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B0" w:rsidRPr="00947E71" w:rsidRDefault="003F0005">
      <w:pPr>
        <w:pStyle w:val="ac"/>
        <w:ind w:firstLine="709"/>
        <w:jc w:val="center"/>
        <w:rPr>
          <w:rFonts w:ascii="Times New Roman" w:hAnsi="Times New Roman" w:cs="Times New Roman"/>
          <w:b/>
          <w:color w:val="auto"/>
          <w:sz w:val="28"/>
          <w:szCs w:val="28"/>
          <w:lang w:val="uk-UA"/>
        </w:rPr>
      </w:pPr>
      <w:r w:rsidRPr="00947E71">
        <w:rPr>
          <w:rFonts w:ascii="Times New Roman" w:hAnsi="Times New Roman" w:cs="Times New Roman"/>
          <w:b/>
          <w:color w:val="auto"/>
          <w:sz w:val="28"/>
          <w:szCs w:val="28"/>
          <w:lang w:val="uk-UA"/>
        </w:rPr>
        <w:t>ЗАХІДНИЙ ОФІС ДЕРЖАУДИТСЛУЖБИ</w:t>
      </w: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947E71">
      <w:pPr>
        <w:pStyle w:val="ac"/>
        <w:ind w:firstLine="709"/>
        <w:jc w:val="both"/>
        <w:rPr>
          <w:rFonts w:ascii="Times New Roman" w:hAnsi="Times New Roman" w:cs="Times New Roman"/>
          <w:color w:val="FF0000"/>
          <w:szCs w:val="24"/>
          <w:lang w:val="uk-UA"/>
        </w:rPr>
      </w:pPr>
      <w:r w:rsidRPr="009102B5">
        <w:rPr>
          <w:rFonts w:ascii="Times New Roman" w:hAnsi="Times New Roman" w:cs="Times New Roman"/>
          <w:noProof/>
          <w:color w:val="auto"/>
          <w:szCs w:val="24"/>
          <w:lang w:val="uk-UA" w:eastAsia="uk-UA"/>
        </w:rPr>
        <mc:AlternateContent>
          <mc:Choice Requires="wps">
            <w:drawing>
              <wp:anchor distT="0" distB="0" distL="114300" distR="114300" simplePos="0" relativeHeight="251659264" behindDoc="0" locked="0" layoutInCell="1" allowOverlap="1" wp14:anchorId="571DA74F" wp14:editId="27A8577E">
                <wp:simplePos x="0" y="0"/>
                <wp:positionH relativeFrom="margin">
                  <wp:posOffset>2828290</wp:posOffset>
                </wp:positionH>
                <wp:positionV relativeFrom="paragraph">
                  <wp:posOffset>-442595</wp:posOffset>
                </wp:positionV>
                <wp:extent cx="3361055" cy="2069465"/>
                <wp:effectExtent l="0" t="0" r="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947E71" w:rsidRPr="00CD2E78">
                              <w:trPr>
                                <w:trHeight w:val="2336"/>
                                <w:jc w:val="right"/>
                              </w:trPr>
                              <w:tc>
                                <w:tcPr>
                                  <w:tcW w:w="5360" w:type="dxa"/>
                                </w:tcPr>
                                <w:p w:rsidR="00947E71" w:rsidRPr="00CD2E78" w:rsidRDefault="00947E71" w:rsidP="00834E33">
                                  <w:pPr>
                                    <w:pStyle w:val="ac"/>
                                    <w:spacing w:after="120"/>
                                    <w:ind w:firstLine="425"/>
                                    <w:jc w:val="both"/>
                                    <w:rPr>
                                      <w:rFonts w:ascii="Times New Roman" w:hAnsi="Times New Roman"/>
                                      <w:b/>
                                      <w:color w:val="auto"/>
                                      <w:sz w:val="28"/>
                                      <w:szCs w:val="28"/>
                                      <w:lang w:val="uk-UA" w:eastAsia="ru-RU"/>
                                    </w:rPr>
                                  </w:pPr>
                                  <w:r w:rsidRPr="00CD2E78">
                                    <w:rPr>
                                      <w:rFonts w:ascii="Times New Roman" w:hAnsi="Times New Roman"/>
                                      <w:b/>
                                      <w:color w:val="auto"/>
                                      <w:sz w:val="28"/>
                                      <w:szCs w:val="28"/>
                                      <w:lang w:val="uk-UA" w:eastAsia="ru-RU"/>
                                    </w:rPr>
                                    <w:t>ЗАТВЕРДЖЕНО:</w:t>
                                  </w:r>
                                </w:p>
                                <w:p w:rsidR="00947E71" w:rsidRPr="00CD2E78" w:rsidRDefault="00947E71" w:rsidP="00CD2E78">
                                  <w:pPr>
                                    <w:pStyle w:val="ac"/>
                                    <w:spacing w:after="120"/>
                                    <w:ind w:firstLine="425"/>
                                    <w:jc w:val="both"/>
                                    <w:rPr>
                                      <w:rFonts w:ascii="Times New Roman" w:hAnsi="Times New Roman"/>
                                      <w:b/>
                                      <w:color w:val="auto"/>
                                      <w:sz w:val="28"/>
                                      <w:szCs w:val="28"/>
                                      <w:lang w:val="uk-UA" w:eastAsia="ru-RU"/>
                                    </w:rPr>
                                  </w:pPr>
                                  <w:r w:rsidRPr="00CD2E78">
                                    <w:rPr>
                                      <w:rFonts w:ascii="Times New Roman" w:hAnsi="Times New Roman"/>
                                      <w:b/>
                                      <w:color w:val="auto"/>
                                      <w:sz w:val="28"/>
                                      <w:szCs w:val="28"/>
                                      <w:lang w:val="uk-UA" w:eastAsia="ru-RU"/>
                                    </w:rPr>
                                    <w:t>Уповноважена особа замовника</w:t>
                                  </w:r>
                                </w:p>
                                <w:p w:rsidR="00947E71" w:rsidRPr="00CD2E78" w:rsidRDefault="00947E71" w:rsidP="00CD2E78">
                                  <w:pPr>
                                    <w:pStyle w:val="ac"/>
                                    <w:spacing w:after="120"/>
                                    <w:ind w:firstLine="425"/>
                                    <w:jc w:val="both"/>
                                    <w:rPr>
                                      <w:rFonts w:ascii="Times New Roman" w:hAnsi="Times New Roman"/>
                                      <w:b/>
                                      <w:color w:val="auto"/>
                                      <w:sz w:val="28"/>
                                      <w:szCs w:val="28"/>
                                      <w:lang w:val="uk-UA" w:eastAsia="ru-RU"/>
                                    </w:rPr>
                                  </w:pPr>
                                </w:p>
                                <w:p w:rsidR="00947E71" w:rsidRPr="00CD2E78" w:rsidRDefault="00947E71" w:rsidP="00CD2E78">
                                  <w:pPr>
                                    <w:pStyle w:val="ac"/>
                                    <w:spacing w:after="120"/>
                                    <w:ind w:firstLine="425"/>
                                    <w:jc w:val="both"/>
                                    <w:rPr>
                                      <w:rFonts w:ascii="Times New Roman" w:hAnsi="Times New Roman"/>
                                      <w:b/>
                                      <w:color w:val="auto"/>
                                      <w:sz w:val="28"/>
                                      <w:szCs w:val="28"/>
                                      <w:lang w:val="uk-UA" w:eastAsia="ru-RU"/>
                                    </w:rPr>
                                  </w:pPr>
                                  <w:r w:rsidRPr="00CD2E78">
                                    <w:rPr>
                                      <w:rFonts w:ascii="Times New Roman" w:hAnsi="Times New Roman"/>
                                      <w:b/>
                                      <w:color w:val="auto"/>
                                      <w:sz w:val="28"/>
                                      <w:szCs w:val="28"/>
                                      <w:lang w:val="uk-UA" w:eastAsia="ru-RU"/>
                                    </w:rPr>
                                    <w:t>______________ Н. П. БОЛДЕЦЬКА</w:t>
                                  </w:r>
                                </w:p>
                                <w:p w:rsidR="00947E71" w:rsidRDefault="00947E71" w:rsidP="00CD2E78">
                                  <w:pPr>
                                    <w:pStyle w:val="ac"/>
                                    <w:spacing w:after="120"/>
                                    <w:ind w:firstLine="425"/>
                                    <w:jc w:val="both"/>
                                    <w:rPr>
                                      <w:rFonts w:ascii="Times New Roman" w:hAnsi="Times New Roman"/>
                                      <w:color w:val="auto"/>
                                      <w:sz w:val="28"/>
                                      <w:szCs w:val="28"/>
                                      <w:lang w:val="uk-UA" w:eastAsia="ru-RU"/>
                                    </w:rPr>
                                  </w:pPr>
                                </w:p>
                                <w:p w:rsidR="00947E71" w:rsidRPr="00CD2E78" w:rsidRDefault="00947E71" w:rsidP="00CD2E78">
                                  <w:pPr>
                                    <w:pStyle w:val="ac"/>
                                    <w:spacing w:after="120"/>
                                    <w:ind w:firstLine="425"/>
                                    <w:jc w:val="both"/>
                                    <w:rPr>
                                      <w:rFonts w:ascii="Times New Roman" w:hAnsi="Times New Roman"/>
                                      <w:color w:val="auto"/>
                                      <w:sz w:val="28"/>
                                      <w:szCs w:val="28"/>
                                      <w:lang w:val="uk-UA" w:eastAsia="ru-RU"/>
                                    </w:rPr>
                                  </w:pPr>
                                  <w:r w:rsidRPr="00CD2E78">
                                    <w:rPr>
                                      <w:rFonts w:ascii="Times New Roman" w:hAnsi="Times New Roman"/>
                                      <w:color w:val="auto"/>
                                      <w:sz w:val="28"/>
                                      <w:szCs w:val="28"/>
                                      <w:lang w:val="uk-UA" w:eastAsia="ru-RU"/>
                                    </w:rPr>
                                    <w:t>протокол</w:t>
                                  </w:r>
                                </w:p>
                                <w:p w:rsidR="00947E71" w:rsidRPr="00CD2E78" w:rsidRDefault="00947E71" w:rsidP="00AE2911">
                                  <w:pPr>
                                    <w:pStyle w:val="ac"/>
                                    <w:spacing w:after="120"/>
                                    <w:ind w:firstLine="425"/>
                                    <w:jc w:val="both"/>
                                    <w:rPr>
                                      <w:rFonts w:ascii="Times New Roman" w:hAnsi="Times New Roman"/>
                                      <w:b/>
                                      <w:color w:val="auto"/>
                                      <w:sz w:val="28"/>
                                      <w:szCs w:val="28"/>
                                      <w:lang w:val="uk-UA" w:eastAsia="ru-RU"/>
                                    </w:rPr>
                                  </w:pPr>
                                  <w:r w:rsidRPr="00CD2E78">
                                    <w:rPr>
                                      <w:rFonts w:ascii="Times New Roman" w:hAnsi="Times New Roman"/>
                                      <w:color w:val="auto"/>
                                      <w:sz w:val="28"/>
                                      <w:szCs w:val="28"/>
                                      <w:lang w:val="uk-UA" w:eastAsia="ru-RU"/>
                                    </w:rPr>
                                    <w:t xml:space="preserve">від </w:t>
                                  </w:r>
                                  <w:r>
                                    <w:rPr>
                                      <w:rFonts w:ascii="Times New Roman" w:hAnsi="Times New Roman"/>
                                      <w:color w:val="auto"/>
                                      <w:sz w:val="28"/>
                                      <w:szCs w:val="28"/>
                                      <w:lang w:val="uk-UA" w:eastAsia="ru-RU"/>
                                    </w:rPr>
                                    <w:t>2</w:t>
                                  </w:r>
                                  <w:r w:rsidR="00AE2911">
                                    <w:rPr>
                                      <w:rFonts w:ascii="Times New Roman" w:hAnsi="Times New Roman"/>
                                      <w:color w:val="auto"/>
                                      <w:sz w:val="28"/>
                                      <w:szCs w:val="28"/>
                                      <w:lang w:val="uk-UA" w:eastAsia="ru-RU"/>
                                    </w:rPr>
                                    <w:t>5</w:t>
                                  </w:r>
                                  <w:r>
                                    <w:rPr>
                                      <w:rFonts w:ascii="Times New Roman" w:hAnsi="Times New Roman"/>
                                      <w:color w:val="auto"/>
                                      <w:sz w:val="28"/>
                                      <w:szCs w:val="28"/>
                                      <w:lang w:val="uk-UA" w:eastAsia="ru-RU"/>
                                    </w:rPr>
                                    <w:t xml:space="preserve"> травня</w:t>
                                  </w:r>
                                  <w:r w:rsidRPr="003546F5">
                                    <w:rPr>
                                      <w:rFonts w:ascii="Times New Roman" w:hAnsi="Times New Roman"/>
                                      <w:color w:val="auto"/>
                                      <w:sz w:val="28"/>
                                      <w:szCs w:val="28"/>
                                      <w:lang w:val="uk-UA" w:eastAsia="ru-RU"/>
                                    </w:rPr>
                                    <w:t xml:space="preserve"> 202</w:t>
                                  </w:r>
                                  <w:r>
                                    <w:rPr>
                                      <w:rFonts w:ascii="Times New Roman" w:hAnsi="Times New Roman"/>
                                      <w:color w:val="auto"/>
                                      <w:sz w:val="28"/>
                                      <w:szCs w:val="28"/>
                                      <w:lang w:val="uk-UA" w:eastAsia="ru-RU"/>
                                    </w:rPr>
                                    <w:t>3</w:t>
                                  </w:r>
                                  <w:r w:rsidRPr="003546F5">
                                    <w:rPr>
                                      <w:rFonts w:ascii="Times New Roman" w:hAnsi="Times New Roman"/>
                                      <w:color w:val="auto"/>
                                      <w:sz w:val="28"/>
                                      <w:szCs w:val="28"/>
                                      <w:lang w:val="uk-UA" w:eastAsia="ru-RU"/>
                                    </w:rPr>
                                    <w:t xml:space="preserve"> року № </w:t>
                                  </w:r>
                                  <w:r>
                                    <w:rPr>
                                      <w:rFonts w:ascii="Times New Roman" w:hAnsi="Times New Roman"/>
                                      <w:color w:val="auto"/>
                                      <w:sz w:val="28"/>
                                      <w:szCs w:val="28"/>
                                      <w:lang w:val="uk-UA" w:eastAsia="ru-RU"/>
                                    </w:rPr>
                                    <w:t>3</w:t>
                                  </w:r>
                                  <w:r w:rsidR="00AE2911">
                                    <w:rPr>
                                      <w:rFonts w:ascii="Times New Roman" w:hAnsi="Times New Roman"/>
                                      <w:color w:val="auto"/>
                                      <w:sz w:val="28"/>
                                      <w:szCs w:val="28"/>
                                      <w:lang w:val="uk-UA" w:eastAsia="ru-RU"/>
                                    </w:rPr>
                                    <w:t>4</w:t>
                                  </w:r>
                                </w:p>
                              </w:tc>
                            </w:tr>
                          </w:tbl>
                          <w:p w:rsidR="00947E71" w:rsidRPr="00CD2E78" w:rsidRDefault="00947E71" w:rsidP="00947E71">
                            <w:pPr>
                              <w:pStyle w:val="ac"/>
                              <w:spacing w:after="120"/>
                              <w:ind w:firstLine="425"/>
                              <w:jc w:val="both"/>
                              <w:rPr>
                                <w:rFonts w:ascii="Times New Roman" w:hAnsi="Times New Roman"/>
                                <w:b/>
                                <w:color w:val="auto"/>
                                <w:sz w:val="28"/>
                                <w:szCs w:val="28"/>
                                <w:lang w:val="uk-UA"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DA74F" id="Прямоугольник 2" o:spid="_x0000_s1026" style="position:absolute;left:0;text-align:left;margin-left:222.7pt;margin-top:-34.85pt;width:264.65pt;height:16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" filled="f" stroked="f" strokecolor="#3465a4">
                <v:stroke joinstyle="round"/>
                <v:textbox>
                  <w:txbxContent>
                    <w:tbl>
                      <w:tblPr>
                        <w:tblW w:w="5360" w:type="dxa"/>
                        <w:jc w:val="right"/>
                        <w:tblLook w:val="0000" w:firstRow="0" w:lastRow="0" w:firstColumn="0" w:lastColumn="0" w:noHBand="0" w:noVBand="0"/>
                      </w:tblPr>
                      <w:tblGrid>
                        <w:gridCol w:w="5360"/>
                      </w:tblGrid>
                      <w:tr w:rsidR="00947E71" w:rsidRPr="00CD2E78">
                        <w:trPr>
                          <w:trHeight w:val="2336"/>
                          <w:jc w:val="right"/>
                        </w:trPr>
                        <w:tc>
                          <w:tcPr>
                            <w:tcW w:w="5360" w:type="dxa"/>
                          </w:tcPr>
                          <w:p w:rsidR="00947E71" w:rsidRPr="00CD2E78" w:rsidRDefault="00947E71" w:rsidP="00834E33">
                            <w:pPr>
                              <w:pStyle w:val="ac"/>
                              <w:spacing w:after="120"/>
                              <w:ind w:firstLine="425"/>
                              <w:jc w:val="both"/>
                              <w:rPr>
                                <w:rFonts w:ascii="Times New Roman" w:hAnsi="Times New Roman"/>
                                <w:b/>
                                <w:color w:val="auto"/>
                                <w:sz w:val="28"/>
                                <w:szCs w:val="28"/>
                                <w:lang w:val="uk-UA" w:eastAsia="ru-RU"/>
                              </w:rPr>
                            </w:pPr>
                            <w:r w:rsidRPr="00CD2E78">
                              <w:rPr>
                                <w:rFonts w:ascii="Times New Roman" w:hAnsi="Times New Roman"/>
                                <w:b/>
                                <w:color w:val="auto"/>
                                <w:sz w:val="28"/>
                                <w:szCs w:val="28"/>
                                <w:lang w:val="uk-UA" w:eastAsia="ru-RU"/>
                              </w:rPr>
                              <w:t>ЗАТВЕРДЖЕНО:</w:t>
                            </w:r>
                          </w:p>
                          <w:p w:rsidR="00947E71" w:rsidRPr="00CD2E78" w:rsidRDefault="00947E71" w:rsidP="00CD2E78">
                            <w:pPr>
                              <w:pStyle w:val="ac"/>
                              <w:spacing w:after="120"/>
                              <w:ind w:firstLine="425"/>
                              <w:jc w:val="both"/>
                              <w:rPr>
                                <w:rFonts w:ascii="Times New Roman" w:hAnsi="Times New Roman"/>
                                <w:b/>
                                <w:color w:val="auto"/>
                                <w:sz w:val="28"/>
                                <w:szCs w:val="28"/>
                                <w:lang w:val="uk-UA" w:eastAsia="ru-RU"/>
                              </w:rPr>
                            </w:pPr>
                            <w:r w:rsidRPr="00CD2E78">
                              <w:rPr>
                                <w:rFonts w:ascii="Times New Roman" w:hAnsi="Times New Roman"/>
                                <w:b/>
                                <w:color w:val="auto"/>
                                <w:sz w:val="28"/>
                                <w:szCs w:val="28"/>
                                <w:lang w:val="uk-UA" w:eastAsia="ru-RU"/>
                              </w:rPr>
                              <w:t>Уповноважена особа замовника</w:t>
                            </w:r>
                          </w:p>
                          <w:p w:rsidR="00947E71" w:rsidRPr="00CD2E78" w:rsidRDefault="00947E71" w:rsidP="00CD2E78">
                            <w:pPr>
                              <w:pStyle w:val="ac"/>
                              <w:spacing w:after="120"/>
                              <w:ind w:firstLine="425"/>
                              <w:jc w:val="both"/>
                              <w:rPr>
                                <w:rFonts w:ascii="Times New Roman" w:hAnsi="Times New Roman"/>
                                <w:b/>
                                <w:color w:val="auto"/>
                                <w:sz w:val="28"/>
                                <w:szCs w:val="28"/>
                                <w:lang w:val="uk-UA" w:eastAsia="ru-RU"/>
                              </w:rPr>
                            </w:pPr>
                          </w:p>
                          <w:p w:rsidR="00947E71" w:rsidRPr="00CD2E78" w:rsidRDefault="00947E71" w:rsidP="00CD2E78">
                            <w:pPr>
                              <w:pStyle w:val="ac"/>
                              <w:spacing w:after="120"/>
                              <w:ind w:firstLine="425"/>
                              <w:jc w:val="both"/>
                              <w:rPr>
                                <w:rFonts w:ascii="Times New Roman" w:hAnsi="Times New Roman"/>
                                <w:b/>
                                <w:color w:val="auto"/>
                                <w:sz w:val="28"/>
                                <w:szCs w:val="28"/>
                                <w:lang w:val="uk-UA" w:eastAsia="ru-RU"/>
                              </w:rPr>
                            </w:pPr>
                            <w:r w:rsidRPr="00CD2E78">
                              <w:rPr>
                                <w:rFonts w:ascii="Times New Roman" w:hAnsi="Times New Roman"/>
                                <w:b/>
                                <w:color w:val="auto"/>
                                <w:sz w:val="28"/>
                                <w:szCs w:val="28"/>
                                <w:lang w:val="uk-UA" w:eastAsia="ru-RU"/>
                              </w:rPr>
                              <w:t>______________ Н. П. БОЛДЕЦЬКА</w:t>
                            </w:r>
                          </w:p>
                          <w:p w:rsidR="00947E71" w:rsidRDefault="00947E71" w:rsidP="00CD2E78">
                            <w:pPr>
                              <w:pStyle w:val="ac"/>
                              <w:spacing w:after="120"/>
                              <w:ind w:firstLine="425"/>
                              <w:jc w:val="both"/>
                              <w:rPr>
                                <w:rFonts w:ascii="Times New Roman" w:hAnsi="Times New Roman"/>
                                <w:color w:val="auto"/>
                                <w:sz w:val="28"/>
                                <w:szCs w:val="28"/>
                                <w:lang w:val="uk-UA" w:eastAsia="ru-RU"/>
                              </w:rPr>
                            </w:pPr>
                          </w:p>
                          <w:p w:rsidR="00947E71" w:rsidRPr="00CD2E78" w:rsidRDefault="00947E71" w:rsidP="00CD2E78">
                            <w:pPr>
                              <w:pStyle w:val="ac"/>
                              <w:spacing w:after="120"/>
                              <w:ind w:firstLine="425"/>
                              <w:jc w:val="both"/>
                              <w:rPr>
                                <w:rFonts w:ascii="Times New Roman" w:hAnsi="Times New Roman"/>
                                <w:color w:val="auto"/>
                                <w:sz w:val="28"/>
                                <w:szCs w:val="28"/>
                                <w:lang w:val="uk-UA" w:eastAsia="ru-RU"/>
                              </w:rPr>
                            </w:pPr>
                            <w:r w:rsidRPr="00CD2E78">
                              <w:rPr>
                                <w:rFonts w:ascii="Times New Roman" w:hAnsi="Times New Roman"/>
                                <w:color w:val="auto"/>
                                <w:sz w:val="28"/>
                                <w:szCs w:val="28"/>
                                <w:lang w:val="uk-UA" w:eastAsia="ru-RU"/>
                              </w:rPr>
                              <w:t>протокол</w:t>
                            </w:r>
                          </w:p>
                          <w:p w:rsidR="00947E71" w:rsidRPr="00CD2E78" w:rsidRDefault="00947E71" w:rsidP="00AE2911">
                            <w:pPr>
                              <w:pStyle w:val="ac"/>
                              <w:spacing w:after="120"/>
                              <w:ind w:firstLine="425"/>
                              <w:jc w:val="both"/>
                              <w:rPr>
                                <w:rFonts w:ascii="Times New Roman" w:hAnsi="Times New Roman"/>
                                <w:b/>
                                <w:color w:val="auto"/>
                                <w:sz w:val="28"/>
                                <w:szCs w:val="28"/>
                                <w:lang w:val="uk-UA" w:eastAsia="ru-RU"/>
                              </w:rPr>
                            </w:pPr>
                            <w:r w:rsidRPr="00CD2E78">
                              <w:rPr>
                                <w:rFonts w:ascii="Times New Roman" w:hAnsi="Times New Roman"/>
                                <w:color w:val="auto"/>
                                <w:sz w:val="28"/>
                                <w:szCs w:val="28"/>
                                <w:lang w:val="uk-UA" w:eastAsia="ru-RU"/>
                              </w:rPr>
                              <w:t xml:space="preserve">від </w:t>
                            </w:r>
                            <w:r>
                              <w:rPr>
                                <w:rFonts w:ascii="Times New Roman" w:hAnsi="Times New Roman"/>
                                <w:color w:val="auto"/>
                                <w:sz w:val="28"/>
                                <w:szCs w:val="28"/>
                                <w:lang w:val="uk-UA" w:eastAsia="ru-RU"/>
                              </w:rPr>
                              <w:t>2</w:t>
                            </w:r>
                            <w:r w:rsidR="00AE2911">
                              <w:rPr>
                                <w:rFonts w:ascii="Times New Roman" w:hAnsi="Times New Roman"/>
                                <w:color w:val="auto"/>
                                <w:sz w:val="28"/>
                                <w:szCs w:val="28"/>
                                <w:lang w:val="uk-UA" w:eastAsia="ru-RU"/>
                              </w:rPr>
                              <w:t>5</w:t>
                            </w:r>
                            <w:r>
                              <w:rPr>
                                <w:rFonts w:ascii="Times New Roman" w:hAnsi="Times New Roman"/>
                                <w:color w:val="auto"/>
                                <w:sz w:val="28"/>
                                <w:szCs w:val="28"/>
                                <w:lang w:val="uk-UA" w:eastAsia="ru-RU"/>
                              </w:rPr>
                              <w:t xml:space="preserve"> травня</w:t>
                            </w:r>
                            <w:r w:rsidRPr="003546F5">
                              <w:rPr>
                                <w:rFonts w:ascii="Times New Roman" w:hAnsi="Times New Roman"/>
                                <w:color w:val="auto"/>
                                <w:sz w:val="28"/>
                                <w:szCs w:val="28"/>
                                <w:lang w:val="uk-UA" w:eastAsia="ru-RU"/>
                              </w:rPr>
                              <w:t xml:space="preserve"> 202</w:t>
                            </w:r>
                            <w:r>
                              <w:rPr>
                                <w:rFonts w:ascii="Times New Roman" w:hAnsi="Times New Roman"/>
                                <w:color w:val="auto"/>
                                <w:sz w:val="28"/>
                                <w:szCs w:val="28"/>
                                <w:lang w:val="uk-UA" w:eastAsia="ru-RU"/>
                              </w:rPr>
                              <w:t>3</w:t>
                            </w:r>
                            <w:r w:rsidRPr="003546F5">
                              <w:rPr>
                                <w:rFonts w:ascii="Times New Roman" w:hAnsi="Times New Roman"/>
                                <w:color w:val="auto"/>
                                <w:sz w:val="28"/>
                                <w:szCs w:val="28"/>
                                <w:lang w:val="uk-UA" w:eastAsia="ru-RU"/>
                              </w:rPr>
                              <w:t xml:space="preserve"> року № </w:t>
                            </w:r>
                            <w:r>
                              <w:rPr>
                                <w:rFonts w:ascii="Times New Roman" w:hAnsi="Times New Roman"/>
                                <w:color w:val="auto"/>
                                <w:sz w:val="28"/>
                                <w:szCs w:val="28"/>
                                <w:lang w:val="uk-UA" w:eastAsia="ru-RU"/>
                              </w:rPr>
                              <w:t>3</w:t>
                            </w:r>
                            <w:r w:rsidR="00AE2911">
                              <w:rPr>
                                <w:rFonts w:ascii="Times New Roman" w:hAnsi="Times New Roman"/>
                                <w:color w:val="auto"/>
                                <w:sz w:val="28"/>
                                <w:szCs w:val="28"/>
                                <w:lang w:val="uk-UA" w:eastAsia="ru-RU"/>
                              </w:rPr>
                              <w:t>4</w:t>
                            </w:r>
                          </w:p>
                        </w:tc>
                      </w:tr>
                    </w:tbl>
                    <w:p w:rsidR="00947E71" w:rsidRPr="00CD2E78" w:rsidRDefault="00947E71" w:rsidP="00947E71">
                      <w:pPr>
                        <w:pStyle w:val="ac"/>
                        <w:spacing w:after="120"/>
                        <w:ind w:firstLine="425"/>
                        <w:jc w:val="both"/>
                        <w:rPr>
                          <w:rFonts w:ascii="Times New Roman" w:hAnsi="Times New Roman"/>
                          <w:b/>
                          <w:color w:val="auto"/>
                          <w:sz w:val="28"/>
                          <w:szCs w:val="28"/>
                          <w:lang w:val="uk-UA" w:eastAsia="ru-RU"/>
                        </w:rPr>
                      </w:pPr>
                    </w:p>
                  </w:txbxContent>
                </v:textbox>
                <w10:wrap anchorx="margin"/>
              </v:rect>
            </w:pict>
          </mc:Fallback>
        </mc:AlternateContent>
      </w: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AE2911" w:rsidRDefault="00676463">
      <w:pPr>
        <w:pStyle w:val="ac"/>
        <w:ind w:firstLine="709"/>
        <w:jc w:val="center"/>
        <w:rPr>
          <w:rFonts w:ascii="Times New Roman" w:hAnsi="Times New Roman" w:cs="Times New Roman"/>
          <w:b/>
          <w:color w:val="auto"/>
          <w:sz w:val="48"/>
          <w:szCs w:val="48"/>
          <w:lang w:val="uk-UA"/>
        </w:rPr>
      </w:pPr>
      <w:r w:rsidRPr="00AE2911">
        <w:rPr>
          <w:rFonts w:ascii="Times New Roman" w:hAnsi="Times New Roman" w:cs="Times New Roman"/>
          <w:b/>
          <w:color w:val="auto"/>
          <w:sz w:val="48"/>
          <w:szCs w:val="48"/>
          <w:lang w:val="uk-UA"/>
        </w:rPr>
        <w:t>ТЕНДЕРНА ДОКУМЕНТАЦІЯ</w:t>
      </w:r>
    </w:p>
    <w:p w:rsidR="00E868B0" w:rsidRPr="00AE2911" w:rsidRDefault="00E868B0">
      <w:pPr>
        <w:pStyle w:val="ac"/>
        <w:ind w:firstLine="709"/>
        <w:jc w:val="center"/>
        <w:rPr>
          <w:rFonts w:ascii="Times New Roman" w:hAnsi="Times New Roman" w:cs="Times New Roman"/>
          <w:b/>
          <w:color w:val="auto"/>
          <w:sz w:val="48"/>
          <w:szCs w:val="48"/>
          <w:lang w:val="uk-UA"/>
        </w:rPr>
      </w:pPr>
    </w:p>
    <w:p w:rsidR="00E868B0" w:rsidRPr="00AE2911" w:rsidRDefault="00676463">
      <w:pPr>
        <w:pStyle w:val="ac"/>
        <w:ind w:firstLine="709"/>
        <w:jc w:val="center"/>
        <w:rPr>
          <w:rFonts w:ascii="Times New Roman" w:hAnsi="Times New Roman" w:cs="Times New Roman"/>
          <w:b/>
          <w:color w:val="auto"/>
          <w:sz w:val="32"/>
          <w:szCs w:val="32"/>
          <w:lang w:val="uk-UA"/>
        </w:rPr>
      </w:pPr>
      <w:r w:rsidRPr="00AE2911">
        <w:rPr>
          <w:rFonts w:ascii="Times New Roman" w:hAnsi="Times New Roman" w:cs="Times New Roman"/>
          <w:b/>
          <w:color w:val="auto"/>
          <w:sz w:val="32"/>
          <w:szCs w:val="32"/>
          <w:lang w:val="uk-UA"/>
        </w:rPr>
        <w:t>Процедура закупівлі: ВІДКРИТІ ТОРГИ</w:t>
      </w:r>
      <w:r w:rsidR="00633C86" w:rsidRPr="00AE2911">
        <w:rPr>
          <w:rFonts w:ascii="Times New Roman" w:hAnsi="Times New Roman" w:cs="Times New Roman"/>
          <w:b/>
          <w:color w:val="auto"/>
          <w:sz w:val="32"/>
          <w:szCs w:val="32"/>
        </w:rPr>
        <w:t xml:space="preserve"> (</w:t>
      </w:r>
      <w:r w:rsidR="002735DE" w:rsidRPr="00AE2911">
        <w:rPr>
          <w:rFonts w:ascii="Times New Roman" w:hAnsi="Times New Roman" w:cs="Times New Roman"/>
          <w:b/>
          <w:color w:val="auto"/>
          <w:sz w:val="32"/>
          <w:szCs w:val="32"/>
          <w:lang w:val="uk-UA"/>
        </w:rPr>
        <w:t>з особливостями)</w:t>
      </w:r>
    </w:p>
    <w:p w:rsidR="00E868B0" w:rsidRDefault="00E868B0">
      <w:pPr>
        <w:pStyle w:val="ac"/>
        <w:ind w:firstLine="709"/>
        <w:jc w:val="center"/>
        <w:rPr>
          <w:rFonts w:ascii="Times New Roman" w:hAnsi="Times New Roman" w:cs="Times New Roman"/>
          <w:b/>
          <w:color w:val="auto"/>
          <w:sz w:val="48"/>
          <w:szCs w:val="48"/>
          <w:lang w:val="uk-UA"/>
        </w:rPr>
      </w:pPr>
    </w:p>
    <w:p w:rsidR="001205CC" w:rsidRDefault="001205CC">
      <w:pPr>
        <w:pStyle w:val="ac"/>
        <w:ind w:firstLine="709"/>
        <w:jc w:val="center"/>
        <w:rPr>
          <w:rFonts w:ascii="Times New Roman" w:hAnsi="Times New Roman" w:cs="Times New Roman"/>
          <w:b/>
          <w:color w:val="auto"/>
          <w:sz w:val="48"/>
          <w:szCs w:val="48"/>
          <w:lang w:val="uk-UA"/>
        </w:rPr>
      </w:pPr>
    </w:p>
    <w:p w:rsidR="001205CC" w:rsidRPr="00AE2911" w:rsidRDefault="001205CC">
      <w:pPr>
        <w:pStyle w:val="ac"/>
        <w:ind w:firstLine="709"/>
        <w:jc w:val="center"/>
        <w:rPr>
          <w:rFonts w:ascii="Times New Roman" w:hAnsi="Times New Roman" w:cs="Times New Roman"/>
          <w:b/>
          <w:color w:val="auto"/>
          <w:sz w:val="48"/>
          <w:szCs w:val="48"/>
          <w:lang w:val="uk-UA"/>
        </w:rPr>
      </w:pPr>
    </w:p>
    <w:p w:rsidR="00E868B0" w:rsidRPr="00AE2911" w:rsidRDefault="00E868B0">
      <w:pPr>
        <w:pStyle w:val="ac"/>
        <w:ind w:firstLine="709"/>
        <w:jc w:val="center"/>
        <w:rPr>
          <w:rFonts w:ascii="Times New Roman" w:hAnsi="Times New Roman" w:cs="Times New Roman"/>
          <w:b/>
          <w:color w:val="auto"/>
          <w:sz w:val="48"/>
          <w:szCs w:val="48"/>
          <w:lang w:val="uk-UA"/>
        </w:rPr>
      </w:pPr>
    </w:p>
    <w:p w:rsidR="00DB4CCD" w:rsidRDefault="00676463" w:rsidP="00DB4CCD">
      <w:pPr>
        <w:pStyle w:val="ac"/>
        <w:ind w:firstLine="709"/>
        <w:jc w:val="center"/>
        <w:rPr>
          <w:rFonts w:ascii="Times New Roman" w:hAnsi="Times New Roman" w:cs="Times New Roman"/>
          <w:b/>
          <w:color w:val="auto"/>
          <w:sz w:val="32"/>
          <w:szCs w:val="32"/>
          <w:lang w:val="uk-UA"/>
        </w:rPr>
      </w:pPr>
      <w:r w:rsidRPr="00AE2911">
        <w:rPr>
          <w:rFonts w:ascii="Times New Roman" w:hAnsi="Times New Roman" w:cs="Times New Roman"/>
          <w:color w:val="auto"/>
          <w:sz w:val="32"/>
          <w:szCs w:val="32"/>
          <w:lang w:val="uk-UA"/>
        </w:rPr>
        <w:t>Предмет закупівлі</w:t>
      </w:r>
      <w:r w:rsidRPr="00AE2911">
        <w:rPr>
          <w:rFonts w:ascii="Times New Roman" w:hAnsi="Times New Roman" w:cs="Times New Roman"/>
          <w:b/>
          <w:color w:val="auto"/>
          <w:sz w:val="32"/>
          <w:szCs w:val="32"/>
          <w:lang w:val="uk-UA"/>
        </w:rPr>
        <w:t xml:space="preserve">: </w:t>
      </w:r>
    </w:p>
    <w:p w:rsidR="00C26365" w:rsidRPr="00AE2911" w:rsidRDefault="00C26365" w:rsidP="00DB4CCD">
      <w:pPr>
        <w:pStyle w:val="ac"/>
        <w:ind w:firstLine="709"/>
        <w:jc w:val="center"/>
        <w:rPr>
          <w:rFonts w:ascii="Times New Roman" w:hAnsi="Times New Roman" w:cs="Times New Roman"/>
          <w:b/>
          <w:color w:val="auto"/>
          <w:sz w:val="32"/>
          <w:szCs w:val="32"/>
          <w:lang w:val="uk-UA"/>
        </w:rPr>
      </w:pPr>
    </w:p>
    <w:p w:rsidR="00E868B0" w:rsidRPr="00AE2911" w:rsidRDefault="00E3473F" w:rsidP="00DB4CCD">
      <w:pPr>
        <w:pStyle w:val="ac"/>
        <w:ind w:firstLine="709"/>
        <w:jc w:val="both"/>
        <w:rPr>
          <w:rFonts w:ascii="Times New Roman" w:hAnsi="Times New Roman" w:cs="Times New Roman"/>
          <w:color w:val="auto"/>
          <w:szCs w:val="24"/>
          <w:lang w:val="uk-UA"/>
        </w:rPr>
      </w:pPr>
      <w:r w:rsidRPr="00AE2911">
        <w:rPr>
          <w:rFonts w:ascii="Times New Roman" w:hAnsi="Times New Roman" w:cs="Times New Roman"/>
          <w:b/>
          <w:color w:val="auto"/>
          <w:sz w:val="32"/>
          <w:szCs w:val="32"/>
          <w:lang w:val="uk-UA"/>
        </w:rPr>
        <w:t xml:space="preserve">Послуги з заправки, регенерації картриджів та ремонту офісної техніки </w:t>
      </w:r>
      <w:r w:rsidR="00DB4CCD" w:rsidRPr="00AE2911">
        <w:rPr>
          <w:rFonts w:ascii="Times New Roman" w:hAnsi="Times New Roman" w:cs="Times New Roman"/>
          <w:b/>
          <w:color w:val="auto"/>
          <w:sz w:val="32"/>
          <w:szCs w:val="32"/>
          <w:lang w:val="uk-UA"/>
        </w:rPr>
        <w:t xml:space="preserve">(Код ДК 021:2015: </w:t>
      </w:r>
      <w:r w:rsidR="006856AF" w:rsidRPr="00AE2911">
        <w:rPr>
          <w:rFonts w:ascii="Times New Roman" w:hAnsi="Times New Roman" w:cs="Times New Roman"/>
          <w:b/>
          <w:color w:val="auto"/>
          <w:sz w:val="32"/>
          <w:szCs w:val="32"/>
          <w:lang w:val="uk-UA"/>
        </w:rPr>
        <w:t>50310000-1 Технічне обслуговування і ремонт офісної техніки)</w:t>
      </w: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Default="00E868B0">
      <w:pPr>
        <w:pStyle w:val="ac"/>
        <w:ind w:firstLine="709"/>
        <w:jc w:val="both"/>
        <w:rPr>
          <w:rFonts w:ascii="Times New Roman" w:hAnsi="Times New Roman" w:cs="Times New Roman"/>
          <w:color w:val="FF0000"/>
          <w:szCs w:val="24"/>
          <w:lang w:val="uk-UA"/>
        </w:rPr>
      </w:pPr>
    </w:p>
    <w:p w:rsidR="001205CC" w:rsidRPr="00E111FA" w:rsidRDefault="001205CC">
      <w:pPr>
        <w:pStyle w:val="ac"/>
        <w:ind w:firstLine="709"/>
        <w:jc w:val="both"/>
        <w:rPr>
          <w:rFonts w:ascii="Times New Roman" w:hAnsi="Times New Roman" w:cs="Times New Roman"/>
          <w:color w:val="FF0000"/>
          <w:szCs w:val="24"/>
          <w:lang w:val="uk-UA"/>
        </w:rPr>
      </w:pPr>
    </w:p>
    <w:p w:rsidR="00E91A9D" w:rsidRPr="00E111FA" w:rsidRDefault="00E91A9D">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E111FA" w:rsidRDefault="00E868B0">
      <w:pPr>
        <w:pStyle w:val="ac"/>
        <w:ind w:firstLine="709"/>
        <w:jc w:val="both"/>
        <w:rPr>
          <w:rFonts w:ascii="Times New Roman" w:hAnsi="Times New Roman" w:cs="Times New Roman"/>
          <w:color w:val="FF0000"/>
          <w:szCs w:val="24"/>
          <w:lang w:val="uk-UA"/>
        </w:rPr>
      </w:pPr>
    </w:p>
    <w:p w:rsidR="00E868B0" w:rsidRPr="00AE2911" w:rsidRDefault="00AE2911">
      <w:pPr>
        <w:pStyle w:val="ac"/>
        <w:ind w:firstLine="709"/>
        <w:jc w:val="center"/>
        <w:rPr>
          <w:rFonts w:ascii="Times New Roman" w:hAnsi="Times New Roman" w:cs="Times New Roman"/>
          <w:b/>
          <w:color w:val="auto"/>
          <w:szCs w:val="24"/>
          <w:lang w:val="uk-UA"/>
        </w:rPr>
      </w:pPr>
      <w:r w:rsidRPr="00AE2911">
        <w:rPr>
          <w:rFonts w:ascii="Times New Roman" w:hAnsi="Times New Roman" w:cs="Times New Roman"/>
          <w:b/>
          <w:color w:val="auto"/>
          <w:szCs w:val="24"/>
          <w:lang w:val="uk-UA"/>
        </w:rPr>
        <w:t xml:space="preserve">Хмельницький </w:t>
      </w:r>
      <w:r w:rsidR="00BB5956" w:rsidRPr="00AE2911">
        <w:rPr>
          <w:rFonts w:ascii="Times New Roman" w:hAnsi="Times New Roman" w:cs="Times New Roman"/>
          <w:b/>
          <w:color w:val="auto"/>
          <w:szCs w:val="24"/>
          <w:lang w:val="uk-UA"/>
        </w:rPr>
        <w:t>–</w:t>
      </w:r>
      <w:r w:rsidR="00676463" w:rsidRPr="00AE2911">
        <w:rPr>
          <w:rFonts w:ascii="Times New Roman" w:hAnsi="Times New Roman" w:cs="Times New Roman"/>
          <w:b/>
          <w:color w:val="auto"/>
          <w:szCs w:val="24"/>
          <w:lang w:val="uk-UA"/>
        </w:rPr>
        <w:t xml:space="preserve"> 20</w:t>
      </w:r>
      <w:r w:rsidR="001F1108" w:rsidRPr="00AE2911">
        <w:rPr>
          <w:rFonts w:ascii="Times New Roman" w:hAnsi="Times New Roman" w:cs="Times New Roman"/>
          <w:b/>
          <w:color w:val="auto"/>
          <w:szCs w:val="24"/>
          <w:lang w:val="uk-UA"/>
        </w:rPr>
        <w:t>2</w:t>
      </w:r>
      <w:r w:rsidR="00DB4CCD" w:rsidRPr="00AE2911">
        <w:rPr>
          <w:rFonts w:ascii="Times New Roman" w:hAnsi="Times New Roman" w:cs="Times New Roman"/>
          <w:b/>
          <w:color w:val="auto"/>
          <w:szCs w:val="24"/>
          <w:lang w:val="uk-UA"/>
        </w:rPr>
        <w:t>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111FA" w:rsidRPr="00E111F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1F6771" w:rsidRDefault="00676463">
            <w:pPr>
              <w:pageBreakBefore/>
              <w:widowControl w:val="0"/>
              <w:jc w:val="center"/>
              <w:rPr>
                <w:color w:val="auto"/>
                <w:lang w:val="uk-UA"/>
              </w:rPr>
            </w:pPr>
            <w:r w:rsidRPr="001F6771">
              <w:rPr>
                <w:color w:val="auto"/>
                <w:lang w:val="uk-UA"/>
              </w:rPr>
              <w:lastRenderedPageBreak/>
              <w:br w:type="page"/>
            </w:r>
            <w:r w:rsidRPr="001F6771">
              <w:rPr>
                <w:rFonts w:eastAsia="Times New Roman"/>
                <w:b/>
                <w:color w:val="auto"/>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1F6771" w:rsidRDefault="00676463">
            <w:pPr>
              <w:widowControl w:val="0"/>
              <w:ind w:left="-68"/>
              <w:contextualSpacing/>
              <w:jc w:val="center"/>
              <w:rPr>
                <w:rFonts w:eastAsia="Times New Roman"/>
                <w:color w:val="auto"/>
                <w:lang w:val="uk-UA"/>
              </w:rPr>
            </w:pPr>
            <w:r w:rsidRPr="001F6771">
              <w:rPr>
                <w:rFonts w:eastAsia="Times New Roman"/>
                <w:b/>
                <w:color w:val="auto"/>
                <w:lang w:val="uk-UA"/>
              </w:rPr>
              <w:t>I. Загальні положення</w:t>
            </w:r>
          </w:p>
        </w:tc>
      </w:tr>
      <w:tr w:rsidR="00E111FA" w:rsidRPr="00E111FA"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1F6771" w:rsidRDefault="00676463">
            <w:pPr>
              <w:widowControl w:val="0"/>
              <w:rPr>
                <w:color w:val="auto"/>
                <w:lang w:val="uk-UA"/>
              </w:rPr>
            </w:pPr>
            <w:r w:rsidRPr="001F6771">
              <w:rPr>
                <w:rFonts w:eastAsia="Times New Roman"/>
                <w:color w:val="auto"/>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1F6771" w:rsidRDefault="00676463">
            <w:pPr>
              <w:widowControl w:val="0"/>
              <w:rPr>
                <w:color w:val="auto"/>
                <w:lang w:val="uk-UA"/>
              </w:rPr>
            </w:pPr>
            <w:r w:rsidRPr="001F6771">
              <w:rPr>
                <w:rFonts w:eastAsia="Times New Roman"/>
                <w:b/>
                <w:color w:val="auto"/>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1F6771" w:rsidRDefault="000C05CC" w:rsidP="000C05CC">
            <w:pPr>
              <w:widowControl w:val="0"/>
              <w:jc w:val="both"/>
              <w:rPr>
                <w:rFonts w:eastAsia="Times New Roman"/>
                <w:color w:val="auto"/>
                <w:lang w:val="uk-UA"/>
              </w:rPr>
            </w:pPr>
            <w:r w:rsidRPr="001F6771">
              <w:rPr>
                <w:rFonts w:eastAsia="Times New Roman"/>
                <w:color w:val="auto"/>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Pr="001F6771" w:rsidRDefault="000C05CC" w:rsidP="000C05CC">
            <w:pPr>
              <w:widowControl w:val="0"/>
              <w:jc w:val="both"/>
              <w:rPr>
                <w:color w:val="auto"/>
                <w:lang w:val="uk-UA"/>
              </w:rPr>
            </w:pPr>
            <w:r w:rsidRPr="001F6771">
              <w:rPr>
                <w:rFonts w:eastAsia="Times New Roman"/>
                <w:color w:val="auto"/>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sidRPr="001F6771">
              <w:rPr>
                <w:rFonts w:eastAsia="Times New Roman"/>
                <w:color w:val="auto"/>
                <w:lang w:val="uk-UA"/>
              </w:rPr>
              <w:t>.</w:t>
            </w:r>
          </w:p>
        </w:tc>
      </w:tr>
      <w:tr w:rsidR="00E111FA" w:rsidRPr="00E111F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1F6771" w:rsidRDefault="00676463">
            <w:pPr>
              <w:widowControl w:val="0"/>
              <w:rPr>
                <w:color w:val="auto"/>
                <w:lang w:val="uk-UA"/>
              </w:rPr>
            </w:pPr>
            <w:r w:rsidRPr="001F6771">
              <w:rPr>
                <w:rFonts w:eastAsia="Times New Roman"/>
                <w:color w:val="auto"/>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1F6771" w:rsidRDefault="00676463">
            <w:pPr>
              <w:widowControl w:val="0"/>
              <w:rPr>
                <w:color w:val="auto"/>
                <w:lang w:val="uk-UA"/>
              </w:rPr>
            </w:pPr>
            <w:r w:rsidRPr="001F6771">
              <w:rPr>
                <w:rFonts w:eastAsia="Times New Roman"/>
                <w:b/>
                <w:color w:val="auto"/>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1F6771" w:rsidRDefault="00E868B0">
            <w:pPr>
              <w:widowControl w:val="0"/>
              <w:jc w:val="both"/>
              <w:rPr>
                <w:color w:val="auto"/>
                <w:lang w:val="uk-UA"/>
              </w:rPr>
            </w:pPr>
          </w:p>
        </w:tc>
      </w:tr>
      <w:tr w:rsidR="001F6771" w:rsidRPr="001F6771"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widowControl w:val="0"/>
              <w:rPr>
                <w:color w:val="auto"/>
                <w:lang w:val="uk-UA"/>
              </w:rPr>
            </w:pPr>
            <w:r w:rsidRPr="001F6771">
              <w:rPr>
                <w:rFonts w:eastAsia="Times New Roman"/>
                <w:color w:val="auto"/>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widowControl w:val="0"/>
              <w:jc w:val="both"/>
              <w:rPr>
                <w:color w:val="auto"/>
                <w:lang w:val="uk-UA"/>
              </w:rPr>
            </w:pPr>
            <w:r w:rsidRPr="001F6771">
              <w:rPr>
                <w:rFonts w:eastAsia="Times New Roman"/>
                <w:color w:val="auto"/>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spacing w:line="240" w:lineRule="atLeast"/>
              <w:ind w:left="164" w:right="96"/>
              <w:jc w:val="both"/>
              <w:rPr>
                <w:color w:val="auto"/>
              </w:rPr>
            </w:pPr>
            <w:r w:rsidRPr="001F6771">
              <w:rPr>
                <w:color w:val="auto"/>
              </w:rPr>
              <w:t>Західний офіс Держаудитслужби, Управління Західного офісу Держаудитслужби в Хмельницькій області</w:t>
            </w:r>
          </w:p>
        </w:tc>
      </w:tr>
      <w:tr w:rsidR="001F6771" w:rsidRPr="001F6771"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widowControl w:val="0"/>
              <w:rPr>
                <w:color w:val="auto"/>
                <w:lang w:val="uk-UA"/>
              </w:rPr>
            </w:pPr>
            <w:r w:rsidRPr="001F6771">
              <w:rPr>
                <w:rFonts w:eastAsia="Times New Roman"/>
                <w:color w:val="auto"/>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widowControl w:val="0"/>
              <w:jc w:val="both"/>
              <w:rPr>
                <w:color w:val="auto"/>
                <w:lang w:val="uk-UA"/>
              </w:rPr>
            </w:pPr>
            <w:r w:rsidRPr="001F6771">
              <w:rPr>
                <w:rFonts w:eastAsia="Times New Roman"/>
                <w:color w:val="auto"/>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spacing w:line="240" w:lineRule="atLeast"/>
              <w:ind w:left="164" w:right="96"/>
              <w:jc w:val="both"/>
              <w:rPr>
                <w:color w:val="auto"/>
              </w:rPr>
            </w:pPr>
            <w:r w:rsidRPr="001F6771">
              <w:rPr>
                <w:color w:val="auto"/>
              </w:rPr>
              <w:t>Юр. адреса.: 79000, м. Львів, вул. Костюшка, 8.</w:t>
            </w:r>
          </w:p>
          <w:p w:rsidR="001F6771" w:rsidRPr="001F6771" w:rsidRDefault="001F6771" w:rsidP="001F6771">
            <w:pPr>
              <w:spacing w:beforeLines="40" w:before="96" w:afterLines="40" w:after="96" w:line="240" w:lineRule="atLeast"/>
              <w:ind w:left="164" w:right="96"/>
              <w:jc w:val="both"/>
              <w:rPr>
                <w:color w:val="auto"/>
              </w:rPr>
            </w:pPr>
            <w:r w:rsidRPr="001F6771">
              <w:rPr>
                <w:color w:val="auto"/>
              </w:rPr>
              <w:t>Факт. адреса: 29013, м. Хмельницький, пров. 2-й Кам’янецький, 19/1.</w:t>
            </w:r>
          </w:p>
        </w:tc>
      </w:tr>
      <w:tr w:rsidR="001F6771" w:rsidRPr="001F6771"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widowControl w:val="0"/>
              <w:rPr>
                <w:color w:val="auto"/>
                <w:lang w:val="uk-UA"/>
              </w:rPr>
            </w:pPr>
            <w:r w:rsidRPr="001F6771">
              <w:rPr>
                <w:rFonts w:eastAsia="Times New Roman"/>
                <w:color w:val="auto"/>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widowControl w:val="0"/>
              <w:rPr>
                <w:color w:val="auto"/>
                <w:lang w:val="uk-UA"/>
              </w:rPr>
            </w:pPr>
            <w:r w:rsidRPr="001F6771">
              <w:rPr>
                <w:rFonts w:eastAsia="Times New Roman"/>
                <w:color w:val="auto"/>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spacing w:beforeLines="40" w:before="96" w:afterLines="40" w:after="96" w:line="240" w:lineRule="atLeast"/>
              <w:ind w:left="164" w:right="96"/>
              <w:jc w:val="both"/>
              <w:rPr>
                <w:snapToGrid w:val="0"/>
                <w:color w:val="auto"/>
                <w:lang w:eastAsia="uk-UA"/>
              </w:rPr>
            </w:pPr>
            <w:r w:rsidRPr="001F6771">
              <w:rPr>
                <w:color w:val="auto"/>
              </w:rPr>
              <w:t>Болдецька Наталія Павлівна – начальник відділу контролю у сфері закупівель Управління Західного офісу Держаудитслужби в Хмельницькій області, тел. (0382) 76 – 55 – 94; електронна адреса: uzod.zakupivli@gmail.com</w:t>
            </w:r>
          </w:p>
        </w:tc>
      </w:tr>
      <w:tr w:rsidR="001F6771" w:rsidRPr="001F6771"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widowControl w:val="0"/>
              <w:rPr>
                <w:color w:val="auto"/>
                <w:lang w:val="uk-UA"/>
              </w:rPr>
            </w:pPr>
            <w:r w:rsidRPr="001F6771">
              <w:rPr>
                <w:rFonts w:eastAsia="Times New Roman"/>
                <w:color w:val="auto"/>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widowControl w:val="0"/>
              <w:jc w:val="both"/>
              <w:rPr>
                <w:color w:val="auto"/>
                <w:lang w:val="uk-UA"/>
              </w:rPr>
            </w:pPr>
            <w:r w:rsidRPr="001F6771">
              <w:rPr>
                <w:rFonts w:eastAsia="Times New Roman"/>
                <w:b/>
                <w:color w:val="auto"/>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F6771" w:rsidRPr="001F6771" w:rsidRDefault="001F6771" w:rsidP="001F6771">
            <w:pPr>
              <w:jc w:val="both"/>
              <w:rPr>
                <w:color w:val="auto"/>
              </w:rPr>
            </w:pPr>
            <w:r w:rsidRPr="001F6771">
              <w:rPr>
                <w:color w:val="auto"/>
              </w:rPr>
              <w:t xml:space="preserve">  Відкриті торги з особливостями</w:t>
            </w:r>
          </w:p>
        </w:tc>
      </w:tr>
      <w:tr w:rsidR="00DE43EE" w:rsidRPr="00DE43E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rPr>
                <w:color w:val="auto"/>
                <w:lang w:val="uk-UA"/>
              </w:rPr>
            </w:pPr>
            <w:r w:rsidRPr="00DE43EE">
              <w:rPr>
                <w:rFonts w:eastAsia="Times New Roman"/>
                <w:color w:val="auto"/>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jc w:val="both"/>
              <w:rPr>
                <w:color w:val="auto"/>
                <w:lang w:val="uk-UA"/>
              </w:rPr>
            </w:pPr>
            <w:r w:rsidRPr="00DE43EE">
              <w:rPr>
                <w:rFonts w:eastAsia="Times New Roman"/>
                <w:b/>
                <w:color w:val="auto"/>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E868B0">
            <w:pPr>
              <w:widowControl w:val="0"/>
              <w:jc w:val="both"/>
              <w:rPr>
                <w:color w:val="auto"/>
                <w:highlight w:val="yellow"/>
                <w:lang w:val="uk-UA"/>
              </w:rPr>
            </w:pPr>
          </w:p>
        </w:tc>
      </w:tr>
      <w:tr w:rsidR="00DE43EE" w:rsidRPr="001C4F5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rPr>
                <w:color w:val="auto"/>
                <w:lang w:val="uk-UA"/>
              </w:rPr>
            </w:pPr>
            <w:r w:rsidRPr="00DE43EE">
              <w:rPr>
                <w:rFonts w:eastAsia="Times New Roman"/>
                <w:color w:val="auto"/>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jc w:val="both"/>
              <w:rPr>
                <w:color w:val="auto"/>
                <w:lang w:val="uk-UA"/>
              </w:rPr>
            </w:pPr>
            <w:r w:rsidRPr="00DE43EE">
              <w:rPr>
                <w:rFonts w:eastAsia="Times New Roman"/>
                <w:color w:val="auto"/>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86224" w:rsidP="000C05CC">
            <w:pPr>
              <w:rPr>
                <w:color w:val="auto"/>
                <w:lang w:val="uk-UA"/>
              </w:rPr>
            </w:pPr>
            <w:r w:rsidRPr="00DE43EE">
              <w:rPr>
                <w:color w:val="auto"/>
                <w:lang w:val="uk-UA"/>
              </w:rPr>
              <w:t>Послуги з заправки, регенерації картриджів та ремонту офісної техніки (Код ДК 021:2015: 50310000-1 Технічне обслуговування і ремонт офісної техніки)</w:t>
            </w:r>
          </w:p>
        </w:tc>
      </w:tr>
      <w:tr w:rsidR="00DE43EE" w:rsidRPr="00DE43E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rPr>
                <w:color w:val="auto"/>
                <w:lang w:val="uk-UA"/>
              </w:rPr>
            </w:pPr>
            <w:r w:rsidRPr="00DE43EE">
              <w:rPr>
                <w:rFonts w:eastAsia="Times New Roman"/>
                <w:color w:val="auto"/>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rPr>
                <w:color w:val="auto"/>
                <w:lang w:val="uk-UA"/>
              </w:rPr>
            </w:pPr>
            <w:r w:rsidRPr="00DE43EE">
              <w:rPr>
                <w:rFonts w:eastAsia="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0C05CC" w:rsidP="00D048F7">
            <w:pPr>
              <w:pStyle w:val="1"/>
              <w:shd w:val="clear" w:color="auto" w:fill="FDFEFD"/>
              <w:spacing w:before="0" w:beforeAutospacing="0" w:after="0" w:afterAutospacing="0"/>
              <w:textAlignment w:val="baseline"/>
              <w:rPr>
                <w:sz w:val="24"/>
                <w:szCs w:val="24"/>
                <w:lang w:val="uk-UA"/>
              </w:rPr>
            </w:pPr>
            <w:r w:rsidRPr="00DE43EE">
              <w:rPr>
                <w:b w:val="0"/>
                <w:sz w:val="24"/>
                <w:szCs w:val="24"/>
                <w:lang w:val="uk-UA"/>
              </w:rPr>
              <w:t>Поділ предмета закупівлі на окремі частини (лоти) не передбачено</w:t>
            </w:r>
          </w:p>
        </w:tc>
      </w:tr>
      <w:tr w:rsidR="00DE43EE" w:rsidRPr="00DE43E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rPr>
                <w:color w:val="auto"/>
                <w:lang w:val="uk-UA"/>
              </w:rPr>
            </w:pPr>
            <w:r w:rsidRPr="00DE43EE">
              <w:rPr>
                <w:rFonts w:eastAsia="Times New Roman"/>
                <w:color w:val="auto"/>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rPr>
                <w:color w:val="auto"/>
                <w:lang w:val="uk-UA"/>
              </w:rPr>
            </w:pPr>
            <w:r w:rsidRPr="00DE43EE">
              <w:rPr>
                <w:rFonts w:eastAsia="Times New Roman"/>
                <w:color w:val="auto"/>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05F70" w:rsidRPr="00DE43EE" w:rsidRDefault="0025574F" w:rsidP="0078670D">
            <w:pPr>
              <w:autoSpaceDE w:val="0"/>
              <w:autoSpaceDN w:val="0"/>
              <w:adjustRightInd w:val="0"/>
              <w:rPr>
                <w:bCs/>
                <w:color w:val="auto"/>
                <w:lang w:val="uk-UA" w:eastAsia="uk-UA"/>
              </w:rPr>
            </w:pPr>
            <w:r w:rsidRPr="00DE43EE">
              <w:rPr>
                <w:bCs/>
                <w:color w:val="auto"/>
                <w:lang w:val="uk-UA" w:eastAsia="uk-UA"/>
              </w:rPr>
              <w:t xml:space="preserve">Місце поставки: </w:t>
            </w:r>
            <w:r w:rsidR="00DE43EE" w:rsidRPr="00DE43EE">
              <w:rPr>
                <w:bCs/>
                <w:color w:val="auto"/>
                <w:lang w:val="uk-UA" w:eastAsia="uk-UA"/>
              </w:rPr>
              <w:t>29013</w:t>
            </w:r>
            <w:r w:rsidR="006856AF" w:rsidRPr="00DE43EE">
              <w:rPr>
                <w:bCs/>
                <w:color w:val="auto"/>
                <w:lang w:val="uk-UA" w:eastAsia="uk-UA"/>
              </w:rPr>
              <w:t xml:space="preserve">, </w:t>
            </w:r>
            <w:r w:rsidR="00DE43EE" w:rsidRPr="00DE43EE">
              <w:rPr>
                <w:bCs/>
                <w:color w:val="auto"/>
                <w:lang w:val="uk-UA" w:eastAsia="uk-UA"/>
              </w:rPr>
              <w:t>про</w:t>
            </w:r>
            <w:r w:rsidR="00B05F70" w:rsidRPr="00DE43EE">
              <w:rPr>
                <w:bCs/>
                <w:color w:val="auto"/>
                <w:lang w:val="uk-UA" w:eastAsia="uk-UA"/>
              </w:rPr>
              <w:t xml:space="preserve">вул. </w:t>
            </w:r>
            <w:r w:rsidR="00DE43EE" w:rsidRPr="00DE43EE">
              <w:rPr>
                <w:bCs/>
                <w:color w:val="auto"/>
                <w:lang w:val="uk-UA" w:eastAsia="uk-UA"/>
              </w:rPr>
              <w:t>2-й Кам’янецький, 19/1</w:t>
            </w:r>
            <w:r w:rsidR="00B05F70" w:rsidRPr="00DE43EE">
              <w:rPr>
                <w:bCs/>
                <w:color w:val="auto"/>
                <w:lang w:val="uk-UA" w:eastAsia="uk-UA"/>
              </w:rPr>
              <w:t xml:space="preserve"> </w:t>
            </w:r>
          </w:p>
          <w:p w:rsidR="005A6BF7" w:rsidRPr="00DE43EE" w:rsidRDefault="006856AF" w:rsidP="00DE43EE">
            <w:pPr>
              <w:autoSpaceDE w:val="0"/>
              <w:autoSpaceDN w:val="0"/>
              <w:adjustRightInd w:val="0"/>
              <w:rPr>
                <w:bCs/>
                <w:color w:val="auto"/>
                <w:lang w:val="uk-UA" w:eastAsia="uk-UA"/>
              </w:rPr>
            </w:pPr>
            <w:r w:rsidRPr="00DE43EE">
              <w:rPr>
                <w:bCs/>
                <w:color w:val="auto"/>
                <w:lang w:val="uk-UA" w:eastAsia="uk-UA"/>
              </w:rPr>
              <w:t xml:space="preserve">м. </w:t>
            </w:r>
            <w:r w:rsidR="00DE43EE" w:rsidRPr="00DE43EE">
              <w:rPr>
                <w:bCs/>
                <w:color w:val="auto"/>
                <w:lang w:val="uk-UA" w:eastAsia="uk-UA"/>
              </w:rPr>
              <w:t>Хмельницький</w:t>
            </w:r>
          </w:p>
        </w:tc>
      </w:tr>
      <w:tr w:rsidR="00DE43EE" w:rsidRPr="00DE43E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rPr>
                <w:color w:val="auto"/>
                <w:lang w:val="uk-UA"/>
              </w:rPr>
            </w:pPr>
            <w:r w:rsidRPr="00DE43EE">
              <w:rPr>
                <w:rFonts w:eastAsia="Times New Roman"/>
                <w:color w:val="auto"/>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rPr>
                <w:color w:val="auto"/>
                <w:lang w:val="uk-UA"/>
              </w:rPr>
            </w:pPr>
            <w:r w:rsidRPr="00DE43EE">
              <w:rPr>
                <w:rFonts w:eastAsia="Times New Roman"/>
                <w:color w:val="auto"/>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DE43EE" w:rsidRDefault="001E3299" w:rsidP="0078670D">
            <w:pPr>
              <w:pStyle w:val="ae"/>
              <w:spacing w:beforeAutospacing="0" w:afterAutospacing="0"/>
              <w:rPr>
                <w:color w:val="auto"/>
                <w:lang w:val="uk-UA"/>
              </w:rPr>
            </w:pPr>
            <w:r w:rsidRPr="00DE43EE">
              <w:rPr>
                <w:color w:val="auto"/>
                <w:lang w:val="uk-UA"/>
              </w:rPr>
              <w:t>Д</w:t>
            </w:r>
            <w:r w:rsidR="003E2578" w:rsidRPr="00DE43EE">
              <w:rPr>
                <w:color w:val="auto"/>
                <w:lang w:val="uk-UA"/>
              </w:rPr>
              <w:t xml:space="preserve">о </w:t>
            </w:r>
            <w:r w:rsidR="00A75BC6" w:rsidRPr="00DE43EE">
              <w:rPr>
                <w:color w:val="auto"/>
                <w:lang w:val="uk-UA"/>
              </w:rPr>
              <w:t>31</w:t>
            </w:r>
            <w:r w:rsidR="003E2578" w:rsidRPr="00DE43EE">
              <w:rPr>
                <w:color w:val="auto"/>
                <w:lang w:val="uk-UA"/>
              </w:rPr>
              <w:t>.12.20</w:t>
            </w:r>
            <w:r w:rsidR="00325A9D" w:rsidRPr="00DE43EE">
              <w:rPr>
                <w:color w:val="auto"/>
                <w:lang w:val="uk-UA"/>
              </w:rPr>
              <w:t>2</w:t>
            </w:r>
            <w:r w:rsidR="000C05CC" w:rsidRPr="00DE43EE">
              <w:rPr>
                <w:color w:val="auto"/>
                <w:lang w:val="uk-UA"/>
              </w:rPr>
              <w:t>3</w:t>
            </w:r>
            <w:r w:rsidRPr="00DE43EE">
              <w:rPr>
                <w:color w:val="auto"/>
                <w:lang w:val="uk-UA"/>
              </w:rPr>
              <w:t>.</w:t>
            </w:r>
          </w:p>
        </w:tc>
      </w:tr>
      <w:tr w:rsidR="00DE43EE" w:rsidRPr="00DE43E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rPr>
                <w:color w:val="auto"/>
                <w:lang w:val="uk-UA"/>
              </w:rPr>
            </w:pPr>
            <w:r w:rsidRPr="00DE43EE">
              <w:rPr>
                <w:rFonts w:eastAsia="Times New Roman"/>
                <w:color w:val="auto"/>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676463">
            <w:pPr>
              <w:widowControl w:val="0"/>
              <w:jc w:val="both"/>
              <w:rPr>
                <w:color w:val="auto"/>
                <w:lang w:val="uk-UA"/>
              </w:rPr>
            </w:pPr>
            <w:r w:rsidRPr="00DE43EE">
              <w:rPr>
                <w:rFonts w:eastAsia="Times New Roman"/>
                <w:b/>
                <w:color w:val="auto"/>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DE43EE" w:rsidRDefault="000C05CC">
            <w:pPr>
              <w:widowControl w:val="0"/>
              <w:ind w:firstLine="462"/>
              <w:jc w:val="both"/>
              <w:rPr>
                <w:color w:val="auto"/>
                <w:lang w:val="uk-UA"/>
              </w:rPr>
            </w:pPr>
            <w:r w:rsidRPr="00DE43EE">
              <w:rPr>
                <w:rFonts w:eastAsia="Times New Roman"/>
                <w:color w:val="auto"/>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2415" w:rsidRPr="007B241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rPr>
                <w:color w:val="auto"/>
                <w:lang w:val="uk-UA"/>
              </w:rPr>
            </w:pPr>
            <w:r w:rsidRPr="007B2415">
              <w:rPr>
                <w:rFonts w:eastAsia="Times New Roman"/>
                <w:color w:val="auto"/>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rPr>
                <w:color w:val="auto"/>
                <w:lang w:val="uk-UA"/>
              </w:rPr>
            </w:pPr>
            <w:r w:rsidRPr="007B2415">
              <w:rPr>
                <w:rFonts w:eastAsia="Times New Roman"/>
                <w:b/>
                <w:color w:val="auto"/>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7B2415" w:rsidRDefault="00FC4B4A">
            <w:pPr>
              <w:widowControl w:val="0"/>
              <w:ind w:firstLine="462"/>
              <w:jc w:val="both"/>
              <w:rPr>
                <w:rFonts w:eastAsia="Times New Roman"/>
                <w:color w:val="auto"/>
                <w:lang w:val="uk-UA"/>
              </w:rPr>
            </w:pPr>
            <w:r w:rsidRPr="007B2415">
              <w:rPr>
                <w:rFonts w:eastAsia="Times New Roman"/>
                <w:color w:val="auto"/>
                <w:lang w:val="uk-UA"/>
              </w:rPr>
              <w:t xml:space="preserve">Валютою тендерної пропозиції є національна валюта України – </w:t>
            </w:r>
            <w:r w:rsidRPr="007B2415">
              <w:rPr>
                <w:rFonts w:eastAsia="Times New Roman"/>
                <w:b/>
                <w:color w:val="auto"/>
                <w:lang w:val="uk-UA"/>
              </w:rPr>
              <w:t>гривня</w:t>
            </w:r>
            <w:r w:rsidRPr="007B2415">
              <w:rPr>
                <w:rFonts w:eastAsia="Times New Roman"/>
                <w:color w:val="auto"/>
                <w:lang w:val="uk-UA"/>
              </w:rPr>
              <w:t>.</w:t>
            </w:r>
          </w:p>
          <w:p w:rsidR="001E3299" w:rsidRPr="007B2415" w:rsidRDefault="001E3299">
            <w:pPr>
              <w:widowControl w:val="0"/>
              <w:ind w:firstLine="462"/>
              <w:jc w:val="both"/>
              <w:rPr>
                <w:rFonts w:eastAsia="Times New Roman"/>
                <w:color w:val="auto"/>
                <w:lang w:val="uk-UA"/>
              </w:rPr>
            </w:pPr>
            <w:r w:rsidRPr="007B2415">
              <w:rPr>
                <w:rFonts w:eastAsia="Times New Roman"/>
                <w:color w:val="auto"/>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7B2415" w:rsidRDefault="00FC4B4A">
            <w:pPr>
              <w:widowControl w:val="0"/>
              <w:ind w:firstLine="462"/>
              <w:jc w:val="both"/>
              <w:rPr>
                <w:rFonts w:eastAsia="Times New Roman"/>
                <w:color w:val="auto"/>
                <w:lang w:val="uk-UA"/>
              </w:rPr>
            </w:pPr>
            <w:r w:rsidRPr="007B2415">
              <w:rPr>
                <w:rFonts w:eastAsia="Times New Roman"/>
                <w:color w:val="auto"/>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7B2415" w:rsidRPr="001C4F5A"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rPr>
                <w:color w:val="auto"/>
                <w:lang w:val="uk-UA"/>
              </w:rPr>
            </w:pPr>
            <w:r w:rsidRPr="007B2415">
              <w:rPr>
                <w:rFonts w:eastAsia="Times New Roman"/>
                <w:color w:val="auto"/>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rPr>
                <w:color w:val="auto"/>
                <w:lang w:val="uk-UA"/>
              </w:rPr>
            </w:pPr>
            <w:r w:rsidRPr="007B2415">
              <w:rPr>
                <w:rFonts w:eastAsia="Times New Roman"/>
                <w:b/>
                <w:color w:val="auto"/>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7B2415" w:rsidRDefault="00B05C34" w:rsidP="00B05C34">
            <w:pPr>
              <w:widowControl w:val="0"/>
              <w:ind w:firstLine="462"/>
              <w:jc w:val="both"/>
              <w:rPr>
                <w:rFonts w:eastAsia="Times New Roman"/>
                <w:color w:val="auto"/>
                <w:lang w:val="uk-UA"/>
              </w:rPr>
            </w:pPr>
            <w:r w:rsidRPr="007B2415">
              <w:rPr>
                <w:rFonts w:eastAsia="Times New Roman"/>
                <w:color w:val="auto"/>
                <w:lang w:val="uk-UA"/>
              </w:rPr>
              <w:t>Мова тендерної пропозиції – українська.</w:t>
            </w:r>
          </w:p>
          <w:p w:rsidR="00B05C34" w:rsidRPr="007B2415" w:rsidRDefault="00B05C34" w:rsidP="00B05C34">
            <w:pPr>
              <w:widowControl w:val="0"/>
              <w:ind w:firstLine="462"/>
              <w:jc w:val="both"/>
              <w:rPr>
                <w:rFonts w:eastAsia="Times New Roman"/>
                <w:color w:val="auto"/>
                <w:lang w:val="uk-UA"/>
              </w:rPr>
            </w:pPr>
            <w:r w:rsidRPr="007B2415">
              <w:rPr>
                <w:rFonts w:eastAsia="Times New Roman"/>
                <w:color w:val="auto"/>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7B2415" w:rsidRDefault="00B05C34" w:rsidP="00B05C34">
            <w:pPr>
              <w:widowControl w:val="0"/>
              <w:ind w:firstLine="462"/>
              <w:jc w:val="both"/>
              <w:rPr>
                <w:rFonts w:eastAsia="Times New Roman"/>
                <w:color w:val="auto"/>
                <w:lang w:val="uk-UA"/>
              </w:rPr>
            </w:pPr>
            <w:r w:rsidRPr="007B2415">
              <w:rPr>
                <w:rFonts w:eastAsia="Times New Roman"/>
                <w:color w:val="auto"/>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7B2415" w:rsidRDefault="00B05C34" w:rsidP="00B05C34">
            <w:pPr>
              <w:widowControl w:val="0"/>
              <w:ind w:firstLine="462"/>
              <w:jc w:val="both"/>
              <w:rPr>
                <w:rFonts w:eastAsia="Times New Roman"/>
                <w:color w:val="auto"/>
                <w:lang w:val="uk-UA"/>
              </w:rPr>
            </w:pPr>
            <w:r w:rsidRPr="007B2415">
              <w:rPr>
                <w:rFonts w:eastAsia="Times New Roman"/>
                <w:color w:val="auto"/>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Pr="007B2415" w:rsidRDefault="00B05C34" w:rsidP="00B05C34">
            <w:pPr>
              <w:widowControl w:val="0"/>
              <w:ind w:firstLine="462"/>
              <w:jc w:val="both"/>
              <w:rPr>
                <w:rFonts w:eastAsia="Times New Roman"/>
                <w:color w:val="auto"/>
                <w:lang w:val="uk-UA"/>
              </w:rPr>
            </w:pPr>
            <w:r w:rsidRPr="007B2415">
              <w:rPr>
                <w:rFonts w:eastAsia="Times New Roman"/>
                <w:color w:val="auto"/>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7B2415" w:rsidRDefault="004738D6" w:rsidP="004738D6">
            <w:pPr>
              <w:widowControl w:val="0"/>
              <w:ind w:firstLine="462"/>
              <w:jc w:val="both"/>
              <w:rPr>
                <w:color w:val="auto"/>
                <w:lang w:val="uk-UA"/>
              </w:rPr>
            </w:pPr>
            <w:r w:rsidRPr="007B2415">
              <w:rPr>
                <w:color w:val="auto"/>
                <w:lang w:val="uk-UA"/>
              </w:rPr>
              <w:t>Виключення:</w:t>
            </w:r>
          </w:p>
          <w:p w:rsidR="004738D6" w:rsidRPr="007B2415" w:rsidRDefault="004738D6" w:rsidP="004738D6">
            <w:pPr>
              <w:widowControl w:val="0"/>
              <w:ind w:firstLine="462"/>
              <w:jc w:val="both"/>
              <w:rPr>
                <w:color w:val="auto"/>
                <w:lang w:val="uk-UA"/>
              </w:rPr>
            </w:pPr>
            <w:r w:rsidRPr="007B2415">
              <w:rPr>
                <w:color w:val="auto"/>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sidRPr="007B2415">
              <w:rPr>
                <w:color w:val="auto"/>
                <w:lang w:val="uk-UA"/>
              </w:rPr>
              <w:lastRenderedPageBreak/>
              <w:t xml:space="preserve">надані іноземною мовою без перекладу. </w:t>
            </w:r>
          </w:p>
          <w:p w:rsidR="004738D6" w:rsidRPr="007B2415" w:rsidRDefault="004738D6" w:rsidP="004738D6">
            <w:pPr>
              <w:widowControl w:val="0"/>
              <w:ind w:firstLine="462"/>
              <w:jc w:val="both"/>
              <w:rPr>
                <w:color w:val="auto"/>
                <w:lang w:val="uk-UA"/>
              </w:rPr>
            </w:pPr>
            <w:r w:rsidRPr="007B2415">
              <w:rPr>
                <w:color w:val="auto"/>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2415" w:rsidRPr="007B2415"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7B2415" w:rsidRDefault="00DE3D24">
            <w:pPr>
              <w:widowControl w:val="0"/>
              <w:rPr>
                <w:rFonts w:eastAsia="Times New Roman"/>
                <w:color w:val="auto"/>
                <w:lang w:val="uk-UA"/>
              </w:rPr>
            </w:pPr>
            <w:r w:rsidRPr="007B2415">
              <w:rPr>
                <w:rFonts w:eastAsia="Times New Roman"/>
                <w:color w:val="auto"/>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7B2415" w:rsidRDefault="00DE3D24">
            <w:pPr>
              <w:widowControl w:val="0"/>
              <w:rPr>
                <w:rFonts w:eastAsia="Times New Roman"/>
                <w:b/>
                <w:color w:val="auto"/>
                <w:lang w:val="uk-UA"/>
              </w:rPr>
            </w:pPr>
            <w:r w:rsidRPr="007B2415">
              <w:rPr>
                <w:rFonts w:eastAsia="Times New Roman"/>
                <w:b/>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7B2415" w:rsidRDefault="00DE3D24" w:rsidP="00B05C34">
            <w:pPr>
              <w:widowControl w:val="0"/>
              <w:ind w:firstLine="462"/>
              <w:jc w:val="both"/>
              <w:rPr>
                <w:rFonts w:eastAsia="Times New Roman"/>
                <w:color w:val="auto"/>
                <w:lang w:val="uk-UA"/>
              </w:rPr>
            </w:pPr>
            <w:r w:rsidRPr="007B2415">
              <w:rPr>
                <w:rFonts w:eastAsia="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B2415" w:rsidRPr="007B2415">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7B2415" w:rsidRDefault="00676463">
            <w:pPr>
              <w:widowControl w:val="0"/>
              <w:jc w:val="center"/>
              <w:rPr>
                <w:color w:val="auto"/>
                <w:lang w:val="uk-UA"/>
              </w:rPr>
            </w:pPr>
            <w:r w:rsidRPr="007B2415">
              <w:rPr>
                <w:rFonts w:eastAsia="Times New Roman"/>
                <w:b/>
                <w:color w:val="auto"/>
                <w:lang w:val="uk-UA"/>
              </w:rPr>
              <w:t>II. Порядок унесення змін та надання роз’яснень до тендерної документації</w:t>
            </w:r>
          </w:p>
        </w:tc>
      </w:tr>
      <w:tr w:rsidR="007B2415" w:rsidRPr="001C4F5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rPr>
                <w:color w:val="auto"/>
                <w:lang w:val="uk-UA"/>
              </w:rPr>
            </w:pPr>
            <w:r w:rsidRPr="007B2415">
              <w:rPr>
                <w:rFonts w:eastAsia="Times New Roman"/>
                <w:color w:val="auto"/>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rPr>
                <w:color w:val="auto"/>
                <w:lang w:val="uk-UA"/>
              </w:rPr>
            </w:pPr>
            <w:r w:rsidRPr="007B2415">
              <w:rPr>
                <w:rFonts w:eastAsia="Times New Roman"/>
                <w:b/>
                <w:color w:val="auto"/>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7B2415" w:rsidRDefault="004738D6" w:rsidP="004738D6">
            <w:pPr>
              <w:widowControl w:val="0"/>
              <w:ind w:firstLine="462"/>
              <w:jc w:val="both"/>
              <w:rPr>
                <w:rFonts w:eastAsia="Times New Roman"/>
                <w:color w:val="auto"/>
                <w:lang w:val="uk-UA"/>
              </w:rPr>
            </w:pPr>
            <w:r w:rsidRPr="007B2415">
              <w:rPr>
                <w:rFonts w:eastAsia="Times New Roman"/>
                <w:color w:val="auto"/>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7B2415" w:rsidRDefault="004738D6" w:rsidP="004738D6">
            <w:pPr>
              <w:widowControl w:val="0"/>
              <w:ind w:firstLine="462"/>
              <w:jc w:val="both"/>
              <w:rPr>
                <w:rFonts w:eastAsia="Times New Roman"/>
                <w:color w:val="auto"/>
                <w:lang w:val="uk-UA"/>
              </w:rPr>
            </w:pPr>
            <w:r w:rsidRPr="007B2415">
              <w:rPr>
                <w:rFonts w:eastAsia="Times New Roman"/>
                <w:color w:val="auto"/>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sidRPr="007B2415">
              <w:rPr>
                <w:rFonts w:eastAsia="Times New Roman"/>
                <w:color w:val="auto"/>
                <w:lang w:val="uk-UA"/>
              </w:rPr>
              <w:t>відкритих торгів</w:t>
            </w:r>
            <w:r w:rsidRPr="007B2415">
              <w:rPr>
                <w:rFonts w:eastAsia="Times New Roman"/>
                <w:color w:val="auto"/>
                <w:lang w:val="uk-UA"/>
              </w:rPr>
              <w:t>.</w:t>
            </w:r>
          </w:p>
          <w:p w:rsidR="00454A4D" w:rsidRPr="007B2415" w:rsidRDefault="004738D6" w:rsidP="004738D6">
            <w:pPr>
              <w:widowControl w:val="0"/>
              <w:ind w:firstLine="462"/>
              <w:jc w:val="both"/>
              <w:rPr>
                <w:color w:val="auto"/>
                <w:lang w:val="uk-UA"/>
              </w:rPr>
            </w:pPr>
            <w:r w:rsidRPr="007B2415">
              <w:rPr>
                <w:rFonts w:eastAsia="Times New Roman"/>
                <w:color w:val="auto"/>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2415" w:rsidRPr="007B241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jc w:val="center"/>
              <w:rPr>
                <w:color w:val="auto"/>
                <w:lang w:val="uk-UA"/>
              </w:rPr>
            </w:pPr>
            <w:r w:rsidRPr="007B2415">
              <w:rPr>
                <w:rFonts w:eastAsia="Times New Roman"/>
                <w:color w:val="auto"/>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4738D6">
            <w:pPr>
              <w:widowControl w:val="0"/>
              <w:rPr>
                <w:color w:val="auto"/>
                <w:lang w:val="uk-UA"/>
              </w:rPr>
            </w:pPr>
            <w:r w:rsidRPr="007B2415">
              <w:rPr>
                <w:rFonts w:eastAsia="Times New Roman"/>
                <w:b/>
                <w:color w:val="auto"/>
                <w:lang w:val="uk-UA"/>
              </w:rPr>
              <w:t>В</w:t>
            </w:r>
            <w:r w:rsidR="00676463" w:rsidRPr="007B2415">
              <w:rPr>
                <w:rFonts w:eastAsia="Times New Roman"/>
                <w:b/>
                <w:color w:val="auto"/>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7B2415" w:rsidRDefault="004738D6" w:rsidP="004738D6">
            <w:pPr>
              <w:widowControl w:val="0"/>
              <w:ind w:firstLine="462"/>
              <w:jc w:val="both"/>
              <w:rPr>
                <w:rFonts w:eastAsia="Times New Roman"/>
                <w:color w:val="auto"/>
                <w:lang w:val="uk-UA"/>
              </w:rPr>
            </w:pPr>
            <w:r w:rsidRPr="007B2415">
              <w:rPr>
                <w:rFonts w:eastAsia="Times New Roman"/>
                <w:color w:val="auto"/>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7B2415">
              <w:rPr>
                <w:rFonts w:eastAsia="Times New Roman"/>
                <w:color w:val="auto"/>
                <w:lang w:val="uk-UA"/>
              </w:rPr>
              <w:lastRenderedPageBreak/>
              <w:t>строку подання тендерних пропозицій залишалося не менше чотирьох днів.</w:t>
            </w:r>
          </w:p>
          <w:p w:rsidR="00E868B0" w:rsidRPr="007B2415" w:rsidRDefault="004738D6" w:rsidP="004738D6">
            <w:pPr>
              <w:widowControl w:val="0"/>
              <w:ind w:firstLine="462"/>
              <w:jc w:val="both"/>
              <w:rPr>
                <w:color w:val="auto"/>
                <w:lang w:val="uk-UA"/>
              </w:rPr>
            </w:pPr>
            <w:r w:rsidRPr="007B2415">
              <w:rPr>
                <w:rFonts w:eastAsia="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2415" w:rsidRPr="007B2415">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7B2415" w:rsidRDefault="00676463">
            <w:pPr>
              <w:widowControl w:val="0"/>
              <w:jc w:val="center"/>
              <w:rPr>
                <w:color w:val="auto"/>
                <w:lang w:val="uk-UA"/>
              </w:rPr>
            </w:pPr>
            <w:r w:rsidRPr="007B2415">
              <w:rPr>
                <w:rFonts w:eastAsia="Times New Roman"/>
                <w:b/>
                <w:color w:val="auto"/>
                <w:lang w:val="uk-UA"/>
              </w:rPr>
              <w:lastRenderedPageBreak/>
              <w:t xml:space="preserve">III. Інструкція з підготовки тендерної пропозиції </w:t>
            </w:r>
          </w:p>
        </w:tc>
      </w:tr>
      <w:tr w:rsidR="00E111FA" w:rsidRPr="001C4F5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jc w:val="center"/>
              <w:rPr>
                <w:color w:val="auto"/>
                <w:lang w:val="uk-UA"/>
              </w:rPr>
            </w:pPr>
            <w:r w:rsidRPr="007B2415">
              <w:rPr>
                <w:rFonts w:eastAsia="Times New Roman"/>
                <w:color w:val="auto"/>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jc w:val="both"/>
              <w:rPr>
                <w:color w:val="auto"/>
                <w:lang w:val="uk-UA"/>
              </w:rPr>
            </w:pPr>
            <w:r w:rsidRPr="007B2415">
              <w:rPr>
                <w:rFonts w:eastAsia="Times New Roman"/>
                <w:b/>
                <w:color w:val="auto"/>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7B2415" w:rsidRPr="007B2415" w:rsidRDefault="00B0642E" w:rsidP="007B2415">
            <w:pPr>
              <w:widowControl w:val="0"/>
              <w:tabs>
                <w:tab w:val="left" w:pos="542"/>
              </w:tabs>
              <w:ind w:firstLine="402"/>
              <w:jc w:val="both"/>
              <w:rPr>
                <w:rFonts w:eastAsia="Times New Roman"/>
                <w:color w:val="auto"/>
                <w:lang w:val="uk-UA"/>
              </w:rPr>
            </w:pPr>
            <w:r w:rsidRPr="007B2415">
              <w:rPr>
                <w:rFonts w:eastAsia="Times New Roman"/>
                <w:color w:val="auto"/>
                <w:lang w:val="uk-UA"/>
              </w:rPr>
              <w:tab/>
            </w:r>
            <w:r w:rsidR="007B2415" w:rsidRPr="007B2415">
              <w:rPr>
                <w:rFonts w:eastAsia="Times New Roman"/>
                <w:color w:val="auto"/>
                <w:lang w:val="uk-UA"/>
              </w:rPr>
              <w:t>інформацією щодо відсутності підстав, установлених у пункті 47 Особливостей – згідно Додатку 1 до цієї тендерної документації;</w:t>
            </w:r>
          </w:p>
          <w:p w:rsidR="007B2415" w:rsidRPr="007B2415" w:rsidRDefault="004A0DE7" w:rsidP="007B2415">
            <w:pPr>
              <w:widowControl w:val="0"/>
              <w:tabs>
                <w:tab w:val="left" w:pos="542"/>
              </w:tabs>
              <w:ind w:firstLine="402"/>
              <w:jc w:val="both"/>
              <w:rPr>
                <w:rFonts w:eastAsia="Times New Roman"/>
                <w:color w:val="auto"/>
                <w:lang w:val="uk-UA"/>
              </w:rPr>
            </w:pPr>
            <w:r w:rsidRPr="007B2415">
              <w:rPr>
                <w:rFonts w:eastAsia="Times New Roman"/>
                <w:color w:val="auto"/>
                <w:lang w:val="uk-UA"/>
              </w:rPr>
              <w:tab/>
            </w:r>
            <w:r w:rsidR="007B2415" w:rsidRPr="007B2415">
              <w:rPr>
                <w:rFonts w:eastAsia="Times New Roman"/>
                <w:color w:val="auto"/>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ab/>
              <w:t xml:space="preserve">інформацією про дотримання необхідних технічних, якісних та кількісних характеристик предмета закупівлі та </w:t>
            </w:r>
            <w:r w:rsidR="00BB2465" w:rsidRPr="007B2415">
              <w:rPr>
                <w:rFonts w:eastAsia="Times New Roman"/>
                <w:color w:val="auto"/>
                <w:lang w:val="uk-UA"/>
              </w:rPr>
              <w:t xml:space="preserve">його </w:t>
            </w:r>
            <w:r w:rsidRPr="007B2415">
              <w:rPr>
                <w:rFonts w:eastAsia="Times New Roman"/>
                <w:color w:val="auto"/>
                <w:lang w:val="uk-UA"/>
              </w:rPr>
              <w:t>відповідність технічним вимогам — згідно з Додатком 2 до тендерної документації;</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4A0DE7" w:rsidRPr="007B2415" w:rsidRDefault="004A0DE7"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lastRenderedPageBreak/>
              <w:tab/>
              <w:t>іншою інформацією та документами, відповідно до вимог цієї тендерної документації та додатків до неї.</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Опис та приклади формальних несуттєвих помилок.</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Опис формальних помилок:</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1.</w:t>
            </w:r>
            <w:r w:rsidRPr="007B2415">
              <w:rPr>
                <w:rFonts w:eastAsia="Times New Roman"/>
                <w:color w:val="auto"/>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w:t>
            </w:r>
            <w:r w:rsidRPr="007B2415">
              <w:rPr>
                <w:rFonts w:eastAsia="Times New Roman"/>
                <w:color w:val="auto"/>
                <w:lang w:val="uk-UA"/>
              </w:rPr>
              <w:tab/>
              <w:t>уживання великої літери;</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w:t>
            </w:r>
            <w:r w:rsidRPr="007B2415">
              <w:rPr>
                <w:rFonts w:eastAsia="Times New Roman"/>
                <w:color w:val="auto"/>
                <w:lang w:val="uk-UA"/>
              </w:rPr>
              <w:tab/>
              <w:t>уживання розділових знаків та відмінювання слів у реченні;</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w:t>
            </w:r>
            <w:r w:rsidRPr="007B2415">
              <w:rPr>
                <w:rFonts w:eastAsia="Times New Roman"/>
                <w:color w:val="auto"/>
                <w:lang w:val="uk-UA"/>
              </w:rPr>
              <w:tab/>
              <w:t>використання слова або мовного звороту, запозичених з іншої мови;</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w:t>
            </w:r>
            <w:r w:rsidRPr="007B2415">
              <w:rPr>
                <w:rFonts w:eastAsia="Times New Roman"/>
                <w:color w:val="auto"/>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w:t>
            </w:r>
            <w:r w:rsidRPr="007B2415">
              <w:rPr>
                <w:rFonts w:eastAsia="Times New Roman"/>
                <w:color w:val="auto"/>
                <w:lang w:val="uk-UA"/>
              </w:rPr>
              <w:tab/>
              <w:t>застосування правил переносу частини слова з рядка в рядок;</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w:t>
            </w:r>
            <w:r w:rsidRPr="007B2415">
              <w:rPr>
                <w:rFonts w:eastAsia="Times New Roman"/>
                <w:color w:val="auto"/>
                <w:lang w:val="uk-UA"/>
              </w:rPr>
              <w:tab/>
              <w:t>написання слів разом та/або окремо, та/або через дефіс;</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2.</w:t>
            </w:r>
            <w:r w:rsidRPr="007B2415">
              <w:rPr>
                <w:rFonts w:eastAsia="Times New Roman"/>
                <w:color w:val="auto"/>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7B2415">
              <w:rPr>
                <w:rFonts w:eastAsia="Times New Roman"/>
                <w:color w:val="auto"/>
                <w:lang w:val="uk-UA"/>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3.</w:t>
            </w:r>
            <w:r w:rsidRPr="007B2415">
              <w:rPr>
                <w:rFonts w:eastAsia="Times New Roman"/>
                <w:color w:val="auto"/>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4.</w:t>
            </w:r>
            <w:r w:rsidRPr="007B2415">
              <w:rPr>
                <w:rFonts w:eastAsia="Times New Roman"/>
                <w:color w:val="auto"/>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5.</w:t>
            </w:r>
            <w:r w:rsidRPr="007B2415">
              <w:rPr>
                <w:rFonts w:eastAsia="Times New Roman"/>
                <w:color w:val="auto"/>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6.</w:t>
            </w:r>
            <w:r w:rsidRPr="007B2415">
              <w:rPr>
                <w:rFonts w:eastAsia="Times New Roman"/>
                <w:color w:val="auto"/>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7.</w:t>
            </w:r>
            <w:r w:rsidRPr="007B2415">
              <w:rPr>
                <w:rFonts w:eastAsia="Times New Roman"/>
                <w:color w:val="auto"/>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8.</w:t>
            </w:r>
            <w:r w:rsidRPr="007B2415">
              <w:rPr>
                <w:rFonts w:eastAsia="Times New Roman"/>
                <w:color w:val="auto"/>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9.</w:t>
            </w:r>
            <w:r w:rsidRPr="007B2415">
              <w:rPr>
                <w:rFonts w:eastAsia="Times New Roman"/>
                <w:color w:val="auto"/>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10.</w:t>
            </w:r>
            <w:r w:rsidRPr="007B2415">
              <w:rPr>
                <w:rFonts w:eastAsia="Times New Roman"/>
                <w:color w:val="auto"/>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11.</w:t>
            </w:r>
            <w:r w:rsidRPr="007B2415">
              <w:rPr>
                <w:rFonts w:eastAsia="Times New Roman"/>
                <w:color w:val="auto"/>
                <w:lang w:val="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7B2415">
              <w:rPr>
                <w:rFonts w:eastAsia="Times New Roman"/>
                <w:color w:val="auto"/>
                <w:lang w:val="uk-UA"/>
              </w:rPr>
              <w:lastRenderedPageBreak/>
              <w:t>цьому сума, що зазначена прописом, є правильною.</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12.</w:t>
            </w:r>
            <w:r w:rsidRPr="007B2415">
              <w:rPr>
                <w:rFonts w:eastAsia="Times New Roman"/>
                <w:color w:val="auto"/>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Приклади формальних помилок:</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xml:space="preserve">- «м. </w:t>
            </w:r>
            <w:r w:rsidR="00B05F70" w:rsidRPr="007B2415">
              <w:rPr>
                <w:rFonts w:eastAsia="Times New Roman"/>
                <w:color w:val="auto"/>
                <w:lang w:val="uk-UA"/>
              </w:rPr>
              <w:t>тернопіль</w:t>
            </w:r>
            <w:r w:rsidRPr="007B2415">
              <w:rPr>
                <w:rFonts w:eastAsia="Times New Roman"/>
                <w:color w:val="auto"/>
                <w:lang w:val="uk-UA"/>
              </w:rPr>
              <w:t xml:space="preserve">» замість «м. </w:t>
            </w:r>
            <w:r w:rsidR="00B05F70" w:rsidRPr="007B2415">
              <w:rPr>
                <w:rFonts w:eastAsia="Times New Roman"/>
                <w:color w:val="auto"/>
                <w:lang w:val="uk-UA"/>
              </w:rPr>
              <w:t>Тернопіль</w:t>
            </w:r>
            <w:r w:rsidRPr="007B2415">
              <w:rPr>
                <w:rFonts w:eastAsia="Times New Roman"/>
                <w:color w:val="auto"/>
                <w:lang w:val="uk-UA"/>
              </w:rPr>
              <w:t>»;</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«поряд -ок» замість «поря – док»;</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«ненадається» замість «не надається»»;</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учасник розмістив (завантажив) документ у форматі «JPG» замість документа у форматі «pdf» (PortableDocumentFormat)».</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xml:space="preserve">Тендерна пропозиція учасника має відповідати ряду вимог: </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1) документи мають бути чіткими та розбірливими для читання;</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Винятки:</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w:t>
            </w:r>
            <w:r w:rsidRPr="007B2415">
              <w:rPr>
                <w:rFonts w:eastAsia="Times New Roman"/>
                <w:color w:val="auto"/>
                <w:lang w:val="uk-UA"/>
              </w:rPr>
              <w:lastRenderedPageBreak/>
              <w:t>накладати на нього свій УЕП або КЕП.</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D649A" w:rsidRPr="007B2415">
              <w:rPr>
                <w:rFonts w:eastAsia="Times New Roman"/>
                <w:color w:val="auto"/>
                <w:lang w:val="uk-UA"/>
              </w:rPr>
              <w:t>абзацу 3 пункту 1 частини 1 статті 31 Закону.</w:t>
            </w:r>
            <w:r w:rsidRPr="007B2415">
              <w:rPr>
                <w:rFonts w:eastAsia="Times New Roman"/>
                <w:color w:val="auto"/>
                <w:lang w:val="uk-UA"/>
              </w:rPr>
              <w:t>.</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0642E" w:rsidRPr="007B2415" w:rsidRDefault="00B0642E" w:rsidP="00B0642E">
            <w:pPr>
              <w:widowControl w:val="0"/>
              <w:tabs>
                <w:tab w:val="left" w:pos="542"/>
              </w:tabs>
              <w:ind w:firstLine="402"/>
              <w:jc w:val="both"/>
              <w:rPr>
                <w:rFonts w:eastAsia="Times New Roman"/>
                <w:color w:val="auto"/>
                <w:lang w:val="uk-UA"/>
              </w:rPr>
            </w:pPr>
            <w:r w:rsidRPr="007B2415">
              <w:rPr>
                <w:rFonts w:eastAsia="Times New Roman"/>
                <w:color w:val="auto"/>
                <w:lang w:val="uk-UA"/>
              </w:rPr>
              <w:t xml:space="preserve">Кожен учасник має право подати тільки одну тендерну пропозицію. </w:t>
            </w:r>
          </w:p>
          <w:p w:rsidR="00E868B0" w:rsidRPr="007B2415" w:rsidRDefault="00B0642E" w:rsidP="00B0642E">
            <w:pPr>
              <w:widowControl w:val="0"/>
              <w:tabs>
                <w:tab w:val="left" w:pos="542"/>
              </w:tabs>
              <w:ind w:firstLine="402"/>
              <w:jc w:val="both"/>
              <w:rPr>
                <w:color w:val="auto"/>
                <w:lang w:val="uk-UA"/>
              </w:rPr>
            </w:pPr>
            <w:r w:rsidRPr="007B2415">
              <w:rPr>
                <w:rFonts w:eastAsia="Times New Roman"/>
                <w:color w:val="auto"/>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111FA" w:rsidRPr="00E111FA"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rPr>
                <w:color w:val="auto"/>
                <w:lang w:val="uk-UA"/>
              </w:rPr>
            </w:pPr>
            <w:r w:rsidRPr="007B2415">
              <w:rPr>
                <w:rFonts w:eastAsia="Times New Roman"/>
                <w:color w:val="auto"/>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jc w:val="both"/>
              <w:rPr>
                <w:color w:val="auto"/>
                <w:lang w:val="uk-UA"/>
              </w:rPr>
            </w:pPr>
            <w:r w:rsidRPr="007B2415">
              <w:rPr>
                <w:rFonts w:eastAsia="Times New Roman"/>
                <w:b/>
                <w:color w:val="auto"/>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795542" w:rsidP="00795542">
            <w:pPr>
              <w:widowControl w:val="0"/>
              <w:ind w:hanging="10"/>
              <w:jc w:val="both"/>
              <w:rPr>
                <w:color w:val="auto"/>
                <w:lang w:val="uk-UA"/>
              </w:rPr>
            </w:pPr>
            <w:r w:rsidRPr="007B2415">
              <w:rPr>
                <w:color w:val="auto"/>
                <w:lang w:val="uk-UA"/>
              </w:rPr>
              <w:t>Не вимагається</w:t>
            </w:r>
          </w:p>
        </w:tc>
      </w:tr>
      <w:tr w:rsidR="00E111FA" w:rsidRPr="00E111F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rPr>
                <w:color w:val="auto"/>
                <w:lang w:val="uk-UA"/>
              </w:rPr>
            </w:pPr>
            <w:r w:rsidRPr="007B2415">
              <w:rPr>
                <w:rFonts w:eastAsia="Times New Roman"/>
                <w:color w:val="auto"/>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676463">
            <w:pPr>
              <w:widowControl w:val="0"/>
              <w:rPr>
                <w:color w:val="auto"/>
                <w:lang w:val="uk-UA"/>
              </w:rPr>
            </w:pPr>
            <w:r w:rsidRPr="007B2415">
              <w:rPr>
                <w:rFonts w:eastAsia="Times New Roman"/>
                <w:b/>
                <w:color w:val="auto"/>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7B2415" w:rsidRDefault="00795542" w:rsidP="00795542">
            <w:pPr>
              <w:widowControl w:val="0"/>
              <w:jc w:val="both"/>
              <w:rPr>
                <w:color w:val="auto"/>
                <w:lang w:val="uk-UA"/>
              </w:rPr>
            </w:pPr>
            <w:bookmarkStart w:id="0" w:name="gjdgxs"/>
            <w:bookmarkEnd w:id="0"/>
            <w:r w:rsidRPr="007B2415">
              <w:rPr>
                <w:color w:val="auto"/>
                <w:lang w:val="uk-UA"/>
              </w:rPr>
              <w:t>Не передбачено</w:t>
            </w:r>
          </w:p>
        </w:tc>
      </w:tr>
      <w:tr w:rsidR="00E111FA" w:rsidRPr="001C4F5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2C27FC" w:rsidRDefault="00676463">
            <w:pPr>
              <w:widowControl w:val="0"/>
              <w:rPr>
                <w:color w:val="auto"/>
                <w:lang w:val="uk-UA"/>
              </w:rPr>
            </w:pPr>
            <w:r w:rsidRPr="002C27FC">
              <w:rPr>
                <w:rFonts w:eastAsia="Times New Roman"/>
                <w:color w:val="auto"/>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2C27FC" w:rsidRDefault="00676463">
            <w:pPr>
              <w:widowControl w:val="0"/>
              <w:rPr>
                <w:color w:val="auto"/>
                <w:lang w:val="uk-UA"/>
              </w:rPr>
            </w:pPr>
            <w:r w:rsidRPr="002C27FC">
              <w:rPr>
                <w:rFonts w:eastAsia="Times New Roman"/>
                <w:b/>
                <w:color w:val="auto"/>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2C27FC" w:rsidRDefault="00B0642E" w:rsidP="00B0642E">
            <w:pPr>
              <w:widowControl w:val="0"/>
              <w:ind w:firstLine="462"/>
              <w:jc w:val="both"/>
              <w:rPr>
                <w:rFonts w:eastAsia="Times New Roman"/>
                <w:color w:val="auto"/>
                <w:lang w:val="uk-UA"/>
              </w:rPr>
            </w:pPr>
            <w:r w:rsidRPr="002C27FC">
              <w:rPr>
                <w:rFonts w:eastAsia="Times New Roman"/>
                <w:color w:val="auto"/>
                <w:lang w:val="uk-UA"/>
              </w:rPr>
              <w:t xml:space="preserve">Тендерні пропозиції вважаються дійсними протягом 120 (ста двадцяти) днів із дати кінцевого строку подання тендерних пропозицій. До закінчення </w:t>
            </w:r>
            <w:r w:rsidRPr="002C27FC">
              <w:rPr>
                <w:rFonts w:eastAsia="Times New Roman"/>
                <w:color w:val="auto"/>
                <w:lang w:val="uk-UA"/>
              </w:rPr>
              <w:lastRenderedPageBreak/>
              <w:t>цього строку замовник має право вимагати від учасників процедури закупівлі продовження строку дії тендерних пропозицій.</w:t>
            </w:r>
          </w:p>
          <w:p w:rsidR="00B0642E" w:rsidRPr="002C27FC" w:rsidRDefault="00B0642E" w:rsidP="00B0642E">
            <w:pPr>
              <w:widowControl w:val="0"/>
              <w:ind w:firstLine="462"/>
              <w:jc w:val="both"/>
              <w:rPr>
                <w:rFonts w:eastAsia="Times New Roman"/>
                <w:color w:val="auto"/>
                <w:lang w:val="uk-UA"/>
              </w:rPr>
            </w:pPr>
            <w:r w:rsidRPr="002C27FC">
              <w:rPr>
                <w:rFonts w:eastAsia="Times New Roman"/>
                <w:color w:val="auto"/>
                <w:lang w:val="uk-UA"/>
              </w:rPr>
              <w:t>Учасник процедури закупівлі має право:</w:t>
            </w:r>
          </w:p>
          <w:p w:rsidR="00B0642E" w:rsidRPr="002C27FC" w:rsidRDefault="00B0642E" w:rsidP="00B0642E">
            <w:pPr>
              <w:widowControl w:val="0"/>
              <w:ind w:firstLine="462"/>
              <w:jc w:val="both"/>
              <w:rPr>
                <w:rFonts w:eastAsia="Times New Roman"/>
                <w:color w:val="auto"/>
                <w:lang w:val="uk-UA"/>
              </w:rPr>
            </w:pPr>
            <w:r w:rsidRPr="002C27FC">
              <w:rPr>
                <w:rFonts w:eastAsia="Times New Roman"/>
                <w:color w:val="auto"/>
                <w:lang w:val="uk-UA"/>
              </w:rPr>
              <w:t></w:t>
            </w:r>
            <w:r w:rsidRPr="002C27FC">
              <w:rPr>
                <w:rFonts w:eastAsia="Times New Roman"/>
                <w:color w:val="auto"/>
                <w:lang w:val="uk-UA"/>
              </w:rPr>
              <w:tab/>
              <w:t>відхилити таку вимогу;</w:t>
            </w:r>
          </w:p>
          <w:p w:rsidR="00B0642E" w:rsidRPr="002C27FC" w:rsidRDefault="00B0642E" w:rsidP="00B0642E">
            <w:pPr>
              <w:widowControl w:val="0"/>
              <w:ind w:firstLine="462"/>
              <w:jc w:val="both"/>
              <w:rPr>
                <w:rFonts w:eastAsia="Times New Roman"/>
                <w:color w:val="auto"/>
                <w:lang w:val="uk-UA"/>
              </w:rPr>
            </w:pPr>
            <w:r w:rsidRPr="002C27FC">
              <w:rPr>
                <w:rFonts w:eastAsia="Times New Roman"/>
                <w:color w:val="auto"/>
                <w:lang w:val="uk-UA"/>
              </w:rPr>
              <w:t></w:t>
            </w:r>
            <w:r w:rsidRPr="002C27FC">
              <w:rPr>
                <w:rFonts w:eastAsia="Times New Roman"/>
                <w:color w:val="auto"/>
                <w:lang w:val="uk-UA"/>
              </w:rPr>
              <w:tab/>
              <w:t>погодитися з вимогою та продовжити строк дії поданої ним тендерної пропозиції.</w:t>
            </w:r>
          </w:p>
          <w:p w:rsidR="00E868B0" w:rsidRPr="002C27FC" w:rsidRDefault="00B0642E" w:rsidP="00B0642E">
            <w:pPr>
              <w:widowControl w:val="0"/>
              <w:ind w:firstLine="462"/>
              <w:jc w:val="both"/>
              <w:rPr>
                <w:color w:val="auto"/>
                <w:lang w:val="uk-UA"/>
              </w:rPr>
            </w:pPr>
            <w:r w:rsidRPr="002C27FC">
              <w:rPr>
                <w:rFonts w:eastAsia="Times New Roman"/>
                <w:color w:val="auto"/>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11FA" w:rsidRPr="001C4F5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6862D3" w:rsidRDefault="00676463">
            <w:pPr>
              <w:widowControl w:val="0"/>
              <w:rPr>
                <w:color w:val="auto"/>
                <w:lang w:val="uk-UA"/>
              </w:rPr>
            </w:pPr>
            <w:r w:rsidRPr="006862D3">
              <w:rPr>
                <w:rFonts w:eastAsia="Times New Roman"/>
                <w:color w:val="auto"/>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6862D3" w:rsidRDefault="001642BE" w:rsidP="002C27FC">
            <w:pPr>
              <w:widowControl w:val="0"/>
              <w:rPr>
                <w:color w:val="auto"/>
                <w:lang w:val="uk-UA"/>
              </w:rPr>
            </w:pPr>
            <w:r w:rsidRPr="006862D3">
              <w:rPr>
                <w:rFonts w:eastAsia="Times New Roman"/>
                <w:b/>
                <w:color w:val="auto"/>
                <w:lang w:val="uk-UA"/>
              </w:rPr>
              <w:t>Кваліфікаційні критерії до учасників та вимоги, згідно з пунктом 28 та пунктом 4</w:t>
            </w:r>
            <w:r w:rsidR="002C27FC" w:rsidRPr="006862D3">
              <w:rPr>
                <w:rFonts w:eastAsia="Times New Roman"/>
                <w:b/>
                <w:color w:val="auto"/>
                <w:lang w:val="uk-UA"/>
              </w:rPr>
              <w:t>7</w:t>
            </w:r>
            <w:r w:rsidRPr="006862D3">
              <w:rPr>
                <w:rFonts w:eastAsia="Times New Roman"/>
                <w:b/>
                <w:color w:val="auto"/>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6862D3" w:rsidRDefault="001642BE" w:rsidP="001642BE">
            <w:pPr>
              <w:widowControl w:val="0"/>
              <w:ind w:firstLine="462"/>
              <w:jc w:val="both"/>
              <w:rPr>
                <w:rFonts w:eastAsia="Times New Roman"/>
                <w:color w:val="auto"/>
                <w:lang w:val="uk-UA"/>
              </w:rPr>
            </w:pPr>
            <w:r w:rsidRPr="006862D3">
              <w:rPr>
                <w:rFonts w:eastAsia="Times New Roman"/>
                <w:color w:val="auto"/>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6862D3" w:rsidRDefault="001642BE" w:rsidP="001642BE">
            <w:pPr>
              <w:widowControl w:val="0"/>
              <w:ind w:firstLine="462"/>
              <w:jc w:val="both"/>
              <w:rPr>
                <w:rFonts w:eastAsia="Times New Roman"/>
                <w:color w:val="auto"/>
                <w:lang w:val="uk-UA"/>
              </w:rPr>
            </w:pPr>
            <w:r w:rsidRPr="006862D3">
              <w:rPr>
                <w:rFonts w:eastAsia="Times New Roman"/>
                <w:color w:val="auto"/>
                <w:lang w:val="uk-UA"/>
              </w:rPr>
              <w:t>Підстави, визначені пунктом 4</w:t>
            </w:r>
            <w:r w:rsidR="002C27FC" w:rsidRPr="006862D3">
              <w:rPr>
                <w:rFonts w:eastAsia="Times New Roman"/>
                <w:color w:val="auto"/>
                <w:lang w:val="uk-UA"/>
              </w:rPr>
              <w:t>7</w:t>
            </w:r>
            <w:r w:rsidRPr="006862D3">
              <w:rPr>
                <w:rFonts w:eastAsia="Times New Roman"/>
                <w:color w:val="auto"/>
                <w:lang w:val="uk-UA"/>
              </w:rPr>
              <w:t xml:space="preserve"> Особливостей*.</w:t>
            </w:r>
          </w:p>
          <w:p w:rsidR="001642BE" w:rsidRPr="006862D3" w:rsidRDefault="001642BE" w:rsidP="001642BE">
            <w:pPr>
              <w:widowControl w:val="0"/>
              <w:ind w:firstLine="462"/>
              <w:jc w:val="both"/>
              <w:rPr>
                <w:rFonts w:eastAsia="Times New Roman"/>
                <w:color w:val="auto"/>
                <w:lang w:val="uk-UA"/>
              </w:rPr>
            </w:pPr>
            <w:r w:rsidRPr="006862D3">
              <w:rPr>
                <w:rFonts w:eastAsia="Times New Roman"/>
                <w:color w:val="auto"/>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27FC" w:rsidRPr="006862D3" w:rsidRDefault="002C27FC" w:rsidP="002C27FC">
            <w:pPr>
              <w:pStyle w:val="rvps2"/>
              <w:shd w:val="clear" w:color="auto" w:fill="FFFFFF"/>
              <w:spacing w:before="0" w:beforeAutospacing="0" w:after="150" w:afterAutospacing="0"/>
              <w:ind w:firstLine="450"/>
              <w:jc w:val="both"/>
            </w:pPr>
            <w:r w:rsidRPr="006862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27FC" w:rsidRPr="006862D3" w:rsidRDefault="002C27FC" w:rsidP="002C27FC">
            <w:pPr>
              <w:pStyle w:val="rvps2"/>
              <w:shd w:val="clear" w:color="auto" w:fill="FFFFFF"/>
              <w:spacing w:before="0" w:beforeAutospacing="0" w:after="150" w:afterAutospacing="0"/>
              <w:ind w:firstLine="450"/>
              <w:jc w:val="both"/>
            </w:pPr>
            <w:bookmarkStart w:id="1" w:name="n617"/>
            <w:bookmarkEnd w:id="1"/>
            <w:r w:rsidRPr="006862D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27FC" w:rsidRPr="006862D3" w:rsidRDefault="002C27FC" w:rsidP="002C27FC">
            <w:pPr>
              <w:pStyle w:val="rvps2"/>
              <w:shd w:val="clear" w:color="auto" w:fill="FFFFFF"/>
              <w:spacing w:before="0" w:beforeAutospacing="0" w:after="150" w:afterAutospacing="0"/>
              <w:ind w:firstLine="450"/>
              <w:jc w:val="both"/>
            </w:pPr>
            <w:bookmarkStart w:id="2" w:name="n618"/>
            <w:bookmarkEnd w:id="2"/>
            <w:r w:rsidRPr="006862D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27FC" w:rsidRPr="006862D3" w:rsidRDefault="002C27FC" w:rsidP="002C27FC">
            <w:pPr>
              <w:pStyle w:val="rvps2"/>
              <w:shd w:val="clear" w:color="auto" w:fill="FFFFFF"/>
              <w:spacing w:before="0" w:beforeAutospacing="0" w:after="150" w:afterAutospacing="0"/>
              <w:ind w:firstLine="450"/>
              <w:jc w:val="both"/>
            </w:pPr>
            <w:bookmarkStart w:id="3" w:name="n619"/>
            <w:bookmarkEnd w:id="3"/>
            <w:r w:rsidRPr="006862D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6862D3">
                <w:rPr>
                  <w:rStyle w:val="a3"/>
                  <w:rFonts w:eastAsia="Arial"/>
                  <w:color w:val="auto"/>
                </w:rPr>
                <w:t>пунктом</w:t>
              </w:r>
            </w:hyperlink>
            <w:hyperlink r:id="rId9" w:anchor="n52" w:tgtFrame="_blank" w:history="1">
              <w:r w:rsidRPr="006862D3">
                <w:rPr>
                  <w:rStyle w:val="a3"/>
                  <w:rFonts w:eastAsia="Arial"/>
                  <w:color w:val="auto"/>
                </w:rPr>
                <w:t> 4</w:t>
              </w:r>
            </w:hyperlink>
            <w:r w:rsidRPr="006862D3">
              <w:t> частини другої статті 6, </w:t>
            </w:r>
            <w:hyperlink r:id="rId10" w:anchor="n456" w:tgtFrame="_blank" w:history="1">
              <w:r w:rsidRPr="006862D3">
                <w:rPr>
                  <w:rStyle w:val="a3"/>
                  <w:rFonts w:eastAsia="Arial"/>
                  <w:color w:val="auto"/>
                </w:rPr>
                <w:t>пунктом 1</w:t>
              </w:r>
            </w:hyperlink>
            <w:r w:rsidRPr="006862D3">
              <w:t xml:space="preserve"> статті 50 Закону України “Про захист економічної конкуренції”, у вигляді вчинення </w:t>
            </w:r>
            <w:r w:rsidRPr="006862D3">
              <w:lastRenderedPageBreak/>
              <w:t>антиконкурентних узгоджених дій, що стосуються спотворення результатів тендерів;</w:t>
            </w:r>
          </w:p>
          <w:p w:rsidR="002C27FC" w:rsidRPr="006862D3" w:rsidRDefault="002C27FC" w:rsidP="002C27FC">
            <w:pPr>
              <w:pStyle w:val="rvps2"/>
              <w:shd w:val="clear" w:color="auto" w:fill="FFFFFF"/>
              <w:spacing w:before="0" w:beforeAutospacing="0" w:after="150" w:afterAutospacing="0"/>
              <w:ind w:firstLine="450"/>
              <w:jc w:val="both"/>
            </w:pPr>
            <w:bookmarkStart w:id="4" w:name="n620"/>
            <w:bookmarkEnd w:id="4"/>
            <w:r w:rsidRPr="006862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27FC" w:rsidRPr="006862D3" w:rsidRDefault="002C27FC" w:rsidP="002C27FC">
            <w:pPr>
              <w:pStyle w:val="rvps2"/>
              <w:shd w:val="clear" w:color="auto" w:fill="FFFFFF"/>
              <w:spacing w:before="0" w:beforeAutospacing="0" w:after="150" w:afterAutospacing="0"/>
              <w:ind w:firstLine="450"/>
              <w:jc w:val="both"/>
            </w:pPr>
            <w:bookmarkStart w:id="5" w:name="n621"/>
            <w:bookmarkEnd w:id="5"/>
            <w:r w:rsidRPr="006862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27FC" w:rsidRPr="006862D3" w:rsidRDefault="002C27FC" w:rsidP="002C27FC">
            <w:pPr>
              <w:pStyle w:val="rvps2"/>
              <w:shd w:val="clear" w:color="auto" w:fill="FFFFFF"/>
              <w:spacing w:before="0" w:beforeAutospacing="0" w:after="150" w:afterAutospacing="0"/>
              <w:ind w:firstLine="450"/>
              <w:jc w:val="both"/>
            </w:pPr>
            <w:bookmarkStart w:id="6" w:name="n622"/>
            <w:bookmarkEnd w:id="6"/>
            <w:r w:rsidRPr="006862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27FC" w:rsidRPr="006862D3" w:rsidRDefault="002C27FC" w:rsidP="002C27FC">
            <w:pPr>
              <w:pStyle w:val="rvps2"/>
              <w:shd w:val="clear" w:color="auto" w:fill="FFFFFF"/>
              <w:spacing w:before="0" w:beforeAutospacing="0" w:after="150" w:afterAutospacing="0"/>
              <w:ind w:firstLine="450"/>
              <w:jc w:val="both"/>
            </w:pPr>
            <w:bookmarkStart w:id="7" w:name="n623"/>
            <w:bookmarkEnd w:id="7"/>
            <w:r w:rsidRPr="006862D3">
              <w:t>8) учасник процедури закупівлі визнаний в установленому законом порядку банкрутом та стосовно нього відкрита ліквідаційна процедура;</w:t>
            </w:r>
          </w:p>
          <w:p w:rsidR="002C27FC" w:rsidRPr="006862D3" w:rsidRDefault="002C27FC" w:rsidP="002C27FC">
            <w:pPr>
              <w:pStyle w:val="rvps2"/>
              <w:shd w:val="clear" w:color="auto" w:fill="FFFFFF"/>
              <w:spacing w:before="0" w:beforeAutospacing="0" w:after="150" w:afterAutospacing="0"/>
              <w:ind w:firstLine="450"/>
              <w:jc w:val="both"/>
            </w:pPr>
            <w:bookmarkStart w:id="8" w:name="n624"/>
            <w:bookmarkEnd w:id="8"/>
            <w:r w:rsidRPr="006862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6862D3">
                <w:rPr>
                  <w:rStyle w:val="a3"/>
                  <w:rFonts w:eastAsia="Arial"/>
                  <w:color w:val="auto"/>
                </w:rPr>
                <w:t>пунктом 9</w:t>
              </w:r>
            </w:hyperlink>
            <w:r w:rsidRPr="006862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27FC" w:rsidRPr="006862D3" w:rsidRDefault="002C27FC" w:rsidP="002C27FC">
            <w:pPr>
              <w:pStyle w:val="rvps2"/>
              <w:shd w:val="clear" w:color="auto" w:fill="FFFFFF"/>
              <w:spacing w:before="0" w:beforeAutospacing="0" w:after="150" w:afterAutospacing="0"/>
              <w:ind w:firstLine="450"/>
              <w:jc w:val="both"/>
            </w:pPr>
            <w:bookmarkStart w:id="9" w:name="n625"/>
            <w:bookmarkEnd w:id="9"/>
            <w:r w:rsidRPr="006862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27FC" w:rsidRPr="006862D3" w:rsidRDefault="002C27FC" w:rsidP="002C27FC">
            <w:pPr>
              <w:pStyle w:val="rvps2"/>
              <w:shd w:val="clear" w:color="auto" w:fill="FFFFFF"/>
              <w:spacing w:before="0" w:beforeAutospacing="0" w:after="150" w:afterAutospacing="0"/>
              <w:ind w:firstLine="450"/>
              <w:jc w:val="both"/>
            </w:pPr>
            <w:bookmarkStart w:id="10" w:name="n626"/>
            <w:bookmarkEnd w:id="10"/>
            <w:r w:rsidRPr="006862D3">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6862D3">
                <w:rPr>
                  <w:rStyle w:val="a3"/>
                  <w:rFonts w:eastAsia="Arial"/>
                  <w:color w:val="auto"/>
                </w:rPr>
                <w:t>Законом України</w:t>
              </w:r>
            </w:hyperlink>
            <w:r w:rsidRPr="006862D3">
              <w:t> “Про санкції”;</w:t>
            </w:r>
          </w:p>
          <w:p w:rsidR="002C27FC" w:rsidRPr="006862D3" w:rsidRDefault="002C27FC" w:rsidP="002C27FC">
            <w:pPr>
              <w:pStyle w:val="rvps2"/>
              <w:shd w:val="clear" w:color="auto" w:fill="FFFFFF"/>
              <w:spacing w:before="0" w:beforeAutospacing="0" w:after="150" w:afterAutospacing="0"/>
              <w:ind w:firstLine="450"/>
              <w:jc w:val="both"/>
            </w:pPr>
            <w:bookmarkStart w:id="11" w:name="n627"/>
            <w:bookmarkEnd w:id="11"/>
            <w:r w:rsidRPr="006862D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27FC" w:rsidRPr="006862D3" w:rsidRDefault="002C27FC" w:rsidP="00C3349B">
            <w:pPr>
              <w:widowControl w:val="0"/>
              <w:ind w:firstLine="462"/>
              <w:jc w:val="both"/>
              <w:rPr>
                <w:color w:val="auto"/>
                <w:shd w:val="clear" w:color="auto" w:fill="FFFFFF"/>
              </w:rPr>
            </w:pPr>
            <w:r w:rsidRPr="006862D3">
              <w:rPr>
                <w:color w:val="auto"/>
                <w:shd w:val="clear" w:color="auto" w:fill="FFFFFF"/>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27FC" w:rsidRPr="006862D3" w:rsidRDefault="002C27FC" w:rsidP="00C3349B">
            <w:pPr>
              <w:widowControl w:val="0"/>
              <w:ind w:firstLine="462"/>
              <w:jc w:val="both"/>
              <w:rPr>
                <w:color w:val="auto"/>
                <w:shd w:val="clear" w:color="auto" w:fill="FFFFFF"/>
              </w:rPr>
            </w:pPr>
            <w:r w:rsidRPr="006862D3">
              <w:rPr>
                <w:color w:val="auto"/>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6862D3">
                <w:rPr>
                  <w:rStyle w:val="a3"/>
                  <w:color w:val="auto"/>
                  <w:shd w:val="clear" w:color="auto" w:fill="FFFFFF"/>
                </w:rPr>
                <w:t>підпунктах 3</w:t>
              </w:r>
            </w:hyperlink>
            <w:r w:rsidRPr="006862D3">
              <w:rPr>
                <w:color w:val="auto"/>
                <w:shd w:val="clear" w:color="auto" w:fill="FFFFFF"/>
              </w:rPr>
              <w:t>, </w:t>
            </w:r>
            <w:hyperlink r:id="rId14" w:anchor="n620" w:history="1">
              <w:r w:rsidRPr="006862D3">
                <w:rPr>
                  <w:rStyle w:val="a3"/>
                  <w:color w:val="auto"/>
                  <w:shd w:val="clear" w:color="auto" w:fill="FFFFFF"/>
                </w:rPr>
                <w:t>5</w:t>
              </w:r>
            </w:hyperlink>
            <w:r w:rsidRPr="006862D3">
              <w:rPr>
                <w:color w:val="auto"/>
                <w:shd w:val="clear" w:color="auto" w:fill="FFFFFF"/>
              </w:rPr>
              <w:t>, </w:t>
            </w:r>
            <w:hyperlink r:id="rId15" w:anchor="n621" w:history="1">
              <w:r w:rsidRPr="006862D3">
                <w:rPr>
                  <w:rStyle w:val="a3"/>
                  <w:color w:val="auto"/>
                  <w:shd w:val="clear" w:color="auto" w:fill="FFFFFF"/>
                </w:rPr>
                <w:t>6</w:t>
              </w:r>
            </w:hyperlink>
            <w:r w:rsidRPr="006862D3">
              <w:rPr>
                <w:color w:val="auto"/>
                <w:shd w:val="clear" w:color="auto" w:fill="FFFFFF"/>
              </w:rPr>
              <w:t> і </w:t>
            </w:r>
            <w:hyperlink r:id="rId16" w:anchor="n627" w:history="1">
              <w:r w:rsidRPr="006862D3">
                <w:rPr>
                  <w:rStyle w:val="a3"/>
                  <w:color w:val="auto"/>
                  <w:shd w:val="clear" w:color="auto" w:fill="FFFFFF"/>
                </w:rPr>
                <w:t>12</w:t>
              </w:r>
            </w:hyperlink>
            <w:r w:rsidRPr="006862D3">
              <w:rPr>
                <w:color w:val="auto"/>
                <w:shd w:val="clear" w:color="auto" w:fill="FFFFFF"/>
              </w:rPr>
              <w:t> та в </w:t>
            </w:r>
            <w:hyperlink r:id="rId17" w:anchor="n628" w:history="1">
              <w:r w:rsidRPr="006862D3">
                <w:rPr>
                  <w:rStyle w:val="a3"/>
                  <w:color w:val="auto"/>
                  <w:shd w:val="clear" w:color="auto" w:fill="FFFFFF"/>
                </w:rPr>
                <w:t>абзаці чотирнадцятому</w:t>
              </w:r>
            </w:hyperlink>
            <w:r w:rsidRPr="006862D3">
              <w:rPr>
                <w:color w:val="auto"/>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6862D3">
                <w:rPr>
                  <w:rStyle w:val="a3"/>
                  <w:color w:val="auto"/>
                  <w:shd w:val="clear" w:color="auto" w:fill="FFFFFF"/>
                </w:rPr>
                <w:t>Законом України</w:t>
              </w:r>
            </w:hyperlink>
            <w:r w:rsidRPr="006862D3">
              <w:rPr>
                <w:color w:val="auto"/>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27FC" w:rsidRPr="006862D3" w:rsidRDefault="002C27FC" w:rsidP="002C27FC">
            <w:pPr>
              <w:pStyle w:val="rvps2"/>
              <w:shd w:val="clear" w:color="auto" w:fill="FFFFFF"/>
              <w:spacing w:before="0" w:beforeAutospacing="0" w:after="150" w:afterAutospacing="0"/>
              <w:ind w:firstLine="450"/>
              <w:jc w:val="both"/>
            </w:pPr>
            <w:r w:rsidRPr="006862D3">
              <w:t>Учасник процедури закупівлі підтверджує відсутність підстав, зазначених в цьому пункті (крім </w:t>
            </w:r>
            <w:hyperlink r:id="rId19" w:anchor="n616" w:history="1">
              <w:r w:rsidRPr="006862D3">
                <w:rPr>
                  <w:rStyle w:val="a3"/>
                  <w:rFonts w:eastAsia="Arial"/>
                  <w:color w:val="auto"/>
                </w:rPr>
                <w:t>підпунктів 1</w:t>
              </w:r>
            </w:hyperlink>
            <w:r w:rsidRPr="006862D3">
              <w:rPr>
                <w:u w:val="single"/>
              </w:rPr>
              <w:t> і </w:t>
            </w:r>
            <w:hyperlink r:id="rId20" w:anchor="n622" w:history="1">
              <w:r w:rsidRPr="006862D3">
                <w:rPr>
                  <w:rStyle w:val="a3"/>
                  <w:rFonts w:eastAsia="Arial"/>
                  <w:color w:val="auto"/>
                </w:rPr>
                <w:t>7</w:t>
              </w:r>
            </w:hyperlink>
            <w:r w:rsidRPr="006862D3">
              <w:rPr>
                <w:u w:val="single"/>
              </w:rPr>
              <w:t>, </w:t>
            </w:r>
            <w:hyperlink r:id="rId21" w:anchor="n628" w:history="1">
              <w:r w:rsidRPr="006862D3">
                <w:rPr>
                  <w:rStyle w:val="a3"/>
                  <w:rFonts w:eastAsia="Arial"/>
                  <w:color w:val="auto"/>
                </w:rPr>
                <w:t>абзацу чотирнадцятого</w:t>
              </w:r>
            </w:hyperlink>
            <w:r w:rsidRPr="006862D3">
              <w:rPr>
                <w:u w:val="single"/>
              </w:rPr>
              <w:t> цьог</w:t>
            </w:r>
            <w:r w:rsidRPr="006862D3">
              <w:t>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27FC" w:rsidRPr="006862D3" w:rsidRDefault="002C27FC" w:rsidP="002C27FC">
            <w:pPr>
              <w:pStyle w:val="rvps2"/>
              <w:shd w:val="clear" w:color="auto" w:fill="FFFFFF"/>
              <w:spacing w:before="0" w:beforeAutospacing="0" w:after="150" w:afterAutospacing="0"/>
              <w:ind w:firstLine="450"/>
              <w:jc w:val="both"/>
            </w:pPr>
            <w:bookmarkStart w:id="12" w:name="n631"/>
            <w:bookmarkEnd w:id="12"/>
            <w:r w:rsidRPr="006862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628" w:history="1">
              <w:r w:rsidRPr="006862D3">
                <w:rPr>
                  <w:rStyle w:val="a3"/>
                  <w:rFonts w:eastAsia="Arial"/>
                  <w:color w:val="auto"/>
                </w:rPr>
                <w:t>абзацу чотирнадцятого</w:t>
              </w:r>
            </w:hyperlink>
            <w:r w:rsidRPr="006862D3">
              <w:t xml:space="preserve"> цього пункту), крім самостійного декларування відсутності </w:t>
            </w:r>
            <w:r w:rsidRPr="006862D3">
              <w:lastRenderedPageBreak/>
              <w:t>таких підстав учасником процедури закупівлі відповідно до </w:t>
            </w:r>
            <w:hyperlink r:id="rId23" w:anchor="n630" w:history="1">
              <w:r w:rsidRPr="006862D3">
                <w:rPr>
                  <w:rStyle w:val="a3"/>
                  <w:rFonts w:eastAsia="Arial"/>
                  <w:color w:val="auto"/>
                </w:rPr>
                <w:t>абзацу шістнадцятого</w:t>
              </w:r>
            </w:hyperlink>
            <w:r w:rsidRPr="006862D3">
              <w:t> цього пункту.</w:t>
            </w:r>
          </w:p>
          <w:p w:rsidR="002C27FC" w:rsidRPr="006862D3" w:rsidRDefault="002C27FC" w:rsidP="002C27FC">
            <w:pPr>
              <w:pStyle w:val="rvps2"/>
              <w:shd w:val="clear" w:color="auto" w:fill="FFFFFF"/>
              <w:spacing w:before="0" w:beforeAutospacing="0" w:after="150" w:afterAutospacing="0"/>
              <w:ind w:firstLine="450"/>
              <w:jc w:val="both"/>
            </w:pPr>
            <w:r w:rsidRPr="006862D3">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4" w:anchor="n616" w:history="1">
              <w:r w:rsidRPr="006862D3">
                <w:rPr>
                  <w:rStyle w:val="a3"/>
                  <w:rFonts w:eastAsia="Arial"/>
                  <w:color w:val="auto"/>
                </w:rPr>
                <w:t>підпунктами 1</w:t>
              </w:r>
            </w:hyperlink>
            <w:r w:rsidRPr="006862D3">
              <w:t> і </w:t>
            </w:r>
            <w:hyperlink r:id="rId25" w:anchor="n622" w:history="1">
              <w:r w:rsidRPr="006862D3">
                <w:rPr>
                  <w:rStyle w:val="a3"/>
                  <w:rFonts w:eastAsia="Arial"/>
                  <w:color w:val="auto"/>
                </w:rPr>
                <w:t>7</w:t>
              </w:r>
            </w:hyperlink>
            <w:r w:rsidRPr="006862D3">
              <w:t> цього пункту.</w:t>
            </w:r>
          </w:p>
          <w:p w:rsidR="002C27FC" w:rsidRPr="006862D3" w:rsidRDefault="002C27FC" w:rsidP="002C27FC">
            <w:pPr>
              <w:pStyle w:val="rvps2"/>
              <w:shd w:val="clear" w:color="auto" w:fill="FFFFFF"/>
              <w:spacing w:before="0" w:beforeAutospacing="0" w:after="150" w:afterAutospacing="0"/>
              <w:ind w:firstLine="450"/>
              <w:jc w:val="both"/>
            </w:pPr>
            <w:bookmarkStart w:id="13" w:name="n633"/>
            <w:bookmarkEnd w:id="13"/>
            <w:r w:rsidRPr="006862D3">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6862D3">
                <w:rPr>
                  <w:rStyle w:val="a3"/>
                  <w:rFonts w:eastAsia="Arial"/>
                  <w:color w:val="auto"/>
                </w:rPr>
                <w:t>частини третьої</w:t>
              </w:r>
            </w:hyperlink>
            <w:r w:rsidRPr="006862D3">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008A1" w:rsidRPr="006862D3" w:rsidRDefault="000008A1" w:rsidP="000054C3">
            <w:pPr>
              <w:widowControl w:val="0"/>
              <w:ind w:firstLine="462"/>
              <w:jc w:val="both"/>
              <w:rPr>
                <w:color w:val="auto"/>
                <w:lang w:val="uk-UA"/>
              </w:rPr>
            </w:pPr>
          </w:p>
        </w:tc>
      </w:tr>
      <w:tr w:rsidR="00FA6E22" w:rsidRPr="00FA6E2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FA6E22" w:rsidRDefault="00676463">
            <w:pPr>
              <w:widowControl w:val="0"/>
              <w:rPr>
                <w:color w:val="auto"/>
                <w:lang w:val="uk-UA"/>
              </w:rPr>
            </w:pPr>
            <w:r w:rsidRPr="00FA6E22">
              <w:rPr>
                <w:rFonts w:eastAsia="Times New Roman"/>
                <w:color w:val="auto"/>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FA6E22" w:rsidRDefault="00676463">
            <w:pPr>
              <w:widowControl w:val="0"/>
              <w:rPr>
                <w:color w:val="auto"/>
                <w:lang w:val="uk-UA"/>
              </w:rPr>
            </w:pPr>
            <w:r w:rsidRPr="00FA6E22">
              <w:rPr>
                <w:rFonts w:eastAsia="Times New Roman"/>
                <w:b/>
                <w:color w:val="auto"/>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FA6E22" w:rsidRDefault="00C3349B" w:rsidP="00B64B96">
            <w:pPr>
              <w:widowControl w:val="0"/>
              <w:ind w:firstLine="462"/>
              <w:jc w:val="both"/>
              <w:rPr>
                <w:color w:val="auto"/>
                <w:lang w:val="uk-UA"/>
              </w:rPr>
            </w:pPr>
            <w:r w:rsidRPr="00FA6E22">
              <w:rPr>
                <w:rFonts w:eastAsia="Times New Roman"/>
                <w:color w:val="auto"/>
                <w:lang w:val="uk-UA"/>
              </w:rPr>
              <w:t>Вимоги до предмета закупівлі (технічні, якісні та кількісні характеристики) згідно з пунктом третім частин</w:t>
            </w:r>
            <w:r w:rsidR="008168EF" w:rsidRPr="00FA6E22">
              <w:rPr>
                <w:rFonts w:eastAsia="Times New Roman"/>
                <w:color w:val="auto"/>
                <w:lang w:val="uk-UA"/>
              </w:rPr>
              <w:t>и</w:t>
            </w:r>
            <w:r w:rsidRPr="00FA6E22">
              <w:rPr>
                <w:rFonts w:eastAsia="Times New Roman"/>
                <w:color w:val="auto"/>
                <w:lang w:val="uk-UA"/>
              </w:rPr>
              <w:t xml:space="preserve"> друго</w:t>
            </w:r>
            <w:r w:rsidR="008168EF" w:rsidRPr="00FA6E22">
              <w:rPr>
                <w:rFonts w:eastAsia="Times New Roman"/>
                <w:color w:val="auto"/>
                <w:lang w:val="uk-UA"/>
              </w:rPr>
              <w:t>ї</w:t>
            </w:r>
            <w:r w:rsidRPr="00FA6E22">
              <w:rPr>
                <w:rFonts w:eastAsia="Times New Roman"/>
                <w:color w:val="auto"/>
                <w:lang w:val="uk-UA"/>
              </w:rPr>
              <w:t xml:space="preserve"> статті 22 Закону зазначено в Додатку 2 до цієї тендерної документації.</w:t>
            </w:r>
          </w:p>
        </w:tc>
      </w:tr>
      <w:tr w:rsidR="00FA6E22" w:rsidRPr="00FA6E2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FA6E22" w:rsidRDefault="00676463">
            <w:pPr>
              <w:widowControl w:val="0"/>
              <w:rPr>
                <w:color w:val="auto"/>
                <w:lang w:val="uk-UA"/>
              </w:rPr>
            </w:pPr>
            <w:r w:rsidRPr="00FA6E22">
              <w:rPr>
                <w:rFonts w:eastAsia="Times New Roman"/>
                <w:color w:val="auto"/>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FA6E22" w:rsidRDefault="00676463">
            <w:pPr>
              <w:widowControl w:val="0"/>
              <w:rPr>
                <w:color w:val="auto"/>
                <w:lang w:val="uk-UA"/>
              </w:rPr>
            </w:pPr>
            <w:r w:rsidRPr="00FA6E22">
              <w:rPr>
                <w:rFonts w:eastAsia="Times New Roman"/>
                <w:b/>
                <w:color w:val="auto"/>
                <w:lang w:val="uk-UA"/>
              </w:rPr>
              <w:t>Інформація про субпідрядника</w:t>
            </w:r>
            <w:r w:rsidR="00CA3CB5" w:rsidRPr="00FA6E22">
              <w:rPr>
                <w:rFonts w:eastAsia="Times New Roman"/>
                <w:b/>
                <w:color w:val="auto"/>
                <w:lang w:val="uk-UA"/>
              </w:rPr>
              <w:t>/співвиконавця</w:t>
            </w:r>
            <w:r w:rsidRPr="00FA6E22">
              <w:rPr>
                <w:rFonts w:eastAsia="Times New Roman"/>
                <w:b/>
                <w:color w:val="auto"/>
                <w:lang w:val="uk-UA"/>
              </w:rPr>
              <w:t xml:space="preserve"> (у випадку закупівлі </w:t>
            </w:r>
            <w:r w:rsidR="00CA3CB5" w:rsidRPr="00FA6E22">
              <w:rPr>
                <w:rFonts w:eastAsia="Times New Roman"/>
                <w:b/>
                <w:color w:val="auto"/>
                <w:lang w:val="uk-UA"/>
              </w:rPr>
              <w:t>послуг/</w:t>
            </w:r>
            <w:r w:rsidRPr="00FA6E22">
              <w:rPr>
                <w:rFonts w:eastAsia="Times New Roman"/>
                <w:b/>
                <w:color w:val="auto"/>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FA6E22" w:rsidRDefault="005403CF" w:rsidP="00CA3CB5">
            <w:pPr>
              <w:widowControl w:val="0"/>
              <w:ind w:firstLine="421"/>
              <w:jc w:val="both"/>
              <w:rPr>
                <w:color w:val="auto"/>
                <w:lang w:val="uk-UA"/>
              </w:rPr>
            </w:pPr>
            <w:r w:rsidRPr="00FA6E22">
              <w:rPr>
                <w:rFonts w:eastAsia="Times New Roman"/>
                <w:color w:val="auto"/>
                <w:lang w:val="uk-UA"/>
              </w:rPr>
              <w:t>7.1</w:t>
            </w:r>
            <w:r w:rsidR="000A0ED1" w:rsidRPr="00FA6E22">
              <w:rPr>
                <w:rFonts w:eastAsia="Times New Roman"/>
                <w:color w:val="auto"/>
                <w:lang w:val="uk-UA"/>
              </w:rPr>
              <w:t xml:space="preserve">. Учасник процедури </w:t>
            </w:r>
            <w:r w:rsidR="00CA3CB5" w:rsidRPr="00FA6E22">
              <w:rPr>
                <w:rFonts w:eastAsia="Times New Roman"/>
                <w:color w:val="auto"/>
                <w:lang w:val="uk-UA"/>
              </w:rPr>
              <w:t xml:space="preserve">в складі тендерної пропозиції </w:t>
            </w:r>
            <w:r w:rsidR="000A0ED1" w:rsidRPr="00FA6E22">
              <w:rPr>
                <w:rFonts w:eastAsia="Times New Roman"/>
                <w:color w:val="auto"/>
                <w:lang w:val="uk-UA"/>
              </w:rPr>
              <w:t xml:space="preserve">надає </w:t>
            </w:r>
            <w:r w:rsidR="00CA3CB5" w:rsidRPr="00FA6E22">
              <w:rPr>
                <w:rFonts w:eastAsia="Times New Roman"/>
                <w:color w:val="auto"/>
                <w:lang w:val="uk-UA"/>
              </w:rPr>
              <w:t>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FA6E22" w:rsidRPr="00FA6E2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FA6E22" w:rsidRDefault="00676463">
            <w:pPr>
              <w:widowControl w:val="0"/>
              <w:rPr>
                <w:color w:val="auto"/>
                <w:lang w:val="uk-UA"/>
              </w:rPr>
            </w:pPr>
            <w:r w:rsidRPr="00FA6E22">
              <w:rPr>
                <w:rFonts w:eastAsia="Times New Roman"/>
                <w:color w:val="auto"/>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FA6E22" w:rsidRDefault="00676463">
            <w:pPr>
              <w:widowControl w:val="0"/>
              <w:rPr>
                <w:color w:val="auto"/>
                <w:lang w:val="uk-UA"/>
              </w:rPr>
            </w:pPr>
            <w:r w:rsidRPr="00FA6E22">
              <w:rPr>
                <w:rFonts w:eastAsia="Times New Roman"/>
                <w:b/>
                <w:color w:val="auto"/>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Pr="00FA6E22" w:rsidRDefault="00FC7912" w:rsidP="00FC7912">
            <w:pPr>
              <w:widowControl w:val="0"/>
              <w:ind w:firstLine="462"/>
              <w:jc w:val="both"/>
              <w:rPr>
                <w:rFonts w:eastAsia="Times New Roman"/>
                <w:color w:val="auto"/>
                <w:lang w:val="uk-UA"/>
              </w:rPr>
            </w:pPr>
            <w:r w:rsidRPr="00FA6E22">
              <w:rPr>
                <w:rFonts w:eastAsia="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4B1F" w:rsidRPr="00FA6E22" w:rsidRDefault="00B64B1F" w:rsidP="00B64B1F">
            <w:pPr>
              <w:widowControl w:val="0"/>
              <w:ind w:firstLine="462"/>
              <w:jc w:val="both"/>
              <w:rPr>
                <w:color w:val="auto"/>
                <w:lang w:val="uk-UA"/>
              </w:rPr>
            </w:pPr>
            <w:r w:rsidRPr="00FA6E22">
              <w:rPr>
                <w:color w:val="auto"/>
                <w:lang w:val="uk-UA"/>
              </w:rPr>
              <w:t>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Pr="00FA6E22" w:rsidRDefault="00B64B1F" w:rsidP="00B64B1F">
            <w:pPr>
              <w:widowControl w:val="0"/>
              <w:ind w:firstLine="462"/>
              <w:jc w:val="both"/>
              <w:rPr>
                <w:color w:val="auto"/>
                <w:lang w:val="uk-UA"/>
              </w:rPr>
            </w:pPr>
            <w:r w:rsidRPr="00FA6E22">
              <w:rPr>
                <w:color w:val="auto"/>
                <w:lang w:val="uk-UA"/>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5B5308" w:rsidRPr="005B5308">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5B5308" w:rsidRDefault="00676463">
            <w:pPr>
              <w:widowControl w:val="0"/>
              <w:ind w:hanging="23"/>
              <w:jc w:val="center"/>
              <w:rPr>
                <w:color w:val="auto"/>
                <w:lang w:val="uk-UA"/>
              </w:rPr>
            </w:pPr>
            <w:r w:rsidRPr="005B5308">
              <w:rPr>
                <w:rFonts w:eastAsia="Times New Roman"/>
                <w:b/>
                <w:color w:val="auto"/>
                <w:lang w:val="uk-UA"/>
              </w:rPr>
              <w:lastRenderedPageBreak/>
              <w:t>IV. Подання та розкриття тендерної пропозиції</w:t>
            </w:r>
          </w:p>
        </w:tc>
      </w:tr>
      <w:tr w:rsidR="005B5308" w:rsidRPr="001C4F5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5B5308" w:rsidRDefault="00676463">
            <w:pPr>
              <w:widowControl w:val="0"/>
              <w:rPr>
                <w:color w:val="auto"/>
                <w:lang w:val="uk-UA"/>
              </w:rPr>
            </w:pPr>
            <w:r w:rsidRPr="005B5308">
              <w:rPr>
                <w:rFonts w:eastAsia="Times New Roman"/>
                <w:color w:val="auto"/>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5B5308" w:rsidRDefault="00676463">
            <w:pPr>
              <w:widowControl w:val="0"/>
              <w:jc w:val="both"/>
              <w:rPr>
                <w:color w:val="auto"/>
                <w:lang w:val="uk-UA"/>
              </w:rPr>
            </w:pPr>
            <w:r w:rsidRPr="005B5308">
              <w:rPr>
                <w:rFonts w:eastAsia="Times New Roman"/>
                <w:b/>
                <w:color w:val="auto"/>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5B5308" w:rsidRDefault="00676463">
            <w:pPr>
              <w:widowControl w:val="0"/>
              <w:ind w:firstLine="259"/>
              <w:jc w:val="both"/>
              <w:rPr>
                <w:rFonts w:eastAsia="Times New Roman"/>
                <w:color w:val="auto"/>
                <w:lang w:val="uk-UA"/>
              </w:rPr>
            </w:pPr>
            <w:r w:rsidRPr="005B5308">
              <w:rPr>
                <w:rFonts w:eastAsia="Times New Roman"/>
                <w:color w:val="auto"/>
                <w:lang w:val="uk-UA"/>
              </w:rPr>
              <w:t>Кінцевий строк подання тендерних пропозицій</w:t>
            </w:r>
            <w:r w:rsidR="00B64B96" w:rsidRPr="005B5308">
              <w:rPr>
                <w:rFonts w:eastAsia="Times New Roman"/>
                <w:color w:val="auto"/>
                <w:lang w:val="uk-UA"/>
              </w:rPr>
              <w:t>:</w:t>
            </w:r>
            <w:r w:rsidRPr="005B5308">
              <w:rPr>
                <w:rFonts w:eastAsia="Times New Roman"/>
                <w:color w:val="auto"/>
                <w:lang w:val="uk-UA"/>
              </w:rPr>
              <w:t xml:space="preserve"> </w:t>
            </w:r>
            <w:r w:rsidR="005B5308" w:rsidRPr="005B5308">
              <w:rPr>
                <w:rFonts w:eastAsia="Times New Roman"/>
                <w:color w:val="auto"/>
                <w:lang w:val="uk-UA"/>
              </w:rPr>
              <w:t>07</w:t>
            </w:r>
            <w:r w:rsidR="00DB6E26" w:rsidRPr="005B5308">
              <w:rPr>
                <w:rFonts w:eastAsia="Times New Roman"/>
                <w:color w:val="auto"/>
                <w:lang w:val="uk-UA"/>
              </w:rPr>
              <w:t>.</w:t>
            </w:r>
            <w:r w:rsidR="00B05F70" w:rsidRPr="005B5308">
              <w:rPr>
                <w:rFonts w:eastAsia="Times New Roman"/>
                <w:color w:val="auto"/>
                <w:lang w:val="uk-UA"/>
              </w:rPr>
              <w:t>0</w:t>
            </w:r>
            <w:r w:rsidR="005B5308" w:rsidRPr="005B5308">
              <w:rPr>
                <w:rFonts w:eastAsia="Times New Roman"/>
                <w:color w:val="auto"/>
                <w:lang w:val="uk-UA"/>
              </w:rPr>
              <w:t>6</w:t>
            </w:r>
            <w:r w:rsidR="00DB6E26" w:rsidRPr="005B5308">
              <w:rPr>
                <w:rFonts w:eastAsia="Times New Roman"/>
                <w:color w:val="auto"/>
                <w:lang w:val="uk-UA"/>
              </w:rPr>
              <w:t>.</w:t>
            </w:r>
            <w:r w:rsidR="00DB6E26" w:rsidRPr="005B5308">
              <w:rPr>
                <w:rFonts w:eastAsia="Times New Roman"/>
                <w:color w:val="auto"/>
              </w:rPr>
              <w:t>2023</w:t>
            </w:r>
            <w:r w:rsidR="00EF363C" w:rsidRPr="005B5308">
              <w:rPr>
                <w:rFonts w:eastAsia="Times New Roman"/>
                <w:color w:val="auto"/>
                <w:lang w:val="uk-UA"/>
              </w:rPr>
              <w:t xml:space="preserve"> </w:t>
            </w:r>
            <w:r w:rsidR="005B5308" w:rsidRPr="005B5308">
              <w:rPr>
                <w:rFonts w:eastAsia="Times New Roman"/>
                <w:color w:val="auto"/>
                <w:lang w:val="uk-UA"/>
              </w:rPr>
              <w:t>0</w:t>
            </w:r>
            <w:r w:rsidR="00B05F70" w:rsidRPr="005B5308">
              <w:rPr>
                <w:rFonts w:eastAsia="Times New Roman"/>
                <w:color w:val="auto"/>
                <w:lang w:val="uk-UA"/>
              </w:rPr>
              <w:t>0</w:t>
            </w:r>
            <w:r w:rsidR="00EF363C" w:rsidRPr="005B5308">
              <w:rPr>
                <w:rFonts w:eastAsia="Times New Roman"/>
                <w:color w:val="auto"/>
                <w:lang w:val="uk-UA"/>
              </w:rPr>
              <w:t xml:space="preserve"> год 00 хв</w:t>
            </w:r>
            <w:r w:rsidR="00B679AB" w:rsidRPr="005B5308">
              <w:rPr>
                <w:rFonts w:eastAsia="Times New Roman"/>
                <w:color w:val="auto"/>
                <w:lang w:val="uk-UA"/>
              </w:rPr>
              <w:t>.</w:t>
            </w:r>
          </w:p>
          <w:p w:rsidR="00E868B0" w:rsidRPr="005B5308" w:rsidRDefault="00676463">
            <w:pPr>
              <w:widowControl w:val="0"/>
              <w:ind w:firstLine="259"/>
              <w:jc w:val="both"/>
              <w:rPr>
                <w:rFonts w:eastAsia="Times New Roman"/>
                <w:color w:val="auto"/>
                <w:lang w:val="uk-UA"/>
              </w:rPr>
            </w:pPr>
            <w:r w:rsidRPr="005B5308">
              <w:rPr>
                <w:rFonts w:eastAsia="Times New Roman"/>
                <w:color w:val="auto"/>
                <w:lang w:val="uk-UA"/>
              </w:rPr>
              <w:t>Отримана тендерна пропозиція автоматично вноситься до реєстру.</w:t>
            </w:r>
          </w:p>
          <w:p w:rsidR="00E868B0" w:rsidRPr="005B5308" w:rsidRDefault="00676463">
            <w:pPr>
              <w:widowControl w:val="0"/>
              <w:ind w:firstLine="259"/>
              <w:jc w:val="both"/>
              <w:rPr>
                <w:rFonts w:eastAsia="Times New Roman"/>
                <w:color w:val="auto"/>
                <w:lang w:val="uk-UA"/>
              </w:rPr>
            </w:pPr>
            <w:r w:rsidRPr="005B5308">
              <w:rPr>
                <w:rFonts w:eastAsia="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5B5308" w:rsidRDefault="00B64B96">
            <w:pPr>
              <w:widowControl w:val="0"/>
              <w:ind w:firstLine="462"/>
              <w:jc w:val="both"/>
              <w:rPr>
                <w:color w:val="auto"/>
                <w:lang w:val="uk-UA"/>
              </w:rPr>
            </w:pPr>
            <w:r w:rsidRPr="005B5308">
              <w:rPr>
                <w:rFonts w:eastAsia="Times New Roman"/>
                <w:color w:val="auto"/>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111FA" w:rsidRPr="001F4C81"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67389E" w:rsidRDefault="00676463">
            <w:pPr>
              <w:widowControl w:val="0"/>
              <w:rPr>
                <w:color w:val="auto"/>
                <w:lang w:val="uk-UA"/>
              </w:rPr>
            </w:pPr>
            <w:r w:rsidRPr="0067389E">
              <w:rPr>
                <w:rFonts w:eastAsia="Times New Roman"/>
                <w:color w:val="auto"/>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67389E" w:rsidRDefault="00676463" w:rsidP="005D2593">
            <w:pPr>
              <w:widowControl w:val="0"/>
              <w:rPr>
                <w:color w:val="auto"/>
                <w:lang w:val="uk-UA"/>
              </w:rPr>
            </w:pPr>
            <w:r w:rsidRPr="0067389E">
              <w:rPr>
                <w:rFonts w:eastAsia="Times New Roman"/>
                <w:b/>
                <w:color w:val="auto"/>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54B6A" w:rsidRPr="009102B5" w:rsidRDefault="00F54B6A" w:rsidP="00F54B6A">
            <w:pPr>
              <w:widowControl w:val="0"/>
              <w:ind w:right="38" w:firstLine="462"/>
              <w:jc w:val="both"/>
              <w:rPr>
                <w:rFonts w:eastAsia="Times New Roman"/>
                <w:color w:val="auto"/>
                <w:lang w:val="uk-UA"/>
              </w:rPr>
            </w:pPr>
            <w:r w:rsidRPr="009102B5">
              <w:rPr>
                <w:rFonts w:eastAsia="Times New Roman"/>
                <w:color w:val="auto"/>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4B6A" w:rsidRDefault="00F54B6A" w:rsidP="00321399">
            <w:pPr>
              <w:widowControl w:val="0"/>
              <w:ind w:right="120" w:firstLine="425"/>
              <w:jc w:val="both"/>
              <w:rPr>
                <w:color w:val="333333"/>
                <w:shd w:val="clear" w:color="auto" w:fill="FFFFFF"/>
              </w:rPr>
            </w:pPr>
            <w:r w:rsidRPr="009102B5">
              <w:rPr>
                <w:rFonts w:eastAsia="Times New Roman"/>
                <w:color w:val="auto"/>
                <w:lang w:val="uk-UA"/>
              </w:rPr>
              <w:t>Відповідно до пункту 35 Особливостей д</w:t>
            </w:r>
            <w:r w:rsidRPr="009102B5">
              <w:rPr>
                <w:color w:val="333333"/>
                <w:shd w:val="clear" w:color="auto" w:fill="FFFFFF"/>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7" w:anchor="n1562" w:tgtFrame="_blank" w:history="1">
              <w:r w:rsidRPr="009102B5">
                <w:rPr>
                  <w:rStyle w:val="a3"/>
                  <w:color w:val="000099"/>
                  <w:shd w:val="clear" w:color="auto" w:fill="FFFFFF"/>
                </w:rPr>
                <w:t>статті 30</w:t>
              </w:r>
            </w:hyperlink>
            <w:r w:rsidRPr="009102B5">
              <w:rPr>
                <w:color w:val="333333"/>
                <w:shd w:val="clear" w:color="auto" w:fill="FFFFFF"/>
              </w:rPr>
              <w:t> Закону.</w:t>
            </w:r>
          </w:p>
          <w:p w:rsidR="00F54B6A" w:rsidRDefault="00F54B6A" w:rsidP="00321399">
            <w:pPr>
              <w:widowControl w:val="0"/>
              <w:ind w:right="120" w:firstLine="425"/>
              <w:jc w:val="both"/>
              <w:rPr>
                <w:color w:val="333333"/>
                <w:shd w:val="clear" w:color="auto" w:fill="FFFFFF"/>
              </w:rPr>
            </w:pPr>
            <w:r w:rsidRPr="009102B5">
              <w:rPr>
                <w:color w:val="333333"/>
                <w:shd w:val="clear" w:color="auto" w:fill="FFFFFF"/>
              </w:rPr>
              <w:t>Розкриття тендерних пропозицій здійснюється відповідно до статті 28 Закону (положення </w:t>
            </w:r>
            <w:hyperlink r:id="rId28" w:anchor="n1495" w:tgtFrame="_blank" w:history="1">
              <w:r w:rsidRPr="009102B5">
                <w:rPr>
                  <w:rStyle w:val="a3"/>
                  <w:color w:val="000099"/>
                  <w:shd w:val="clear" w:color="auto" w:fill="FFFFFF"/>
                </w:rPr>
                <w:t>абзацу третього</w:t>
              </w:r>
            </w:hyperlink>
            <w:r w:rsidRPr="009102B5">
              <w:rPr>
                <w:color w:val="333333"/>
                <w:shd w:val="clear" w:color="auto" w:fill="FFFFFF"/>
              </w:rPr>
              <w:t> частини першої та </w:t>
            </w:r>
            <w:hyperlink r:id="rId29" w:anchor="n1497" w:tgtFrame="_blank" w:history="1">
              <w:r w:rsidRPr="009102B5">
                <w:rPr>
                  <w:rStyle w:val="a3"/>
                  <w:color w:val="000099"/>
                  <w:shd w:val="clear" w:color="auto" w:fill="FFFFFF"/>
                </w:rPr>
                <w:t>абзацу другого</w:t>
              </w:r>
            </w:hyperlink>
            <w:r w:rsidRPr="009102B5">
              <w:rPr>
                <w:color w:val="333333"/>
                <w:shd w:val="clear" w:color="auto" w:fill="FFFFFF"/>
              </w:rPr>
              <w:t> частини другої статті 28 Закону не застосовуються).</w:t>
            </w:r>
          </w:p>
          <w:p w:rsidR="00321399" w:rsidRDefault="00F54B6A" w:rsidP="001F4C81">
            <w:pPr>
              <w:pStyle w:val="rvps2"/>
              <w:shd w:val="clear" w:color="auto" w:fill="FFFFFF"/>
              <w:spacing w:before="0" w:beforeAutospacing="0" w:after="150" w:afterAutospacing="0"/>
              <w:ind w:right="38" w:firstLine="450"/>
              <w:jc w:val="both"/>
              <w:rPr>
                <w:color w:val="333333"/>
              </w:rPr>
            </w:pPr>
            <w:r w:rsidRPr="009102B5">
              <w:rPr>
                <w:color w:val="333333"/>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0" w:anchor="n584" w:history="1">
              <w:r w:rsidRPr="009102B5">
                <w:rPr>
                  <w:rStyle w:val="a3"/>
                  <w:rFonts w:eastAsia="Arial"/>
                  <w:color w:val="006600"/>
                </w:rPr>
                <w:t>пунктом 40</w:t>
              </w:r>
            </w:hyperlink>
            <w:r w:rsidRPr="009102B5">
              <w:rPr>
                <w:color w:val="333333"/>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1" w:anchor="n1499" w:tgtFrame="_blank" w:history="1">
              <w:r w:rsidRPr="009102B5">
                <w:rPr>
                  <w:rStyle w:val="a3"/>
                  <w:rFonts w:eastAsia="Arial"/>
                  <w:color w:val="000099"/>
                </w:rPr>
                <w:t>третьої</w:t>
              </w:r>
            </w:hyperlink>
            <w:r w:rsidRPr="009102B5">
              <w:rPr>
                <w:color w:val="333333"/>
              </w:rPr>
              <w:t> та </w:t>
            </w:r>
            <w:hyperlink r:id="rId32" w:anchor="n1500" w:tgtFrame="_blank" w:history="1">
              <w:r w:rsidRPr="009102B5">
                <w:rPr>
                  <w:rStyle w:val="a3"/>
                  <w:rFonts w:eastAsia="Arial"/>
                  <w:color w:val="000099"/>
                </w:rPr>
                <w:t>четвертої</w:t>
              </w:r>
            </w:hyperlink>
            <w:r w:rsidRPr="009102B5">
              <w:rPr>
                <w:color w:val="333333"/>
              </w:rPr>
              <w:t> статті 28 Закону.</w:t>
            </w:r>
          </w:p>
          <w:p w:rsidR="001F4C81" w:rsidRPr="006862D3" w:rsidRDefault="001F4C81" w:rsidP="001F4C81">
            <w:pPr>
              <w:jc w:val="both"/>
              <w:rPr>
                <w:color w:val="333333"/>
                <w:shd w:val="clear" w:color="auto" w:fill="FFFFFF"/>
                <w:lang w:val="uk-UA"/>
              </w:rPr>
            </w:pPr>
            <w:r w:rsidRPr="001F4C81">
              <w:rPr>
                <w:color w:val="333333"/>
                <w:shd w:val="clear" w:color="auto" w:fill="FFFFFF"/>
                <w:lang w:val="uk-UA"/>
              </w:rPr>
              <w:t xml:space="preserve">Замовник розглядає таку тендерну пропозицію відповідно до вимог статті 29 Закону (положення частин </w:t>
            </w:r>
            <w:hyperlink r:id="rId33" w:anchor="n1513" w:tgtFrame="_blank" w:history="1">
              <w:r w:rsidRPr="001F4C81">
                <w:rPr>
                  <w:rStyle w:val="a3"/>
                  <w:color w:val="auto"/>
                  <w:u w:val="none"/>
                  <w:shd w:val="clear" w:color="auto" w:fill="FFFFFF"/>
                  <w:lang w:val="uk-UA"/>
                </w:rPr>
                <w:t>другої</w:t>
              </w:r>
            </w:hyperlink>
            <w:r w:rsidRPr="001F4C81">
              <w:rPr>
                <w:color w:val="auto"/>
                <w:shd w:val="clear" w:color="auto" w:fill="FFFFFF"/>
                <w:lang w:val="uk-UA"/>
              </w:rPr>
              <w:t>,</w:t>
            </w:r>
            <w:r w:rsidRPr="001F4C81">
              <w:rPr>
                <w:shd w:val="clear" w:color="auto" w:fill="FFFFFF"/>
                <w:lang w:val="uk-UA"/>
              </w:rPr>
              <w:t xml:space="preserve"> </w:t>
            </w:r>
            <w:hyperlink r:id="rId34" w:anchor="n1524" w:tgtFrame="_blank" w:history="1">
              <w:r w:rsidRPr="001F4C81">
                <w:rPr>
                  <w:rStyle w:val="a3"/>
                  <w:color w:val="auto"/>
                  <w:u w:val="none"/>
                  <w:shd w:val="clear" w:color="auto" w:fill="FFFFFF"/>
                  <w:lang w:val="uk-UA"/>
                </w:rPr>
                <w:t>п’ятої - дев’ятої</w:t>
              </w:r>
            </w:hyperlink>
            <w:r w:rsidRPr="001F4C81">
              <w:rPr>
                <w:color w:val="auto"/>
                <w:shd w:val="clear" w:color="auto" w:fill="FFFFFF"/>
                <w:lang w:val="uk-UA"/>
              </w:rPr>
              <w:t>,</w:t>
            </w:r>
            <w:r w:rsidRPr="001F4C81">
              <w:rPr>
                <w:shd w:val="clear" w:color="auto" w:fill="FFFFFF"/>
                <w:lang w:val="uk-UA"/>
              </w:rPr>
              <w:t xml:space="preserve"> </w:t>
            </w:r>
            <w:hyperlink r:id="rId35" w:anchor="n1530" w:tgtFrame="_blank" w:history="1">
              <w:r w:rsidRPr="001F4C81">
                <w:rPr>
                  <w:rStyle w:val="a3"/>
                  <w:color w:val="auto"/>
                  <w:u w:val="none"/>
                  <w:shd w:val="clear" w:color="auto" w:fill="FFFFFF"/>
                  <w:lang w:val="uk-UA"/>
                </w:rPr>
                <w:t>одинадцятої</w:t>
              </w:r>
            </w:hyperlink>
            <w:r w:rsidRPr="001F4C81">
              <w:rPr>
                <w:color w:val="auto"/>
                <w:shd w:val="clear" w:color="auto" w:fill="FFFFFF"/>
                <w:lang w:val="uk-UA"/>
              </w:rPr>
              <w:t>,</w:t>
            </w:r>
            <w:r w:rsidRPr="001F4C81">
              <w:rPr>
                <w:shd w:val="clear" w:color="auto" w:fill="FFFFFF"/>
                <w:lang w:val="uk-UA"/>
              </w:rPr>
              <w:t xml:space="preserve"> </w:t>
            </w:r>
            <w:hyperlink r:id="rId36" w:anchor="n1531" w:tgtFrame="_blank" w:history="1">
              <w:r w:rsidRPr="001F4C81">
                <w:rPr>
                  <w:rStyle w:val="a3"/>
                  <w:color w:val="auto"/>
                  <w:u w:val="none"/>
                  <w:shd w:val="clear" w:color="auto" w:fill="FFFFFF"/>
                  <w:lang w:val="uk-UA"/>
                </w:rPr>
                <w:t>дванадцятої</w:t>
              </w:r>
            </w:hyperlink>
            <w:r w:rsidRPr="001F4C81">
              <w:rPr>
                <w:color w:val="auto"/>
                <w:shd w:val="clear" w:color="auto" w:fill="FFFFFF"/>
                <w:lang w:val="uk-UA"/>
              </w:rPr>
              <w:t>,</w:t>
            </w:r>
            <w:r w:rsidRPr="001F4C81">
              <w:rPr>
                <w:shd w:val="clear" w:color="auto" w:fill="FFFFFF"/>
                <w:lang w:val="uk-UA"/>
              </w:rPr>
              <w:t xml:space="preserve"> </w:t>
            </w:r>
            <w:hyperlink r:id="rId37" w:anchor="n1543" w:tgtFrame="_blank" w:history="1">
              <w:r w:rsidRPr="001F4C81">
                <w:rPr>
                  <w:rStyle w:val="a3"/>
                  <w:color w:val="auto"/>
                  <w:u w:val="none"/>
                  <w:shd w:val="clear" w:color="auto" w:fill="FFFFFF"/>
                  <w:lang w:val="uk-UA"/>
                </w:rPr>
                <w:t>чотирнадцятої</w:t>
              </w:r>
            </w:hyperlink>
            <w:r w:rsidRPr="001F4C81">
              <w:rPr>
                <w:color w:val="auto"/>
                <w:shd w:val="clear" w:color="auto" w:fill="FFFFFF"/>
                <w:lang w:val="uk-UA"/>
              </w:rPr>
              <w:t>,</w:t>
            </w:r>
            <w:r w:rsidRPr="001F4C81">
              <w:rPr>
                <w:shd w:val="clear" w:color="auto" w:fill="FFFFFF"/>
                <w:lang w:val="uk-UA"/>
              </w:rPr>
              <w:t xml:space="preserve"> </w:t>
            </w:r>
            <w:hyperlink r:id="rId38" w:anchor="n1553" w:tgtFrame="_blank" w:history="1">
              <w:r w:rsidRPr="001F4C81">
                <w:rPr>
                  <w:rStyle w:val="a3"/>
                  <w:color w:val="auto"/>
                  <w:u w:val="none"/>
                  <w:shd w:val="clear" w:color="auto" w:fill="FFFFFF"/>
                  <w:lang w:val="uk-UA"/>
                </w:rPr>
                <w:t>шістнадцятої</w:t>
              </w:r>
            </w:hyperlink>
            <w:r w:rsidRPr="001F4C81">
              <w:rPr>
                <w:color w:val="auto"/>
                <w:shd w:val="clear" w:color="auto" w:fill="FFFFFF"/>
                <w:lang w:val="uk-UA"/>
              </w:rPr>
              <w:t>, абзаців</w:t>
            </w:r>
            <w:r w:rsidRPr="001F4C81">
              <w:rPr>
                <w:shd w:val="clear" w:color="auto" w:fill="FFFFFF"/>
                <w:lang w:val="uk-UA"/>
              </w:rPr>
              <w:t xml:space="preserve"> </w:t>
            </w:r>
            <w:hyperlink r:id="rId39" w:anchor="n1550" w:tgtFrame="_blank" w:history="1">
              <w:r w:rsidRPr="001F4C81">
                <w:rPr>
                  <w:rStyle w:val="a3"/>
                  <w:color w:val="auto"/>
                  <w:u w:val="none"/>
                  <w:shd w:val="clear" w:color="auto" w:fill="FFFFFF"/>
                  <w:lang w:val="uk-UA"/>
                </w:rPr>
                <w:t>другого</w:t>
              </w:r>
            </w:hyperlink>
            <w:r w:rsidRPr="001F4C81">
              <w:rPr>
                <w:lang w:val="uk-UA"/>
              </w:rPr>
              <w:t xml:space="preserve"> </w:t>
            </w:r>
            <w:r w:rsidRPr="001F4C81">
              <w:rPr>
                <w:color w:val="auto"/>
                <w:shd w:val="clear" w:color="auto" w:fill="FFFFFF"/>
                <w:lang w:val="uk-UA"/>
              </w:rPr>
              <w:t>і</w:t>
            </w:r>
            <w:r w:rsidRPr="001F4C81">
              <w:rPr>
                <w:shd w:val="clear" w:color="auto" w:fill="FFFFFF"/>
                <w:lang w:val="uk-UA"/>
              </w:rPr>
              <w:t xml:space="preserve"> </w:t>
            </w:r>
            <w:hyperlink r:id="rId40" w:anchor="n1551" w:tgtFrame="_blank" w:history="1">
              <w:r w:rsidRPr="001F4C81">
                <w:rPr>
                  <w:rStyle w:val="a3"/>
                  <w:color w:val="auto"/>
                  <w:u w:val="none"/>
                  <w:shd w:val="clear" w:color="auto" w:fill="FFFFFF"/>
                  <w:lang w:val="uk-UA"/>
                </w:rPr>
                <w:t>третього</w:t>
              </w:r>
            </w:hyperlink>
            <w:r>
              <w:rPr>
                <w:color w:val="auto"/>
                <w:lang w:val="uk-UA"/>
              </w:rPr>
              <w:t xml:space="preserve"> </w:t>
            </w:r>
            <w:r w:rsidRPr="001F4C81">
              <w:rPr>
                <w:color w:val="333333"/>
                <w:shd w:val="clear" w:color="auto" w:fill="FFFFFF"/>
                <w:lang w:val="uk-UA"/>
              </w:rPr>
              <w:t>частини п’ятнадцятої статті 29 Закону не застосовуються) з урахуванням положень</w:t>
            </w:r>
            <w:r>
              <w:rPr>
                <w:color w:val="333333"/>
                <w:shd w:val="clear" w:color="auto" w:fill="FFFFFF"/>
              </w:rPr>
              <w:t> </w:t>
            </w:r>
            <w:hyperlink r:id="rId41" w:anchor="n588" w:history="1">
              <w:r w:rsidRPr="001F4C81">
                <w:rPr>
                  <w:rStyle w:val="a3"/>
                  <w:color w:val="006600"/>
                  <w:shd w:val="clear" w:color="auto" w:fill="FFFFFF"/>
                  <w:lang w:val="uk-UA"/>
                </w:rPr>
                <w:t>пункту 43</w:t>
              </w:r>
            </w:hyperlink>
            <w:r>
              <w:rPr>
                <w:color w:val="333333"/>
                <w:shd w:val="clear" w:color="auto" w:fill="FFFFFF"/>
              </w:rPr>
              <w:t> </w:t>
            </w:r>
            <w:r w:rsidRPr="001F4C81">
              <w:rPr>
                <w:color w:val="333333"/>
                <w:shd w:val="clear" w:color="auto" w:fill="FFFFFF"/>
                <w:lang w:val="uk-UA"/>
              </w:rPr>
              <w:t xml:space="preserve">цих особливостей. </w:t>
            </w:r>
            <w:r w:rsidRPr="006862D3">
              <w:rPr>
                <w:color w:val="333333"/>
                <w:shd w:val="clear" w:color="auto" w:fill="FFFFFF"/>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879E7" w:rsidRPr="009102B5" w:rsidRDefault="008879E7" w:rsidP="008879E7">
            <w:pPr>
              <w:pStyle w:val="rvps2"/>
              <w:shd w:val="clear" w:color="auto" w:fill="FFFFFF"/>
              <w:spacing w:before="0" w:beforeAutospacing="0" w:after="150" w:afterAutospacing="0"/>
              <w:ind w:right="38" w:firstLine="450"/>
              <w:jc w:val="both"/>
              <w:rPr>
                <w:color w:val="333333"/>
              </w:rPr>
            </w:pPr>
            <w:r w:rsidRPr="009102B5">
              <w:rPr>
                <w:color w:val="333333"/>
              </w:rPr>
              <w:t xml:space="preserve">Якщо замовником встановлені інші, крім ціни, критерії оцінки відповідно до методики оцінки, після </w:t>
            </w:r>
            <w:r w:rsidRPr="009102B5">
              <w:rPr>
                <w:color w:val="333333"/>
              </w:rPr>
              <w:lastRenderedPageBreak/>
              <w:t>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8879E7" w:rsidRPr="00E111FA" w:rsidRDefault="008879E7" w:rsidP="008879E7">
            <w:pPr>
              <w:jc w:val="both"/>
              <w:rPr>
                <w:rFonts w:eastAsia="Times New Roman"/>
                <w:color w:val="FF0000"/>
                <w:lang w:val="uk-UA"/>
              </w:rPr>
            </w:pPr>
            <w:bookmarkStart w:id="14" w:name="n572"/>
            <w:bookmarkEnd w:id="14"/>
            <w:r w:rsidRPr="008879E7">
              <w:rPr>
                <w:color w:val="333333"/>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9102B5">
              <w:rPr>
                <w:color w:val="333333"/>
              </w:rPr>
              <w:t>Питома вага цінового критерію не може бути нижчою ніж 70 відсотків</w:t>
            </w:r>
          </w:p>
        </w:tc>
      </w:tr>
      <w:tr w:rsidR="008879E7" w:rsidRPr="008879E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8879E7" w:rsidRDefault="00676463">
            <w:pPr>
              <w:widowControl w:val="0"/>
              <w:jc w:val="center"/>
              <w:rPr>
                <w:color w:val="auto"/>
                <w:lang w:val="uk-UA"/>
              </w:rPr>
            </w:pPr>
            <w:r w:rsidRPr="008879E7">
              <w:rPr>
                <w:rFonts w:eastAsia="Times New Roman"/>
                <w:b/>
                <w:color w:val="auto"/>
                <w:lang w:val="uk-UA"/>
              </w:rPr>
              <w:lastRenderedPageBreak/>
              <w:t>V. Оцінка тендерної пропозиції</w:t>
            </w:r>
          </w:p>
        </w:tc>
      </w:tr>
      <w:tr w:rsidR="00E111FA" w:rsidRPr="00E111F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8526FD" w:rsidRDefault="00676463">
            <w:pPr>
              <w:widowControl w:val="0"/>
              <w:rPr>
                <w:color w:val="auto"/>
                <w:lang w:val="uk-UA"/>
              </w:rPr>
            </w:pPr>
            <w:r w:rsidRPr="008526FD">
              <w:rPr>
                <w:rFonts w:eastAsia="Times New Roman"/>
                <w:color w:val="auto"/>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8526FD" w:rsidRDefault="00676463">
            <w:pPr>
              <w:widowControl w:val="0"/>
              <w:rPr>
                <w:color w:val="auto"/>
                <w:lang w:val="uk-UA"/>
              </w:rPr>
            </w:pPr>
            <w:r w:rsidRPr="008526FD">
              <w:rPr>
                <w:rFonts w:eastAsia="Times New Roman"/>
                <w:b/>
                <w:color w:val="auto"/>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6D4F6C" w:rsidRPr="008526FD" w:rsidRDefault="006D4F6C" w:rsidP="00F57B53">
            <w:pPr>
              <w:widowControl w:val="0"/>
              <w:ind w:firstLine="259"/>
              <w:jc w:val="both"/>
              <w:rPr>
                <w:rFonts w:eastAsia="Times New Roman"/>
                <w:color w:val="auto"/>
                <w:lang w:val="uk-UA"/>
              </w:rPr>
            </w:pPr>
            <w:r w:rsidRPr="008526FD">
              <w:rPr>
                <w:rFonts w:eastAsia="Times New Roman"/>
                <w:color w:val="auto"/>
                <w:lang w:val="uk-UA"/>
              </w:rPr>
              <w:t>Єдиний критерій оцінки тендерної пропозиції є ціна (100%).</w:t>
            </w:r>
          </w:p>
          <w:p w:rsidR="00F57B53" w:rsidRDefault="00F57B53" w:rsidP="00F57B53">
            <w:pPr>
              <w:widowControl w:val="0"/>
              <w:ind w:firstLine="259"/>
              <w:jc w:val="both"/>
              <w:rPr>
                <w:rFonts w:eastAsia="Times New Roman"/>
                <w:color w:val="auto"/>
                <w:lang w:val="uk-UA"/>
              </w:rPr>
            </w:pPr>
            <w:r w:rsidRPr="008526FD">
              <w:rPr>
                <w:rFonts w:eastAsia="Times New Roman"/>
                <w:color w:val="auto"/>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7389E" w:rsidRPr="008526FD" w:rsidRDefault="0067389E" w:rsidP="00F57B53">
            <w:pPr>
              <w:widowControl w:val="0"/>
              <w:ind w:firstLine="259"/>
              <w:jc w:val="both"/>
              <w:rPr>
                <w:rFonts w:eastAsia="Times New Roman"/>
                <w:color w:val="auto"/>
                <w:lang w:val="uk-UA"/>
              </w:rPr>
            </w:pPr>
            <w:r>
              <w:rPr>
                <w:rFonts w:eastAsia="Times New Roman"/>
                <w:color w:val="auto"/>
                <w:lang w:val="uk-UA"/>
              </w:rPr>
              <w:t>При цьому, в разі, якщо учаник є платником ПДВ - у складі своєї тендерної пропозиції необхідно надати копію свідоцтва або іншого документа, який підтверджує інформацію щодо реєстрації учасника платником ПДВ.</w:t>
            </w:r>
          </w:p>
          <w:p w:rsidR="00F57B53" w:rsidRPr="008526FD" w:rsidRDefault="00F57B53" w:rsidP="00F57B53">
            <w:pPr>
              <w:widowControl w:val="0"/>
              <w:ind w:firstLine="259"/>
              <w:jc w:val="both"/>
              <w:rPr>
                <w:rFonts w:eastAsia="Times New Roman"/>
                <w:color w:val="auto"/>
                <w:lang w:val="uk-UA"/>
              </w:rPr>
            </w:pPr>
            <w:r w:rsidRPr="008526FD">
              <w:rPr>
                <w:rFonts w:eastAsia="Times New Roman"/>
                <w:color w:val="auto"/>
                <w:lang w:val="uk-UA"/>
              </w:rPr>
              <w:t>Оцінка здійснюється щодо предмета закупівлі в</w:t>
            </w:r>
            <w:r w:rsidR="008879E7" w:rsidRPr="008526FD">
              <w:rPr>
                <w:rFonts w:eastAsia="Times New Roman"/>
                <w:color w:val="auto"/>
                <w:lang w:val="uk-UA"/>
              </w:rPr>
              <w:t xml:space="preserve"> </w:t>
            </w:r>
            <w:r w:rsidRPr="008526FD">
              <w:rPr>
                <w:rFonts w:eastAsia="Times New Roman"/>
                <w:color w:val="auto"/>
                <w:lang w:val="uk-UA"/>
              </w:rPr>
              <w:t>цілому.</w:t>
            </w:r>
          </w:p>
          <w:p w:rsidR="00F57B53" w:rsidRPr="008526FD" w:rsidRDefault="00F57B53" w:rsidP="00F57B53">
            <w:pPr>
              <w:widowControl w:val="0"/>
              <w:ind w:firstLine="259"/>
              <w:jc w:val="both"/>
              <w:rPr>
                <w:rFonts w:eastAsia="Times New Roman"/>
                <w:color w:val="auto"/>
                <w:lang w:val="uk-UA"/>
              </w:rPr>
            </w:pPr>
            <w:r w:rsidRPr="008526FD">
              <w:rPr>
                <w:rFonts w:eastAsia="Times New Roman"/>
                <w:color w:val="auto"/>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57B53" w:rsidRPr="008526FD" w:rsidRDefault="00F57B53" w:rsidP="00F57B53">
            <w:pPr>
              <w:widowControl w:val="0"/>
              <w:ind w:firstLine="259"/>
              <w:jc w:val="both"/>
              <w:rPr>
                <w:rFonts w:eastAsia="Times New Roman"/>
                <w:color w:val="auto"/>
                <w:lang w:val="uk-UA"/>
              </w:rPr>
            </w:pPr>
            <w:r w:rsidRPr="008526FD">
              <w:rPr>
                <w:rFonts w:eastAsia="Times New Roman"/>
                <w:color w:val="auto"/>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57B53" w:rsidRPr="008526FD" w:rsidRDefault="00F57B53" w:rsidP="00F57B53">
            <w:pPr>
              <w:widowControl w:val="0"/>
              <w:ind w:firstLine="259"/>
              <w:jc w:val="both"/>
              <w:rPr>
                <w:rFonts w:eastAsia="Times New Roman"/>
                <w:color w:val="auto"/>
                <w:lang w:val="uk-UA"/>
              </w:rPr>
            </w:pPr>
            <w:r w:rsidRPr="008526FD">
              <w:rPr>
                <w:rFonts w:eastAsia="Times New Roman"/>
                <w:color w:val="auto"/>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57B53" w:rsidRPr="008526FD" w:rsidRDefault="00F57B53" w:rsidP="00F57B53">
            <w:pPr>
              <w:widowControl w:val="0"/>
              <w:ind w:firstLine="259"/>
              <w:jc w:val="both"/>
              <w:rPr>
                <w:rFonts w:eastAsia="Times New Roman"/>
                <w:color w:val="auto"/>
                <w:lang w:val="uk-UA"/>
              </w:rPr>
            </w:pPr>
            <w:r w:rsidRPr="008526FD">
              <w:rPr>
                <w:rFonts w:eastAsia="Times New Roman"/>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8526FD">
              <w:rPr>
                <w:rFonts w:eastAsia="Times New Roman"/>
                <w:color w:val="auto"/>
                <w:lang w:val="uk-UA"/>
              </w:rPr>
              <w:lastRenderedPageBreak/>
              <w:t>рішення.</w:t>
            </w:r>
          </w:p>
          <w:p w:rsidR="00F57B53" w:rsidRPr="008526FD" w:rsidRDefault="00F57B53" w:rsidP="00F57B53">
            <w:pPr>
              <w:widowControl w:val="0"/>
              <w:ind w:firstLine="259"/>
              <w:jc w:val="both"/>
              <w:rPr>
                <w:rFonts w:eastAsia="Times New Roman"/>
                <w:color w:val="auto"/>
                <w:lang w:val="uk-UA"/>
              </w:rPr>
            </w:pPr>
            <w:r w:rsidRPr="008526FD">
              <w:rPr>
                <w:rFonts w:eastAsia="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rsidR="00F57B53" w:rsidRPr="008526FD" w:rsidRDefault="00F57B53" w:rsidP="00F57B53">
            <w:pPr>
              <w:widowControl w:val="0"/>
              <w:ind w:firstLine="259"/>
              <w:jc w:val="both"/>
              <w:rPr>
                <w:rFonts w:eastAsia="Times New Roman"/>
                <w:color w:val="auto"/>
                <w:lang w:val="uk-UA"/>
              </w:rPr>
            </w:pPr>
            <w:r w:rsidRPr="008526FD">
              <w:rPr>
                <w:rFonts w:eastAsia="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57B53"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Обґрунтування аномально низької тендерної пропозиції може містити інформацію про:</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отримання учасником процедури закупівлі державної допомоги згідно із законодавством.</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526FD" w:rsidRPr="008526FD">
              <w:rPr>
                <w:rFonts w:eastAsia="Times New Roman"/>
                <w:color w:val="auto"/>
                <w:lang w:val="uk-UA"/>
              </w:rPr>
              <w:t>7</w:t>
            </w:r>
            <w:r w:rsidRPr="008526FD">
              <w:rPr>
                <w:rFonts w:eastAsia="Times New Roman"/>
                <w:color w:val="auto"/>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8526FD" w:rsidRDefault="00EE20C6" w:rsidP="00EE20C6">
            <w:pPr>
              <w:widowControl w:val="0"/>
              <w:ind w:firstLine="259"/>
              <w:jc w:val="both"/>
              <w:rPr>
                <w:rFonts w:eastAsia="Times New Roman"/>
                <w:color w:val="auto"/>
                <w:lang w:val="uk-UA"/>
              </w:rPr>
            </w:pPr>
            <w:r w:rsidRPr="008526FD">
              <w:rPr>
                <w:rFonts w:eastAsia="Times New Roman"/>
                <w:color w:val="auto"/>
                <w:lang w:val="uk-UA"/>
              </w:rPr>
              <w:t xml:space="preserve">Учасник процедури закупівлі виправляє невідповідності в інформації та/або документах, що </w:t>
            </w:r>
            <w:r w:rsidRPr="008526FD">
              <w:rPr>
                <w:rFonts w:eastAsia="Times New Roman"/>
                <w:color w:val="auto"/>
                <w:lang w:val="uk-UA"/>
              </w:rPr>
              <w:lastRenderedPageBreak/>
              <w:t>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Pr="008526FD" w:rsidRDefault="00EE20C6" w:rsidP="006D4F6C">
            <w:pPr>
              <w:widowControl w:val="0"/>
              <w:ind w:firstLine="259"/>
              <w:jc w:val="both"/>
              <w:rPr>
                <w:color w:val="auto"/>
                <w:lang w:val="uk-UA"/>
              </w:rPr>
            </w:pPr>
            <w:r w:rsidRPr="008526FD">
              <w:rPr>
                <w:rFonts w:eastAsia="Times New Roman"/>
                <w:color w:val="auto"/>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111FA" w:rsidRPr="00E111F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B8" w:rsidRDefault="00676463">
            <w:pPr>
              <w:widowControl w:val="0"/>
              <w:rPr>
                <w:color w:val="auto"/>
                <w:lang w:val="uk-UA"/>
              </w:rPr>
            </w:pPr>
            <w:r w:rsidRPr="006D71B8">
              <w:rPr>
                <w:rFonts w:eastAsia="Times New Roman"/>
                <w:color w:val="auto"/>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B8" w:rsidRDefault="00676463">
            <w:pPr>
              <w:widowControl w:val="0"/>
              <w:rPr>
                <w:color w:val="auto"/>
                <w:lang w:val="uk-UA"/>
              </w:rPr>
            </w:pPr>
            <w:r w:rsidRPr="006D71B8">
              <w:rPr>
                <w:rFonts w:eastAsia="Times New Roman"/>
                <w:b/>
                <w:color w:val="auto"/>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Вартість тендерної пропозиції та всі інші ціни повинні бути чітко визначені.</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Інші умови тендерної документації:</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6D71B8">
              <w:rPr>
                <w:rFonts w:eastAsia="Times New Roman"/>
                <w:color w:val="auto"/>
                <w:lang w:val="uk-UA"/>
              </w:rPr>
              <w:lastRenderedPageBreak/>
              <w:t>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 xml:space="preserve">10. Фактом подання тендерної пропозиції учасник підтверджує, що у попередніх взаємовідносинах між  Учасником та Замовником оперативно-господарську/і </w:t>
            </w:r>
            <w:r w:rsidRPr="006D71B8">
              <w:rPr>
                <w:rFonts w:eastAsia="Times New Roman"/>
                <w:color w:val="auto"/>
                <w:lang w:val="uk-UA"/>
              </w:rPr>
              <w:lastRenderedPageBreak/>
              <w:t>санкцію/ії, передбачену/і пунктом 4 частини 1 статті 236 ГКУ, як відмова від встановлення господарських відносин на майбутнє не було застосован</w:t>
            </w:r>
            <w:r w:rsidR="006D4F6C" w:rsidRPr="006D71B8">
              <w:rPr>
                <w:rFonts w:eastAsia="Times New Roman"/>
                <w:color w:val="auto"/>
                <w:lang w:val="uk-UA"/>
              </w:rPr>
              <w:t>о</w:t>
            </w:r>
            <w:r w:rsidRPr="006D71B8">
              <w:rPr>
                <w:rFonts w:eastAsia="Times New Roman"/>
                <w:color w:val="auto"/>
                <w:lang w:val="uk-UA"/>
              </w:rPr>
              <w:t>”.</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Примітка:</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11. Пропозиція учасника може містити документи з водяними знаками.</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6D71B8" w:rsidRDefault="00723498" w:rsidP="00723498">
            <w:pPr>
              <w:ind w:firstLine="484"/>
              <w:jc w:val="both"/>
              <w:rPr>
                <w:rFonts w:eastAsia="Times New Roman"/>
                <w:color w:val="auto"/>
                <w:lang w:val="uk-UA"/>
              </w:rPr>
            </w:pPr>
            <w:r w:rsidRPr="006D71B8">
              <w:rPr>
                <w:rFonts w:eastAsia="Times New Roman"/>
                <w:color w:val="auto"/>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E868B0" w:rsidRPr="006D71B8" w:rsidRDefault="00723498" w:rsidP="00723498">
            <w:pPr>
              <w:ind w:firstLine="484"/>
              <w:jc w:val="both"/>
              <w:rPr>
                <w:rFonts w:eastAsia="Times New Roman"/>
                <w:color w:val="auto"/>
                <w:lang w:val="uk-UA"/>
              </w:rPr>
            </w:pPr>
            <w:r w:rsidRPr="006D71B8">
              <w:rPr>
                <w:rFonts w:eastAsia="Times New Roman"/>
                <w:color w:val="auto"/>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w:t>
            </w:r>
            <w:r w:rsidR="00297E4A" w:rsidRPr="006D71B8">
              <w:rPr>
                <w:rFonts w:eastAsia="Times New Roman"/>
                <w:color w:val="auto"/>
                <w:lang w:val="uk-UA"/>
              </w:rPr>
              <w:t>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w:t>
            </w:r>
            <w:r w:rsidRPr="006D71B8">
              <w:rPr>
                <w:rFonts w:eastAsia="Times New Roman"/>
                <w:color w:val="auto"/>
                <w:lang w:val="uk-UA"/>
              </w:rPr>
              <w:t xml:space="preserve">, робіт і послуг, </w:t>
            </w:r>
            <w:r w:rsidRPr="006D71B8">
              <w:rPr>
                <w:rFonts w:eastAsia="Times New Roman"/>
                <w:color w:val="auto"/>
                <w:lang w:val="uk-UA"/>
              </w:rPr>
              <w:lastRenderedPageBreak/>
              <w:t>необхідних для ремонту та обслуговування товарів, придбаних до набрання чинності цією постановою.</w:t>
            </w:r>
          </w:p>
          <w:p w:rsidR="001663E7" w:rsidRPr="006D71B8" w:rsidRDefault="001663E7" w:rsidP="006D71B8">
            <w:pPr>
              <w:ind w:firstLine="484"/>
              <w:jc w:val="both"/>
              <w:rPr>
                <w:color w:val="auto"/>
                <w:lang w:val="uk-UA"/>
              </w:rPr>
            </w:pPr>
            <w:r w:rsidRPr="006D71B8">
              <w:rPr>
                <w:color w:val="auto"/>
                <w:lang w:val="uk-UA"/>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006D71B8" w:rsidRPr="006D71B8">
              <w:rPr>
                <w:color w:val="auto"/>
                <w:lang w:val="uk-UA"/>
              </w:rPr>
              <w:t>підпункту 1 пункту 44 Особливостей.</w:t>
            </w:r>
          </w:p>
        </w:tc>
      </w:tr>
      <w:tr w:rsidR="00E111FA" w:rsidRPr="001C4F5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6E2F93" w:rsidRDefault="00676463">
            <w:pPr>
              <w:widowControl w:val="0"/>
              <w:rPr>
                <w:color w:val="auto"/>
                <w:lang w:val="uk-UA"/>
              </w:rPr>
            </w:pPr>
            <w:r w:rsidRPr="006E2F93">
              <w:rPr>
                <w:rFonts w:eastAsia="Times New Roman"/>
                <w:color w:val="auto"/>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6E2F93" w:rsidRDefault="00676463">
            <w:pPr>
              <w:widowControl w:val="0"/>
              <w:rPr>
                <w:color w:val="auto"/>
                <w:lang w:val="uk-UA"/>
              </w:rPr>
            </w:pPr>
            <w:r w:rsidRPr="006E2F93">
              <w:rPr>
                <w:rFonts w:eastAsia="Times New Roman"/>
                <w:b/>
                <w:color w:val="auto"/>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A06A31" w:rsidRPr="006E2F93" w:rsidRDefault="00A06A31" w:rsidP="00A06A31">
            <w:pPr>
              <w:pStyle w:val="rvps2"/>
              <w:shd w:val="clear" w:color="auto" w:fill="FFFFFF"/>
              <w:spacing w:before="0" w:beforeAutospacing="0" w:after="150" w:afterAutospacing="0"/>
              <w:ind w:firstLine="450"/>
              <w:jc w:val="both"/>
            </w:pPr>
            <w:bookmarkStart w:id="15" w:name="26in1rg"/>
            <w:bookmarkEnd w:id="15"/>
            <w:r w:rsidRPr="006E2F93">
              <w:t>Замовник відхиляє тендерну пропозицію із зазначенням аргументації в електронній системі закупівель у разі, коли:</w:t>
            </w:r>
          </w:p>
          <w:p w:rsidR="00A06A31" w:rsidRPr="006E2F93" w:rsidRDefault="00A06A31" w:rsidP="00A06A31">
            <w:pPr>
              <w:pStyle w:val="rvps2"/>
              <w:shd w:val="clear" w:color="auto" w:fill="FFFFFF"/>
              <w:spacing w:before="0" w:beforeAutospacing="0" w:after="150" w:afterAutospacing="0"/>
              <w:ind w:firstLine="450"/>
              <w:jc w:val="both"/>
            </w:pPr>
            <w:bookmarkStart w:id="16" w:name="n592"/>
            <w:bookmarkEnd w:id="16"/>
            <w:r w:rsidRPr="006E2F93">
              <w:t>1) учасник процедури закупівлі:</w:t>
            </w:r>
          </w:p>
          <w:p w:rsidR="00A06A31" w:rsidRPr="006E2F93" w:rsidRDefault="00A06A31" w:rsidP="00A06A31">
            <w:pPr>
              <w:pStyle w:val="rvps2"/>
              <w:shd w:val="clear" w:color="auto" w:fill="FFFFFF"/>
              <w:spacing w:before="0" w:beforeAutospacing="0" w:after="150" w:afterAutospacing="0"/>
              <w:ind w:firstLine="450"/>
              <w:jc w:val="both"/>
            </w:pPr>
            <w:bookmarkStart w:id="17" w:name="n593"/>
            <w:bookmarkEnd w:id="17"/>
            <w:r w:rsidRPr="006E2F93">
              <w:t>підпадає під підстави, встановлені </w:t>
            </w:r>
            <w:hyperlink r:id="rId42" w:anchor="n615" w:history="1">
              <w:r w:rsidRPr="006E2F93">
                <w:rPr>
                  <w:rStyle w:val="a3"/>
                  <w:rFonts w:eastAsia="Arial"/>
                  <w:color w:val="auto"/>
                </w:rPr>
                <w:t>пунктом 47</w:t>
              </w:r>
            </w:hyperlink>
            <w:r w:rsidRPr="006E2F93">
              <w:t> цих особливостей;</w:t>
            </w:r>
          </w:p>
          <w:p w:rsidR="00A06A31" w:rsidRPr="006E2F93" w:rsidRDefault="00A06A31" w:rsidP="00A06A31">
            <w:pPr>
              <w:pStyle w:val="rvps2"/>
              <w:shd w:val="clear" w:color="auto" w:fill="FFFFFF"/>
              <w:spacing w:before="0" w:beforeAutospacing="0" w:after="150" w:afterAutospacing="0"/>
              <w:ind w:firstLine="450"/>
              <w:jc w:val="both"/>
            </w:pPr>
            <w:bookmarkStart w:id="18" w:name="n594"/>
            <w:bookmarkEnd w:id="18"/>
            <w:r w:rsidRPr="006E2F93">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3" w:anchor="n586" w:history="1">
              <w:r w:rsidRPr="006E2F93">
                <w:rPr>
                  <w:rStyle w:val="a3"/>
                  <w:rFonts w:eastAsia="Arial"/>
                  <w:color w:val="auto"/>
                </w:rPr>
                <w:t>абзацом першим</w:t>
              </w:r>
            </w:hyperlink>
            <w:r w:rsidRPr="006E2F93">
              <w:t> пункту 42 цих особливостей;</w:t>
            </w:r>
          </w:p>
          <w:p w:rsidR="00A06A31" w:rsidRPr="006E2F93" w:rsidRDefault="00A06A31" w:rsidP="00A06A31">
            <w:pPr>
              <w:pStyle w:val="rvps2"/>
              <w:shd w:val="clear" w:color="auto" w:fill="FFFFFF"/>
              <w:spacing w:before="0" w:beforeAutospacing="0" w:after="150" w:afterAutospacing="0"/>
              <w:ind w:firstLine="450"/>
              <w:jc w:val="both"/>
            </w:pPr>
            <w:bookmarkStart w:id="19" w:name="n595"/>
            <w:bookmarkEnd w:id="19"/>
            <w:r w:rsidRPr="006E2F93">
              <w:t>не надав забезпечення тендерної пропозиції, якщо таке забезпечення вимагалося замовником;</w:t>
            </w:r>
          </w:p>
          <w:p w:rsidR="00A06A31" w:rsidRPr="006E2F93" w:rsidRDefault="00A06A31" w:rsidP="00A06A31">
            <w:pPr>
              <w:pStyle w:val="rvps2"/>
              <w:shd w:val="clear" w:color="auto" w:fill="FFFFFF"/>
              <w:spacing w:before="0" w:beforeAutospacing="0" w:after="150" w:afterAutospacing="0"/>
              <w:ind w:firstLine="450"/>
              <w:jc w:val="both"/>
            </w:pPr>
            <w:bookmarkStart w:id="20" w:name="n596"/>
            <w:bookmarkEnd w:id="20"/>
            <w:r w:rsidRPr="006E2F93">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6A31" w:rsidRPr="006E2F93" w:rsidRDefault="00A06A31" w:rsidP="00A06A31">
            <w:pPr>
              <w:pStyle w:val="rvps2"/>
              <w:shd w:val="clear" w:color="auto" w:fill="FFFFFF"/>
              <w:spacing w:before="0" w:beforeAutospacing="0" w:after="150" w:afterAutospacing="0"/>
              <w:ind w:firstLine="450"/>
              <w:jc w:val="both"/>
            </w:pPr>
            <w:bookmarkStart w:id="21" w:name="n597"/>
            <w:bookmarkEnd w:id="21"/>
            <w:r w:rsidRPr="006E2F93">
              <w:t>не надав обґрунтування аномально низької ціни тендерної пропозиції протягом строку, визначеного </w:t>
            </w:r>
            <w:hyperlink r:id="rId44" w:anchor="n1543" w:tgtFrame="_blank" w:history="1">
              <w:r w:rsidRPr="006E2F93">
                <w:rPr>
                  <w:rStyle w:val="a3"/>
                  <w:rFonts w:eastAsia="Arial"/>
                  <w:color w:val="auto"/>
                </w:rPr>
                <w:t>абзацом першим</w:t>
              </w:r>
            </w:hyperlink>
            <w:r w:rsidRPr="006E2F93">
              <w:t> частини чотирнадцятої статті 29 Закону/</w:t>
            </w:r>
            <w:hyperlink r:id="rId45" w:anchor="n581" w:history="1">
              <w:r w:rsidRPr="006E2F93">
                <w:rPr>
                  <w:rStyle w:val="a3"/>
                  <w:rFonts w:eastAsia="Arial"/>
                  <w:color w:val="auto"/>
                </w:rPr>
                <w:t>абзацом дев’ятим</w:t>
              </w:r>
            </w:hyperlink>
            <w:r w:rsidRPr="006E2F93">
              <w:t> пункту 37 цих особливостей;</w:t>
            </w:r>
          </w:p>
          <w:p w:rsidR="00A06A31" w:rsidRPr="006E2F93" w:rsidRDefault="00A06A31" w:rsidP="00A06A31">
            <w:pPr>
              <w:pStyle w:val="rvps2"/>
              <w:shd w:val="clear" w:color="auto" w:fill="FFFFFF"/>
              <w:spacing w:before="0" w:beforeAutospacing="0" w:after="150" w:afterAutospacing="0"/>
              <w:ind w:firstLine="450"/>
              <w:jc w:val="both"/>
            </w:pPr>
            <w:bookmarkStart w:id="22" w:name="n598"/>
            <w:bookmarkEnd w:id="22"/>
            <w:r w:rsidRPr="006E2F93">
              <w:t>визначив конфіденційною інформацію, що не може бути визначена як конфіденційна відповідно до вимог </w:t>
            </w:r>
            <w:hyperlink r:id="rId46" w:anchor="n584" w:history="1">
              <w:r w:rsidRPr="006E2F93">
                <w:rPr>
                  <w:rStyle w:val="a3"/>
                  <w:rFonts w:eastAsia="Arial"/>
                  <w:color w:val="auto"/>
                </w:rPr>
                <w:t>пункту 40</w:t>
              </w:r>
            </w:hyperlink>
            <w:r w:rsidRPr="006E2F93">
              <w:t> цих особливостей;</w:t>
            </w:r>
          </w:p>
          <w:p w:rsidR="00A06A31" w:rsidRPr="006E2F93" w:rsidRDefault="00A06A31" w:rsidP="00A06A31">
            <w:pPr>
              <w:pStyle w:val="rvps2"/>
              <w:shd w:val="clear" w:color="auto" w:fill="FFFFFF"/>
              <w:spacing w:before="0" w:beforeAutospacing="0" w:after="150" w:afterAutospacing="0"/>
              <w:ind w:firstLine="450"/>
              <w:jc w:val="both"/>
            </w:pPr>
            <w:bookmarkStart w:id="23" w:name="n599"/>
            <w:bookmarkEnd w:id="23"/>
            <w:r w:rsidRPr="006E2F93">
              <w:t xml:space="preserve">є громадянином </w:t>
            </w:r>
            <w:r w:rsidR="0072010E" w:rsidRPr="006E2F93">
              <w:t xml:space="preserve">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6E2F93">
              <w:t xml:space="preserve">відповідно до законодавства України, кінцевим бенефіціарним власником, членом або учасником (акціонером), що має </w:t>
            </w:r>
            <w:r w:rsidRPr="006E2F93">
              <w:lastRenderedPageBreak/>
              <w:t xml:space="preserve">частку в статутному капіталі 10 і більше відсотків (далі - активи), якої </w:t>
            </w:r>
            <w:r w:rsidR="0072010E" w:rsidRPr="006E2F93">
              <w:t xml:space="preserve">є російська федерація/республіка білорусь, громадянин російської федерації/республіки білорусь </w:t>
            </w:r>
            <w:r w:rsidRPr="006E2F93">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72010E" w:rsidRPr="006E2F93">
              <w:t>російської федерації/республіки білорусь, крім випадків коли активи в установленому законод</w:t>
            </w:r>
            <w:r w:rsidRPr="006E2F93">
              <w:t xml:space="preserve">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w:t>
            </w:r>
            <w:r w:rsidR="0072010E" w:rsidRPr="006E2F93">
              <w:t xml:space="preserve">з російської федерації/республіки білорусь (за </w:t>
            </w:r>
            <w:r w:rsidRPr="006E2F93">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6A31" w:rsidRPr="006E2F93" w:rsidRDefault="00A06A31" w:rsidP="00A06A31">
            <w:pPr>
              <w:pStyle w:val="rvps2"/>
              <w:shd w:val="clear" w:color="auto" w:fill="FFFFFF"/>
              <w:spacing w:before="0" w:beforeAutospacing="0" w:after="150" w:afterAutospacing="0"/>
              <w:ind w:firstLine="450"/>
              <w:jc w:val="both"/>
            </w:pPr>
            <w:bookmarkStart w:id="24" w:name="n600"/>
            <w:bookmarkEnd w:id="24"/>
            <w:r w:rsidRPr="006E2F93">
              <w:t>2) тендерна пропозиція:</w:t>
            </w:r>
          </w:p>
          <w:p w:rsidR="00A06A31" w:rsidRPr="006E2F93" w:rsidRDefault="00A06A31" w:rsidP="00A06A31">
            <w:pPr>
              <w:pStyle w:val="rvps2"/>
              <w:shd w:val="clear" w:color="auto" w:fill="FFFFFF"/>
              <w:spacing w:before="0" w:beforeAutospacing="0" w:after="150" w:afterAutospacing="0"/>
              <w:ind w:firstLine="450"/>
              <w:jc w:val="both"/>
            </w:pPr>
            <w:bookmarkStart w:id="25" w:name="n601"/>
            <w:bookmarkEnd w:id="25"/>
            <w:r w:rsidRPr="006E2F93">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7" w:anchor="n588" w:history="1">
              <w:r w:rsidRPr="006E2F93">
                <w:rPr>
                  <w:rStyle w:val="a3"/>
                  <w:rFonts w:eastAsia="Arial"/>
                  <w:color w:val="auto"/>
                </w:rPr>
                <w:t>пункту 43</w:t>
              </w:r>
            </w:hyperlink>
            <w:r w:rsidRPr="006E2F93">
              <w:t> цих особливостей;</w:t>
            </w:r>
          </w:p>
          <w:p w:rsidR="00A06A31" w:rsidRPr="006E2F93" w:rsidRDefault="00A06A31" w:rsidP="00A06A31">
            <w:pPr>
              <w:pStyle w:val="rvps2"/>
              <w:shd w:val="clear" w:color="auto" w:fill="FFFFFF"/>
              <w:spacing w:before="0" w:beforeAutospacing="0" w:after="150" w:afterAutospacing="0"/>
              <w:ind w:firstLine="450"/>
              <w:jc w:val="both"/>
            </w:pPr>
            <w:bookmarkStart w:id="26" w:name="n602"/>
            <w:bookmarkEnd w:id="26"/>
            <w:r w:rsidRPr="006E2F93">
              <w:t>є такою, строк дії якої закінчився;</w:t>
            </w:r>
          </w:p>
          <w:p w:rsidR="00A06A31" w:rsidRPr="006E2F93" w:rsidRDefault="00A06A31" w:rsidP="00A06A31">
            <w:pPr>
              <w:pStyle w:val="rvps2"/>
              <w:shd w:val="clear" w:color="auto" w:fill="FFFFFF"/>
              <w:spacing w:before="0" w:beforeAutospacing="0" w:after="150" w:afterAutospacing="0"/>
              <w:ind w:firstLine="450"/>
              <w:jc w:val="both"/>
            </w:pPr>
            <w:bookmarkStart w:id="27" w:name="n603"/>
            <w:bookmarkEnd w:id="27"/>
            <w:r w:rsidRPr="006E2F93">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6A31" w:rsidRPr="006E2F93" w:rsidRDefault="00A06A31" w:rsidP="00A06A31">
            <w:pPr>
              <w:pStyle w:val="rvps2"/>
              <w:shd w:val="clear" w:color="auto" w:fill="FFFFFF"/>
              <w:spacing w:before="0" w:beforeAutospacing="0" w:after="150" w:afterAutospacing="0"/>
              <w:ind w:firstLine="450"/>
              <w:jc w:val="both"/>
            </w:pPr>
            <w:bookmarkStart w:id="28" w:name="n604"/>
            <w:bookmarkEnd w:id="28"/>
            <w:r w:rsidRPr="006E2F93">
              <w:t>не відповідає вимогам, установленим у тендерній документації відповідно до </w:t>
            </w:r>
            <w:hyperlink r:id="rId48" w:anchor="n1422" w:tgtFrame="_blank" w:history="1">
              <w:r w:rsidRPr="006E2F93">
                <w:rPr>
                  <w:rStyle w:val="a3"/>
                  <w:rFonts w:eastAsia="Arial"/>
                  <w:color w:val="auto"/>
                </w:rPr>
                <w:t>абзацу першого</w:t>
              </w:r>
            </w:hyperlink>
            <w:r w:rsidRPr="006E2F93">
              <w:t> частини третьої статті 22 Закону;</w:t>
            </w:r>
          </w:p>
          <w:p w:rsidR="00A06A31" w:rsidRPr="006E2F93" w:rsidRDefault="00A06A31" w:rsidP="00A06A31">
            <w:pPr>
              <w:pStyle w:val="rvps2"/>
              <w:shd w:val="clear" w:color="auto" w:fill="FFFFFF"/>
              <w:spacing w:before="0" w:beforeAutospacing="0" w:after="150" w:afterAutospacing="0"/>
              <w:ind w:firstLine="450"/>
              <w:jc w:val="both"/>
            </w:pPr>
            <w:bookmarkStart w:id="29" w:name="n605"/>
            <w:bookmarkEnd w:id="29"/>
            <w:r w:rsidRPr="006E2F93">
              <w:t>3) переможець процедури закупівлі:</w:t>
            </w:r>
          </w:p>
          <w:p w:rsidR="00A06A31" w:rsidRPr="006E2F93" w:rsidRDefault="00A06A31" w:rsidP="00A06A31">
            <w:pPr>
              <w:pStyle w:val="rvps2"/>
              <w:shd w:val="clear" w:color="auto" w:fill="FFFFFF"/>
              <w:spacing w:before="0" w:beforeAutospacing="0" w:after="150" w:afterAutospacing="0"/>
              <w:ind w:firstLine="450"/>
              <w:jc w:val="both"/>
            </w:pPr>
            <w:bookmarkStart w:id="30" w:name="n606"/>
            <w:bookmarkEnd w:id="30"/>
            <w:r w:rsidRPr="006E2F93">
              <w:t>відмовився від підписання договору про закупівлю відповідно до вимог тендерної документації або укладення договору про закупівлю;</w:t>
            </w:r>
          </w:p>
          <w:p w:rsidR="00A06A31" w:rsidRPr="006E2F93" w:rsidRDefault="00A06A31" w:rsidP="00A06A31">
            <w:pPr>
              <w:pStyle w:val="rvps2"/>
              <w:shd w:val="clear" w:color="auto" w:fill="FFFFFF"/>
              <w:spacing w:before="0" w:beforeAutospacing="0" w:after="150" w:afterAutospacing="0"/>
              <w:ind w:firstLine="450"/>
              <w:jc w:val="both"/>
            </w:pPr>
            <w:bookmarkStart w:id="31" w:name="n607"/>
            <w:bookmarkEnd w:id="31"/>
            <w:r w:rsidRPr="006E2F93">
              <w:lastRenderedPageBreak/>
              <w:t>не надав у спосіб, зазначений в тендерній документації, документи, що підтверджують відсутність підстав, визначених у </w:t>
            </w:r>
            <w:hyperlink r:id="rId49" w:anchor="n618" w:history="1">
              <w:r w:rsidRPr="006E2F93">
                <w:rPr>
                  <w:rStyle w:val="a3"/>
                  <w:rFonts w:eastAsia="Arial"/>
                  <w:color w:val="auto"/>
                </w:rPr>
                <w:t>підпунктах 3</w:t>
              </w:r>
            </w:hyperlink>
            <w:r w:rsidRPr="006E2F93">
              <w:t>, </w:t>
            </w:r>
            <w:hyperlink r:id="rId50" w:anchor="n620" w:history="1">
              <w:r w:rsidRPr="006E2F93">
                <w:rPr>
                  <w:rStyle w:val="a3"/>
                  <w:rFonts w:eastAsia="Arial"/>
                  <w:color w:val="auto"/>
                </w:rPr>
                <w:t>5</w:t>
              </w:r>
            </w:hyperlink>
            <w:r w:rsidRPr="006E2F93">
              <w:t>, </w:t>
            </w:r>
            <w:hyperlink r:id="rId51" w:anchor="n621" w:history="1">
              <w:r w:rsidRPr="006E2F93">
                <w:rPr>
                  <w:rStyle w:val="a3"/>
                  <w:rFonts w:eastAsia="Arial"/>
                  <w:color w:val="auto"/>
                </w:rPr>
                <w:t>6</w:t>
              </w:r>
            </w:hyperlink>
            <w:r w:rsidRPr="006E2F93">
              <w:t> і </w:t>
            </w:r>
            <w:hyperlink r:id="rId52" w:anchor="n627" w:history="1">
              <w:r w:rsidRPr="006E2F93">
                <w:rPr>
                  <w:rStyle w:val="a3"/>
                  <w:rFonts w:eastAsia="Arial"/>
                  <w:color w:val="auto"/>
                </w:rPr>
                <w:t>12</w:t>
              </w:r>
            </w:hyperlink>
            <w:r w:rsidRPr="006E2F93">
              <w:t> та в </w:t>
            </w:r>
            <w:hyperlink r:id="rId53" w:anchor="n628" w:history="1">
              <w:r w:rsidRPr="006E2F93">
                <w:rPr>
                  <w:rStyle w:val="a3"/>
                  <w:rFonts w:eastAsia="Arial"/>
                  <w:color w:val="auto"/>
                </w:rPr>
                <w:t>абзаці чотирнадцятому</w:t>
              </w:r>
            </w:hyperlink>
            <w:r w:rsidRPr="006E2F93">
              <w:t> пункту 47 цих особливостей;</w:t>
            </w:r>
          </w:p>
          <w:p w:rsidR="00A06A31" w:rsidRPr="006E2F93" w:rsidRDefault="00A06A31" w:rsidP="00A06A31">
            <w:pPr>
              <w:pStyle w:val="rvps2"/>
              <w:shd w:val="clear" w:color="auto" w:fill="FFFFFF"/>
              <w:spacing w:before="0" w:beforeAutospacing="0" w:after="150" w:afterAutospacing="0"/>
              <w:ind w:firstLine="450"/>
              <w:jc w:val="both"/>
            </w:pPr>
            <w:bookmarkStart w:id="32" w:name="n608"/>
            <w:bookmarkEnd w:id="32"/>
            <w:r w:rsidRPr="006E2F93">
              <w:t>не надав забезпечення виконання договору про закупівлю, якщо таке забезпечення вимагалося замовником;</w:t>
            </w:r>
          </w:p>
          <w:p w:rsidR="00A06A31" w:rsidRPr="006E2F93" w:rsidRDefault="00A06A31" w:rsidP="00A06A31">
            <w:pPr>
              <w:pStyle w:val="rvps2"/>
              <w:shd w:val="clear" w:color="auto" w:fill="FFFFFF"/>
              <w:spacing w:before="0" w:beforeAutospacing="0" w:after="150" w:afterAutospacing="0"/>
              <w:ind w:firstLine="450"/>
              <w:jc w:val="both"/>
            </w:pPr>
            <w:bookmarkStart w:id="33" w:name="n609"/>
            <w:bookmarkEnd w:id="33"/>
            <w:r w:rsidRPr="006E2F93">
              <w:t>надав недостовірну інформацію, що є суттєвою для визначення результатів процедури закупівлі, яку замовником виявлено згідно з </w:t>
            </w:r>
            <w:hyperlink r:id="rId54" w:anchor="n586" w:history="1">
              <w:r w:rsidRPr="006E2F93">
                <w:rPr>
                  <w:rStyle w:val="a3"/>
                  <w:rFonts w:eastAsia="Arial"/>
                  <w:color w:val="auto"/>
                </w:rPr>
                <w:t>абзацом першим</w:t>
              </w:r>
            </w:hyperlink>
            <w:r w:rsidRPr="006E2F93">
              <w:t> пункту 42 цих особливостей.</w:t>
            </w:r>
          </w:p>
          <w:p w:rsidR="00A06A31" w:rsidRPr="006E2F93" w:rsidRDefault="00A06A31" w:rsidP="00A06A31">
            <w:pPr>
              <w:pStyle w:val="rvps2"/>
              <w:shd w:val="clear" w:color="auto" w:fill="FFFFFF"/>
              <w:spacing w:before="0" w:beforeAutospacing="0" w:after="150" w:afterAutospacing="0"/>
              <w:ind w:firstLine="450"/>
              <w:jc w:val="both"/>
            </w:pPr>
            <w:r w:rsidRPr="006E2F93">
              <w:t xml:space="preserve"> Замовник може відхилити тендерну пропозицію із зазначенням аргументації в електронній системі закупівель у разі, коли:</w:t>
            </w:r>
          </w:p>
          <w:p w:rsidR="00A06A31" w:rsidRPr="006E2F93" w:rsidRDefault="00A06A31" w:rsidP="00A06A31">
            <w:pPr>
              <w:pStyle w:val="rvps2"/>
              <w:shd w:val="clear" w:color="auto" w:fill="FFFFFF"/>
              <w:spacing w:before="0" w:beforeAutospacing="0" w:after="150" w:afterAutospacing="0"/>
              <w:ind w:firstLine="450"/>
              <w:jc w:val="both"/>
            </w:pPr>
            <w:bookmarkStart w:id="34" w:name="n611"/>
            <w:bookmarkEnd w:id="34"/>
            <w:r w:rsidRPr="006E2F9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6A31" w:rsidRPr="006E2F93" w:rsidRDefault="00A06A31" w:rsidP="00A06A31">
            <w:pPr>
              <w:pStyle w:val="rvps2"/>
              <w:shd w:val="clear" w:color="auto" w:fill="FFFFFF"/>
              <w:spacing w:before="0" w:beforeAutospacing="0" w:after="150" w:afterAutospacing="0"/>
              <w:ind w:firstLine="450"/>
              <w:jc w:val="both"/>
            </w:pPr>
            <w:bookmarkStart w:id="35" w:name="n612"/>
            <w:bookmarkEnd w:id="35"/>
            <w:r w:rsidRPr="006E2F9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6E2F93" w:rsidRDefault="00A06A31" w:rsidP="00A06A31">
            <w:pPr>
              <w:pStyle w:val="af3"/>
              <w:ind w:left="0"/>
              <w:jc w:val="both"/>
              <w:textAlignment w:val="baseline"/>
              <w:rPr>
                <w:color w:val="auto"/>
                <w:lang w:val="uk-UA"/>
              </w:rPr>
            </w:pPr>
            <w:r w:rsidRPr="006E2F93">
              <w:rPr>
                <w:color w:val="auto"/>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6E2F93">
              <w:rPr>
                <w:color w:val="auto"/>
                <w:shd w:val="clear" w:color="auto" w:fill="FFFFFF"/>
              </w:rPr>
              <w:t> </w:t>
            </w:r>
            <w:hyperlink r:id="rId55" w:anchor="n1039" w:tgtFrame="_blank" w:history="1">
              <w:r w:rsidRPr="006E2F93">
                <w:rPr>
                  <w:rStyle w:val="a3"/>
                  <w:color w:val="auto"/>
                  <w:shd w:val="clear" w:color="auto" w:fill="FFFFFF"/>
                  <w:lang w:val="uk-UA"/>
                </w:rPr>
                <w:t>статті 10</w:t>
              </w:r>
            </w:hyperlink>
            <w:r w:rsidRPr="006E2F93">
              <w:rPr>
                <w:color w:val="auto"/>
                <w:shd w:val="clear" w:color="auto" w:fill="FFFFFF"/>
              </w:rPr>
              <w:t> </w:t>
            </w:r>
            <w:r w:rsidRPr="006E2F93">
              <w:rPr>
                <w:color w:val="auto"/>
                <w:shd w:val="clear" w:color="auto" w:fill="FFFFFF"/>
                <w:lang w:val="uk-UA"/>
              </w:rPr>
              <w:t>Закону.</w:t>
            </w:r>
          </w:p>
        </w:tc>
      </w:tr>
      <w:tr w:rsidR="00E111FA" w:rsidRPr="00E111FA">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E2F93" w:rsidRDefault="00676463">
            <w:pPr>
              <w:widowControl w:val="0"/>
              <w:ind w:hanging="20"/>
              <w:jc w:val="center"/>
              <w:rPr>
                <w:color w:val="auto"/>
                <w:lang w:val="uk-UA"/>
              </w:rPr>
            </w:pPr>
            <w:r w:rsidRPr="006E2F93">
              <w:rPr>
                <w:rFonts w:eastAsia="Times New Roman"/>
                <w:b/>
                <w:color w:val="auto"/>
                <w:lang w:val="uk-UA"/>
              </w:rPr>
              <w:lastRenderedPageBreak/>
              <w:t>VI. Результати торгів та укладання договору про закупівлю</w:t>
            </w:r>
          </w:p>
        </w:tc>
      </w:tr>
      <w:tr w:rsidR="006E2F93" w:rsidRPr="00E111F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6E2F93" w:rsidRPr="006E2F93" w:rsidRDefault="006E2F93" w:rsidP="006E2F93">
            <w:pPr>
              <w:widowControl w:val="0"/>
              <w:jc w:val="both"/>
              <w:rPr>
                <w:color w:val="auto"/>
                <w:highlight w:val="yellow"/>
                <w:lang w:val="uk-UA"/>
              </w:rPr>
            </w:pPr>
            <w:r w:rsidRPr="006E2F93">
              <w:rPr>
                <w:rFonts w:eastAsia="Times New Roman"/>
                <w:color w:val="auto"/>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6E2F93" w:rsidRPr="006E2F93" w:rsidRDefault="006E2F93" w:rsidP="006E2F93">
            <w:pPr>
              <w:widowControl w:val="0"/>
              <w:rPr>
                <w:color w:val="auto"/>
                <w:lang w:val="uk-UA"/>
              </w:rPr>
            </w:pPr>
            <w:r w:rsidRPr="006E2F93">
              <w:rPr>
                <w:rFonts w:eastAsia="Times New Roman"/>
                <w:b/>
                <w:color w:val="auto"/>
                <w:lang w:val="uk-UA"/>
              </w:rPr>
              <w:t>Відміна замовником тендеру чи визнання його таким, що не відбувся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6E2F93" w:rsidRPr="006E2F93" w:rsidRDefault="006E2F93" w:rsidP="006E2F93">
            <w:pPr>
              <w:pStyle w:val="rvps2"/>
              <w:shd w:val="clear" w:color="auto" w:fill="FFFFFF"/>
              <w:spacing w:before="0" w:beforeAutospacing="0" w:after="150" w:afterAutospacing="0"/>
              <w:ind w:firstLine="450"/>
              <w:jc w:val="both"/>
            </w:pPr>
            <w:bookmarkStart w:id="36" w:name="z337ya"/>
            <w:bookmarkEnd w:id="36"/>
            <w:r w:rsidRPr="006E2F93">
              <w:t>Відповідно до пункту 50 Особливостей Замовник відміняє відкриті торги у разі:</w:t>
            </w:r>
          </w:p>
          <w:p w:rsidR="006E2F93" w:rsidRPr="006E2F93" w:rsidRDefault="006E2F93" w:rsidP="006E2F93">
            <w:pPr>
              <w:pStyle w:val="rvps2"/>
              <w:shd w:val="clear" w:color="auto" w:fill="FFFFFF"/>
              <w:spacing w:before="0" w:beforeAutospacing="0" w:after="150" w:afterAutospacing="0"/>
              <w:ind w:firstLine="450"/>
              <w:jc w:val="both"/>
            </w:pPr>
            <w:bookmarkStart w:id="37" w:name="n643"/>
            <w:bookmarkEnd w:id="37"/>
            <w:r w:rsidRPr="006E2F93">
              <w:t>1) відсутності подальшої потреби в закупівлі товарів, робіт чи послуг;</w:t>
            </w:r>
          </w:p>
          <w:p w:rsidR="006E2F93" w:rsidRPr="006E2F93" w:rsidRDefault="006E2F93" w:rsidP="006E2F93">
            <w:pPr>
              <w:pStyle w:val="rvps2"/>
              <w:shd w:val="clear" w:color="auto" w:fill="FFFFFF"/>
              <w:spacing w:before="0" w:beforeAutospacing="0" w:after="150" w:afterAutospacing="0"/>
              <w:ind w:firstLine="450"/>
              <w:jc w:val="both"/>
            </w:pPr>
            <w:bookmarkStart w:id="38" w:name="n644"/>
            <w:bookmarkEnd w:id="38"/>
            <w:r w:rsidRPr="006E2F93">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2F93" w:rsidRPr="006E2F93" w:rsidRDefault="006E2F93" w:rsidP="006E2F93">
            <w:pPr>
              <w:pStyle w:val="rvps2"/>
              <w:shd w:val="clear" w:color="auto" w:fill="FFFFFF"/>
              <w:spacing w:before="0" w:beforeAutospacing="0" w:after="150" w:afterAutospacing="0"/>
              <w:ind w:firstLine="450"/>
              <w:jc w:val="both"/>
            </w:pPr>
            <w:bookmarkStart w:id="39" w:name="n645"/>
            <w:bookmarkEnd w:id="39"/>
            <w:r w:rsidRPr="006E2F93">
              <w:t>3) скорочення обсягу видатків на здійснення закупівлі товарів, робіт чи послуг;</w:t>
            </w:r>
          </w:p>
          <w:p w:rsidR="006E2F93" w:rsidRPr="006E2F93" w:rsidRDefault="006E2F93" w:rsidP="006E2F93">
            <w:pPr>
              <w:pStyle w:val="rvps2"/>
              <w:shd w:val="clear" w:color="auto" w:fill="FFFFFF"/>
              <w:spacing w:before="0" w:beforeAutospacing="0" w:after="150" w:afterAutospacing="0"/>
              <w:ind w:firstLine="450"/>
              <w:jc w:val="both"/>
            </w:pPr>
            <w:bookmarkStart w:id="40" w:name="n646"/>
            <w:bookmarkEnd w:id="40"/>
            <w:r w:rsidRPr="006E2F93">
              <w:t>4) коли здійснення закупівлі стало неможливим внаслідок дії обставин непереборної сили.</w:t>
            </w:r>
          </w:p>
          <w:p w:rsidR="006E2F93" w:rsidRPr="006E2F93" w:rsidRDefault="006E2F93" w:rsidP="006E2F93">
            <w:pPr>
              <w:pStyle w:val="rvps2"/>
              <w:shd w:val="clear" w:color="auto" w:fill="FFFFFF"/>
              <w:spacing w:before="0" w:beforeAutospacing="0" w:after="150" w:afterAutospacing="0"/>
              <w:ind w:firstLine="450"/>
              <w:jc w:val="both"/>
            </w:pPr>
            <w:bookmarkStart w:id="41" w:name="n647"/>
            <w:bookmarkEnd w:id="41"/>
            <w:r w:rsidRPr="006E2F93">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E2F93" w:rsidRPr="006E2F93" w:rsidRDefault="006E2F93" w:rsidP="006E2F93">
            <w:pPr>
              <w:widowControl w:val="0"/>
              <w:ind w:firstLine="462"/>
              <w:jc w:val="both"/>
              <w:rPr>
                <w:rFonts w:eastAsia="Times New Roman"/>
                <w:color w:val="auto"/>
                <w:lang w:val="uk-UA"/>
              </w:rPr>
            </w:pPr>
            <w:r w:rsidRPr="006E2F93">
              <w:rPr>
                <w:rFonts w:eastAsia="Times New Roman"/>
                <w:color w:val="auto"/>
                <w:lang w:val="uk-UA"/>
              </w:rPr>
              <w:t xml:space="preserve"> Відповідно до пункту 51 Особливостей відкриті торги автоматично відміняються електронною системою закупівель у разі:</w:t>
            </w:r>
          </w:p>
          <w:p w:rsidR="006E2F93" w:rsidRPr="006E2F93" w:rsidRDefault="006E2F93" w:rsidP="006E2F93">
            <w:pPr>
              <w:shd w:val="clear" w:color="auto" w:fill="FFFFFF"/>
              <w:spacing w:after="150"/>
              <w:ind w:firstLine="450"/>
              <w:jc w:val="both"/>
              <w:rPr>
                <w:rFonts w:eastAsia="Times New Roman"/>
                <w:color w:val="auto"/>
                <w:lang w:val="uk-UA" w:eastAsia="uk-UA"/>
              </w:rPr>
            </w:pPr>
            <w:r w:rsidRPr="006E2F93">
              <w:rPr>
                <w:rFonts w:eastAsia="Times New Roman"/>
                <w:color w:val="auto"/>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E2F93" w:rsidRPr="006E2F93" w:rsidRDefault="006E2F93" w:rsidP="006E2F93">
            <w:pPr>
              <w:shd w:val="clear" w:color="auto" w:fill="FFFFFF"/>
              <w:spacing w:after="150"/>
              <w:ind w:firstLine="450"/>
              <w:jc w:val="both"/>
              <w:rPr>
                <w:rFonts w:eastAsia="Times New Roman"/>
                <w:color w:val="auto"/>
                <w:lang w:val="uk-UA" w:eastAsia="uk-UA"/>
              </w:rPr>
            </w:pPr>
            <w:bookmarkStart w:id="42" w:name="n650"/>
            <w:bookmarkEnd w:id="42"/>
            <w:r w:rsidRPr="006E2F93">
              <w:rPr>
                <w:rFonts w:eastAsia="Times New Roman"/>
                <w:color w:val="auto"/>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E2F93" w:rsidRPr="006E2F93" w:rsidRDefault="006E2F93" w:rsidP="006E2F93">
            <w:pPr>
              <w:shd w:val="clear" w:color="auto" w:fill="FFFFFF"/>
              <w:spacing w:after="150"/>
              <w:ind w:firstLine="450"/>
              <w:jc w:val="both"/>
              <w:rPr>
                <w:rFonts w:eastAsia="Times New Roman"/>
                <w:color w:val="auto"/>
                <w:lang w:val="uk-UA" w:eastAsia="uk-UA"/>
              </w:rPr>
            </w:pPr>
            <w:bookmarkStart w:id="43" w:name="n651"/>
            <w:bookmarkEnd w:id="43"/>
            <w:r w:rsidRPr="006E2F93">
              <w:rPr>
                <w:rFonts w:eastAsia="Times New Roman"/>
                <w:color w:val="auto"/>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E2F93" w:rsidRPr="006E2F93" w:rsidRDefault="006E2F93" w:rsidP="006E2F93">
            <w:pPr>
              <w:widowControl w:val="0"/>
              <w:ind w:firstLine="462"/>
              <w:jc w:val="both"/>
              <w:rPr>
                <w:rFonts w:eastAsia="Times New Roman"/>
                <w:color w:val="auto"/>
                <w:lang w:val="uk-UA"/>
              </w:rPr>
            </w:pPr>
            <w:r w:rsidRPr="006E2F93">
              <w:rPr>
                <w:rFonts w:eastAsia="Times New Roman"/>
                <w:color w:val="auto"/>
                <w:lang w:val="uk-UA"/>
              </w:rPr>
              <w:t>Відкриті торги можуть бути відмінені частково (за лотом).</w:t>
            </w:r>
          </w:p>
          <w:p w:rsidR="006E2F93" w:rsidRPr="006E2F93" w:rsidRDefault="006E2F93" w:rsidP="006E2F93">
            <w:pPr>
              <w:widowControl w:val="0"/>
              <w:ind w:firstLine="462"/>
              <w:jc w:val="both"/>
              <w:rPr>
                <w:color w:val="auto"/>
                <w:lang w:val="uk-UA"/>
              </w:rPr>
            </w:pPr>
            <w:r w:rsidRPr="006E2F93">
              <w:rPr>
                <w:rFonts w:eastAsia="Times New Roman"/>
                <w:color w:val="auto"/>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E2F93">
              <w:rPr>
                <w:color w:val="auto"/>
                <w:lang w:val="uk-UA"/>
              </w:rPr>
              <w:t>.</w:t>
            </w:r>
          </w:p>
        </w:tc>
      </w:tr>
      <w:tr w:rsidR="0076082C" w:rsidRPr="0076082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76082C" w:rsidRDefault="00676463">
            <w:pPr>
              <w:widowControl w:val="0"/>
              <w:jc w:val="both"/>
              <w:rPr>
                <w:color w:val="auto"/>
                <w:lang w:val="uk-UA"/>
              </w:rPr>
            </w:pPr>
            <w:r w:rsidRPr="0076082C">
              <w:rPr>
                <w:rFonts w:eastAsia="Times New Roman"/>
                <w:color w:val="auto"/>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76082C" w:rsidRDefault="00676463">
            <w:pPr>
              <w:widowControl w:val="0"/>
              <w:rPr>
                <w:color w:val="auto"/>
                <w:lang w:val="uk-UA"/>
              </w:rPr>
            </w:pPr>
            <w:r w:rsidRPr="0076082C">
              <w:rPr>
                <w:rFonts w:eastAsia="Times New Roman"/>
                <w:b/>
                <w:color w:val="auto"/>
                <w:lang w:val="uk-UA"/>
              </w:rPr>
              <w:t xml:space="preserve">Строк укладання договору </w:t>
            </w:r>
            <w:r w:rsidR="00646EBE" w:rsidRPr="0076082C">
              <w:rPr>
                <w:rFonts w:eastAsia="Times New Roman"/>
                <w:b/>
                <w:color w:val="auto"/>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6082C" w:rsidRPr="0076082C" w:rsidRDefault="0076082C" w:rsidP="0076082C">
            <w:pPr>
              <w:widowControl w:val="0"/>
              <w:ind w:firstLine="462"/>
              <w:jc w:val="both"/>
              <w:rPr>
                <w:rFonts w:eastAsia="Times New Roman"/>
                <w:color w:val="auto"/>
                <w:lang w:val="uk-UA"/>
              </w:rPr>
            </w:pPr>
            <w:r w:rsidRPr="0076082C">
              <w:rPr>
                <w:rFonts w:eastAsia="Times New Roman"/>
                <w:color w:val="auto"/>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6082C" w:rsidRPr="0076082C" w:rsidRDefault="0076082C" w:rsidP="0076082C">
            <w:pPr>
              <w:widowControl w:val="0"/>
              <w:ind w:firstLine="462"/>
              <w:jc w:val="both"/>
              <w:rPr>
                <w:rFonts w:eastAsia="Times New Roman"/>
                <w:color w:val="auto"/>
                <w:lang w:val="uk-UA"/>
              </w:rPr>
            </w:pPr>
            <w:r w:rsidRPr="0076082C">
              <w:rPr>
                <w:rFonts w:eastAsia="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6082C" w:rsidRPr="0076082C" w:rsidRDefault="0076082C" w:rsidP="0076082C">
            <w:pPr>
              <w:widowControl w:val="0"/>
              <w:ind w:firstLine="462"/>
              <w:jc w:val="both"/>
              <w:rPr>
                <w:rFonts w:eastAsia="Times New Roman"/>
                <w:color w:val="auto"/>
                <w:lang w:val="uk-UA"/>
              </w:rPr>
            </w:pPr>
            <w:r w:rsidRPr="0076082C">
              <w:rPr>
                <w:rFonts w:eastAsia="Times New Roman"/>
                <w:color w:val="auto"/>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76082C">
              <w:rPr>
                <w:rFonts w:eastAsia="Times New Roman"/>
                <w:color w:val="auto"/>
                <w:lang w:val="uk-UA"/>
              </w:rPr>
              <w:lastRenderedPageBreak/>
              <w:t>перебіг строку для укладання договору про закупівлю зупиняється.</w:t>
            </w:r>
          </w:p>
          <w:p w:rsidR="0076082C" w:rsidRPr="0076082C" w:rsidRDefault="0076082C" w:rsidP="0076082C">
            <w:pPr>
              <w:pStyle w:val="rvps2"/>
              <w:shd w:val="clear" w:color="auto" w:fill="FFFFFF"/>
              <w:spacing w:before="0" w:beforeAutospacing="0" w:after="150" w:afterAutospacing="0"/>
              <w:ind w:firstLine="450"/>
              <w:jc w:val="both"/>
            </w:pPr>
            <w:r w:rsidRPr="0076082C">
              <w:t>У разі відхилення тендерної пропозиції з підстави, визначеної </w:t>
            </w:r>
            <w:hyperlink r:id="rId56" w:anchor="n605" w:history="1">
              <w:r w:rsidRPr="0076082C">
                <w:rPr>
                  <w:rStyle w:val="a3"/>
                  <w:rFonts w:eastAsia="Arial"/>
                  <w:color w:val="auto"/>
                </w:rPr>
                <w:t>підпунктом 3</w:t>
              </w:r>
            </w:hyperlink>
            <w:r w:rsidRPr="0076082C">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7" w:anchor="n1611" w:tgtFrame="_blank" w:history="1">
              <w:r w:rsidRPr="0076082C">
                <w:rPr>
                  <w:rStyle w:val="a3"/>
                  <w:rFonts w:eastAsia="Arial"/>
                  <w:color w:val="auto"/>
                </w:rPr>
                <w:t>статтею</w:t>
              </w:r>
            </w:hyperlink>
            <w:hyperlink r:id="rId58" w:anchor="n1611" w:tgtFrame="_blank" w:history="1">
              <w:r w:rsidRPr="0076082C">
                <w:rPr>
                  <w:rStyle w:val="a3"/>
                  <w:rFonts w:eastAsia="Arial"/>
                  <w:color w:val="auto"/>
                </w:rPr>
                <w:t> 33</w:t>
              </w:r>
            </w:hyperlink>
            <w:r w:rsidRPr="0076082C">
              <w:t> Закону та цим пунктом.</w:t>
            </w:r>
          </w:p>
          <w:p w:rsidR="00E868B0" w:rsidRPr="0076082C" w:rsidRDefault="0076082C" w:rsidP="0076082C">
            <w:pPr>
              <w:widowControl w:val="0"/>
              <w:ind w:firstLine="462"/>
              <w:jc w:val="both"/>
              <w:rPr>
                <w:color w:val="auto"/>
                <w:lang w:val="uk-UA"/>
              </w:rPr>
            </w:pPr>
            <w:r w:rsidRPr="0076082C">
              <w:rPr>
                <w:color w:val="auto"/>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548E9" w:rsidRPr="003548E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3548E9" w:rsidRDefault="00676463">
            <w:pPr>
              <w:widowControl w:val="0"/>
              <w:jc w:val="both"/>
              <w:rPr>
                <w:color w:val="auto"/>
                <w:lang w:val="uk-UA"/>
              </w:rPr>
            </w:pPr>
            <w:r w:rsidRPr="003548E9">
              <w:rPr>
                <w:rFonts w:eastAsia="Times New Roman"/>
                <w:color w:val="auto"/>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3548E9" w:rsidRDefault="00676463">
            <w:pPr>
              <w:widowControl w:val="0"/>
              <w:rPr>
                <w:color w:val="auto"/>
                <w:lang w:val="uk-UA"/>
              </w:rPr>
            </w:pPr>
            <w:r w:rsidRPr="003548E9">
              <w:rPr>
                <w:rFonts w:eastAsia="Times New Roman"/>
                <w:b/>
                <w:color w:val="auto"/>
                <w:lang w:val="uk-UA"/>
              </w:rPr>
              <w:t>Про</w:t>
            </w:r>
            <w:r w:rsidR="000A0ED1" w:rsidRPr="003548E9">
              <w:rPr>
                <w:rFonts w:eastAsia="Times New Roman"/>
                <w:b/>
                <w:color w:val="auto"/>
                <w:lang w:val="uk-UA"/>
              </w:rPr>
              <w:t>є</w:t>
            </w:r>
            <w:r w:rsidRPr="003548E9">
              <w:rPr>
                <w:rFonts w:eastAsia="Times New Roman"/>
                <w:b/>
                <w:color w:val="auto"/>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3548E9" w:rsidRDefault="00676463">
            <w:pPr>
              <w:widowControl w:val="0"/>
              <w:ind w:firstLine="462"/>
              <w:jc w:val="both"/>
              <w:rPr>
                <w:rFonts w:eastAsia="Times New Roman"/>
                <w:color w:val="auto"/>
                <w:lang w:val="uk-UA"/>
              </w:rPr>
            </w:pPr>
            <w:r w:rsidRPr="003548E9">
              <w:rPr>
                <w:rFonts w:eastAsia="Times New Roman"/>
                <w:color w:val="auto"/>
                <w:lang w:val="uk-UA"/>
              </w:rPr>
              <w:t xml:space="preserve">Проект договору наведений у Додатку </w:t>
            </w:r>
            <w:r w:rsidR="008C10FD" w:rsidRPr="003548E9">
              <w:rPr>
                <w:rFonts w:eastAsia="Times New Roman"/>
                <w:color w:val="auto"/>
                <w:lang w:val="uk-UA"/>
              </w:rPr>
              <w:t>3</w:t>
            </w:r>
            <w:r w:rsidRPr="003548E9">
              <w:rPr>
                <w:rFonts w:eastAsia="Times New Roman"/>
                <w:color w:val="auto"/>
                <w:lang w:val="uk-UA"/>
              </w:rPr>
              <w:t xml:space="preserve"> цієї тендерної документації.</w:t>
            </w:r>
          </w:p>
          <w:p w:rsidR="008C10FD" w:rsidRPr="003548E9" w:rsidRDefault="008C10FD" w:rsidP="008C10FD">
            <w:pPr>
              <w:widowControl w:val="0"/>
              <w:ind w:firstLine="462"/>
              <w:jc w:val="both"/>
              <w:rPr>
                <w:color w:val="auto"/>
                <w:lang w:val="uk-UA"/>
              </w:rPr>
            </w:pPr>
            <w:r w:rsidRPr="003548E9">
              <w:rPr>
                <w:color w:val="auto"/>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C10FD" w:rsidRPr="003548E9" w:rsidRDefault="008C10FD" w:rsidP="008C10FD">
            <w:pPr>
              <w:widowControl w:val="0"/>
              <w:ind w:firstLine="462"/>
              <w:jc w:val="both"/>
              <w:rPr>
                <w:color w:val="auto"/>
                <w:lang w:val="uk-UA"/>
              </w:rPr>
            </w:pPr>
            <w:r w:rsidRPr="003548E9">
              <w:rPr>
                <w:color w:val="auto"/>
                <w:lang w:val="uk-UA"/>
              </w:rPr>
              <w:t>Переможець процедури закупівлі під час укладення договору про закупівлю повинен надати:</w:t>
            </w:r>
          </w:p>
          <w:p w:rsidR="008C10FD" w:rsidRPr="003548E9" w:rsidRDefault="008C10FD" w:rsidP="008C10FD">
            <w:pPr>
              <w:widowControl w:val="0"/>
              <w:ind w:firstLine="462"/>
              <w:jc w:val="both"/>
              <w:rPr>
                <w:color w:val="auto"/>
                <w:lang w:val="uk-UA"/>
              </w:rPr>
            </w:pPr>
            <w:r w:rsidRPr="003548E9">
              <w:rPr>
                <w:color w:val="auto"/>
                <w:lang w:val="uk-UA"/>
              </w:rPr>
              <w:t>1)</w:t>
            </w:r>
            <w:r w:rsidRPr="003548E9">
              <w:rPr>
                <w:color w:val="auto"/>
                <w:lang w:val="uk-UA"/>
              </w:rPr>
              <w:tab/>
              <w:t>інформацію про право підписання договору про закупівлю;</w:t>
            </w:r>
          </w:p>
          <w:p w:rsidR="00251F58" w:rsidRPr="003548E9" w:rsidRDefault="008C10FD" w:rsidP="00931B87">
            <w:pPr>
              <w:widowControl w:val="0"/>
              <w:ind w:firstLine="462"/>
              <w:jc w:val="both"/>
              <w:rPr>
                <w:color w:val="auto"/>
                <w:lang w:val="uk-UA"/>
              </w:rPr>
            </w:pPr>
            <w:r w:rsidRPr="003548E9">
              <w:rPr>
                <w:color w:val="auto"/>
                <w:lang w:val="uk-UA"/>
              </w:rPr>
              <w:t>2)</w:t>
            </w:r>
            <w:r w:rsidRPr="003548E9">
              <w:rPr>
                <w:color w:val="auto"/>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E111FA" w:rsidRPr="001C4F5A"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3548E9" w:rsidRDefault="00676463">
            <w:pPr>
              <w:widowControl w:val="0"/>
              <w:jc w:val="both"/>
              <w:rPr>
                <w:color w:val="auto"/>
                <w:lang w:val="uk-UA"/>
              </w:rPr>
            </w:pPr>
            <w:r w:rsidRPr="003548E9">
              <w:rPr>
                <w:rFonts w:eastAsia="Times New Roman"/>
                <w:color w:val="auto"/>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3548E9" w:rsidRDefault="00676463">
            <w:pPr>
              <w:widowControl w:val="0"/>
              <w:rPr>
                <w:color w:val="auto"/>
                <w:lang w:val="uk-UA"/>
              </w:rPr>
            </w:pPr>
            <w:r w:rsidRPr="003548E9">
              <w:rPr>
                <w:rFonts w:eastAsia="Times New Roman"/>
                <w:b/>
                <w:color w:val="auto"/>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3548E9" w:rsidRDefault="00DB1B10" w:rsidP="00DB1B10">
            <w:pPr>
              <w:ind w:firstLine="403"/>
              <w:jc w:val="both"/>
              <w:rPr>
                <w:rFonts w:eastAsia="Times New Roman"/>
                <w:color w:val="auto"/>
                <w:lang w:val="uk-UA"/>
              </w:rPr>
            </w:pPr>
            <w:r w:rsidRPr="003548E9">
              <w:rPr>
                <w:rFonts w:eastAsia="Times New Roman"/>
                <w:color w:val="auto"/>
                <w:lang w:val="uk-UA"/>
              </w:rPr>
              <w:t>Договір про закупівлю укладається відповідно до норм Цивільного кодексу України та Господарського кодексу України з урахуванням п</w:t>
            </w:r>
            <w:r w:rsidR="00F02FEB">
              <w:rPr>
                <w:rFonts w:eastAsia="Times New Roman"/>
                <w:color w:val="auto"/>
                <w:lang w:val="uk-UA"/>
              </w:rPr>
              <w:t xml:space="preserve">оложень статті 41 Закону </w:t>
            </w:r>
            <w:r w:rsidRPr="003548E9">
              <w:rPr>
                <w:rFonts w:eastAsia="Times New Roman"/>
                <w:color w:val="auto"/>
                <w:lang w:val="uk-UA"/>
              </w:rPr>
              <w:t>та  Особливостей.</w:t>
            </w:r>
          </w:p>
          <w:p w:rsidR="00DB1B10" w:rsidRPr="003548E9" w:rsidRDefault="00DB1B10" w:rsidP="00DB1B10">
            <w:pPr>
              <w:ind w:firstLine="403"/>
              <w:jc w:val="both"/>
              <w:rPr>
                <w:rFonts w:eastAsia="Times New Roman"/>
                <w:color w:val="auto"/>
                <w:lang w:val="uk-UA"/>
              </w:rPr>
            </w:pPr>
            <w:r w:rsidRPr="003548E9">
              <w:rPr>
                <w:rFonts w:eastAsia="Times New Roman"/>
                <w:color w:val="auto"/>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3548E9" w:rsidRDefault="00DB1B10" w:rsidP="00DB1B10">
            <w:pPr>
              <w:ind w:firstLine="403"/>
              <w:jc w:val="both"/>
              <w:rPr>
                <w:rFonts w:eastAsia="Times New Roman"/>
                <w:color w:val="auto"/>
                <w:lang w:val="uk-UA"/>
              </w:rPr>
            </w:pPr>
            <w:r w:rsidRPr="003548E9">
              <w:rPr>
                <w:rFonts w:eastAsia="Times New Roman"/>
                <w:color w:val="auto"/>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B1B10" w:rsidRPr="003548E9" w:rsidRDefault="00DB1B10" w:rsidP="00DB1B10">
            <w:pPr>
              <w:ind w:firstLine="403"/>
              <w:jc w:val="both"/>
              <w:rPr>
                <w:rFonts w:eastAsia="Times New Roman"/>
                <w:color w:val="auto"/>
                <w:lang w:val="uk-UA"/>
              </w:rPr>
            </w:pPr>
            <w:r w:rsidRPr="003548E9">
              <w:rPr>
                <w:rFonts w:eastAsia="Times New Roman"/>
                <w:color w:val="auto"/>
                <w:lang w:val="uk-UA"/>
              </w:rPr>
              <w:lastRenderedPageBreak/>
              <w:t xml:space="preserve">визначення грошового еквівалента зобов’язання в іноземній валюті; </w:t>
            </w:r>
          </w:p>
          <w:p w:rsidR="001E4F33" w:rsidRPr="003548E9" w:rsidRDefault="001E4F33" w:rsidP="001E4F33">
            <w:pPr>
              <w:shd w:val="clear" w:color="auto" w:fill="FFFFFF"/>
              <w:spacing w:after="40"/>
              <w:ind w:firstLine="448"/>
              <w:jc w:val="both"/>
              <w:rPr>
                <w:rFonts w:eastAsia="Times New Roman"/>
                <w:color w:val="auto"/>
                <w:lang w:val="uk-UA" w:eastAsia="uk-UA"/>
              </w:rPr>
            </w:pPr>
            <w:r w:rsidRPr="003548E9">
              <w:rPr>
                <w:rFonts w:eastAsia="Times New Roman"/>
                <w:color w:val="auto"/>
                <w:lang w:val="uk-UA" w:eastAsia="uk-UA"/>
              </w:rPr>
              <w:t>перерахунку ціни в бік зменшення ціни тендерної пропозиції переможця без зменшення обсягів закупівлі;</w:t>
            </w:r>
          </w:p>
          <w:p w:rsidR="004B4DDE" w:rsidRPr="003548E9" w:rsidRDefault="00DB1B10" w:rsidP="00DB1B10">
            <w:pPr>
              <w:ind w:firstLine="403"/>
              <w:jc w:val="both"/>
              <w:rPr>
                <w:rFonts w:eastAsia="Times New Roman"/>
                <w:color w:val="auto"/>
                <w:lang w:val="uk-UA"/>
              </w:rPr>
            </w:pPr>
            <w:bookmarkStart w:id="44" w:name="n371"/>
            <w:bookmarkStart w:id="45" w:name="n372"/>
            <w:bookmarkEnd w:id="44"/>
            <w:bookmarkEnd w:id="45"/>
            <w:r w:rsidRPr="003548E9">
              <w:rPr>
                <w:rFonts w:eastAsia="Times New Roman"/>
                <w:color w:val="auto"/>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32EB" w:rsidRDefault="00B05D10" w:rsidP="003332EB">
            <w:pPr>
              <w:ind w:firstLine="403"/>
              <w:jc w:val="both"/>
              <w:rPr>
                <w:rFonts w:eastAsia="Times New Roman"/>
                <w:color w:val="auto"/>
                <w:lang w:val="uk-UA"/>
              </w:rPr>
            </w:pPr>
            <w:r>
              <w:rPr>
                <w:rFonts w:eastAsia="Times New Roman"/>
                <w:color w:val="auto"/>
                <w:lang w:val="uk-UA"/>
              </w:rPr>
              <w:t xml:space="preserve">1) </w:t>
            </w:r>
            <w:r w:rsidRPr="00B05D10">
              <w:rPr>
                <w:rFonts w:eastAsia="Times New Roman"/>
                <w:color w:val="auto"/>
                <w:lang w:val="uk-UA"/>
              </w:rPr>
              <w:t>зменшення обсягів закупівлі, зокрема з урахуванням</w:t>
            </w:r>
            <w:r>
              <w:rPr>
                <w:color w:val="333333"/>
                <w:shd w:val="clear" w:color="auto" w:fill="FFFFFF"/>
                <w:lang w:val="uk-UA"/>
              </w:rPr>
              <w:t xml:space="preserve"> </w:t>
            </w:r>
            <w:r w:rsidR="003332EB" w:rsidRPr="003548E9">
              <w:rPr>
                <w:rFonts w:eastAsia="Times New Roman"/>
                <w:color w:val="auto"/>
                <w:lang w:val="uk-UA"/>
              </w:rPr>
              <w:t>фактичного обсягу видатків замовника;</w:t>
            </w:r>
          </w:p>
          <w:p w:rsidR="00B05D10" w:rsidRPr="003548E9" w:rsidRDefault="00B05D10" w:rsidP="003332EB">
            <w:pPr>
              <w:ind w:firstLine="403"/>
              <w:jc w:val="both"/>
              <w:rPr>
                <w:rFonts w:eastAsia="Times New Roman"/>
                <w:color w:val="auto"/>
                <w:lang w:val="uk-UA"/>
              </w:rPr>
            </w:pPr>
            <w:r w:rsidRPr="0030779A">
              <w:rPr>
                <w:rFonts w:eastAsia="Times New Roman"/>
                <w:color w:val="auto"/>
                <w:lang w:val="uk-UA"/>
              </w:rPr>
              <w:t>2</w:t>
            </w:r>
            <w:r w:rsidRPr="00B05D10">
              <w:rPr>
                <w:rFonts w:eastAsia="Times New Roman"/>
                <w:color w:val="auto"/>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548E9" w:rsidRDefault="00B05D10" w:rsidP="003332EB">
            <w:pPr>
              <w:ind w:firstLine="403"/>
              <w:jc w:val="both"/>
              <w:rPr>
                <w:rFonts w:eastAsia="Times New Roman"/>
                <w:color w:val="auto"/>
                <w:lang w:val="uk-UA"/>
              </w:rPr>
            </w:pPr>
            <w:r>
              <w:rPr>
                <w:rFonts w:eastAsia="Times New Roman"/>
                <w:color w:val="auto"/>
                <w:lang w:val="uk-UA"/>
              </w:rPr>
              <w:t>3</w:t>
            </w:r>
            <w:r w:rsidR="003332EB" w:rsidRPr="003548E9">
              <w:rPr>
                <w:rFonts w:eastAsia="Times New Roman"/>
                <w:color w:val="auto"/>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548E9" w:rsidRDefault="00742F3F" w:rsidP="00742F3F">
            <w:pPr>
              <w:ind w:firstLine="403"/>
              <w:jc w:val="both"/>
              <w:rPr>
                <w:rFonts w:eastAsia="Times New Roman"/>
                <w:color w:val="auto"/>
                <w:lang w:val="uk-UA"/>
              </w:rPr>
            </w:pPr>
            <w:r>
              <w:rPr>
                <w:rFonts w:eastAsia="Times New Roman"/>
                <w:color w:val="auto"/>
                <w:lang w:val="uk-UA"/>
              </w:rPr>
              <w:t>4</w:t>
            </w:r>
            <w:r w:rsidR="003332EB" w:rsidRPr="003548E9">
              <w:rPr>
                <w:rFonts w:eastAsia="Times New Roman"/>
                <w:color w:val="auto"/>
                <w:lang w:val="uk-UA"/>
              </w:rPr>
              <w:t xml:space="preserve">) погодження зміни ціни в договорі про закупівлю в бік зменшення (без зміни кількості (обсягу) та </w:t>
            </w:r>
            <w:r>
              <w:rPr>
                <w:rFonts w:eastAsia="Times New Roman"/>
                <w:color w:val="auto"/>
                <w:lang w:val="uk-UA"/>
              </w:rPr>
              <w:t>якості товарів, робіт і послуг).</w:t>
            </w:r>
            <w:bookmarkStart w:id="46" w:name="_GoBack"/>
            <w:bookmarkEnd w:id="46"/>
          </w:p>
        </w:tc>
      </w:tr>
      <w:tr w:rsidR="003548E9" w:rsidRPr="003548E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3548E9" w:rsidRDefault="00676463">
            <w:pPr>
              <w:widowControl w:val="0"/>
              <w:jc w:val="both"/>
              <w:rPr>
                <w:color w:val="auto"/>
                <w:lang w:val="uk-UA"/>
              </w:rPr>
            </w:pPr>
            <w:r w:rsidRPr="003548E9">
              <w:rPr>
                <w:rFonts w:eastAsia="Times New Roman"/>
                <w:color w:val="auto"/>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3548E9" w:rsidRDefault="00676463">
            <w:pPr>
              <w:widowControl w:val="0"/>
              <w:rPr>
                <w:color w:val="auto"/>
                <w:lang w:val="uk-UA"/>
              </w:rPr>
            </w:pPr>
            <w:r w:rsidRPr="003548E9">
              <w:rPr>
                <w:rFonts w:eastAsia="Times New Roman"/>
                <w:b/>
                <w:color w:val="auto"/>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3548E9" w:rsidRDefault="00252774">
            <w:pPr>
              <w:widowControl w:val="0"/>
              <w:ind w:firstLine="462"/>
              <w:jc w:val="both"/>
              <w:rPr>
                <w:color w:val="auto"/>
                <w:lang w:val="uk-UA"/>
              </w:rPr>
            </w:pPr>
            <w:r w:rsidRPr="003548E9">
              <w:rPr>
                <w:rFonts w:eastAsia="Times New Roman"/>
                <w:color w:val="auto"/>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548E9" w:rsidRPr="003548E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3548E9" w:rsidRDefault="00676463">
            <w:pPr>
              <w:widowControl w:val="0"/>
              <w:jc w:val="both"/>
              <w:rPr>
                <w:color w:val="auto"/>
                <w:lang w:val="uk-UA"/>
              </w:rPr>
            </w:pPr>
            <w:r w:rsidRPr="003548E9">
              <w:rPr>
                <w:rFonts w:eastAsia="Times New Roman"/>
                <w:color w:val="auto"/>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3548E9" w:rsidRDefault="00676463">
            <w:pPr>
              <w:widowControl w:val="0"/>
              <w:rPr>
                <w:color w:val="auto"/>
                <w:lang w:val="uk-UA"/>
              </w:rPr>
            </w:pPr>
            <w:r w:rsidRPr="003548E9">
              <w:rPr>
                <w:rFonts w:eastAsia="Times New Roman"/>
                <w:b/>
                <w:color w:val="auto"/>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3548E9" w:rsidRDefault="00676463">
            <w:pPr>
              <w:widowControl w:val="0"/>
              <w:ind w:firstLine="403"/>
              <w:jc w:val="both"/>
              <w:rPr>
                <w:rFonts w:eastAsia="Times New Roman"/>
                <w:color w:val="auto"/>
                <w:lang w:val="uk-UA" w:eastAsia="uk-UA"/>
              </w:rPr>
            </w:pPr>
            <w:r w:rsidRPr="003548E9">
              <w:rPr>
                <w:rFonts w:eastAsia="Times New Roman"/>
                <w:color w:val="auto"/>
                <w:lang w:val="uk-UA" w:eastAsia="uk-UA"/>
              </w:rPr>
              <w:t>Не вимагається</w:t>
            </w:r>
          </w:p>
        </w:tc>
      </w:tr>
    </w:tbl>
    <w:p w:rsidR="00B17B8E" w:rsidRDefault="00B17B8E" w:rsidP="00F23C10">
      <w:pPr>
        <w:rPr>
          <w:color w:val="auto"/>
          <w:lang w:val="uk-UA"/>
        </w:rPr>
      </w:pPr>
    </w:p>
    <w:p w:rsidR="00B17B8E" w:rsidRDefault="00B17B8E" w:rsidP="00F23C10">
      <w:pPr>
        <w:rPr>
          <w:color w:val="auto"/>
          <w:lang w:val="uk-UA"/>
        </w:rPr>
      </w:pPr>
    </w:p>
    <w:p w:rsidR="00B17B8E" w:rsidRDefault="00B17B8E" w:rsidP="00F23C10">
      <w:pPr>
        <w:rPr>
          <w:color w:val="auto"/>
          <w:lang w:val="uk-UA"/>
        </w:rPr>
      </w:pPr>
    </w:p>
    <w:p w:rsidR="00F23C10" w:rsidRPr="003548E9" w:rsidRDefault="001A3E6A" w:rsidP="00F23C10">
      <w:pPr>
        <w:rPr>
          <w:color w:val="auto"/>
          <w:lang w:val="uk-UA"/>
        </w:rPr>
      </w:pPr>
      <w:r w:rsidRPr="003548E9">
        <w:rPr>
          <w:color w:val="auto"/>
          <w:lang w:val="uk-UA"/>
        </w:rPr>
        <w:t>Перелік д</w:t>
      </w:r>
      <w:r w:rsidR="00F23C10" w:rsidRPr="003548E9">
        <w:rPr>
          <w:color w:val="auto"/>
          <w:lang w:val="uk-UA"/>
        </w:rPr>
        <w:t>одатк</w:t>
      </w:r>
      <w:r w:rsidRPr="003548E9">
        <w:rPr>
          <w:color w:val="auto"/>
          <w:lang w:val="uk-UA"/>
        </w:rPr>
        <w:t>ів</w:t>
      </w:r>
      <w:r w:rsidR="00F23C10" w:rsidRPr="003548E9">
        <w:rPr>
          <w:color w:val="auto"/>
          <w:lang w:val="uk-UA"/>
        </w:rPr>
        <w:t>:</w:t>
      </w:r>
    </w:p>
    <w:p w:rsidR="00F23C10" w:rsidRPr="003548E9" w:rsidRDefault="00F23C10" w:rsidP="00F23C10">
      <w:pPr>
        <w:rPr>
          <w:color w:val="auto"/>
          <w:lang w:val="uk-UA"/>
        </w:rPr>
      </w:pPr>
      <w:r w:rsidRPr="003548E9">
        <w:rPr>
          <w:color w:val="auto"/>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3548E9" w:rsidRDefault="00F23C10" w:rsidP="00F23C10">
      <w:pPr>
        <w:rPr>
          <w:color w:val="auto"/>
          <w:lang w:val="uk-UA"/>
        </w:rPr>
      </w:pPr>
      <w:r w:rsidRPr="003548E9">
        <w:rPr>
          <w:color w:val="auto"/>
          <w:lang w:val="uk-UA"/>
        </w:rPr>
        <w:t>Додаток 2. Технічн</w:t>
      </w:r>
      <w:r w:rsidR="002146CA" w:rsidRPr="003548E9">
        <w:rPr>
          <w:color w:val="auto"/>
          <w:lang w:val="uk-UA"/>
        </w:rPr>
        <w:t>і</w:t>
      </w:r>
      <w:r w:rsidRPr="003548E9">
        <w:rPr>
          <w:color w:val="auto"/>
          <w:lang w:val="uk-UA"/>
        </w:rPr>
        <w:t xml:space="preserve"> </w:t>
      </w:r>
      <w:r w:rsidR="002146CA" w:rsidRPr="003548E9">
        <w:rPr>
          <w:color w:val="auto"/>
          <w:lang w:val="uk-UA"/>
        </w:rPr>
        <w:t>вимоги до предмета закупівлі</w:t>
      </w:r>
      <w:r w:rsidRPr="003548E9">
        <w:rPr>
          <w:color w:val="auto"/>
          <w:lang w:val="uk-UA"/>
        </w:rPr>
        <w:t>.</w:t>
      </w:r>
    </w:p>
    <w:p w:rsidR="00F23C10" w:rsidRPr="003548E9" w:rsidRDefault="00F23C10" w:rsidP="00F23C10">
      <w:pPr>
        <w:rPr>
          <w:color w:val="auto"/>
          <w:lang w:val="uk-UA"/>
        </w:rPr>
      </w:pPr>
      <w:r w:rsidRPr="003548E9">
        <w:rPr>
          <w:color w:val="auto"/>
          <w:lang w:val="uk-UA"/>
        </w:rPr>
        <w:t>Додаток 3. Про</w:t>
      </w:r>
      <w:r w:rsidR="001A3E6A" w:rsidRPr="003548E9">
        <w:rPr>
          <w:color w:val="auto"/>
          <w:lang w:val="uk-UA"/>
        </w:rPr>
        <w:t>є</w:t>
      </w:r>
      <w:r w:rsidRPr="003548E9">
        <w:rPr>
          <w:color w:val="auto"/>
          <w:lang w:val="uk-UA"/>
        </w:rPr>
        <w:t>кт договору про закупівлю</w:t>
      </w:r>
    </w:p>
    <w:sectPr w:rsidR="00F23C10" w:rsidRPr="003548E9"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500" w:rsidRDefault="00204500">
      <w:r>
        <w:separator/>
      </w:r>
    </w:p>
  </w:endnote>
  <w:endnote w:type="continuationSeparator" w:id="0">
    <w:p w:rsidR="00204500" w:rsidRDefault="0020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500" w:rsidRDefault="00204500">
      <w:r>
        <w:separator/>
      </w:r>
    </w:p>
  </w:footnote>
  <w:footnote w:type="continuationSeparator" w:id="0">
    <w:p w:rsidR="00204500" w:rsidRDefault="002045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655C8"/>
    <w:rsid w:val="00077614"/>
    <w:rsid w:val="000956A4"/>
    <w:rsid w:val="000A0ED1"/>
    <w:rsid w:val="000A1EAC"/>
    <w:rsid w:val="000B0880"/>
    <w:rsid w:val="000C05CC"/>
    <w:rsid w:val="000D6CB2"/>
    <w:rsid w:val="000E7BF3"/>
    <w:rsid w:val="000F334E"/>
    <w:rsid w:val="000F431D"/>
    <w:rsid w:val="00103C79"/>
    <w:rsid w:val="00104252"/>
    <w:rsid w:val="00106837"/>
    <w:rsid w:val="001205CC"/>
    <w:rsid w:val="00124293"/>
    <w:rsid w:val="00125683"/>
    <w:rsid w:val="00125CA7"/>
    <w:rsid w:val="001307EC"/>
    <w:rsid w:val="00135573"/>
    <w:rsid w:val="00140EB6"/>
    <w:rsid w:val="00143AFE"/>
    <w:rsid w:val="00144EC0"/>
    <w:rsid w:val="00145A6A"/>
    <w:rsid w:val="00152191"/>
    <w:rsid w:val="001642BE"/>
    <w:rsid w:val="001663E7"/>
    <w:rsid w:val="00175D13"/>
    <w:rsid w:val="00185A6F"/>
    <w:rsid w:val="001915D7"/>
    <w:rsid w:val="00192734"/>
    <w:rsid w:val="00192BFE"/>
    <w:rsid w:val="001A3E6A"/>
    <w:rsid w:val="001A7F69"/>
    <w:rsid w:val="001B1069"/>
    <w:rsid w:val="001C2E38"/>
    <w:rsid w:val="001C4F5A"/>
    <w:rsid w:val="001D3C0D"/>
    <w:rsid w:val="001D5FD1"/>
    <w:rsid w:val="001E3299"/>
    <w:rsid w:val="001E4F33"/>
    <w:rsid w:val="001E52BF"/>
    <w:rsid w:val="001F1108"/>
    <w:rsid w:val="001F4C81"/>
    <w:rsid w:val="001F6771"/>
    <w:rsid w:val="00203484"/>
    <w:rsid w:val="00204500"/>
    <w:rsid w:val="00210FB3"/>
    <w:rsid w:val="002146CA"/>
    <w:rsid w:val="00216BF8"/>
    <w:rsid w:val="002170E0"/>
    <w:rsid w:val="002228D5"/>
    <w:rsid w:val="00227A5E"/>
    <w:rsid w:val="00231343"/>
    <w:rsid w:val="00236F89"/>
    <w:rsid w:val="00240CEB"/>
    <w:rsid w:val="00251F58"/>
    <w:rsid w:val="00252774"/>
    <w:rsid w:val="00252EBF"/>
    <w:rsid w:val="00255045"/>
    <w:rsid w:val="00255401"/>
    <w:rsid w:val="0025574F"/>
    <w:rsid w:val="00262065"/>
    <w:rsid w:val="00264CBC"/>
    <w:rsid w:val="002661BD"/>
    <w:rsid w:val="002664E6"/>
    <w:rsid w:val="002735DE"/>
    <w:rsid w:val="00276249"/>
    <w:rsid w:val="0029519F"/>
    <w:rsid w:val="00296905"/>
    <w:rsid w:val="002979D8"/>
    <w:rsid w:val="00297E4A"/>
    <w:rsid w:val="002C24F8"/>
    <w:rsid w:val="002C27FC"/>
    <w:rsid w:val="002E2459"/>
    <w:rsid w:val="002F09DD"/>
    <w:rsid w:val="002F31DE"/>
    <w:rsid w:val="00302E85"/>
    <w:rsid w:val="003050BD"/>
    <w:rsid w:val="0030779A"/>
    <w:rsid w:val="00311D7C"/>
    <w:rsid w:val="00313A26"/>
    <w:rsid w:val="00321399"/>
    <w:rsid w:val="0032194E"/>
    <w:rsid w:val="0032535E"/>
    <w:rsid w:val="00325A9D"/>
    <w:rsid w:val="00326462"/>
    <w:rsid w:val="00332069"/>
    <w:rsid w:val="003332EB"/>
    <w:rsid w:val="00334DD3"/>
    <w:rsid w:val="0035296A"/>
    <w:rsid w:val="003548E9"/>
    <w:rsid w:val="00355E65"/>
    <w:rsid w:val="00357C91"/>
    <w:rsid w:val="0036064A"/>
    <w:rsid w:val="00363563"/>
    <w:rsid w:val="0037171F"/>
    <w:rsid w:val="00371BEC"/>
    <w:rsid w:val="00372DF4"/>
    <w:rsid w:val="003819DC"/>
    <w:rsid w:val="003A15C6"/>
    <w:rsid w:val="003A5230"/>
    <w:rsid w:val="003B1D46"/>
    <w:rsid w:val="003B3F82"/>
    <w:rsid w:val="003C27DD"/>
    <w:rsid w:val="003C57F3"/>
    <w:rsid w:val="003C73FF"/>
    <w:rsid w:val="003E2314"/>
    <w:rsid w:val="003E2578"/>
    <w:rsid w:val="003F0005"/>
    <w:rsid w:val="003F5886"/>
    <w:rsid w:val="00402795"/>
    <w:rsid w:val="00413BC3"/>
    <w:rsid w:val="00424B8E"/>
    <w:rsid w:val="00435CDC"/>
    <w:rsid w:val="0044371B"/>
    <w:rsid w:val="0044395B"/>
    <w:rsid w:val="004513EC"/>
    <w:rsid w:val="00454A4D"/>
    <w:rsid w:val="0047061F"/>
    <w:rsid w:val="004738D6"/>
    <w:rsid w:val="00477411"/>
    <w:rsid w:val="004A0DE7"/>
    <w:rsid w:val="004A2EEA"/>
    <w:rsid w:val="004A6E6C"/>
    <w:rsid w:val="004A7B61"/>
    <w:rsid w:val="004B4DDE"/>
    <w:rsid w:val="004B7D47"/>
    <w:rsid w:val="004E2345"/>
    <w:rsid w:val="004E4D9D"/>
    <w:rsid w:val="004E73F2"/>
    <w:rsid w:val="00507222"/>
    <w:rsid w:val="00526DD5"/>
    <w:rsid w:val="005312E5"/>
    <w:rsid w:val="00535B44"/>
    <w:rsid w:val="005403CF"/>
    <w:rsid w:val="00542D20"/>
    <w:rsid w:val="00551C17"/>
    <w:rsid w:val="00562124"/>
    <w:rsid w:val="00564024"/>
    <w:rsid w:val="005806BF"/>
    <w:rsid w:val="00584163"/>
    <w:rsid w:val="00586A80"/>
    <w:rsid w:val="005A6BF7"/>
    <w:rsid w:val="005B28A8"/>
    <w:rsid w:val="005B5308"/>
    <w:rsid w:val="005B7515"/>
    <w:rsid w:val="005D00A4"/>
    <w:rsid w:val="005D2593"/>
    <w:rsid w:val="005D5B0B"/>
    <w:rsid w:val="005E0F43"/>
    <w:rsid w:val="005F46C1"/>
    <w:rsid w:val="005F473D"/>
    <w:rsid w:val="00602F38"/>
    <w:rsid w:val="00621BB8"/>
    <w:rsid w:val="00621F13"/>
    <w:rsid w:val="00622F5D"/>
    <w:rsid w:val="00623744"/>
    <w:rsid w:val="00623A55"/>
    <w:rsid w:val="00624931"/>
    <w:rsid w:val="00625CB1"/>
    <w:rsid w:val="00633C86"/>
    <w:rsid w:val="00646EBE"/>
    <w:rsid w:val="00651006"/>
    <w:rsid w:val="006516E8"/>
    <w:rsid w:val="00654AEB"/>
    <w:rsid w:val="00657815"/>
    <w:rsid w:val="0066083F"/>
    <w:rsid w:val="006620F8"/>
    <w:rsid w:val="0067389E"/>
    <w:rsid w:val="00676463"/>
    <w:rsid w:val="00684CDA"/>
    <w:rsid w:val="006856AF"/>
    <w:rsid w:val="00686224"/>
    <w:rsid w:val="006862D3"/>
    <w:rsid w:val="00694C7D"/>
    <w:rsid w:val="006966C9"/>
    <w:rsid w:val="006B40E6"/>
    <w:rsid w:val="006B6ADA"/>
    <w:rsid w:val="006B6BA5"/>
    <w:rsid w:val="006D4F6C"/>
    <w:rsid w:val="006D71B8"/>
    <w:rsid w:val="006E1EF8"/>
    <w:rsid w:val="006E2F93"/>
    <w:rsid w:val="006E3CBF"/>
    <w:rsid w:val="006E7422"/>
    <w:rsid w:val="006F784E"/>
    <w:rsid w:val="00703085"/>
    <w:rsid w:val="0072010E"/>
    <w:rsid w:val="007219B6"/>
    <w:rsid w:val="00723498"/>
    <w:rsid w:val="00730A6B"/>
    <w:rsid w:val="007405E0"/>
    <w:rsid w:val="00742F3F"/>
    <w:rsid w:val="00744EC3"/>
    <w:rsid w:val="007465BE"/>
    <w:rsid w:val="007514BA"/>
    <w:rsid w:val="00751A00"/>
    <w:rsid w:val="00755259"/>
    <w:rsid w:val="0076082C"/>
    <w:rsid w:val="007621D2"/>
    <w:rsid w:val="007634DB"/>
    <w:rsid w:val="00767693"/>
    <w:rsid w:val="007830EE"/>
    <w:rsid w:val="00785621"/>
    <w:rsid w:val="0078670D"/>
    <w:rsid w:val="0079402A"/>
    <w:rsid w:val="00795542"/>
    <w:rsid w:val="00797AC8"/>
    <w:rsid w:val="007B2415"/>
    <w:rsid w:val="007B702F"/>
    <w:rsid w:val="007C07DC"/>
    <w:rsid w:val="007C394D"/>
    <w:rsid w:val="007C7076"/>
    <w:rsid w:val="007D01EC"/>
    <w:rsid w:val="007E6B34"/>
    <w:rsid w:val="008136F6"/>
    <w:rsid w:val="008152CD"/>
    <w:rsid w:val="008168EF"/>
    <w:rsid w:val="0082458F"/>
    <w:rsid w:val="00825C8F"/>
    <w:rsid w:val="0083241F"/>
    <w:rsid w:val="00832F6A"/>
    <w:rsid w:val="008526FD"/>
    <w:rsid w:val="00862F66"/>
    <w:rsid w:val="00871C3A"/>
    <w:rsid w:val="00872024"/>
    <w:rsid w:val="00876272"/>
    <w:rsid w:val="008879E7"/>
    <w:rsid w:val="00893859"/>
    <w:rsid w:val="00896011"/>
    <w:rsid w:val="008A66D7"/>
    <w:rsid w:val="008C10FD"/>
    <w:rsid w:val="008C4E16"/>
    <w:rsid w:val="008E529C"/>
    <w:rsid w:val="008E6B0A"/>
    <w:rsid w:val="008F4242"/>
    <w:rsid w:val="008F65B1"/>
    <w:rsid w:val="008F7FD9"/>
    <w:rsid w:val="00931B87"/>
    <w:rsid w:val="00931FC8"/>
    <w:rsid w:val="0093436E"/>
    <w:rsid w:val="00946093"/>
    <w:rsid w:val="00947D0A"/>
    <w:rsid w:val="00947E71"/>
    <w:rsid w:val="00956E5A"/>
    <w:rsid w:val="00980BDB"/>
    <w:rsid w:val="00981AD7"/>
    <w:rsid w:val="0098323F"/>
    <w:rsid w:val="0098456D"/>
    <w:rsid w:val="00987690"/>
    <w:rsid w:val="009957E3"/>
    <w:rsid w:val="009B4246"/>
    <w:rsid w:val="009C16A8"/>
    <w:rsid w:val="009C2B56"/>
    <w:rsid w:val="009C3EF5"/>
    <w:rsid w:val="009C4BF3"/>
    <w:rsid w:val="009E5298"/>
    <w:rsid w:val="009F2723"/>
    <w:rsid w:val="009F44E6"/>
    <w:rsid w:val="009F7F27"/>
    <w:rsid w:val="00A0510B"/>
    <w:rsid w:val="00A0673D"/>
    <w:rsid w:val="00A06A31"/>
    <w:rsid w:val="00A07C8F"/>
    <w:rsid w:val="00A11357"/>
    <w:rsid w:val="00A224FF"/>
    <w:rsid w:val="00A47967"/>
    <w:rsid w:val="00A63F9B"/>
    <w:rsid w:val="00A75BC6"/>
    <w:rsid w:val="00A77815"/>
    <w:rsid w:val="00AA4F34"/>
    <w:rsid w:val="00AD12A1"/>
    <w:rsid w:val="00AD3424"/>
    <w:rsid w:val="00AD784E"/>
    <w:rsid w:val="00AE2911"/>
    <w:rsid w:val="00AF208F"/>
    <w:rsid w:val="00AF28CC"/>
    <w:rsid w:val="00AF4F4B"/>
    <w:rsid w:val="00AF6428"/>
    <w:rsid w:val="00B05C34"/>
    <w:rsid w:val="00B05D10"/>
    <w:rsid w:val="00B05F70"/>
    <w:rsid w:val="00B0642E"/>
    <w:rsid w:val="00B10E28"/>
    <w:rsid w:val="00B14B95"/>
    <w:rsid w:val="00B14CC6"/>
    <w:rsid w:val="00B1731E"/>
    <w:rsid w:val="00B17B8E"/>
    <w:rsid w:val="00B23DE0"/>
    <w:rsid w:val="00B31E81"/>
    <w:rsid w:val="00B326B3"/>
    <w:rsid w:val="00B36A8D"/>
    <w:rsid w:val="00B37E7B"/>
    <w:rsid w:val="00B42BAF"/>
    <w:rsid w:val="00B50C0E"/>
    <w:rsid w:val="00B565B0"/>
    <w:rsid w:val="00B64B1F"/>
    <w:rsid w:val="00B64B96"/>
    <w:rsid w:val="00B661DF"/>
    <w:rsid w:val="00B679AB"/>
    <w:rsid w:val="00B71657"/>
    <w:rsid w:val="00B717C2"/>
    <w:rsid w:val="00B805CE"/>
    <w:rsid w:val="00B81202"/>
    <w:rsid w:val="00B868C3"/>
    <w:rsid w:val="00B91F25"/>
    <w:rsid w:val="00BA0B99"/>
    <w:rsid w:val="00BB2465"/>
    <w:rsid w:val="00BB3C9A"/>
    <w:rsid w:val="00BB3FB9"/>
    <w:rsid w:val="00BB5956"/>
    <w:rsid w:val="00BC1530"/>
    <w:rsid w:val="00BC54F2"/>
    <w:rsid w:val="00BD649A"/>
    <w:rsid w:val="00BD7544"/>
    <w:rsid w:val="00BD75B6"/>
    <w:rsid w:val="00BE0BE5"/>
    <w:rsid w:val="00BE76E1"/>
    <w:rsid w:val="00BF55B8"/>
    <w:rsid w:val="00BF74CC"/>
    <w:rsid w:val="00C0113D"/>
    <w:rsid w:val="00C1413D"/>
    <w:rsid w:val="00C155A8"/>
    <w:rsid w:val="00C26365"/>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A3CB5"/>
    <w:rsid w:val="00CA4350"/>
    <w:rsid w:val="00CB77C2"/>
    <w:rsid w:val="00CB7BFF"/>
    <w:rsid w:val="00CC220E"/>
    <w:rsid w:val="00CC46C8"/>
    <w:rsid w:val="00CD23E3"/>
    <w:rsid w:val="00CD31E1"/>
    <w:rsid w:val="00CD3E5F"/>
    <w:rsid w:val="00CD4627"/>
    <w:rsid w:val="00CD7243"/>
    <w:rsid w:val="00CF6E33"/>
    <w:rsid w:val="00D00E58"/>
    <w:rsid w:val="00D01131"/>
    <w:rsid w:val="00D048F7"/>
    <w:rsid w:val="00D10120"/>
    <w:rsid w:val="00D111AE"/>
    <w:rsid w:val="00D1190D"/>
    <w:rsid w:val="00D143E8"/>
    <w:rsid w:val="00D213A1"/>
    <w:rsid w:val="00D21E5B"/>
    <w:rsid w:val="00D37335"/>
    <w:rsid w:val="00D40086"/>
    <w:rsid w:val="00D454DF"/>
    <w:rsid w:val="00D64B97"/>
    <w:rsid w:val="00D66772"/>
    <w:rsid w:val="00D7058C"/>
    <w:rsid w:val="00DA2090"/>
    <w:rsid w:val="00DA35FD"/>
    <w:rsid w:val="00DA7F2A"/>
    <w:rsid w:val="00DB1B10"/>
    <w:rsid w:val="00DB2AE1"/>
    <w:rsid w:val="00DB4A0E"/>
    <w:rsid w:val="00DB4CCD"/>
    <w:rsid w:val="00DB6E26"/>
    <w:rsid w:val="00DC02C5"/>
    <w:rsid w:val="00DD3ADE"/>
    <w:rsid w:val="00DD60F1"/>
    <w:rsid w:val="00DD6AE4"/>
    <w:rsid w:val="00DE3D24"/>
    <w:rsid w:val="00DE43EE"/>
    <w:rsid w:val="00DE7959"/>
    <w:rsid w:val="00DF32A7"/>
    <w:rsid w:val="00DF59CC"/>
    <w:rsid w:val="00DF7743"/>
    <w:rsid w:val="00E01B8E"/>
    <w:rsid w:val="00E111FA"/>
    <w:rsid w:val="00E12598"/>
    <w:rsid w:val="00E274CA"/>
    <w:rsid w:val="00E32E55"/>
    <w:rsid w:val="00E3473F"/>
    <w:rsid w:val="00E409F7"/>
    <w:rsid w:val="00E41107"/>
    <w:rsid w:val="00E6760D"/>
    <w:rsid w:val="00E76DA9"/>
    <w:rsid w:val="00E7761A"/>
    <w:rsid w:val="00E85E66"/>
    <w:rsid w:val="00E868B0"/>
    <w:rsid w:val="00E91A9D"/>
    <w:rsid w:val="00E97AA3"/>
    <w:rsid w:val="00EA42F1"/>
    <w:rsid w:val="00EB05F7"/>
    <w:rsid w:val="00EB548A"/>
    <w:rsid w:val="00ED14CF"/>
    <w:rsid w:val="00ED7915"/>
    <w:rsid w:val="00EE20C6"/>
    <w:rsid w:val="00EE31D5"/>
    <w:rsid w:val="00EF3364"/>
    <w:rsid w:val="00EF363C"/>
    <w:rsid w:val="00F01745"/>
    <w:rsid w:val="00F02FEB"/>
    <w:rsid w:val="00F154A4"/>
    <w:rsid w:val="00F15A04"/>
    <w:rsid w:val="00F173FA"/>
    <w:rsid w:val="00F23143"/>
    <w:rsid w:val="00F23C10"/>
    <w:rsid w:val="00F316A1"/>
    <w:rsid w:val="00F37504"/>
    <w:rsid w:val="00F41255"/>
    <w:rsid w:val="00F5243E"/>
    <w:rsid w:val="00F54B6A"/>
    <w:rsid w:val="00F5568B"/>
    <w:rsid w:val="00F57B53"/>
    <w:rsid w:val="00F60A5A"/>
    <w:rsid w:val="00F73A18"/>
    <w:rsid w:val="00F83583"/>
    <w:rsid w:val="00F83648"/>
    <w:rsid w:val="00F83F90"/>
    <w:rsid w:val="00F97843"/>
    <w:rsid w:val="00FA3039"/>
    <w:rsid w:val="00FA3F96"/>
    <w:rsid w:val="00FA4081"/>
    <w:rsid w:val="00FA42D4"/>
    <w:rsid w:val="00FA5792"/>
    <w:rsid w:val="00FA686A"/>
    <w:rsid w:val="00FA6E22"/>
    <w:rsid w:val="00FC1AD3"/>
    <w:rsid w:val="00FC38C5"/>
    <w:rsid w:val="00FC4B4A"/>
    <w:rsid w:val="00FC5B7B"/>
    <w:rsid w:val="00FC6617"/>
    <w:rsid w:val="00FC7912"/>
    <w:rsid w:val="00FE5C44"/>
    <w:rsid w:val="00FF2AE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D908"/>
  <w15:docId w15:val="{7704235F-F3F4-4ACB-9EF1-B71A1A37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character" w:customStyle="1" w:styleId="ad">
    <w:name w:val="Без интервала Знак"/>
    <w:link w:val="ac"/>
    <w:uiPriority w:val="1"/>
    <w:locked/>
    <w:rsid w:val="00947E71"/>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624">
      <w:bodyDiv w:val="1"/>
      <w:marLeft w:val="0"/>
      <w:marRight w:val="0"/>
      <w:marTop w:val="0"/>
      <w:marBottom w:val="0"/>
      <w:divBdr>
        <w:top w:val="none" w:sz="0" w:space="0" w:color="auto"/>
        <w:left w:val="none" w:sz="0" w:space="0" w:color="auto"/>
        <w:bottom w:val="none" w:sz="0" w:space="0" w:color="auto"/>
        <w:right w:val="none" w:sz="0" w:space="0" w:color="auto"/>
      </w:divBdr>
    </w:div>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070346795">
      <w:bodyDiv w:val="1"/>
      <w:marLeft w:val="0"/>
      <w:marRight w:val="0"/>
      <w:marTop w:val="0"/>
      <w:marBottom w:val="0"/>
      <w:divBdr>
        <w:top w:val="none" w:sz="0" w:space="0" w:color="auto"/>
        <w:left w:val="none" w:sz="0" w:space="0" w:color="auto"/>
        <w:bottom w:val="none" w:sz="0" w:space="0" w:color="auto"/>
        <w:right w:val="none" w:sz="0" w:space="0" w:color="auto"/>
      </w:divBdr>
    </w:div>
    <w:div w:id="1379009683">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1178-2022-%D0%BF/ed20230520"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hyperlink" Target="https://zakon.rada.gov.ua/laws/show/1178-2022-%D0%BF/ed20230520"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20" TargetMode="External"/><Relationship Id="rId54"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ed20230520"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1178-2022-%D0%BF/ed20230520"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20"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1178-2022-%D0%BF/ed20230520"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19" TargetMode="External"/><Relationship Id="rId8" Type="http://schemas.openxmlformats.org/officeDocument/2006/relationships/hyperlink" Target="https://zakon.rada.gov.ua/laws/show/2210-14"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AD59-C4A8-4A48-AD66-165BAEC5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40094</Words>
  <Characters>22854</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Корда</dc:creator>
  <cp:keywords/>
  <dc:description/>
  <cp:lastModifiedBy>dasu-17</cp:lastModifiedBy>
  <cp:revision>32</cp:revision>
  <dcterms:created xsi:type="dcterms:W3CDTF">2023-05-24T11:37:00Z</dcterms:created>
  <dcterms:modified xsi:type="dcterms:W3CDTF">2023-05-25T09:29:00Z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