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8A" w:rsidRPr="00EC678A" w:rsidRDefault="00EC678A" w:rsidP="00EC678A">
      <w:pPr>
        <w:spacing w:line="240" w:lineRule="auto"/>
        <w:jc w:val="center"/>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 xml:space="preserve">Школа І-ІІІ ступенів №321 Деснянського району міста Києва </w:t>
      </w: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right"/>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ЗАТВЕРДЖЕНО»</w:t>
      </w:r>
    </w:p>
    <w:p w:rsidR="00EC678A" w:rsidRPr="00EC678A" w:rsidRDefault="00EC678A" w:rsidP="00EC678A">
      <w:pPr>
        <w:spacing w:line="240" w:lineRule="auto"/>
        <w:jc w:val="right"/>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 xml:space="preserve">                                                                   </w:t>
      </w:r>
      <w:proofErr w:type="gramStart"/>
      <w:r w:rsidRPr="00EC678A">
        <w:rPr>
          <w:rFonts w:ascii="Times New Roman" w:eastAsia="Times New Roman" w:hAnsi="Times New Roman" w:cs="Times New Roman"/>
          <w:b/>
          <w:sz w:val="28"/>
          <w:szCs w:val="28"/>
        </w:rPr>
        <w:t>Рішенням  Уповноваженої</w:t>
      </w:r>
      <w:proofErr w:type="gramEnd"/>
      <w:r w:rsidRPr="00EC678A">
        <w:rPr>
          <w:rFonts w:ascii="Times New Roman" w:eastAsia="Times New Roman" w:hAnsi="Times New Roman" w:cs="Times New Roman"/>
          <w:b/>
          <w:sz w:val="28"/>
          <w:szCs w:val="28"/>
        </w:rPr>
        <w:t xml:space="preserve"> особи від 1</w:t>
      </w:r>
      <w:r w:rsidR="007B60E7">
        <w:rPr>
          <w:rFonts w:ascii="Times New Roman" w:eastAsia="Times New Roman" w:hAnsi="Times New Roman" w:cs="Times New Roman"/>
          <w:b/>
          <w:sz w:val="28"/>
          <w:szCs w:val="28"/>
          <w:lang w:val="uk-UA"/>
        </w:rPr>
        <w:t>5</w:t>
      </w:r>
      <w:r w:rsidRPr="00EC678A">
        <w:rPr>
          <w:rFonts w:ascii="Times New Roman" w:eastAsia="Times New Roman" w:hAnsi="Times New Roman" w:cs="Times New Roman"/>
          <w:b/>
          <w:sz w:val="28"/>
          <w:szCs w:val="28"/>
        </w:rPr>
        <w:t>.12.2023 рік</w:t>
      </w:r>
    </w:p>
    <w:p w:rsidR="00EC678A" w:rsidRPr="00EC678A" w:rsidRDefault="00EC678A" w:rsidP="00EC678A">
      <w:pPr>
        <w:spacing w:line="240" w:lineRule="auto"/>
        <w:jc w:val="right"/>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Уповноважена особа</w:t>
      </w:r>
    </w:p>
    <w:p w:rsidR="00EC678A" w:rsidRPr="00EC678A" w:rsidRDefault="00EC678A" w:rsidP="00EC678A">
      <w:pPr>
        <w:spacing w:line="240" w:lineRule="auto"/>
        <w:jc w:val="right"/>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Світлана ГАЛИЧ</w:t>
      </w:r>
    </w:p>
    <w:p w:rsidR="00EC678A" w:rsidRPr="00EC678A" w:rsidRDefault="00EC678A" w:rsidP="00EC678A">
      <w:pPr>
        <w:spacing w:line="240" w:lineRule="auto"/>
        <w:jc w:val="right"/>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ТЕНДЕРНА ДОКУМЕНТАЦІЯ</w:t>
      </w: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ДЛЯ ПРОЦЕДУРИ ЗАКУПІВЛІ -</w:t>
      </w:r>
    </w:p>
    <w:p w:rsidR="00EC678A" w:rsidRPr="00EC678A" w:rsidRDefault="00EC678A" w:rsidP="00EC678A">
      <w:pPr>
        <w:spacing w:line="240" w:lineRule="auto"/>
        <w:jc w:val="center"/>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ВІДКРИТІ ТОРГИ</w:t>
      </w: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 xml:space="preserve">Електрична енергія, код 09310000-5 – Електрична енергія </w:t>
      </w:r>
    </w:p>
    <w:p w:rsidR="00EC678A" w:rsidRPr="00EC678A" w:rsidRDefault="00EC678A" w:rsidP="00EC678A">
      <w:pPr>
        <w:spacing w:line="240" w:lineRule="auto"/>
        <w:jc w:val="center"/>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за ДК 021:2015 «Єдиний закупівельний словник»</w:t>
      </w: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 xml:space="preserve"> </w:t>
      </w: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r w:rsidRPr="00EC678A">
        <w:rPr>
          <w:rFonts w:ascii="Times New Roman" w:eastAsia="Times New Roman" w:hAnsi="Times New Roman" w:cs="Times New Roman"/>
          <w:b/>
          <w:sz w:val="28"/>
          <w:szCs w:val="28"/>
        </w:rPr>
        <w:t xml:space="preserve"> </w:t>
      </w: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EC678A" w:rsidRPr="00EC678A" w:rsidRDefault="00EC678A" w:rsidP="00EC678A">
      <w:pPr>
        <w:spacing w:line="240" w:lineRule="auto"/>
        <w:jc w:val="center"/>
        <w:rPr>
          <w:rFonts w:ascii="Times New Roman" w:eastAsia="Times New Roman" w:hAnsi="Times New Roman" w:cs="Times New Roman"/>
          <w:b/>
          <w:sz w:val="28"/>
          <w:szCs w:val="28"/>
        </w:rPr>
      </w:pPr>
    </w:p>
    <w:p w:rsidR="00F630A1" w:rsidRDefault="00EC678A" w:rsidP="00EC678A">
      <w:pPr>
        <w:spacing w:line="240" w:lineRule="auto"/>
        <w:jc w:val="center"/>
        <w:rPr>
          <w:rFonts w:ascii="Verdana" w:eastAsia="Verdana" w:hAnsi="Verdana" w:cs="Verdana"/>
          <w:sz w:val="16"/>
          <w:szCs w:val="16"/>
          <w:lang w:val="en-US"/>
        </w:rPr>
      </w:pPr>
      <w:r w:rsidRPr="00EC678A">
        <w:rPr>
          <w:rFonts w:ascii="Times New Roman" w:eastAsia="Times New Roman" w:hAnsi="Times New Roman" w:cs="Times New Roman"/>
          <w:b/>
          <w:sz w:val="28"/>
          <w:szCs w:val="28"/>
        </w:rPr>
        <w:t>м. Київ - 2023</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F630A1">
        <w:trPr>
          <w:trHeight w:val="520"/>
          <w:jc w:val="center"/>
        </w:trPr>
        <w:tc>
          <w:tcPr>
            <w:tcW w:w="576" w:type="dxa"/>
            <w:shd w:val="clear" w:color="auto" w:fill="D8D8D8" w:themeFill="background1" w:themeFillShade="D8"/>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F630A1">
        <w:trPr>
          <w:trHeight w:val="520"/>
          <w:jc w:val="center"/>
        </w:trPr>
        <w:tc>
          <w:tcPr>
            <w:tcW w:w="576" w:type="dxa"/>
            <w:vAlign w:val="center"/>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EC678A">
        <w:trPr>
          <w:trHeight w:val="520"/>
          <w:jc w:val="center"/>
        </w:trPr>
        <w:tc>
          <w:tcPr>
            <w:tcW w:w="576"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EC678A" w:rsidRPr="004D79B0" w:rsidRDefault="00EC678A" w:rsidP="00EC678A">
            <w:pPr>
              <w:jc w:val="both"/>
              <w:rPr>
                <w:rFonts w:ascii="Times New Roman" w:eastAsia="Times New Roman" w:hAnsi="Times New Roman" w:cs="Times New Roman"/>
                <w:b/>
                <w:i/>
                <w:sz w:val="24"/>
                <w:szCs w:val="24"/>
              </w:rPr>
            </w:pPr>
            <w:r w:rsidRPr="004D79B0">
              <w:rPr>
                <w:rFonts w:ascii="Times New Roman" w:eastAsia="Times New Roman" w:hAnsi="Times New Roman" w:cs="Times New Roman"/>
                <w:b/>
                <w:i/>
                <w:sz w:val="24"/>
                <w:szCs w:val="24"/>
              </w:rPr>
              <w:t xml:space="preserve">Школа І-ІІІ ступенів №321 Деснянського району міста Києва </w:t>
            </w:r>
          </w:p>
        </w:tc>
      </w:tr>
      <w:tr w:rsidR="00EC678A">
        <w:trPr>
          <w:trHeight w:val="520"/>
          <w:jc w:val="center"/>
        </w:trPr>
        <w:tc>
          <w:tcPr>
            <w:tcW w:w="576"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lang w:val="en-US"/>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217286">
              <w:rPr>
                <w:rFonts w:ascii="Times New Roman" w:eastAsia="Times New Roman" w:hAnsi="Times New Roman" w:cs="Times New Roman"/>
                <w:color w:val="000000"/>
                <w:sz w:val="24"/>
                <w:szCs w:val="24"/>
              </w:rPr>
              <w:t>Школа І-ІІІ ступенів №321 Деснянського району міста Києва</w:t>
            </w:r>
          </w:p>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22886338</w:t>
            </w:r>
          </w:p>
          <w:p w:rsidR="00EC678A" w:rsidRPr="00217286"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217286">
              <w:rPr>
                <w:rFonts w:ascii="Times New Roman" w:eastAsia="Times New Roman" w:hAnsi="Times New Roman" w:cs="Times New Roman"/>
                <w:color w:val="000000"/>
                <w:sz w:val="24"/>
                <w:szCs w:val="24"/>
              </w:rPr>
              <w:t xml:space="preserve"> </w:t>
            </w:r>
          </w:p>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sidRPr="00217286">
              <w:rPr>
                <w:rFonts w:ascii="Times New Roman" w:eastAsia="Times New Roman" w:hAnsi="Times New Roman" w:cs="Times New Roman"/>
                <w:color w:val="000000"/>
                <w:sz w:val="24"/>
                <w:szCs w:val="24"/>
              </w:rPr>
              <w:t xml:space="preserve"> </w:t>
            </w:r>
          </w:p>
        </w:tc>
      </w:tr>
      <w:tr w:rsidR="00EC678A">
        <w:trPr>
          <w:trHeight w:val="520"/>
          <w:jc w:val="center"/>
        </w:trPr>
        <w:tc>
          <w:tcPr>
            <w:tcW w:w="576"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вул. Д</w:t>
            </w:r>
            <w:r w:rsidRPr="00217286">
              <w:rPr>
                <w:rFonts w:ascii="Times New Roman" w:eastAsia="Times New Roman" w:hAnsi="Times New Roman" w:cs="Times New Roman"/>
                <w:color w:val="000000"/>
                <w:sz w:val="24"/>
                <w:szCs w:val="24"/>
              </w:rPr>
              <w:t>райзера 40</w:t>
            </w:r>
            <w:proofErr w:type="gramStart"/>
            <w:r w:rsidRPr="00217286">
              <w:rPr>
                <w:rFonts w:ascii="Times New Roman" w:eastAsia="Times New Roman" w:hAnsi="Times New Roman" w:cs="Times New Roman"/>
                <w:color w:val="000000"/>
                <w:sz w:val="24"/>
                <w:szCs w:val="24"/>
              </w:rPr>
              <w:t>б,м.Київ</w:t>
            </w:r>
            <w:proofErr w:type="gramEnd"/>
            <w:r w:rsidRPr="00217286">
              <w:rPr>
                <w:rFonts w:ascii="Times New Roman" w:eastAsia="Times New Roman" w:hAnsi="Times New Roman" w:cs="Times New Roman"/>
                <w:color w:val="000000"/>
                <w:sz w:val="24"/>
                <w:szCs w:val="24"/>
              </w:rPr>
              <w:t xml:space="preserve"> , 02034</w:t>
            </w:r>
          </w:p>
        </w:tc>
      </w:tr>
      <w:tr w:rsidR="00EC678A">
        <w:trPr>
          <w:trHeight w:val="520"/>
          <w:jc w:val="center"/>
        </w:trPr>
        <w:tc>
          <w:tcPr>
            <w:tcW w:w="576"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C678A" w:rsidRDefault="00EC678A" w:rsidP="00EC678A">
            <w:pPr>
              <w:widowControl w:val="0"/>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ПІБ: Галич Світлана Леонідівна </w:t>
            </w:r>
          </w:p>
          <w:p w:rsidR="00EC678A" w:rsidRDefault="00EC678A" w:rsidP="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Посада: </w:t>
            </w:r>
            <w:r w:rsidRPr="00217286">
              <w:rPr>
                <w:rFonts w:ascii="Times New Roman" w:eastAsia="Times New Roman" w:hAnsi="Times New Roman" w:cs="Times New Roman"/>
                <w:color w:val="000000"/>
                <w:sz w:val="24"/>
                <w:szCs w:val="24"/>
              </w:rPr>
              <w:t>провідний фахівець</w:t>
            </w:r>
            <w:r>
              <w:rPr>
                <w:rFonts w:ascii="Times New Roman" w:eastAsia="Times New Roman" w:hAnsi="Times New Roman" w:cs="Times New Roman"/>
                <w:color w:val="000000"/>
                <w:sz w:val="24"/>
                <w:szCs w:val="24"/>
              </w:rPr>
              <w:t xml:space="preserve"> </w:t>
            </w:r>
          </w:p>
          <w:p w:rsidR="00EC678A" w:rsidRPr="00217286" w:rsidRDefault="00EC678A" w:rsidP="00EC678A">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Адреса:</w:t>
            </w:r>
            <w:r>
              <w:rPr>
                <w:rFonts w:ascii="Times New Roman" w:eastAsia="Times New Roman" w:hAnsi="Times New Roman" w:cs="Times New Roman"/>
                <w:color w:val="000000"/>
                <w:sz w:val="24"/>
                <w:szCs w:val="24"/>
                <w:lang w:val="uk-UA"/>
              </w:rPr>
              <w:t xml:space="preserve"> </w:t>
            </w:r>
            <w:proofErr w:type="gramStart"/>
            <w:r>
              <w:rPr>
                <w:rFonts w:ascii="Times New Roman" w:eastAsia="Times New Roman" w:hAnsi="Times New Roman" w:cs="Times New Roman"/>
                <w:color w:val="000000"/>
                <w:sz w:val="24"/>
                <w:szCs w:val="24"/>
                <w:lang w:val="uk-UA"/>
              </w:rPr>
              <w:t>м.Київ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вул.Драйзера 40б</w:t>
            </w:r>
          </w:p>
          <w:p w:rsidR="00EC678A" w:rsidRDefault="00EC678A" w:rsidP="00EC678A">
            <w:pPr>
              <w:widowControl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Засоби зв’язку: тел. </w:t>
            </w:r>
            <w:r w:rsidRPr="00217286">
              <w:rPr>
                <w:rFonts w:ascii="Times New Roman" w:eastAsia="Times New Roman" w:hAnsi="Times New Roman" w:cs="Times New Roman"/>
                <w:color w:val="000000"/>
                <w:sz w:val="24"/>
                <w:szCs w:val="24"/>
              </w:rPr>
              <w:t>0679205429</w:t>
            </w:r>
          </w:p>
          <w:p w:rsidR="00EC678A" w:rsidRDefault="00EC678A" w:rsidP="00EC678A">
            <w:pPr>
              <w:widowControl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r w:rsidRPr="00217286">
              <w:rPr>
                <w:rFonts w:ascii="Times New Roman" w:eastAsia="Times New Roman" w:hAnsi="Times New Roman" w:cs="Times New Roman"/>
                <w:color w:val="000000"/>
                <w:sz w:val="24"/>
                <w:szCs w:val="24"/>
              </w:rPr>
              <w:t>shkola321@ukr.net</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lang w:val="en-US"/>
              </w:rPr>
            </w:pPr>
            <w:r>
              <w:rPr>
                <w:rFonts w:ascii="Times New Roman" w:eastAsia="Times New Roman" w:hAnsi="Times New Roman" w:cs="Times New Roman"/>
                <w:color w:val="000000"/>
                <w:sz w:val="24"/>
                <w:szCs w:val="24"/>
              </w:rPr>
              <w:t>Відкриті торги (з урахув</w:t>
            </w:r>
            <w:r>
              <w:rPr>
                <w:rFonts w:ascii="Times New Roman" w:eastAsia="Times New Roman" w:hAnsi="Times New Roman" w:cs="Times New Roman"/>
                <w:color w:val="000000"/>
                <w:sz w:val="24"/>
                <w:szCs w:val="24"/>
                <w:lang w:val="en-US"/>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Pr>
                <w:rFonts w:ascii="Times New Roman" w:eastAsia="Times New Roman" w:hAnsi="Times New Roman" w:cs="Times New Roman"/>
                <w:color w:val="000000"/>
                <w:sz w:val="24"/>
                <w:szCs w:val="24"/>
                <w:lang w:val="en-US"/>
              </w:rPr>
              <w:t xml:space="preserve"> (далі по тексту ціє тендерної документа - відкриті торги; відкриті торги з особливостями; тендер; торги)</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F630A1" w:rsidRDefault="00F630A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hanging="2"/>
              <w:jc w:val="both"/>
              <w:rPr>
                <w:rFonts w:ascii="Times New Roman" w:eastAsia="Times New Roman" w:hAnsi="Times New Roman" w:cs="Times New Roman"/>
                <w:color w:val="000000"/>
                <w:sz w:val="24"/>
                <w:szCs w:val="24"/>
              </w:rPr>
            </w:pPr>
            <w:r w:rsidRPr="00EC678A">
              <w:rPr>
                <w:rFonts w:ascii="Times New Roman" w:eastAsia="Times New Roman" w:hAnsi="Times New Roman" w:cs="Times New Roman"/>
                <w:b/>
                <w:i/>
                <w:color w:val="000000"/>
                <w:sz w:val="24"/>
                <w:szCs w:val="24"/>
              </w:rPr>
              <w:t>Електрична енергія, код 09310000-5 – Електрична енергія  за ДК 021:2015 «Єдиний закупівельний словник»</w:t>
            </w:r>
          </w:p>
        </w:tc>
      </w:tr>
      <w:tr w:rsidR="00F630A1">
        <w:trPr>
          <w:trHeight w:val="1743"/>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F630A1" w:rsidRDefault="00EC678A">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F630A1" w:rsidRDefault="00F630A1">
            <w:pPr>
              <w:widowControl w:val="0"/>
              <w:spacing w:line="240" w:lineRule="auto"/>
              <w:ind w:right="113"/>
              <w:jc w:val="both"/>
              <w:rPr>
                <w:rFonts w:ascii="Times New Roman" w:eastAsia="Times New Roman" w:hAnsi="Times New Roman" w:cs="Times New Roman"/>
                <w:sz w:val="24"/>
                <w:szCs w:val="24"/>
              </w:rPr>
            </w:pPr>
          </w:p>
          <w:p w:rsidR="00F630A1" w:rsidRDefault="00F630A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tc>
      </w:tr>
      <w:tr w:rsidR="00EC678A">
        <w:trPr>
          <w:trHeight w:val="520"/>
          <w:jc w:val="center"/>
        </w:trPr>
        <w:tc>
          <w:tcPr>
            <w:tcW w:w="576"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EC678A" w:rsidRDefault="00EC678A" w:rsidP="00EC678A">
            <w:pPr>
              <w:widowControl w:val="0"/>
              <w:spacing w:before="120" w:after="120" w:line="240" w:lineRule="auto"/>
              <w:ind w:right="113" w:hanging="2"/>
              <w:jc w:val="both"/>
            </w:pPr>
            <w:r w:rsidRPr="00217286">
              <w:rPr>
                <w:rFonts w:ascii="Times New Roman" w:eastAsia="Times New Roman" w:hAnsi="Times New Roman" w:cs="Times New Roman"/>
                <w:sz w:val="24"/>
                <w:szCs w:val="24"/>
              </w:rPr>
              <w:t xml:space="preserve">м.Київ , вул.Драйзера 40б </w:t>
            </w:r>
            <w:r>
              <w:rPr>
                <w:rFonts w:ascii="Times New Roman" w:eastAsia="Times New Roman" w:hAnsi="Times New Roman" w:cs="Times New Roman"/>
                <w:sz w:val="24"/>
                <w:szCs w:val="24"/>
                <w:lang w:val="uk-UA"/>
              </w:rPr>
              <w:t>,</w:t>
            </w:r>
            <w:r w:rsidRPr="00217286">
              <w:rPr>
                <w:rFonts w:ascii="Times New Roman" w:eastAsia="Times New Roman" w:hAnsi="Times New Roman" w:cs="Times New Roman"/>
                <w:sz w:val="24"/>
                <w:szCs w:val="24"/>
              </w:rPr>
              <w:t>13</w:t>
            </w:r>
            <w:r>
              <w:rPr>
                <w:rFonts w:ascii="Times New Roman" w:eastAsia="Times New Roman" w:hAnsi="Times New Roman" w:cs="Times New Roman"/>
                <w:sz w:val="24"/>
                <w:szCs w:val="24"/>
                <w:lang w:val="uk-UA"/>
              </w:rPr>
              <w:t>0000</w:t>
            </w:r>
            <w:r w:rsidRPr="00217286">
              <w:rPr>
                <w:rFonts w:ascii="Times New Roman" w:eastAsia="Times New Roman" w:hAnsi="Times New Roman" w:cs="Times New Roman"/>
                <w:sz w:val="24"/>
                <w:szCs w:val="24"/>
              </w:rPr>
              <w:t xml:space="preserve"> кВт*год</w:t>
            </w:r>
          </w:p>
        </w:tc>
      </w:tr>
      <w:tr w:rsidR="00EC678A">
        <w:trPr>
          <w:trHeight w:val="1056"/>
          <w:jc w:val="center"/>
        </w:trPr>
        <w:tc>
          <w:tcPr>
            <w:tcW w:w="576"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EC678A" w:rsidRPr="00217286" w:rsidRDefault="00EC678A" w:rsidP="00EC678A">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lang w:val="uk-UA"/>
              </w:rPr>
              <w:t xml:space="preserve">31 грудня 2024 року </w:t>
            </w:r>
          </w:p>
        </w:tc>
      </w:tr>
      <w:tr w:rsidR="00EC678A">
        <w:trPr>
          <w:trHeight w:val="1056"/>
          <w:jc w:val="center"/>
        </w:trPr>
        <w:tc>
          <w:tcPr>
            <w:tcW w:w="576"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EC678A" w:rsidRDefault="00EC678A" w:rsidP="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EC678A" w:rsidRDefault="00EC678A" w:rsidP="00EC678A">
            <w:pPr>
              <w:widowControl w:val="0"/>
              <w:spacing w:before="120"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845000,00</w:t>
            </w:r>
            <w:r>
              <w:rPr>
                <w:rFonts w:ascii="Times New Roman" w:eastAsia="Times New Roman" w:hAnsi="Times New Roman" w:cs="Times New Roman"/>
                <w:sz w:val="24"/>
                <w:szCs w:val="24"/>
              </w:rPr>
              <w:t xml:space="preserve"> грн</w:t>
            </w:r>
          </w:p>
          <w:p w:rsidR="00EC678A" w:rsidRDefault="00EC678A" w:rsidP="00EC678A">
            <w:pPr>
              <w:widowControl w:val="0"/>
              <w:spacing w:before="120" w:after="120" w:line="240" w:lineRule="auto"/>
              <w:ind w:right="113"/>
              <w:jc w:val="both"/>
              <w:rPr>
                <w:rFonts w:ascii="Times New Roman" w:eastAsia="Times New Roman" w:hAnsi="Times New Roman" w:cs="Times New Roman"/>
                <w:sz w:val="24"/>
                <w:szCs w:val="24"/>
                <w:lang w:val="en-US"/>
              </w:rPr>
            </w:pPr>
          </w:p>
        </w:tc>
      </w:tr>
      <w:tr w:rsidR="00F630A1">
        <w:trPr>
          <w:trHeight w:val="19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F630A1" w:rsidRDefault="00EC678A">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r>
              <w:rPr>
                <w:rFonts w:ascii="Times New Roman" w:eastAsia="Times New Roman" w:hAnsi="Times New Roman" w:cs="Times New Roman"/>
                <w:color w:val="000000"/>
                <w:sz w:val="24"/>
                <w:szCs w:val="24"/>
                <w:highlight w:val="yellow"/>
              </w:rPr>
              <w:t>абзацу четвертого підпункту 2 пункту 44 цих особливостей.</w:t>
            </w:r>
          </w:p>
          <w:p w:rsidR="00F630A1" w:rsidRDefault="00F630A1">
            <w:pPr>
              <w:widowControl w:val="0"/>
              <w:spacing w:line="240" w:lineRule="auto"/>
              <w:ind w:right="113"/>
              <w:jc w:val="both"/>
              <w:rPr>
                <w:rFonts w:ascii="Times New Roman" w:eastAsia="Times New Roman" w:hAnsi="Times New Roman" w:cs="Times New Roman"/>
                <w:sz w:val="24"/>
                <w:szCs w:val="24"/>
              </w:rPr>
            </w:pPr>
          </w:p>
          <w:p w:rsidR="00F630A1" w:rsidRDefault="00F630A1">
            <w:pPr>
              <w:widowControl w:val="0"/>
              <w:spacing w:after="120" w:line="240" w:lineRule="auto"/>
              <w:ind w:right="113"/>
              <w:jc w:val="both"/>
              <w:rPr>
                <w:rFonts w:ascii="Times New Roman" w:eastAsia="Times New Roman" w:hAnsi="Times New Roman" w:cs="Times New Roman"/>
                <w:sz w:val="24"/>
                <w:szCs w:val="24"/>
              </w:rPr>
            </w:pP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630A1" w:rsidRDefault="00F630A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F630A1" w:rsidRDefault="00F630A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630A1" w:rsidRDefault="00EC678A">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630A1">
        <w:trPr>
          <w:trHeight w:val="520"/>
          <w:jc w:val="center"/>
        </w:trPr>
        <w:tc>
          <w:tcPr>
            <w:tcW w:w="10492" w:type="dxa"/>
            <w:gridSpan w:val="3"/>
            <w:shd w:val="clear" w:color="auto" w:fill="D8D8D8" w:themeFill="background1" w:themeFillShade="D8"/>
            <w:vAlign w:val="center"/>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b/>
                <w:color w:val="000000"/>
                <w:sz w:val="24"/>
                <w:szCs w:val="24"/>
                <w:lang w:val="en-US"/>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630A1" w:rsidRDefault="00EC678A">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30A1" w:rsidRDefault="00EC678A">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Pr>
                <w:rFonts w:ascii="Times New Roman" w:eastAsia="Times New Roman" w:hAnsi="Times New Roman" w:cs="Times New Roman"/>
                <w:color w:val="000000"/>
                <w:sz w:val="24"/>
                <w:szCs w:val="24"/>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630A1" w:rsidRDefault="00EC678A">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30A1">
        <w:trPr>
          <w:trHeight w:val="520"/>
          <w:jc w:val="center"/>
        </w:trPr>
        <w:tc>
          <w:tcPr>
            <w:tcW w:w="10492" w:type="dxa"/>
            <w:gridSpan w:val="3"/>
            <w:shd w:val="clear" w:color="auto" w:fill="D8D8D8" w:themeFill="background1" w:themeFillShade="D8"/>
            <w:vAlign w:val="center"/>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lang w:val="en-US"/>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F630A1" w:rsidRDefault="00EC678A">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F630A1" w:rsidRDefault="00EC678A">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F630A1" w:rsidRDefault="00EC678A">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Pr>
                <w:rFonts w:ascii="Times New Roman" w:eastAsia="Times New Roman" w:hAnsi="Times New Roman" w:cs="Times New Roman"/>
                <w:color w:val="000000"/>
                <w:sz w:val="24"/>
                <w:szCs w:val="24"/>
                <w:lang w:val="en-US"/>
              </w:rPr>
              <w:t xml:space="preserve">пункті </w:t>
            </w:r>
            <w:r>
              <w:rPr>
                <w:rFonts w:ascii="Times New Roman" w:eastAsia="Times New Roman" w:hAnsi="Times New Roman" w:cs="Times New Roman"/>
                <w:color w:val="000000"/>
                <w:sz w:val="24"/>
                <w:szCs w:val="24"/>
                <w:highlight w:val="yellow"/>
                <w:lang w:val="en-US"/>
              </w:rPr>
              <w:t xml:space="preserve">47 </w:t>
            </w:r>
            <w:r>
              <w:rPr>
                <w:rFonts w:ascii="Times New Roman" w:eastAsia="Times New Roman" w:hAnsi="Times New Roman" w:cs="Times New Roman"/>
                <w:color w:val="000000"/>
                <w:sz w:val="24"/>
                <w:szCs w:val="24"/>
                <w:lang w:val="en-US"/>
              </w:rPr>
              <w:t>Особливостей</w:t>
            </w:r>
            <w:r>
              <w:rPr>
                <w:rFonts w:ascii="Times New Roman" w:eastAsia="Times New Roman" w:hAnsi="Times New Roman" w:cs="Times New Roman"/>
                <w:color w:val="000000"/>
                <w:sz w:val="24"/>
                <w:szCs w:val="24"/>
              </w:rPr>
              <w:t xml:space="preserve">, згідно </w:t>
            </w:r>
            <w:r>
              <w:rPr>
                <w:rFonts w:ascii="Times New Roman" w:eastAsia="Times New Roman" w:hAnsi="Times New Roman" w:cs="Times New Roman"/>
                <w:color w:val="000000"/>
                <w:sz w:val="24"/>
                <w:szCs w:val="24"/>
                <w:lang w:val="en-US"/>
              </w:rPr>
              <w:t>вимог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F630A1" w:rsidRDefault="00EC678A">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F630A1" w:rsidRDefault="00EC678A">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630A1" w:rsidRDefault="00EC678A">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Pr>
                <w:rFonts w:ascii="Times New Roman" w:eastAsia="Times New Roman" w:hAnsi="Times New Roman" w:cs="Times New Roman"/>
                <w:sz w:val="24"/>
                <w:szCs w:val="24"/>
                <w:lang w:val="en-US"/>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F630A1" w:rsidRDefault="00EC678A">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F630A1" w:rsidRDefault="00EC678A">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CYR"/>
                <w:sz w:val="24"/>
                <w:szCs w:val="24"/>
                <w:lang w:val="en-US"/>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630A1" w:rsidRDefault="00EC678A">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F630A1" w:rsidRDefault="00EC678A">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F630A1" w:rsidRDefault="00EC678A">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630A1" w:rsidRDefault="00EC678A">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F630A1" w:rsidRDefault="00EC678A">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630A1" w:rsidRDefault="00EC678A">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F630A1" w:rsidRDefault="00EC678A">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630A1" w:rsidRDefault="00EC678A">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F630A1" w:rsidRDefault="00EC678A">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630A1" w:rsidRDefault="00EC678A">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CYR"/>
                <w:sz w:val="24"/>
                <w:szCs w:val="24"/>
                <w:lang w:val="en-US"/>
              </w:rPr>
              <w:t xml:space="preserve">9) </w:t>
            </w:r>
            <w:r>
              <w:rPr>
                <w:rFonts w:ascii="Times New Roman" w:eastAsia="Times New Roman" w:hAnsi="Times New Roman" w:cs="Times New Roman"/>
                <w:color w:val="000000"/>
                <w:sz w:val="24"/>
                <w:szCs w:val="24"/>
              </w:rPr>
              <w:t>___________ (інші документи за необхідності)</w:t>
            </w:r>
          </w:p>
          <w:p w:rsidR="00F630A1" w:rsidRDefault="00F630A1">
            <w:pPr>
              <w:spacing w:line="240" w:lineRule="auto"/>
              <w:ind w:firstLine="281"/>
              <w:jc w:val="both"/>
              <w:rPr>
                <w:rFonts w:ascii="Times New Roman" w:eastAsia="Times New Roman" w:hAnsi="Times New Roman" w:cs="Times New Roman"/>
                <w:color w:val="000000"/>
                <w:sz w:val="20"/>
                <w:szCs w:val="20"/>
              </w:rPr>
            </w:pPr>
          </w:p>
          <w:p w:rsidR="00F630A1" w:rsidRDefault="00F630A1">
            <w:pPr>
              <w:spacing w:line="240" w:lineRule="auto"/>
              <w:ind w:firstLine="281"/>
              <w:jc w:val="both"/>
              <w:rPr>
                <w:rFonts w:ascii="Times New Roman" w:eastAsia="Times New Roman" w:hAnsi="Times New Roman" w:cs="Times New Roman"/>
                <w:color w:val="000000"/>
                <w:sz w:val="20"/>
                <w:szCs w:val="20"/>
              </w:rPr>
            </w:pPr>
          </w:p>
          <w:p w:rsidR="00F630A1" w:rsidRDefault="00EC678A">
            <w:pPr>
              <w:spacing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Pr>
                <w:rFonts w:ascii="Times New Roman" w:eastAsia="Times New Roman" w:hAnsi="Times New Roman" w:cs="Times New Roman"/>
                <w:bCs/>
                <w:color w:val="000000"/>
                <w:sz w:val="24"/>
                <w:szCs w:val="24"/>
                <w:lang w:val="en-US"/>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r>
              <w:rPr>
                <w:rFonts w:ascii="Times New Roman" w:eastAsia="Times New Roman" w:hAnsi="Times New Roman" w:cs="Times New Roman"/>
                <w:bCs/>
                <w:color w:val="000000"/>
                <w:sz w:val="24"/>
                <w:szCs w:val="24"/>
                <w:lang w:val="en-US"/>
              </w:rPr>
              <w:t xml:space="preserve"> Замовник перевіряє КЕП/УЕП учасника на сайті центрального засвідчувального органу за посиланням https://czo.gov.ua/verify.</w:t>
            </w:r>
          </w:p>
          <w:p w:rsidR="00F630A1" w:rsidRDefault="00EC678A">
            <w:pPr>
              <w:spacing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w:t>
            </w:r>
            <w:r>
              <w:rPr>
                <w:rFonts w:ascii="Times New Roman" w:eastAsia="Times New Roman" w:hAnsi="Times New Roman" w:cs="Times New Roman"/>
                <w:bCs/>
                <w:color w:val="000000"/>
                <w:sz w:val="24"/>
                <w:szCs w:val="24"/>
                <w:lang w:val="en-US"/>
              </w:rPr>
              <w:lastRenderedPageBreak/>
              <w:t>ключа), найменування та реєстраційний код юридичної особи (вимога до посади не висувається).</w:t>
            </w:r>
          </w:p>
          <w:p w:rsidR="00F630A1" w:rsidRDefault="00EC678A">
            <w:pPr>
              <w:spacing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У випадку, якщо юридична особа, бере участь у процедурі закупівлі, через уповноважені належним чином філію (представництво, відокремлений/невідокремлений підрозділ тощо) при перевірці електронного підпису може відображатися найменування та реєстраційний код філії (представництва, відокремленого/невідокремленого підрозділу тощо) замість найменування та реєстраційного коду юридичної особи.Якщо Учасником процедури закупівлі є Фізична особа-підприємець (ФОП) або фізична особа допускається електронний підпис фізичної особи. У разі, якщо учасник або переможець не повинен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зі вказаних в тендерній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630A1" w:rsidRDefault="00EC678A">
            <w:pPr>
              <w:spacing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F630A1" w:rsidRDefault="00F630A1">
            <w:pPr>
              <w:widowControl w:val="0"/>
              <w:spacing w:line="240" w:lineRule="auto"/>
              <w:ind w:firstLine="281"/>
              <w:jc w:val="both"/>
              <w:rPr>
                <w:rFonts w:ascii="Times New Roman" w:eastAsia="Times New Roman" w:hAnsi="Times New Roman" w:cs="Times New Roman"/>
                <w:color w:val="000000"/>
                <w:sz w:val="24"/>
                <w:szCs w:val="24"/>
              </w:rPr>
            </w:pP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Допускається надання скан-копії з копії документа. </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тендерної пропозиції, які завантажуються в електронну систему закупівель у вигляді скан-копій з оригіналів документів або копій*, у будь-якому форматі .pdf, .jpg, або іншому форматі, які мають бути відкриті для загального доступу. Зміст та вигляд поданих учасником документів повинні відповідати оригіналам відповідних документів, згідно яких виготовляються такі скан-копії. </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наданні скан-копій з копій документів, такі копії повинні бути засвідчені підписом уповноваженої особи учасника та печаткою (у разі наявності).</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мають бути належного рівня зображення (чіткими та розбірливими для читання).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при наданні документів у складі тендерної пропозиції має право посвідчити їх печаткою (у разі наявності). Відсутність відбитка печатки не створює юридичних наслідків.</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w:t>
            </w:r>
            <w:r>
              <w:rPr>
                <w:rFonts w:ascii="Times New Roman" w:eastAsia="Times New Roman" w:hAnsi="Times New Roman" w:cs="Times New Roman"/>
                <w:i/>
                <w:color w:val="000000"/>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F630A1" w:rsidRDefault="00F630A1">
            <w:pPr>
              <w:spacing w:line="240" w:lineRule="auto"/>
              <w:jc w:val="both"/>
              <w:rPr>
                <w:rFonts w:ascii="Times New Roman" w:eastAsia="Times New Roman" w:hAnsi="Times New Roman" w:cs="Times New Roman"/>
                <w:color w:val="000000"/>
                <w:sz w:val="24"/>
                <w:szCs w:val="24"/>
              </w:rPr>
            </w:pP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630A1" w:rsidRDefault="00EC678A">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F630A1" w:rsidRDefault="00EC678A">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rPr>
              <w:t xml:space="preserve"> Особливостей.</w:t>
            </w:r>
          </w:p>
          <w:p w:rsidR="00F630A1" w:rsidRDefault="00EC678A">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30A1" w:rsidRDefault="00EC678A">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630A1" w:rsidRDefault="00EC678A">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e"/>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пунктом </w:t>
            </w:r>
            <w:r>
              <w:rPr>
                <w:rFonts w:ascii="Times New Roman" w:eastAsia="sans-serif" w:hAnsi="Times New Roman" w:cs="Times New Roman"/>
                <w:sz w:val="24"/>
                <w:szCs w:val="24"/>
                <w:highlight w:val="yellow"/>
                <w:lang w:val="en-US"/>
              </w:rPr>
              <w:t xml:space="preserve">47 </w:t>
            </w:r>
            <w:r>
              <w:rPr>
                <w:rFonts w:ascii="Times New Roman" w:eastAsia="sans-serif" w:hAnsi="Times New Roman" w:cs="Times New Roman"/>
                <w:sz w:val="24"/>
                <w:szCs w:val="24"/>
                <w:lang w:val="en-US"/>
              </w:rPr>
              <w:t>О</w:t>
            </w:r>
            <w:r>
              <w:rPr>
                <w:rFonts w:ascii="Times New Roman" w:eastAsia="sans-serif" w:hAnsi="Times New Roman" w:cs="Times New Roman"/>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630A1" w:rsidRDefault="00EC678A">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w:t>
            </w:r>
            <w:r>
              <w:rPr>
                <w:rFonts w:ascii="Times New Roman" w:eastAsia="Times New Roman" w:hAnsi="Times New Roman" w:cs="Times New Roman"/>
                <w:color w:val="000000"/>
                <w:sz w:val="24"/>
                <w:szCs w:val="24"/>
              </w:rPr>
              <w:lastRenderedPageBreak/>
              <w:t xml:space="preserve">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F630A1" w:rsidRDefault="00EC678A">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F630A1" w:rsidRDefault="00EC678A">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630A1" w:rsidRDefault="00EC678A">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630A1">
        <w:trPr>
          <w:trHeight w:val="40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F630A1" w:rsidRDefault="00EC678A">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F630A1" w:rsidRDefault="00F630A1">
            <w:pPr>
              <w:widowControl w:val="0"/>
              <w:pBdr>
                <w:top w:val="none" w:sz="0" w:space="0" w:color="000000"/>
                <w:left w:val="none" w:sz="0" w:space="0" w:color="000000"/>
                <w:bottom w:val="none" w:sz="0" w:space="0" w:color="000000"/>
                <w:right w:val="none" w:sz="0" w:space="0" w:color="000000"/>
                <w:between w:val="none" w:sz="0" w:space="0" w:color="000000"/>
              </w:pBdr>
              <w:rPr>
                <w:color w:val="000000"/>
              </w:rPr>
            </w:pPr>
          </w:p>
          <w:p w:rsidR="00F630A1" w:rsidRDefault="00F630A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F630A1">
        <w:trPr>
          <w:trHeight w:val="1128"/>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відхилити таку вимогу, не втрачаючи при цьому наданого ним </w:t>
            </w:r>
            <w:r>
              <w:rPr>
                <w:rFonts w:ascii="Times New Roman" w:eastAsia="Times New Roman" w:hAnsi="Times New Roman" w:cs="Times New Roman"/>
                <w:color w:val="000000"/>
                <w:sz w:val="24"/>
                <w:szCs w:val="24"/>
              </w:rPr>
              <w:lastRenderedPageBreak/>
              <w:t>забезпечення тендерної пропозиції;</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Pr>
                <w:rFonts w:ascii="Times New Roman" w:eastAsia="Times New Roman" w:hAnsi="Times New Roman" w:cs="Times New Roman"/>
                <w:color w:val="000000"/>
                <w:sz w:val="24"/>
                <w:szCs w:val="24"/>
                <w:lang w:val="en-US"/>
              </w:rPr>
              <w:t xml:space="preserve">пунктом </w:t>
            </w:r>
            <w:r>
              <w:rPr>
                <w:rFonts w:ascii="Times New Roman" w:eastAsia="Times New Roman" w:hAnsi="Times New Roman" w:cs="Times New Roman"/>
                <w:color w:val="000000"/>
                <w:sz w:val="24"/>
                <w:szCs w:val="24"/>
                <w:highlight w:val="yellow"/>
                <w:lang w:val="en-US"/>
              </w:rPr>
              <w:t xml:space="preserve">47 </w:t>
            </w:r>
            <w:r>
              <w:rPr>
                <w:rFonts w:ascii="Times New Roman" w:eastAsia="Times New Roman" w:hAnsi="Times New Roman" w:cs="Times New Roman"/>
                <w:color w:val="000000"/>
                <w:sz w:val="24"/>
                <w:szCs w:val="24"/>
                <w:lang w:val="en-US"/>
              </w:rPr>
              <w:t>Особливостей</w:t>
            </w:r>
          </w:p>
        </w:tc>
        <w:tc>
          <w:tcPr>
            <w:tcW w:w="6769" w:type="dxa"/>
          </w:tcPr>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F630A1" w:rsidRDefault="00EC678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F630A1" w:rsidRDefault="00EC678A">
            <w:pPr>
              <w:widowControl w:val="0"/>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30A1" w:rsidRDefault="00F630A1">
            <w:pPr>
              <w:widowControl w:val="0"/>
              <w:spacing w:line="240" w:lineRule="auto"/>
              <w:jc w:val="both"/>
              <w:rPr>
                <w:rFonts w:ascii="Times New Roman" w:eastAsia="Times New Roman" w:hAnsi="Times New Roman" w:cs="Times New Roman"/>
                <w:color w:val="000000"/>
                <w:sz w:val="24"/>
                <w:szCs w:val="24"/>
              </w:rPr>
            </w:pPr>
          </w:p>
          <w:p w:rsidR="00F630A1" w:rsidRDefault="00EC678A">
            <w:pPr>
              <w:widowControl w:val="0"/>
              <w:spacing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p w:rsidR="00F630A1" w:rsidRDefault="00F630A1">
            <w:pPr>
              <w:widowControl w:val="0"/>
              <w:spacing w:line="240" w:lineRule="auto"/>
              <w:jc w:val="both"/>
              <w:rPr>
                <w:rFonts w:ascii="Times New Roman" w:eastAsia="Times New Roman" w:hAnsi="Times New Roman" w:cs="Times New Roman"/>
                <w:color w:val="000000"/>
                <w:sz w:val="24"/>
                <w:szCs w:val="24"/>
              </w:rPr>
            </w:pP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C00000"/>
                <w:sz w:val="24"/>
                <w:szCs w:val="24"/>
                <w:lang w:val="en-US"/>
              </w:rPr>
              <w:t xml:space="preserve">* </w:t>
            </w:r>
            <w:r>
              <w:rPr>
                <w:rFonts w:ascii="Times New Roman" w:eastAsia="Times New Roman" w:hAnsi="Times New Roman" w:cs="Times New Roman"/>
                <w:color w:val="C00000"/>
                <w:sz w:val="24"/>
                <w:szCs w:val="24"/>
                <w:lang w:val="uk-UA"/>
              </w:rPr>
              <w:t xml:space="preserve">У разі проведення відкритих торгів згідно з Особливостями </w:t>
            </w:r>
            <w:r>
              <w:rPr>
                <w:rFonts w:ascii="Times New Roman" w:eastAsia="Times New Roman" w:hAnsi="Times New Roman" w:cs="Times New Roman"/>
                <w:i/>
                <w:iCs/>
                <w:color w:val="C00000"/>
                <w:sz w:val="24"/>
                <w:szCs w:val="24"/>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Pr>
                <w:rFonts w:ascii="Times New Roman" w:eastAsia="Times New Roman" w:hAnsi="Times New Roman" w:cs="Times New Roman"/>
                <w:color w:val="C00000"/>
                <w:sz w:val="24"/>
                <w:szCs w:val="24"/>
                <w:lang w:val="uk-UA"/>
              </w:rPr>
              <w:t xml:space="preserve"> положення пунктів 1 і 2 частини другої статті 16 Закону замовником не застосовуються.</w:t>
            </w:r>
          </w:p>
          <w:p w:rsidR="00F630A1" w:rsidRDefault="00F630A1">
            <w:pPr>
              <w:widowControl w:val="0"/>
              <w:spacing w:line="240" w:lineRule="auto"/>
              <w:jc w:val="both"/>
              <w:rPr>
                <w:rFonts w:ascii="Times New Roman" w:eastAsia="Times New Roman" w:hAnsi="Times New Roman" w:cs="Times New Roman"/>
                <w:color w:val="000000"/>
                <w:sz w:val="24"/>
                <w:szCs w:val="24"/>
              </w:rPr>
            </w:pPr>
          </w:p>
          <w:p w:rsidR="00F630A1" w:rsidRDefault="00F630A1">
            <w:pPr>
              <w:widowControl w:val="0"/>
              <w:spacing w:line="240" w:lineRule="auto"/>
              <w:jc w:val="both"/>
              <w:rPr>
                <w:rFonts w:ascii="Times New Roman" w:eastAsia="Times New Roman" w:hAnsi="Times New Roman" w:cs="Times New Roman"/>
                <w:bCs/>
                <w:color w:val="C00000"/>
                <w:sz w:val="24"/>
                <w:szCs w:val="24"/>
                <w:shd w:val="clear" w:color="FFFFFF" w:fill="D9D9D9"/>
                <w:lang w:val="en-US"/>
              </w:rPr>
            </w:pPr>
          </w:p>
          <w:p w:rsidR="00F630A1" w:rsidRDefault="00EC678A">
            <w:pPr>
              <w:widowControl w:val="0"/>
              <w:spacing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 виключно в разі закупівлі товару.</w:t>
            </w:r>
          </w:p>
          <w:p w:rsidR="00F630A1" w:rsidRDefault="00F630A1">
            <w:pPr>
              <w:widowControl w:val="0"/>
              <w:spacing w:line="240" w:lineRule="auto"/>
              <w:jc w:val="both"/>
              <w:rPr>
                <w:rFonts w:ascii="Times New Roman" w:eastAsia="Times New Roman" w:hAnsi="Times New Roman" w:cs="Times New Roman"/>
                <w:color w:val="000000"/>
                <w:sz w:val="24"/>
                <w:szCs w:val="24"/>
              </w:rPr>
            </w:pPr>
          </w:p>
          <w:p w:rsidR="00F630A1" w:rsidRDefault="00EC678A">
            <w:pPr>
              <w:widowControl w:val="0"/>
              <w:spacing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Для об’єднань учасників:</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w:t>
            </w:r>
            <w:r>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Про доступ до публічної інформації</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відповідно до Указу Президента України від 24.02. 2022 №64 </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Про введення воєнного стану в Україні</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де установлено, що на </w:t>
            </w:r>
            <w:r>
              <w:rPr>
                <w:rFonts w:ascii="Times New Roman" w:eastAsia="Times New Roman" w:hAnsi="Times New Roman" w:cs="Times New Roman"/>
                <w:color w:val="000000"/>
                <w:sz w:val="24"/>
                <w:szCs w:val="24"/>
              </w:rPr>
              <w:lastRenderedPageBreak/>
              <w:t>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630A1" w:rsidRDefault="00F630A1">
            <w:pPr>
              <w:widowControl w:val="0"/>
              <w:spacing w:line="240" w:lineRule="auto"/>
              <w:jc w:val="both"/>
              <w:rPr>
                <w:rFonts w:ascii="Times New Roman" w:eastAsia="Times New Roman" w:hAnsi="Times New Roman" w:cs="Times New Roman"/>
                <w:color w:val="000000"/>
                <w:sz w:val="24"/>
                <w:szCs w:val="24"/>
              </w:rPr>
            </w:pP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w:t>
            </w:r>
            <w:r>
              <w:rPr>
                <w:rFonts w:ascii="Times New Roman" w:eastAsia="Times New Roman" w:hAnsi="Times New Roman" w:cs="Times New Roman"/>
                <w:color w:val="000000"/>
                <w:sz w:val="24"/>
                <w:szCs w:val="24"/>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630A1" w:rsidRDefault="00EC678A">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w:t>
            </w:r>
            <w:r>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rsidR="00F630A1" w:rsidRDefault="00EC678A">
            <w:pPr>
              <w:widowControl w:val="0"/>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 разі участі об’єднання учасників підтвердження відсутності підстав, визначених в пункті 4</w:t>
            </w:r>
            <w:r>
              <w:rPr>
                <w:rFonts w:ascii="Times New Roman" w:eastAsia="Times New Roman" w:hAnsi="Times New Roman" w:cs="Times New Roman"/>
                <w:color w:val="000000"/>
                <w:sz w:val="24"/>
                <w:szCs w:val="24"/>
                <w:highlight w:val="yellow"/>
                <w:lang w:val="en-US"/>
              </w:rPr>
              <w:t>7</w:t>
            </w:r>
            <w:r>
              <w:rPr>
                <w:rFonts w:ascii="Times New Roman" w:eastAsia="Times New Roman" w:hAnsi="Times New Roman" w:cs="Times New Roman"/>
                <w:color w:val="000000"/>
                <w:sz w:val="24"/>
                <w:szCs w:val="24"/>
                <w:highlight w:val="yellow"/>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Pr>
                <w:rFonts w:ascii="Times New Roman" w:eastAsia="Times New Roman" w:hAnsi="Times New Roman" w:cs="Times New Roman"/>
                <w:color w:val="000000"/>
                <w:sz w:val="24"/>
                <w:szCs w:val="24"/>
                <w:highlight w:val="yellow"/>
                <w:lang w:val="en-US"/>
              </w:rPr>
              <w:t>7</w:t>
            </w:r>
            <w:r>
              <w:rPr>
                <w:rFonts w:ascii="Times New Roman" w:eastAsia="Times New Roman" w:hAnsi="Times New Roman" w:cs="Times New Roman"/>
                <w:color w:val="000000"/>
                <w:sz w:val="24"/>
                <w:szCs w:val="24"/>
                <w:highlight w:val="yellow"/>
              </w:rPr>
              <w:t xml:space="preserve"> Особливостей.</w:t>
            </w:r>
          </w:p>
          <w:p w:rsidR="00F630A1" w:rsidRDefault="00EC678A">
            <w:pPr>
              <w:widowControl w:val="0"/>
              <w:spacing w:line="240" w:lineRule="auto"/>
              <w:jc w:val="both"/>
              <w:rPr>
                <w:rFonts w:ascii="Times New Roman" w:eastAsia="sans-serif" w:hAnsi="Times New Roman" w:cs="Times New Roman"/>
                <w:sz w:val="24"/>
                <w:szCs w:val="24"/>
              </w:rPr>
            </w:pPr>
            <w:r>
              <w:rPr>
                <w:rFonts w:ascii="Times New Roman" w:eastAsia="sans-serif"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sans-serif" w:hAnsi="Times New Roman" w:cs="Times New Roman"/>
                <w:sz w:val="24"/>
                <w:szCs w:val="24"/>
                <w:highlight w:val="yellow"/>
              </w:rPr>
              <w:t xml:space="preserve">47 </w:t>
            </w:r>
            <w:r>
              <w:rPr>
                <w:rFonts w:ascii="Times New Roman" w:eastAsia="sans-serif" w:hAnsi="Times New Roman" w:cs="Times New Roman"/>
                <w:sz w:val="24"/>
                <w:szCs w:val="24"/>
                <w:highlight w:val="yellow"/>
                <w:lang w:val="en-US"/>
              </w:rPr>
              <w:t>О</w:t>
            </w:r>
            <w:r>
              <w:rPr>
                <w:rFonts w:ascii="Times New Roman" w:eastAsia="sans-serif" w:hAnsi="Times New Roman" w:cs="Times New Roman"/>
                <w:sz w:val="24"/>
                <w:szCs w:val="24"/>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630A1" w:rsidRDefault="00F630A1">
            <w:pPr>
              <w:widowControl w:val="0"/>
              <w:spacing w:line="240" w:lineRule="auto"/>
              <w:jc w:val="both"/>
              <w:rPr>
                <w:rFonts w:ascii="Times New Roman" w:eastAsia="sans-serif" w:hAnsi="Times New Roman" w:cs="Times New Roman"/>
                <w:sz w:val="24"/>
                <w:szCs w:val="24"/>
              </w:rPr>
            </w:pPr>
          </w:p>
          <w:p w:rsidR="00F630A1" w:rsidRDefault="00EC678A">
            <w:pPr>
              <w:pStyle w:val="af"/>
              <w:pBdr>
                <w:top w:val="none" w:sz="0" w:space="0" w:color="000000"/>
                <w:left w:val="none" w:sz="0" w:space="0" w:color="000000"/>
                <w:bottom w:val="none" w:sz="0" w:space="0" w:color="000000"/>
                <w:right w:val="none" w:sz="0" w:space="0" w:color="000000"/>
              </w:pBdr>
              <w:spacing w:beforeAutospacing="0" w:after="124" w:afterAutospacing="0" w:line="240" w:lineRule="auto"/>
              <w:jc w:val="both"/>
              <w:rPr>
                <w:rFonts w:eastAsia="Times New Roman"/>
                <w:color w:val="000000"/>
              </w:rPr>
            </w:pPr>
            <w:r>
              <w:rPr>
                <w:rFonts w:eastAsia="sans-seri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olor w:val="000000"/>
              </w:rPr>
              <w:t>, а саме:</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sz w:val="24"/>
                <w:szCs w:val="24"/>
                <w:highlight w:val="green"/>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Pr>
                <w:rFonts w:ascii="Times New Roman" w:eastAsia="Times New Roman" w:hAnsi="Times New Roman"/>
                <w:bCs/>
                <w:sz w:val="24"/>
                <w:szCs w:val="24"/>
                <w:highlight w:val="green"/>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bCs/>
                <w:color w:val="0E1D2F"/>
                <w:sz w:val="24"/>
                <w:szCs w:val="24"/>
                <w:highlight w:val="green"/>
              </w:rPr>
              <w:t xml:space="preserve">отримуну з Реєстрі в онлайн-режимі за посиланням </w:t>
            </w:r>
            <w:hyperlink r:id="rId14" w:tooltip="https://bit.ly/3sUToHs?fbclid=IwAR2T3ybsUOxlihiwTP9PfWI7AKimscmZigh70IkfIfIOvSCcl9gTYRCkeYU" w:history="1">
              <w:r>
                <w:rPr>
                  <w:rStyle w:val="ae"/>
                  <w:rFonts w:ascii="Times New Roman" w:eastAsia="Times New Roman" w:hAnsi="Times New Roman"/>
                  <w:bCs/>
                  <w:color w:val="368BB6"/>
                  <w:sz w:val="24"/>
                  <w:szCs w:val="24"/>
                  <w:highlight w:val="green"/>
                </w:rPr>
                <w:t>https://bit.ly/3sUToHs</w:t>
              </w:r>
            </w:hyperlink>
            <w:r>
              <w:rPr>
                <w:rFonts w:ascii="Times New Roman" w:eastAsia="Times New Roman" w:hAnsi="Times New Roman"/>
                <w:bCs/>
                <w:sz w:val="24"/>
                <w:szCs w:val="24"/>
                <w:highlight w:val="green"/>
              </w:rPr>
              <w:t>)</w:t>
            </w:r>
            <w:r>
              <w:rPr>
                <w:rFonts w:ascii="Times New Roman" w:eastAsia="Times New Roman" w:hAnsi="Times New Roman"/>
                <w:bCs/>
                <w:i/>
                <w:sz w:val="24"/>
                <w:szCs w:val="24"/>
                <w:highlight w:val="green"/>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ascii="Times New Roman" w:eastAsia="Times New Roman" w:hAnsi="Times New Roman" w:cs="Times New Roman"/>
                <w:i/>
                <w:sz w:val="24"/>
                <w:szCs w:val="24"/>
                <w:lang w:val="en-US"/>
              </w:rPr>
              <w:t>;</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Pr>
                <w:rFonts w:ascii="Times New Roman" w:eastAsia="Times New Roman" w:hAnsi="Times New Roman" w:cs="Times New Roman"/>
                <w:b/>
                <w:sz w:val="24"/>
                <w:szCs w:val="24"/>
                <w:lang w:val="en-US"/>
              </w:rPr>
              <w:t>підпунктом 5</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пункту </w:t>
            </w:r>
            <w:r>
              <w:rPr>
                <w:rFonts w:ascii="Times New Roman" w:eastAsia="Times New Roman" w:hAnsi="Times New Roman" w:cs="Times New Roman"/>
                <w:b/>
                <w:sz w:val="24"/>
                <w:szCs w:val="24"/>
                <w:highlight w:val="yellow"/>
                <w:lang w:val="en-US"/>
              </w:rPr>
              <w:t xml:space="preserve">47 </w:t>
            </w:r>
            <w:r>
              <w:rPr>
                <w:rFonts w:ascii="Times New Roman" w:eastAsia="Times New Roman" w:hAnsi="Times New Roman" w:cs="Times New Roman"/>
                <w:b/>
                <w:sz w:val="24"/>
                <w:szCs w:val="24"/>
                <w:lang w:val="en-US"/>
              </w:rPr>
              <w:t xml:space="preserve">Особливостей </w:t>
            </w:r>
            <w:r>
              <w:rPr>
                <w:rFonts w:ascii="Times New Roman" w:eastAsia="Times New Roman" w:hAnsi="Times New Roman" w:cs="Times New Roman"/>
                <w:color w:val="000000"/>
                <w:sz w:val="24"/>
                <w:szCs w:val="24"/>
                <w:lang w:val="en-US"/>
              </w:rPr>
              <w:t>(виключно для фізичних осіб, які є учасниками);</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Pr>
                <w:rFonts w:ascii="Times New Roman" w:eastAsia="Times New Roman" w:hAnsi="Times New Roman" w:cs="Times New Roman"/>
                <w:b/>
                <w:sz w:val="24"/>
                <w:szCs w:val="24"/>
                <w:lang w:val="en-US"/>
              </w:rPr>
              <w:t>підпунктом 6</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пункту </w:t>
            </w:r>
            <w:r>
              <w:rPr>
                <w:rFonts w:ascii="Times New Roman" w:eastAsia="Times New Roman" w:hAnsi="Times New Roman" w:cs="Times New Roman"/>
                <w:b/>
                <w:sz w:val="24"/>
                <w:szCs w:val="24"/>
                <w:highlight w:val="yellow"/>
                <w:lang w:val="en-US"/>
              </w:rPr>
              <w:t xml:space="preserve">47  </w:t>
            </w:r>
            <w:r>
              <w:rPr>
                <w:rFonts w:ascii="Times New Roman" w:eastAsia="Times New Roman" w:hAnsi="Times New Roman" w:cs="Times New Roman"/>
                <w:b/>
                <w:sz w:val="24"/>
                <w:szCs w:val="24"/>
                <w:lang w:val="en-US"/>
              </w:rPr>
              <w:t xml:space="preserve">Особливостей </w:t>
            </w:r>
            <w:r>
              <w:rPr>
                <w:rFonts w:ascii="Times New Roman" w:eastAsia="Times New Roman" w:hAnsi="Times New Roman" w:cs="Times New Roman"/>
                <w:color w:val="000000"/>
                <w:sz w:val="24"/>
                <w:szCs w:val="24"/>
                <w:lang w:val="en-US"/>
              </w:rPr>
              <w:t xml:space="preserve">(виключно для </w:t>
            </w:r>
            <w:r>
              <w:rPr>
                <w:rFonts w:ascii="Times New Roman" w:eastAsia="sans-serif" w:hAnsi="Times New Roman" w:cs="Times New Roman"/>
                <w:sz w:val="24"/>
                <w:szCs w:val="24"/>
              </w:rPr>
              <w:t>керівник учасника процедури закупівлі</w:t>
            </w:r>
            <w:r>
              <w:rPr>
                <w:rFonts w:ascii="Times New Roman" w:eastAsia="Times New Roman" w:hAnsi="Times New Roman" w:cs="Times New Roman"/>
                <w:color w:val="000000"/>
                <w:sz w:val="24"/>
                <w:szCs w:val="24"/>
                <w:lang w:val="en-US"/>
              </w:rPr>
              <w:t>);</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sz w:val="24"/>
                <w:szCs w:val="24"/>
                <w:lang w:val="en-US"/>
              </w:rPr>
              <w:t>підпунктом 12</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пункту </w:t>
            </w:r>
            <w:r>
              <w:rPr>
                <w:rFonts w:ascii="Times New Roman" w:eastAsia="Times New Roman" w:hAnsi="Times New Roman" w:cs="Times New Roman"/>
                <w:b/>
                <w:sz w:val="24"/>
                <w:szCs w:val="24"/>
                <w:highlight w:val="yellow"/>
                <w:lang w:val="en-US"/>
              </w:rPr>
              <w:t xml:space="preserve">47 </w:t>
            </w:r>
            <w:r>
              <w:rPr>
                <w:rFonts w:ascii="Times New Roman" w:eastAsia="Times New Roman" w:hAnsi="Times New Roman" w:cs="Times New Roman"/>
                <w:b/>
                <w:sz w:val="24"/>
                <w:szCs w:val="24"/>
                <w:lang w:val="en-US"/>
              </w:rPr>
              <w:t>Особливостей</w:t>
            </w:r>
            <w:r>
              <w:rPr>
                <w:rFonts w:ascii="Times New Roman" w:eastAsia="Times New Roman" w:hAnsi="Times New Roman" w:cs="Times New Roman"/>
                <w:color w:val="000000"/>
                <w:sz w:val="24"/>
                <w:szCs w:val="24"/>
              </w:rPr>
              <w:t>.</w:t>
            </w:r>
          </w:p>
          <w:p w:rsidR="00F630A1" w:rsidRDefault="00EC678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абзацом 1</w:t>
            </w:r>
            <w:r>
              <w:rPr>
                <w:rFonts w:ascii="Times New Roman" w:eastAsia="Times New Roman" w:hAnsi="Times New Roman" w:cs="Times New Roman"/>
                <w:b/>
                <w:color w:val="000000"/>
                <w:sz w:val="24"/>
                <w:szCs w:val="24"/>
                <w:lang w:val="en-US"/>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en-US"/>
              </w:rPr>
              <w:t xml:space="preserve">пункту </w:t>
            </w:r>
            <w:r>
              <w:rPr>
                <w:rFonts w:ascii="Times New Roman" w:eastAsia="Times New Roman" w:hAnsi="Times New Roman" w:cs="Times New Roman"/>
                <w:b/>
                <w:color w:val="000000"/>
                <w:sz w:val="24"/>
                <w:szCs w:val="24"/>
                <w:highlight w:val="yellow"/>
                <w:lang w:val="en-US"/>
              </w:rPr>
              <w:t xml:space="preserve">47 </w:t>
            </w:r>
            <w:r>
              <w:rPr>
                <w:rFonts w:ascii="Times New Roman" w:eastAsia="Times New Roman" w:hAnsi="Times New Roman" w:cs="Times New Roman"/>
                <w:b/>
                <w:color w:val="000000"/>
                <w:sz w:val="24"/>
                <w:szCs w:val="24"/>
                <w:lang w:val="en-US"/>
              </w:rPr>
              <w:t>Особливостей</w:t>
            </w:r>
            <w:r>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en-US"/>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en-US"/>
              </w:rPr>
              <w:t xml:space="preserve">пункту </w:t>
            </w:r>
            <w:r>
              <w:rPr>
                <w:rFonts w:ascii="Times New Roman" w:eastAsia="Times New Roman" w:hAnsi="Times New Roman" w:cs="Times New Roman"/>
                <w:b/>
                <w:color w:val="000000"/>
                <w:sz w:val="24"/>
                <w:szCs w:val="24"/>
                <w:highlight w:val="yellow"/>
                <w:lang w:val="en-US"/>
              </w:rPr>
              <w:t xml:space="preserve">47 </w:t>
            </w:r>
            <w:r>
              <w:rPr>
                <w:rFonts w:ascii="Times New Roman" w:eastAsia="Times New Roman" w:hAnsi="Times New Roman" w:cs="Times New Roman"/>
                <w:b/>
                <w:color w:val="000000"/>
                <w:sz w:val="24"/>
                <w:szCs w:val="24"/>
                <w:lang w:val="en-US"/>
              </w:rPr>
              <w:t>Особливостей</w:t>
            </w:r>
            <w:r>
              <w:rPr>
                <w:rFonts w:ascii="Times New Roman" w:eastAsia="Times New Roman" w:hAnsi="Times New Roman" w:cs="Times New Roman"/>
                <w:color w:val="000000"/>
                <w:sz w:val="24"/>
                <w:szCs w:val="24"/>
              </w:rPr>
              <w:t>.</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F630A1" w:rsidRDefault="00EC678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 зазначено в Додатку 1 до тендерної документації.</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 (таке посилання обумовлено наданням Учасникам загального уявлення про технічні та інші характеристики чи складові предмету закупівлі).</w:t>
            </w:r>
          </w:p>
          <w:p w:rsidR="00F630A1" w:rsidRDefault="00EC678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F630A1" w:rsidRDefault="00EC678A">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Pr>
                <w:rFonts w:ascii="Times New Roman" w:eastAsia="Times New Roman" w:hAnsi="Times New Roman" w:cs="Times New Roman"/>
                <w:color w:val="000000"/>
                <w:sz w:val="24"/>
                <w:szCs w:val="24"/>
                <w:lang w:val="en-US"/>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Pr>
                <w:rFonts w:ascii="Times New Roman" w:eastAsia="Times New Roman" w:hAnsi="Times New Roman" w:cs="Times New Roman"/>
                <w:color w:val="000000"/>
                <w:sz w:val="24"/>
                <w:szCs w:val="24"/>
                <w:lang w:val="en-US"/>
              </w:rPr>
              <w:t>предмета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w:t>
            </w:r>
            <w:r>
              <w:rPr>
                <w:rFonts w:ascii="Times New Roman" w:eastAsia="Times New Roman" w:hAnsi="Times New Roman" w:cs="Times New Roman"/>
                <w:color w:val="000000"/>
                <w:sz w:val="24"/>
                <w:szCs w:val="24"/>
              </w:rPr>
              <w:lastRenderedPageBreak/>
              <w:t xml:space="preserve">закупівлі таким   характеристикам. </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Не надається</w:t>
            </w:r>
            <w:r>
              <w:rPr>
                <w:rFonts w:ascii="Times New Roman" w:eastAsia="Times New Roman" w:hAnsi="Times New Roman" w:cs="Times New Roman"/>
                <w:color w:val="000000"/>
                <w:sz w:val="24"/>
                <w:szCs w:val="24"/>
                <w:lang w:val="en-US"/>
              </w:rPr>
              <w:t xml:space="preserve"> у разі закупівлі товару.</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630A1">
        <w:trPr>
          <w:trHeight w:val="520"/>
          <w:jc w:val="center"/>
        </w:trPr>
        <w:tc>
          <w:tcPr>
            <w:tcW w:w="10492" w:type="dxa"/>
            <w:gridSpan w:val="3"/>
            <w:shd w:val="clear" w:color="auto" w:fill="D8D8D8" w:themeFill="background1" w:themeFillShade="D8"/>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Pr>
                <w:rFonts w:ascii="Times New Roman" w:eastAsia="Times New Roman" w:hAnsi="Times New Roman" w:cs="Times New Roman"/>
                <w:b/>
                <w:color w:val="000000"/>
                <w:sz w:val="24"/>
                <w:szCs w:val="24"/>
                <w:lang w:val="en-US"/>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rPr>
              <w:t>__</w:t>
            </w:r>
            <w:r w:rsidR="0020567D">
              <w:rPr>
                <w:rFonts w:ascii="Times New Roman" w:eastAsia="Times New Roman" w:hAnsi="Times New Roman" w:cs="Times New Roman"/>
                <w:color w:val="000000"/>
                <w:sz w:val="24"/>
                <w:szCs w:val="24"/>
                <w:lang w:val="uk-UA"/>
              </w:rPr>
              <w:t>2</w:t>
            </w:r>
            <w:r w:rsidR="005953F6">
              <w:rPr>
                <w:rFonts w:ascii="Times New Roman" w:eastAsia="Times New Roman" w:hAnsi="Times New Roman" w:cs="Times New Roman"/>
                <w:color w:val="000000"/>
                <w:sz w:val="24"/>
                <w:szCs w:val="24"/>
                <w:lang w:val="uk-UA"/>
              </w:rPr>
              <w:t>3</w:t>
            </w:r>
            <w:r w:rsidR="0020567D">
              <w:rPr>
                <w:rFonts w:ascii="Times New Roman" w:eastAsia="Times New Roman" w:hAnsi="Times New Roman" w:cs="Times New Roman"/>
                <w:color w:val="000000"/>
                <w:sz w:val="24"/>
                <w:szCs w:val="24"/>
                <w:lang w:val="uk-UA"/>
              </w:rPr>
              <w:t>.12.2023</w:t>
            </w:r>
            <w:r>
              <w:rPr>
                <w:rFonts w:ascii="Times New Roman" w:eastAsia="Times New Roman" w:hAnsi="Times New Roman" w:cs="Times New Roman"/>
                <w:color w:val="000000"/>
                <w:sz w:val="24"/>
                <w:szCs w:val="24"/>
              </w:rPr>
              <w:t>________________ до 00 год. 00 хв.</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rFonts w:ascii="Times New Roman" w:eastAsia="Times New Roman" w:hAnsi="Times New Roman" w:cs="Times New Roman"/>
                <w:color w:val="000000"/>
                <w:sz w:val="24"/>
                <w:szCs w:val="24"/>
                <w:lang w:val="en-US"/>
              </w:rPr>
              <w:t>.</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highlight w:val="yellow"/>
                <w:lang w:val="en-US"/>
              </w:rPr>
            </w:pPr>
            <w:r>
              <w:rPr>
                <w:rFonts w:ascii="Times New Roman" w:eastAsia="Times New Roman" w:hAnsi="Times New Roman" w:cs="Times New Roman"/>
                <w:color w:val="000000"/>
                <w:sz w:val="24"/>
                <w:szCs w:val="24"/>
                <w:highlight w:val="yellow"/>
                <w:lang w:val="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highlight w:val="yellow"/>
                <w:lang w:val="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highlight w:val="yellow"/>
                <w:lang w:val="en-US"/>
              </w:rPr>
            </w:pPr>
            <w:r>
              <w:rPr>
                <w:rFonts w:ascii="Times New Roman" w:eastAsia="Times New Roman" w:hAnsi="Times New Roman" w:cs="Times New Roman"/>
                <w:color w:val="000000"/>
                <w:sz w:val="24"/>
                <w:szCs w:val="24"/>
                <w:highlight w:val="yellow"/>
                <w:lang w:val="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highlight w:val="yellow"/>
                <w:lang w:val="en-US"/>
              </w:rPr>
            </w:pPr>
            <w:r>
              <w:rPr>
                <w:rFonts w:ascii="Times New Roman" w:eastAsia="Times New Roman" w:hAnsi="Times New Roman" w:cs="Times New Roman"/>
                <w:color w:val="000000"/>
                <w:sz w:val="24"/>
                <w:szCs w:val="24"/>
                <w:highlight w:val="yellow"/>
                <w:lang w:val="en-US"/>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Pr>
                <w:rFonts w:ascii="Times New Roman" w:eastAsia="Times New Roman" w:hAnsi="Times New Roman" w:cs="Times New Roman"/>
                <w:color w:val="000000"/>
                <w:sz w:val="24"/>
                <w:szCs w:val="24"/>
                <w:highlight w:val="yellow"/>
                <w:lang w:val="en-US"/>
              </w:rPr>
              <w:lastRenderedPageBreak/>
              <w:t>застосовуються).</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highlight w:val="yellow"/>
                <w:lang w:val="en-US"/>
              </w:rPr>
            </w:pPr>
            <w:r>
              <w:rPr>
                <w:rFonts w:ascii="Times New Roman" w:eastAsia="Times New Roman" w:hAnsi="Times New Roman" w:cs="Times New Roman"/>
                <w:color w:val="000000"/>
                <w:sz w:val="24"/>
                <w:szCs w:val="24"/>
                <w:highlight w:val="yellow"/>
                <w:lang w:val="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lang w:val="en-US"/>
              </w:rPr>
            </w:pPr>
            <w:r>
              <w:rPr>
                <w:rFonts w:ascii="Times New Roman" w:hAnsi="Times New Roman"/>
                <w:sz w:val="24"/>
                <w:szCs w:val="24"/>
                <w:highlight w:val="yellow"/>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F630A1">
        <w:trPr>
          <w:trHeight w:val="520"/>
          <w:jc w:val="center"/>
        </w:trPr>
        <w:tc>
          <w:tcPr>
            <w:tcW w:w="10492" w:type="dxa"/>
            <w:gridSpan w:val="3"/>
            <w:shd w:val="clear" w:color="auto" w:fill="D8D8D8" w:themeFill="background1" w:themeFillShade="D8"/>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lastRenderedPageBreak/>
              <w:t xml:space="preserve">Розділ 5. </w:t>
            </w:r>
            <w:r>
              <w:rPr>
                <w:rFonts w:ascii="Times New Roman" w:eastAsia="Times New Roman" w:hAnsi="Times New Roman" w:cs="Times New Roman"/>
                <w:b/>
                <w:color w:val="000000"/>
                <w:sz w:val="24"/>
                <w:szCs w:val="24"/>
              </w:rPr>
              <w:t>Оцінка тендерної пропозиції</w:t>
            </w:r>
          </w:p>
        </w:tc>
      </w:tr>
      <w:tr w:rsidR="00F630A1">
        <w:trPr>
          <w:trHeight w:val="520"/>
          <w:jc w:val="center"/>
        </w:trPr>
        <w:tc>
          <w:tcPr>
            <w:tcW w:w="576" w:type="dxa"/>
            <w:shd w:val="clear" w:color="auto" w:fill="auto"/>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lang w:val="en-US"/>
              </w:rPr>
            </w:pPr>
            <w:r>
              <w:rPr>
                <w:rFonts w:ascii="Times New Roman" w:hAnsi="Times New Roman" w:cs="Times New Roman"/>
                <w:color w:val="000000"/>
                <w:sz w:val="24"/>
                <w:szCs w:val="24"/>
                <w:lang w:val="en-US"/>
              </w:rPr>
              <w:t>1</w:t>
            </w:r>
          </w:p>
        </w:tc>
        <w:tc>
          <w:tcPr>
            <w:tcW w:w="3147" w:type="dxa"/>
            <w:shd w:val="clear" w:color="auto" w:fill="auto"/>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shd w:val="clear" w:color="auto" w:fill="auto"/>
            <w:vAlign w:val="center"/>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Pr>
                <w:rFonts w:ascii="Times New Roman" w:eastAsia="Times New Roman" w:hAnsi="Times New Roman" w:cs="Times New Roman"/>
                <w:color w:val="000000"/>
                <w:sz w:val="24"/>
                <w:szCs w:val="24"/>
              </w:rPr>
              <w:lastRenderedPageBreak/>
              <w:t>тендерної документації.</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здійснюється щодо предмета закупівлі в цілому.</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Pr>
                <w:rFonts w:ascii="Times New Roman" w:eastAsia="Times New Roman" w:hAnsi="Times New Roman" w:cs="Times New Roman"/>
                <w:color w:val="000000"/>
                <w:sz w:val="24"/>
                <w:szCs w:val="24"/>
              </w:rPr>
              <w:lastRenderedPageBreak/>
              <w:t>про закупівлю у порядку та на умовах, визначених статтею 33 Закону та пункту 49 Особливостей.</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lang w:val="en-US"/>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30A1">
        <w:trPr>
          <w:trHeight w:val="343"/>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w:t>
            </w:r>
            <w:r>
              <w:rPr>
                <w:rFonts w:ascii="Times New Roman" w:eastAsia="Times New Roman" w:hAnsi="Times New Roman" w:cs="Times New Roman"/>
                <w:color w:val="000000"/>
                <w:sz w:val="24"/>
                <w:szCs w:val="24"/>
              </w:rPr>
              <w:lastRenderedPageBreak/>
              <w:t xml:space="preserve">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630A1" w:rsidRDefault="00F630A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Pr>
                <w:rFonts w:ascii="Times New Roman" w:eastAsia="Times New Roman" w:hAnsi="Times New Roman" w:cs="Times New Roman"/>
                <w:color w:val="000000"/>
                <w:sz w:val="24"/>
                <w:szCs w:val="24"/>
                <w:highlight w:val="yellow"/>
              </w:rPr>
              <w:t>4</w:t>
            </w:r>
            <w:r>
              <w:rPr>
                <w:rFonts w:ascii="Times New Roman" w:eastAsia="Times New Roman" w:hAnsi="Times New Roman" w:cs="Times New Roman"/>
                <w:color w:val="000000"/>
                <w:sz w:val="24"/>
                <w:szCs w:val="24"/>
                <w:highlight w:val="yellow"/>
                <w:lang w:val="en-US"/>
              </w:rPr>
              <w:t>7</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lang w:val="en-US"/>
              </w:rPr>
              <w:t>О</w:t>
            </w:r>
            <w:r>
              <w:rPr>
                <w:rFonts w:ascii="Times New Roman" w:eastAsia="Times New Roman" w:hAnsi="Times New Roman" w:cs="Times New Roman"/>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30A1" w:rsidRDefault="00EC678A">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30A1" w:rsidRDefault="00EC678A">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30A1" w:rsidRDefault="00EC678A">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санкції» від 14.08.2014 № 1644-VII;</w:t>
            </w:r>
          </w:p>
          <w:p w:rsidR="00F630A1" w:rsidRDefault="00EC678A">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Pr>
                <w:rFonts w:ascii="Times New Roman" w:eastAsia="Times New Roman" w:hAnsi="Times New Roman" w:cs="Times New Roman"/>
                <w:color w:val="000000"/>
                <w:sz w:val="24"/>
                <w:szCs w:val="24"/>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Якщо такі вимоги не враховано, то учасник вважатиметься таким, що не відповідає встановленим у тендерній документації вимогам, а його тендерна пропозиція підлягатиме відхиленню. </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F630A1" w:rsidRDefault="00EC678A">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Замовник відхиляє тендерну пропозицію із зазначенням аргументації в електронній системі закупівель у разі, коли:</w:t>
            </w:r>
          </w:p>
          <w:p w:rsidR="00F630A1" w:rsidRDefault="00EC678A">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 учасник процедури закупівлі:</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підпадає під підстави, встановлені пунктом 47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lastRenderedPageBreak/>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30A1" w:rsidRDefault="00EC678A">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2) тендерна пропозиція:</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є такою, строк дії якої закінчився;</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hAnsi="Times New Roman" w:cs="Times New Roman"/>
                <w:color w:val="000000"/>
                <w:sz w:val="24"/>
                <w:szCs w:val="24"/>
                <w:highlight w:val="yellow"/>
              </w:rPr>
              <w:lastRenderedPageBreak/>
              <w:t>перевищення є більшим, ніж зазначений замовником в тендерній документації;</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не відповідає вимогам, установленим у тендерній документації відповідно до абзацу першого частини третьої статті 22 Закону;</w:t>
            </w:r>
          </w:p>
          <w:p w:rsidR="00F630A1" w:rsidRDefault="00EC678A">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3) переможець процедури закупівлі:</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відмовився від підписання договору про закупівлю відповідно до вимог тендерної документації або укладення договору про закупівлю;</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не надав забезпечення виконання договору про закупівлю, якщо таке забезпечення вимагалося замовником;</w:t>
            </w:r>
          </w:p>
          <w:p w:rsidR="00F630A1" w:rsidRDefault="00EC678A">
            <w:pPr>
              <w:numPr>
                <w:ilvl w:val="0"/>
                <w:numId w:val="2"/>
              </w:num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w:t>
            </w:r>
          </w:p>
          <w:p w:rsidR="00F630A1" w:rsidRDefault="00EC678A">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Замовник може відхилити тендерну пропозицію із зазначенням аргументації в електронній системі закупівель у разі, коли:</w:t>
            </w:r>
          </w:p>
          <w:p w:rsidR="00F630A1" w:rsidRDefault="00EC678A">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30A1" w:rsidRDefault="00EC678A">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30A1" w:rsidRDefault="00EC678A">
            <w:pPr>
              <w:spacing w:before="120" w:after="24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cs="Times New Roman"/>
                <w:color w:val="000000"/>
                <w:sz w:val="24"/>
                <w:szCs w:val="24"/>
                <w:highlight w:val="yellow"/>
                <w:lang w:val="en-US"/>
              </w:rPr>
              <w:t>О</w:t>
            </w:r>
            <w:r>
              <w:rPr>
                <w:rFonts w:ascii="Times New Roman" w:hAnsi="Times New Roman" w:cs="Times New Roman"/>
                <w:color w:val="000000"/>
                <w:sz w:val="24"/>
                <w:szCs w:val="24"/>
                <w:highlight w:val="yellow"/>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30A1" w:rsidRDefault="00EC678A">
            <w:pPr>
              <w:spacing w:before="120" w:after="240" w:line="240" w:lineRule="auto"/>
              <w:jc w:val="both"/>
              <w:rPr>
                <w:color w:val="000000"/>
              </w:rPr>
            </w:pPr>
            <w:r>
              <w:rPr>
                <w:rFonts w:ascii="Times New Roman" w:hAnsi="Times New Roman" w:cs="Times New Roman"/>
                <w:color w:val="000000"/>
                <w:sz w:val="24"/>
                <w:szCs w:val="24"/>
                <w:highlight w:val="yellow"/>
              </w:rPr>
              <w:t xml:space="preserve">У разі коли учасник процедури закупівлі, тендерна пропозиція якого відхилена, вважає недостатньою аргументацію, зазначену </w:t>
            </w:r>
            <w:r>
              <w:rPr>
                <w:rFonts w:ascii="Times New Roman" w:hAnsi="Times New Roman" w:cs="Times New Roman"/>
                <w:color w:val="000000"/>
                <w:sz w:val="24"/>
                <w:szCs w:val="24"/>
                <w:highlight w:val="yellow"/>
              </w:rPr>
              <w:lastRenderedPageBreak/>
              <w:t>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30A1">
        <w:trPr>
          <w:trHeight w:val="520"/>
          <w:jc w:val="center"/>
        </w:trPr>
        <w:tc>
          <w:tcPr>
            <w:tcW w:w="10492" w:type="dxa"/>
            <w:gridSpan w:val="3"/>
            <w:vAlign w:val="center"/>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w:t>
            </w:r>
            <w:r>
              <w:rPr>
                <w:rFonts w:ascii="Times New Roman" w:eastAsia="Times New Roman" w:hAnsi="Times New Roman" w:cs="Times New Roman"/>
                <w:color w:val="000000"/>
                <w:sz w:val="24"/>
                <w:szCs w:val="24"/>
              </w:rPr>
              <w:lastRenderedPageBreak/>
              <w:t>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F630A1" w:rsidRDefault="00EC678A">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F630A1" w:rsidRDefault="00EC678A">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630A1" w:rsidRDefault="00EC678A">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Pr>
                <w:rFonts w:ascii="Times New Roman" w:eastAsia="Times New Roman" w:hAnsi="Times New Roman" w:cs="Times New Roman"/>
                <w:sz w:val="24"/>
                <w:szCs w:val="24"/>
                <w:lang w:val="en-US"/>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sz w:val="24"/>
                <w:szCs w:val="24"/>
                <w:lang w:val="en-US"/>
              </w:rPr>
              <w:t>-дев’ят</w:t>
            </w:r>
            <w:r>
              <w:rPr>
                <w:rFonts w:ascii="Times New Roman" w:eastAsia="Times New Roman" w:hAnsi="Times New Roman" w:cs="Times New Roman"/>
                <w:sz w:val="24"/>
                <w:szCs w:val="24"/>
              </w:rPr>
              <w:t>ої статті 41 Закону, та Особливостей.</w:t>
            </w:r>
          </w:p>
          <w:p w:rsidR="00F630A1" w:rsidRDefault="00EC678A">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yellow"/>
              </w:rPr>
              <w:t>у тому числі за результатами електронного аукціону</w:t>
            </w:r>
            <w:r>
              <w:rPr>
                <w:rFonts w:ascii="Times New Roman" w:eastAsia="Times New Roman" w:hAnsi="Times New Roman" w:cs="Times New Roman"/>
                <w:sz w:val="24"/>
                <w:szCs w:val="24"/>
              </w:rPr>
              <w:t>, крім випадків:</w:t>
            </w:r>
          </w:p>
          <w:p w:rsidR="00F630A1" w:rsidRDefault="00EC678A">
            <w:pPr>
              <w:widowControl w:val="0"/>
              <w:numPr>
                <w:ilvl w:val="0"/>
                <w:numId w:val="3"/>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630A1" w:rsidRDefault="00EC678A">
            <w:pPr>
              <w:widowControl w:val="0"/>
              <w:numPr>
                <w:ilvl w:val="0"/>
                <w:numId w:val="3"/>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630A1" w:rsidRDefault="00EC678A">
            <w:pPr>
              <w:widowControl w:val="0"/>
              <w:numPr>
                <w:ilvl w:val="0"/>
                <w:numId w:val="3"/>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630A1" w:rsidRDefault="00EC678A">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30A1" w:rsidRDefault="00EC678A">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630A1" w:rsidRDefault="00EC678A">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30A1" w:rsidRDefault="00EC678A">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630A1" w:rsidRDefault="00EC678A">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30A1" w:rsidRDefault="00EC678A">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630A1" w:rsidRDefault="00EC678A">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Pr>
                <w:rFonts w:ascii="Times New Roman" w:eastAsia="Times New Roman" w:hAnsi="Times New Roman" w:cs="Times New Roman"/>
                <w:color w:val="000000"/>
                <w:sz w:val="24"/>
                <w:szCs w:val="24"/>
              </w:rPr>
              <w:lastRenderedPageBreak/>
              <w:t>оподаткування пропорційно до зміни податкового навантаження внаслідок зміни системи оподаткування;</w:t>
            </w:r>
          </w:p>
          <w:p w:rsidR="00F630A1" w:rsidRDefault="00EC678A">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30A1" w:rsidRDefault="00EC678A">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статті 41 Закону.</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F630A1" w:rsidRDefault="00F630A1">
            <w:pPr>
              <w:spacing w:line="240" w:lineRule="auto"/>
              <w:jc w:val="both"/>
              <w:rPr>
                <w:rFonts w:ascii="Times New Roman" w:eastAsia="Times New Roman" w:hAnsi="Times New Roman" w:cs="Times New Roman"/>
                <w:color w:val="000000"/>
                <w:sz w:val="24"/>
                <w:szCs w:val="24"/>
              </w:rPr>
            </w:pP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Pr>
                <w:rFonts w:ascii="Times New Roman" w:eastAsia="Times New Roman" w:hAnsi="Times New Roman" w:cs="Times New Roman"/>
                <w:color w:val="000000"/>
                <w:sz w:val="24"/>
                <w:szCs w:val="24"/>
                <w:lang w:val="en-US"/>
              </w:rPr>
              <w:t>О</w:t>
            </w:r>
            <w:r>
              <w:rPr>
                <w:rFonts w:ascii="Times New Roman" w:eastAsia="Times New Roman" w:hAnsi="Times New Roman" w:cs="Times New Roman"/>
                <w:color w:val="000000"/>
                <w:sz w:val="24"/>
                <w:szCs w:val="24"/>
              </w:rPr>
              <w:t xml:space="preserve">собливостей. </w:t>
            </w:r>
          </w:p>
          <w:p w:rsidR="00F630A1" w:rsidRDefault="00EC678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Pr>
                <w:rFonts w:ascii="Times New Roman" w:eastAsia="Times New Roman" w:hAnsi="Times New Roman" w:cs="Times New Roman"/>
                <w:color w:val="000000"/>
                <w:sz w:val="24"/>
                <w:szCs w:val="24"/>
                <w:lang w:val="en-US"/>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630A1" w:rsidRDefault="00F630A1">
            <w:pPr>
              <w:spacing w:line="240" w:lineRule="auto"/>
              <w:jc w:val="both"/>
              <w:rPr>
                <w:rFonts w:ascii="Times New Roman" w:eastAsia="Times New Roman" w:hAnsi="Times New Roman" w:cs="Times New Roman"/>
                <w:color w:val="000000"/>
                <w:sz w:val="24"/>
                <w:szCs w:val="24"/>
              </w:rPr>
            </w:pP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630A1">
        <w:trPr>
          <w:trHeight w:val="520"/>
          <w:jc w:val="center"/>
        </w:trPr>
        <w:tc>
          <w:tcPr>
            <w:tcW w:w="576"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F630A1" w:rsidRDefault="00EC678A">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F630A1" w:rsidRDefault="00F630A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F630A1" w:rsidRDefault="00EC678A">
      <w:pPr>
        <w:spacing w:after="200"/>
        <w:rPr>
          <w:rFonts w:ascii="Times New Roman" w:eastAsia="Times New Roman" w:hAnsi="Times New Roman" w:cs="Times New Roman"/>
          <w:sz w:val="28"/>
          <w:szCs w:val="28"/>
        </w:rPr>
      </w:pPr>
      <w:r>
        <w:br w:type="page" w:clear="all"/>
      </w:r>
    </w:p>
    <w:p w:rsidR="00F630A1" w:rsidRDefault="00EC678A">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F630A1" w:rsidRDefault="00F630A1">
      <w:pPr>
        <w:jc w:val="center"/>
        <w:rPr>
          <w:rFonts w:ascii="Times New Roman" w:eastAsia="Times New Roman" w:hAnsi="Times New Roman" w:cs="Times New Roman"/>
          <w:color w:val="000000"/>
        </w:rPr>
      </w:pPr>
    </w:p>
    <w:p w:rsidR="00F630A1" w:rsidRDefault="00EC678A">
      <w:pPr>
        <w:spacing w:line="240" w:lineRule="auto"/>
        <w:ind w:firstLine="424"/>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К</w:t>
      </w:r>
      <w:r>
        <w:rPr>
          <w:rFonts w:ascii="Times New Roman" w:eastAsia="Times New Roman" w:hAnsi="Times New Roman" w:cs="Times New Roman"/>
          <w:sz w:val="24"/>
          <w:szCs w:val="24"/>
          <w:lang w:val="uk-UA" w:eastAsia="uk-UA"/>
        </w:rPr>
        <w:t>валіфікаційн</w:t>
      </w:r>
      <w:r>
        <w:rPr>
          <w:rFonts w:ascii="Times New Roman" w:eastAsia="Times New Roman" w:hAnsi="Times New Roman" w:cs="Times New Roman"/>
          <w:sz w:val="24"/>
          <w:szCs w:val="24"/>
          <w:lang w:val="en-US" w:eastAsia="uk-UA"/>
        </w:rPr>
        <w:t>і</w:t>
      </w:r>
      <w:r>
        <w:rPr>
          <w:rFonts w:ascii="Times New Roman" w:eastAsia="Times New Roman" w:hAnsi="Times New Roman" w:cs="Times New Roman"/>
          <w:sz w:val="24"/>
          <w:szCs w:val="24"/>
          <w:lang w:val="uk-UA" w:eastAsia="uk-UA"/>
        </w:rPr>
        <w:t xml:space="preserve"> критеріїв відповідно до статті 16 Закону з урахуванням положень </w:t>
      </w:r>
      <w:r>
        <w:rPr>
          <w:rFonts w:ascii="Times New Roman" w:eastAsia="Times New Roman" w:hAnsi="Times New Roman" w:cs="Times New Roman"/>
          <w:sz w:val="24"/>
          <w:szCs w:val="24"/>
          <w:lang w:val="en-US" w:eastAsia="uk-UA"/>
        </w:rPr>
        <w:t>О</w:t>
      </w:r>
      <w:r>
        <w:rPr>
          <w:rFonts w:ascii="Times New Roman" w:eastAsia="Times New Roman" w:hAnsi="Times New Roman" w:cs="Times New Roman"/>
          <w:sz w:val="24"/>
          <w:szCs w:val="24"/>
          <w:lang w:val="uk-UA" w:eastAsia="uk-UA"/>
        </w:rPr>
        <w:t>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F630A1" w:rsidRDefault="00F630A1">
      <w:pPr>
        <w:spacing w:line="240" w:lineRule="auto"/>
        <w:jc w:val="center"/>
        <w:rPr>
          <w:rFonts w:ascii="Times New Roman" w:eastAsia="Times New Roman" w:hAnsi="Times New Roman" w:cs="Times New Roman"/>
          <w:sz w:val="24"/>
          <w:szCs w:val="24"/>
        </w:rPr>
      </w:pPr>
    </w:p>
    <w:p w:rsidR="00F630A1" w:rsidRDefault="00F630A1">
      <w:pPr>
        <w:rPr>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1"/>
        <w:gridCol w:w="6329"/>
      </w:tblGrid>
      <w:tr w:rsidR="00F630A1">
        <w:trPr>
          <w:trHeight w:val="566"/>
        </w:trPr>
        <w:tc>
          <w:tcPr>
            <w:tcW w:w="3481" w:type="dxa"/>
            <w:vAlign w:val="center"/>
          </w:tcPr>
          <w:p w:rsidR="00F630A1" w:rsidRDefault="00EC678A">
            <w:pPr>
              <w:spacing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sz w:val="24"/>
                <w:szCs w:val="24"/>
                <w:lang w:val="en-US" w:eastAsia="uk-UA"/>
              </w:rPr>
              <w:t>К</w:t>
            </w:r>
            <w:r>
              <w:rPr>
                <w:rFonts w:ascii="Times New Roman" w:eastAsia="Times New Roman" w:hAnsi="Times New Roman" w:cs="Times New Roman"/>
                <w:b/>
                <w:bCs/>
                <w:sz w:val="24"/>
                <w:szCs w:val="24"/>
                <w:lang w:val="uk-UA" w:eastAsia="uk-UA"/>
              </w:rPr>
              <w:t>валіфікаційн</w:t>
            </w:r>
            <w:r>
              <w:rPr>
                <w:rFonts w:ascii="Times New Roman" w:eastAsia="Times New Roman" w:hAnsi="Times New Roman" w:cs="Times New Roman"/>
                <w:b/>
                <w:bCs/>
                <w:sz w:val="24"/>
                <w:szCs w:val="24"/>
                <w:lang w:val="en-US" w:eastAsia="uk-UA"/>
              </w:rPr>
              <w:t>і</w:t>
            </w:r>
            <w:r>
              <w:rPr>
                <w:rFonts w:ascii="Times New Roman" w:eastAsia="Times New Roman" w:hAnsi="Times New Roman" w:cs="Times New Roman"/>
                <w:b/>
                <w:bCs/>
                <w:sz w:val="24"/>
                <w:szCs w:val="24"/>
                <w:lang w:val="uk-UA" w:eastAsia="uk-UA"/>
              </w:rPr>
              <w:t xml:space="preserve"> критеріїв відповідно до статті 16 Закону з урахуванням положень </w:t>
            </w:r>
            <w:r>
              <w:rPr>
                <w:rFonts w:ascii="Times New Roman" w:eastAsia="Times New Roman" w:hAnsi="Times New Roman" w:cs="Times New Roman"/>
                <w:b/>
                <w:bCs/>
                <w:sz w:val="24"/>
                <w:szCs w:val="24"/>
                <w:lang w:val="en-US" w:eastAsia="uk-UA"/>
              </w:rPr>
              <w:t>О</w:t>
            </w:r>
            <w:r>
              <w:rPr>
                <w:rFonts w:ascii="Times New Roman" w:eastAsia="Times New Roman" w:hAnsi="Times New Roman" w:cs="Times New Roman"/>
                <w:b/>
                <w:bCs/>
                <w:sz w:val="24"/>
                <w:szCs w:val="24"/>
                <w:lang w:val="uk-UA" w:eastAsia="uk-UA"/>
              </w:rPr>
              <w:t>собливостей</w:t>
            </w:r>
          </w:p>
        </w:tc>
        <w:tc>
          <w:tcPr>
            <w:tcW w:w="6329" w:type="dxa"/>
            <w:shd w:val="clear" w:color="auto" w:fill="auto"/>
          </w:tcPr>
          <w:p w:rsidR="00F630A1" w:rsidRDefault="00EC678A">
            <w:pPr>
              <w:tabs>
                <w:tab w:val="left" w:pos="348"/>
              </w:tabs>
              <w:autoSpaceDE w:val="0"/>
              <w:autoSpaceDN w:val="0"/>
              <w:spacing w:line="240" w:lineRule="auto"/>
              <w:jc w:val="center"/>
              <w:rPr>
                <w:rFonts w:ascii="Times New Roman" w:eastAsia="Times New Roman" w:hAnsi="Times New Roman" w:cs="Times New Roman"/>
                <w:b/>
                <w:bCs/>
                <w:color w:val="000000"/>
                <w:sz w:val="24"/>
                <w:szCs w:val="24"/>
                <w:lang w:val="uk" w:eastAsia="uk"/>
              </w:rPr>
            </w:pPr>
            <w:r>
              <w:rPr>
                <w:rFonts w:ascii="Times New Roman" w:eastAsia="Times New Roman" w:hAnsi="Times New Roman" w:cs="Times New Roman"/>
                <w:b/>
                <w:bCs/>
                <w:color w:val="000000"/>
                <w:sz w:val="24"/>
                <w:szCs w:val="24"/>
                <w:lang w:val="en-US" w:eastAsia="uk"/>
              </w:rPr>
              <w:t>І</w:t>
            </w:r>
            <w:r>
              <w:rPr>
                <w:rFonts w:ascii="Times New Roman" w:eastAsia="Times New Roman" w:hAnsi="Times New Roman" w:cs="Times New Roman"/>
                <w:b/>
                <w:bCs/>
                <w:color w:val="000000"/>
                <w:sz w:val="24"/>
                <w:szCs w:val="24"/>
                <w:lang w:val="uk" w:eastAsia="uk"/>
              </w:rPr>
              <w:t>нформація про спосіб підтвердження відповідності учасників процедури закупівлі установленим критеріям і вимогам згідно із законодавством</w:t>
            </w:r>
          </w:p>
        </w:tc>
      </w:tr>
      <w:tr w:rsidR="00F630A1">
        <w:trPr>
          <w:trHeight w:val="3312"/>
        </w:trPr>
        <w:tc>
          <w:tcPr>
            <w:tcW w:w="3481" w:type="dxa"/>
            <w:vAlign w:val="center"/>
          </w:tcPr>
          <w:p w:rsidR="00F630A1" w:rsidRDefault="00EC678A">
            <w:pPr>
              <w:spacing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29" w:type="dxa"/>
            <w:shd w:val="clear" w:color="auto" w:fill="auto"/>
          </w:tcPr>
          <w:p w:rsidR="00F630A1" w:rsidRDefault="00EC678A">
            <w:pPr>
              <w:widowControl w:val="0"/>
              <w:autoSpaceDE w:val="0"/>
              <w:autoSpaceDN w:val="0"/>
              <w:spacing w:line="240" w:lineRule="auto"/>
              <w:jc w:val="both"/>
              <w:rPr>
                <w:rFonts w:ascii="Times New Roman" w:eastAsia="Times New Roman" w:hAnsi="Times New Roman" w:cs="Times New Roman"/>
                <w:sz w:val="24"/>
                <w:szCs w:val="24"/>
                <w:lang w:val="uk" w:eastAsia="uk"/>
              </w:rPr>
            </w:pPr>
            <w:r>
              <w:rPr>
                <w:rFonts w:ascii="Times New Roman" w:eastAsia="Times New Roman" w:hAnsi="Times New Roman" w:cs="Times New Roman"/>
                <w:sz w:val="24"/>
                <w:szCs w:val="24"/>
                <w:lang w:val="uk" w:eastAsia="uk"/>
              </w:rPr>
              <w:t>Документальним підтвердженням про досвід виконання учасником аналогічного/-их договору/-ів за предметом закупівлі повинні бути наступні документи:</w:t>
            </w:r>
          </w:p>
          <w:p w:rsidR="00F630A1" w:rsidRDefault="00EC678A">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описова довідка учасника із зазначенням предмету договору, дати укладання та номеру договору, найменування контрагенту, контактного телефону (не менше одного договору);</w:t>
            </w:r>
          </w:p>
          <w:p w:rsidR="00F630A1" w:rsidRDefault="00EC678A">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зазначений в довідці договір з усіма додатками та додатковими угодами або його копія (не менше 1-ого),  копія (-ї) акта(-ів) приймання-передачі товару за аналогічним договором/договорами та/або інший документ(-и), що підтверджує(-ють) виконання аналогічного/(их) за предметом закупівлі договору(-ів);</w:t>
            </w:r>
          </w:p>
          <w:p w:rsidR="00F630A1" w:rsidRDefault="00EC678A">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лист-відгук (рекомендаційний лист тощо) щодо належного виконання наданого аналогічного договору, з обов’язковим зазначенням у цьому листі-відгуку номеру та дати укладеного договору, предмету договору, відсутності/наявності нарікань.</w:t>
            </w:r>
          </w:p>
          <w:p w:rsidR="00F630A1" w:rsidRDefault="00F630A1">
            <w:pPr>
              <w:widowControl w:val="0"/>
              <w:tabs>
                <w:tab w:val="left" w:pos="10381"/>
              </w:tabs>
              <w:autoSpaceDE w:val="0"/>
              <w:autoSpaceDN w:val="0"/>
              <w:spacing w:line="240" w:lineRule="auto"/>
              <w:ind w:right="140" w:firstLine="567"/>
              <w:contextualSpacing/>
              <w:jc w:val="both"/>
              <w:rPr>
                <w:rFonts w:ascii="Times New Roman" w:eastAsia="Times New Roman" w:hAnsi="Times New Roman" w:cs="Times New Roman"/>
                <w:i/>
                <w:sz w:val="24"/>
                <w:szCs w:val="24"/>
                <w:lang w:val="uk-UA" w:eastAsia="uk"/>
              </w:rPr>
            </w:pPr>
          </w:p>
          <w:p w:rsidR="00F630A1" w:rsidRDefault="00EC678A">
            <w:pPr>
              <w:widowControl w:val="0"/>
              <w:tabs>
                <w:tab w:val="left" w:pos="10381"/>
              </w:tabs>
              <w:autoSpaceDE w:val="0"/>
              <w:autoSpaceDN w:val="0"/>
              <w:spacing w:line="240" w:lineRule="auto"/>
              <w:ind w:right="140"/>
              <w:contextualSpacing/>
              <w:jc w:val="both"/>
              <w:rPr>
                <w:rFonts w:ascii="Times New Roman" w:eastAsia="Times New Roman" w:hAnsi="Times New Roman" w:cs="Times New Roman"/>
                <w:i/>
                <w:sz w:val="24"/>
                <w:szCs w:val="24"/>
                <w:lang w:val="uk-UA" w:eastAsia="uk"/>
              </w:rPr>
            </w:pPr>
            <w:r>
              <w:rPr>
                <w:rFonts w:ascii="Times New Roman" w:eastAsia="Times New Roman" w:hAnsi="Times New Roman" w:cs="Times New Roman"/>
                <w:i/>
                <w:sz w:val="24"/>
                <w:szCs w:val="24"/>
                <w:lang w:val="uk-UA" w:eastAsia="uk"/>
              </w:rPr>
              <w:t>Аналогічними договорами в розумінні цієї документації є договори на постачання товару, аналогічного до предмету закупівлі</w:t>
            </w:r>
            <w:r>
              <w:rPr>
                <w:rFonts w:ascii="Times New Roman" w:eastAsia="Times New Roman" w:hAnsi="Times New Roman" w:cs="Times New Roman"/>
                <w:i/>
                <w:sz w:val="24"/>
                <w:szCs w:val="24"/>
                <w:lang w:val="en-US" w:eastAsia="uk"/>
              </w:rPr>
              <w:t xml:space="preserve"> (постачання електричної енергії).</w:t>
            </w:r>
            <w:r>
              <w:rPr>
                <w:rFonts w:ascii="Times New Roman" w:eastAsia="Times New Roman" w:hAnsi="Times New Roman" w:cs="Times New Roman"/>
                <w:i/>
                <w:sz w:val="24"/>
                <w:szCs w:val="24"/>
                <w:lang w:val="uk-UA" w:eastAsia="uk"/>
              </w:rPr>
              <w:t xml:space="preserve"> </w:t>
            </w:r>
          </w:p>
          <w:p w:rsidR="00F630A1" w:rsidRDefault="00F630A1">
            <w:pPr>
              <w:tabs>
                <w:tab w:val="left" w:pos="348"/>
              </w:tabs>
              <w:autoSpaceDE w:val="0"/>
              <w:autoSpaceDN w:val="0"/>
              <w:spacing w:line="240" w:lineRule="auto"/>
              <w:jc w:val="both"/>
              <w:rPr>
                <w:rFonts w:ascii="Times New Roman" w:eastAsia="Times New Roman" w:hAnsi="Times New Roman" w:cs="Times New Roman"/>
                <w:color w:val="000000"/>
                <w:sz w:val="24"/>
                <w:szCs w:val="24"/>
                <w:lang w:val="uk" w:eastAsia="uk"/>
              </w:rPr>
            </w:pPr>
          </w:p>
        </w:tc>
      </w:tr>
    </w:tbl>
    <w:p w:rsidR="00F630A1" w:rsidRDefault="00F630A1"/>
    <w:p w:rsidR="00F630A1" w:rsidRDefault="00EC678A">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F630A1" w:rsidRDefault="00F630A1">
      <w:pPr>
        <w:widowControl w:val="0"/>
        <w:spacing w:after="120" w:line="240" w:lineRule="auto"/>
        <w:jc w:val="center"/>
        <w:rPr>
          <w:rFonts w:ascii="Times New Roman" w:eastAsia="Times New Roman" w:hAnsi="Times New Roman" w:cs="Times New Roman"/>
        </w:rPr>
      </w:pPr>
    </w:p>
    <w:p w:rsidR="00F630A1" w:rsidRDefault="00EC678A">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F630A1" w:rsidRDefault="00F630A1">
      <w:pPr>
        <w:widowControl w:val="0"/>
        <w:spacing w:after="120" w:line="240" w:lineRule="auto"/>
        <w:jc w:val="center"/>
        <w:rPr>
          <w:rFonts w:ascii="Times New Roman" w:eastAsia="Times New Roman" w:hAnsi="Times New Roman" w:cs="Times New Roman"/>
        </w:rPr>
      </w:pPr>
    </w:p>
    <w:p w:rsidR="00F630A1" w:rsidRDefault="00EC678A">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F630A1" w:rsidRDefault="00EC678A">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F630A1" w:rsidRDefault="00F630A1">
      <w:pPr>
        <w:pBdr>
          <w:bottom w:val="single" w:sz="4" w:space="1" w:color="000000"/>
        </w:pBdr>
        <w:spacing w:after="120" w:line="240" w:lineRule="auto"/>
        <w:rPr>
          <w:rFonts w:ascii="Times New Roman" w:eastAsia="Times New Roman" w:hAnsi="Times New Roman" w:cs="Times New Roman"/>
        </w:rPr>
      </w:pPr>
    </w:p>
    <w:p w:rsidR="00F630A1" w:rsidRDefault="00EC678A">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F630A1" w:rsidRDefault="00F630A1">
      <w:pPr>
        <w:pBdr>
          <w:bottom w:val="single" w:sz="4" w:space="1" w:color="000000"/>
        </w:pBdr>
        <w:spacing w:after="120" w:line="240" w:lineRule="auto"/>
        <w:rPr>
          <w:rFonts w:ascii="Times New Roman" w:eastAsia="Times New Roman" w:hAnsi="Times New Roman" w:cs="Times New Roman"/>
        </w:rPr>
      </w:pPr>
    </w:p>
    <w:p w:rsidR="00F630A1" w:rsidRDefault="00EC678A">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F630A1" w:rsidRDefault="00F630A1">
      <w:pPr>
        <w:pBdr>
          <w:bottom w:val="single" w:sz="4" w:space="1" w:color="000000"/>
        </w:pBdr>
        <w:spacing w:after="120" w:line="240" w:lineRule="auto"/>
        <w:rPr>
          <w:rFonts w:ascii="Times New Roman" w:eastAsia="Times New Roman" w:hAnsi="Times New Roman" w:cs="Times New Roman"/>
        </w:rPr>
      </w:pPr>
    </w:p>
    <w:p w:rsidR="00F630A1" w:rsidRDefault="00EC678A">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F630A1" w:rsidRDefault="00F630A1">
      <w:pPr>
        <w:pBdr>
          <w:bottom w:val="single" w:sz="4" w:space="1" w:color="000000"/>
        </w:pBdr>
        <w:spacing w:after="120" w:line="240" w:lineRule="auto"/>
        <w:rPr>
          <w:rFonts w:ascii="Times New Roman" w:eastAsia="Times New Roman" w:hAnsi="Times New Roman" w:cs="Times New Roman"/>
        </w:rPr>
      </w:pPr>
    </w:p>
    <w:p w:rsidR="00F630A1" w:rsidRDefault="00EC678A">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F630A1" w:rsidRDefault="00F630A1">
      <w:pPr>
        <w:pBdr>
          <w:bottom w:val="single" w:sz="4" w:space="1" w:color="000000"/>
        </w:pBdr>
        <w:spacing w:after="120" w:line="240" w:lineRule="auto"/>
        <w:rPr>
          <w:rFonts w:ascii="Times New Roman" w:eastAsia="Times New Roman" w:hAnsi="Times New Roman" w:cs="Times New Roman"/>
        </w:rPr>
      </w:pPr>
    </w:p>
    <w:p w:rsidR="00F630A1" w:rsidRDefault="00EC678A">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F630A1" w:rsidRDefault="00F630A1">
      <w:pPr>
        <w:pBdr>
          <w:bottom w:val="single" w:sz="4" w:space="1" w:color="000000"/>
        </w:pBdr>
        <w:spacing w:after="120" w:line="240" w:lineRule="auto"/>
        <w:rPr>
          <w:rFonts w:ascii="Times New Roman" w:eastAsia="Times New Roman" w:hAnsi="Times New Roman" w:cs="Times New Roman"/>
        </w:rPr>
      </w:pPr>
    </w:p>
    <w:p w:rsidR="00F630A1" w:rsidRDefault="00F630A1">
      <w:pPr>
        <w:spacing w:after="120" w:line="240" w:lineRule="auto"/>
        <w:ind w:firstLine="709"/>
        <w:jc w:val="both"/>
        <w:rPr>
          <w:rFonts w:ascii="Times New Roman" w:eastAsia="Times New Roman" w:hAnsi="Times New Roman" w:cs="Times New Roman"/>
        </w:rPr>
      </w:pPr>
    </w:p>
    <w:p w:rsidR="00F630A1" w:rsidRDefault="00F630A1">
      <w:pPr>
        <w:spacing w:after="120" w:line="240" w:lineRule="auto"/>
        <w:ind w:firstLine="709"/>
        <w:jc w:val="both"/>
        <w:rPr>
          <w:rFonts w:ascii="Times New Roman" w:eastAsia="Times New Roman" w:hAnsi="Times New Roman" w:cs="Times New Roman"/>
        </w:rPr>
      </w:pPr>
    </w:p>
    <w:p w:rsidR="00F630A1" w:rsidRDefault="00F630A1">
      <w:pPr>
        <w:spacing w:after="120" w:line="240" w:lineRule="auto"/>
        <w:ind w:firstLine="709"/>
        <w:jc w:val="both"/>
        <w:rPr>
          <w:rFonts w:ascii="Times New Roman" w:eastAsia="Times New Roman" w:hAnsi="Times New Roman" w:cs="Times New Roman"/>
        </w:rPr>
      </w:pPr>
    </w:p>
    <w:p w:rsidR="00F630A1" w:rsidRDefault="00F630A1">
      <w:pPr>
        <w:spacing w:after="120" w:line="240" w:lineRule="auto"/>
        <w:ind w:firstLine="709"/>
        <w:jc w:val="both"/>
        <w:rPr>
          <w:rFonts w:ascii="Times New Roman" w:eastAsia="Times New Roman" w:hAnsi="Times New Roman" w:cs="Times New Roman"/>
        </w:rPr>
      </w:pPr>
    </w:p>
    <w:p w:rsidR="00F630A1" w:rsidRDefault="00F630A1">
      <w:pPr>
        <w:ind w:right="-25"/>
        <w:jc w:val="center"/>
        <w:rPr>
          <w:rFonts w:ascii="Times New Roman" w:eastAsia="Times New Roman" w:hAnsi="Times New Roman" w:cs="Times New Roman"/>
        </w:rPr>
      </w:pPr>
    </w:p>
    <w:p w:rsidR="00F630A1" w:rsidRDefault="00F630A1">
      <w:pPr>
        <w:ind w:right="-25"/>
        <w:jc w:val="center"/>
        <w:rPr>
          <w:rFonts w:ascii="Times New Roman" w:eastAsia="Times New Roman" w:hAnsi="Times New Roman" w:cs="Times New Roman"/>
          <w:sz w:val="24"/>
          <w:szCs w:val="24"/>
        </w:rPr>
      </w:pPr>
    </w:p>
    <w:p w:rsidR="00F630A1" w:rsidRDefault="00F630A1">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F630A1" w:rsidRDefault="00F630A1">
      <w:pPr>
        <w:spacing w:after="200"/>
        <w:jc w:val="right"/>
        <w:rPr>
          <w:rFonts w:ascii="Times New Roman" w:eastAsia="Times New Roman" w:hAnsi="Times New Roman" w:cs="Times New Roman"/>
          <w:sz w:val="28"/>
          <w:szCs w:val="28"/>
        </w:rPr>
      </w:pPr>
    </w:p>
    <w:p w:rsidR="00F630A1" w:rsidRDefault="00F630A1">
      <w:pPr>
        <w:spacing w:after="200"/>
        <w:jc w:val="right"/>
        <w:rPr>
          <w:rFonts w:ascii="Times New Roman" w:eastAsia="Times New Roman" w:hAnsi="Times New Roman" w:cs="Times New Roman"/>
          <w:sz w:val="28"/>
          <w:szCs w:val="28"/>
        </w:rPr>
      </w:pPr>
    </w:p>
    <w:p w:rsidR="00F630A1" w:rsidRDefault="00F630A1">
      <w:pPr>
        <w:spacing w:after="200"/>
        <w:jc w:val="right"/>
        <w:rPr>
          <w:rFonts w:ascii="Times New Roman" w:eastAsia="Times New Roman" w:hAnsi="Times New Roman" w:cs="Times New Roman"/>
          <w:sz w:val="28"/>
          <w:szCs w:val="28"/>
        </w:rPr>
      </w:pPr>
    </w:p>
    <w:p w:rsidR="00F630A1" w:rsidRDefault="00F630A1">
      <w:pPr>
        <w:spacing w:after="200"/>
        <w:jc w:val="right"/>
        <w:rPr>
          <w:rFonts w:ascii="Times New Roman" w:eastAsia="Times New Roman" w:hAnsi="Times New Roman" w:cs="Times New Roman"/>
          <w:sz w:val="28"/>
          <w:szCs w:val="28"/>
        </w:rPr>
      </w:pPr>
    </w:p>
    <w:p w:rsidR="00F630A1" w:rsidRDefault="00F630A1">
      <w:pPr>
        <w:spacing w:after="200"/>
        <w:jc w:val="right"/>
        <w:rPr>
          <w:rFonts w:ascii="Times New Roman" w:eastAsia="Times New Roman" w:hAnsi="Times New Roman" w:cs="Times New Roman"/>
          <w:sz w:val="28"/>
          <w:szCs w:val="28"/>
        </w:rPr>
      </w:pPr>
    </w:p>
    <w:p w:rsidR="00F630A1" w:rsidRDefault="00F630A1">
      <w:pPr>
        <w:spacing w:after="200"/>
        <w:jc w:val="right"/>
        <w:rPr>
          <w:rFonts w:ascii="Times New Roman" w:eastAsia="Times New Roman" w:hAnsi="Times New Roman" w:cs="Times New Roman"/>
          <w:sz w:val="28"/>
          <w:szCs w:val="28"/>
        </w:rPr>
      </w:pPr>
    </w:p>
    <w:p w:rsidR="00F630A1" w:rsidRDefault="00F630A1">
      <w:pPr>
        <w:spacing w:after="200"/>
        <w:jc w:val="right"/>
        <w:rPr>
          <w:rFonts w:ascii="Times New Roman" w:eastAsia="Times New Roman" w:hAnsi="Times New Roman" w:cs="Times New Roman"/>
          <w:sz w:val="28"/>
          <w:szCs w:val="28"/>
        </w:rPr>
      </w:pPr>
    </w:p>
    <w:p w:rsidR="00F630A1" w:rsidRDefault="00EC678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F630A1" w:rsidRDefault="00EC678A">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F630A1" w:rsidRDefault="00EC678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Технічні вимоги</w:t>
      </w:r>
    </w:p>
    <w:p w:rsidR="00F630A1" w:rsidRDefault="00F630A1">
      <w:pPr>
        <w:spacing w:line="240" w:lineRule="auto"/>
        <w:ind w:firstLine="540"/>
        <w:jc w:val="center"/>
        <w:rPr>
          <w:rFonts w:ascii="Times New Roman" w:eastAsia="Times New Roman" w:hAnsi="Times New Roman" w:cs="Times New Roman"/>
          <w:sz w:val="32"/>
          <w:szCs w:val="32"/>
        </w:rPr>
      </w:pPr>
    </w:p>
    <w:p w:rsidR="00F630A1" w:rsidRDefault="00EC678A">
      <w:pPr>
        <w:widowControl w:val="0"/>
        <w:suppressAutoHyphens/>
        <w:autoSpaceDE w:val="0"/>
        <w:autoSpaceDN w:val="0"/>
        <w:spacing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Інформація про необхідні технічні, якісні та кількісні характеристики предмета закупівлі - технічні вимоги до предмета закупівлі</w:t>
      </w:r>
    </w:p>
    <w:p w:rsidR="00F630A1" w:rsidRDefault="00F630A1">
      <w:pPr>
        <w:widowControl w:val="0"/>
        <w:suppressAutoHyphens/>
        <w:autoSpaceDE w:val="0"/>
        <w:autoSpaceDN w:val="0"/>
        <w:spacing w:line="240" w:lineRule="auto"/>
        <w:jc w:val="center"/>
        <w:rPr>
          <w:rFonts w:ascii="Times New Roman" w:eastAsia="Times New Roman" w:hAnsi="Times New Roman" w:cs="Times New Roman"/>
          <w:b/>
          <w:lang w:val="uk-UA" w:eastAsia="ar-SA"/>
        </w:rPr>
      </w:pPr>
    </w:p>
    <w:p w:rsidR="00F630A1" w:rsidRDefault="00EC678A">
      <w:pPr>
        <w:widowControl w:val="0"/>
        <w:suppressAutoHyphens/>
        <w:autoSpaceDE w:val="0"/>
        <w:autoSpaceDN w:val="0"/>
        <w:spacing w:line="240" w:lineRule="auto"/>
        <w:contextualSpacing/>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ТЕХНІЧНА СПЕЦИФІКАЦІЯ</w:t>
      </w:r>
    </w:p>
    <w:p w:rsidR="00F630A1" w:rsidRDefault="00F630A1">
      <w:pPr>
        <w:widowControl w:val="0"/>
        <w:suppressAutoHyphens/>
        <w:autoSpaceDE w:val="0"/>
        <w:autoSpaceDN w:val="0"/>
        <w:spacing w:line="240" w:lineRule="auto"/>
        <w:contextualSpacing/>
        <w:jc w:val="center"/>
        <w:rPr>
          <w:rFonts w:ascii="Times New Roman" w:eastAsia="Times New Roman" w:hAnsi="Times New Roman" w:cs="Times New Roman"/>
          <w:b/>
          <w:sz w:val="24"/>
          <w:szCs w:val="24"/>
          <w:lang w:val="uk-UA" w:eastAsia="ar-SA"/>
        </w:rPr>
      </w:pPr>
    </w:p>
    <w:p w:rsidR="00F630A1" w:rsidRDefault="00EC678A">
      <w:pPr>
        <w:widowControl w:val="0"/>
        <w:suppressAutoHyphens/>
        <w:autoSpaceDE w:val="0"/>
        <w:autoSpaceDN w:val="0"/>
        <w:spacing w:line="240" w:lineRule="auto"/>
        <w:jc w:val="center"/>
        <w:rPr>
          <w:rFonts w:ascii="Times New Roman" w:eastAsia="Times New Roman" w:hAnsi="Times New Roman" w:cs="Times New Roman"/>
          <w:b/>
          <w:bCs/>
          <w:iCs/>
          <w:sz w:val="24"/>
          <w:szCs w:val="24"/>
          <w:lang w:val="uk-UA"/>
        </w:rPr>
      </w:pPr>
      <w:r>
        <w:rPr>
          <w:rFonts w:ascii="Times New Roman" w:eastAsia="Times New Roman" w:hAnsi="Times New Roman" w:cs="Times New Roman"/>
          <w:b/>
          <w:sz w:val="24"/>
          <w:szCs w:val="24"/>
          <w:lang w:val="uk-UA" w:eastAsia="zh-CN"/>
        </w:rPr>
        <w:t>ЕЛЕКТРИЧНА ЕНЕРГІЯ</w:t>
      </w:r>
    </w:p>
    <w:p w:rsidR="00F630A1" w:rsidRDefault="00EC678A">
      <w:pPr>
        <w:widowControl w:val="0"/>
        <w:suppressAutoHyphens/>
        <w:autoSpaceDE w:val="0"/>
        <w:autoSpaceDN w:val="0"/>
        <w:spacing w:line="240" w:lineRule="auto"/>
        <w:jc w:val="center"/>
        <w:rPr>
          <w:rFonts w:ascii="Times New Roman" w:eastAsia="Times New Roman" w:hAnsi="Times New Roman" w:cs="Times New Roman"/>
          <w:b/>
          <w:i/>
          <w:iCs/>
          <w:sz w:val="24"/>
          <w:szCs w:val="24"/>
          <w:lang w:val="uk-UA"/>
        </w:rPr>
      </w:pPr>
      <w:r>
        <w:rPr>
          <w:rFonts w:ascii="Times New Roman" w:eastAsia="Times New Roman" w:hAnsi="Times New Roman" w:cs="Times New Roman"/>
          <w:b/>
          <w:bCs/>
          <w:iCs/>
          <w:sz w:val="24"/>
          <w:szCs w:val="24"/>
          <w:lang w:val="uk-UA"/>
        </w:rPr>
        <w:t>(код ДК 021:2015 – 09310000-5 «Електрична енергія»)</w:t>
      </w:r>
    </w:p>
    <w:p w:rsidR="00F630A1" w:rsidRDefault="00F630A1">
      <w:pPr>
        <w:widowControl w:val="0"/>
        <w:autoSpaceDE w:val="0"/>
        <w:autoSpaceDN w:val="0"/>
        <w:spacing w:line="240" w:lineRule="auto"/>
        <w:jc w:val="both"/>
        <w:rPr>
          <w:rFonts w:ascii="Times New Roman" w:eastAsia="Times New Roman" w:hAnsi="Times New Roman" w:cs="Times New Roman"/>
          <w:sz w:val="24"/>
          <w:szCs w:val="24"/>
          <w:highlight w:val="yellow"/>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739"/>
        <w:gridCol w:w="1647"/>
        <w:gridCol w:w="1300"/>
        <w:gridCol w:w="2963"/>
      </w:tblGrid>
      <w:tr w:rsidR="00F630A1">
        <w:trPr>
          <w:trHeight w:val="24"/>
          <w:jc w:val="center"/>
        </w:trPr>
        <w:tc>
          <w:tcPr>
            <w:tcW w:w="421" w:type="dxa"/>
            <w:vAlign w:val="center"/>
          </w:tcPr>
          <w:p w:rsidR="00F630A1" w:rsidRDefault="00EC678A">
            <w:pPr>
              <w:keepNext/>
              <w:widowControl w:val="0"/>
              <w:suppressAutoHyphens/>
              <w:autoSpaceDE w:val="0"/>
              <w:autoSpaceDN w:val="0"/>
              <w:snapToGrid w:val="0"/>
              <w:spacing w:line="240" w:lineRule="auto"/>
              <w:ind w:left="-677" w:right="-670"/>
              <w:jc w:val="center"/>
              <w:rPr>
                <w:rFonts w:ascii="Times New Roman" w:eastAsia="Times New Roman" w:hAnsi="Times New Roman" w:cs="Times New Roman"/>
                <w:b/>
                <w:bCs/>
                <w:sz w:val="24"/>
                <w:szCs w:val="24"/>
                <w:lang w:val="uk" w:eastAsia="uk"/>
              </w:rPr>
            </w:pPr>
            <w:r>
              <w:rPr>
                <w:rFonts w:ascii="Times New Roman" w:eastAsia="Times New Roman" w:hAnsi="Times New Roman" w:cs="Times New Roman"/>
                <w:b/>
                <w:bCs/>
                <w:sz w:val="24"/>
                <w:szCs w:val="24"/>
                <w:lang w:val="uk" w:eastAsia="uk"/>
              </w:rPr>
              <w:t>№</w:t>
            </w:r>
          </w:p>
        </w:tc>
        <w:tc>
          <w:tcPr>
            <w:tcW w:w="3739" w:type="dxa"/>
            <w:vAlign w:val="center"/>
          </w:tcPr>
          <w:p w:rsidR="00F630A1" w:rsidRDefault="00EC678A">
            <w:pPr>
              <w:keepNext/>
              <w:widowControl w:val="0"/>
              <w:suppressAutoHyphens/>
              <w:autoSpaceDE w:val="0"/>
              <w:autoSpaceDN w:val="0"/>
              <w:snapToGrid w:val="0"/>
              <w:spacing w:line="240" w:lineRule="auto"/>
              <w:ind w:right="-255"/>
              <w:jc w:val="center"/>
              <w:rPr>
                <w:rFonts w:ascii="Times New Roman" w:eastAsia="Times New Roman" w:hAnsi="Times New Roman" w:cs="Times New Roman"/>
                <w:b/>
                <w:bCs/>
                <w:sz w:val="24"/>
                <w:szCs w:val="24"/>
                <w:lang w:val="uk" w:eastAsia="uk"/>
              </w:rPr>
            </w:pPr>
            <w:r>
              <w:rPr>
                <w:rFonts w:ascii="Times New Roman" w:eastAsia="Times New Roman" w:hAnsi="Times New Roman" w:cs="Times New Roman"/>
                <w:b/>
                <w:bCs/>
                <w:sz w:val="24"/>
                <w:szCs w:val="24"/>
                <w:lang w:val="uk" w:eastAsia="uk"/>
              </w:rPr>
              <w:t>Замовник</w:t>
            </w:r>
          </w:p>
        </w:tc>
        <w:tc>
          <w:tcPr>
            <w:tcW w:w="1647" w:type="dxa"/>
            <w:vAlign w:val="center"/>
          </w:tcPr>
          <w:p w:rsidR="00F630A1" w:rsidRDefault="00EC678A">
            <w:pPr>
              <w:keepNext/>
              <w:widowControl w:val="0"/>
              <w:suppressAutoHyphens/>
              <w:autoSpaceDE w:val="0"/>
              <w:autoSpaceDN w:val="0"/>
              <w:snapToGrid w:val="0"/>
              <w:spacing w:line="240" w:lineRule="auto"/>
              <w:ind w:firstLine="9"/>
              <w:jc w:val="center"/>
              <w:rPr>
                <w:rFonts w:ascii="Times New Roman" w:eastAsia="Times New Roman" w:hAnsi="Times New Roman" w:cs="Times New Roman"/>
                <w:b/>
                <w:bCs/>
                <w:sz w:val="24"/>
                <w:szCs w:val="24"/>
                <w:lang w:val="uk" w:eastAsia="uk"/>
              </w:rPr>
            </w:pPr>
            <w:r>
              <w:rPr>
                <w:rFonts w:ascii="Times New Roman" w:eastAsia="Times New Roman" w:hAnsi="Times New Roman" w:cs="Times New Roman"/>
                <w:b/>
                <w:bCs/>
                <w:sz w:val="24"/>
                <w:szCs w:val="24"/>
                <w:lang w:val="uk" w:eastAsia="uk"/>
              </w:rPr>
              <w:t>Кількість</w:t>
            </w:r>
          </w:p>
        </w:tc>
        <w:tc>
          <w:tcPr>
            <w:tcW w:w="1300" w:type="dxa"/>
            <w:vAlign w:val="center"/>
          </w:tcPr>
          <w:p w:rsidR="00F630A1" w:rsidRDefault="00EC678A">
            <w:pPr>
              <w:keepNext/>
              <w:widowControl w:val="0"/>
              <w:suppressAutoHyphens/>
              <w:autoSpaceDE w:val="0"/>
              <w:autoSpaceDN w:val="0"/>
              <w:snapToGrid w:val="0"/>
              <w:spacing w:line="240" w:lineRule="auto"/>
              <w:ind w:left="-38"/>
              <w:jc w:val="center"/>
              <w:rPr>
                <w:rFonts w:ascii="Times New Roman" w:eastAsia="Times New Roman" w:hAnsi="Times New Roman" w:cs="Times New Roman"/>
                <w:b/>
                <w:bCs/>
                <w:sz w:val="24"/>
                <w:szCs w:val="24"/>
                <w:lang w:val="uk" w:eastAsia="uk"/>
              </w:rPr>
            </w:pPr>
            <w:r>
              <w:rPr>
                <w:rFonts w:ascii="Times New Roman" w:eastAsia="Times New Roman" w:hAnsi="Times New Roman" w:cs="Times New Roman"/>
                <w:b/>
                <w:bCs/>
                <w:sz w:val="24"/>
                <w:szCs w:val="24"/>
                <w:lang w:val="uk" w:eastAsia="uk"/>
              </w:rPr>
              <w:t>Од. виміру</w:t>
            </w:r>
          </w:p>
        </w:tc>
        <w:tc>
          <w:tcPr>
            <w:tcW w:w="2963" w:type="dxa"/>
            <w:vAlign w:val="center"/>
          </w:tcPr>
          <w:p w:rsidR="00F630A1" w:rsidRDefault="00EC678A">
            <w:pPr>
              <w:keepNext/>
              <w:widowControl w:val="0"/>
              <w:suppressAutoHyphens/>
              <w:autoSpaceDE w:val="0"/>
              <w:autoSpaceDN w:val="0"/>
              <w:snapToGrid w:val="0"/>
              <w:spacing w:line="240" w:lineRule="auto"/>
              <w:ind w:left="22"/>
              <w:jc w:val="center"/>
              <w:rPr>
                <w:rFonts w:ascii="Times New Roman" w:eastAsia="Times New Roman" w:hAnsi="Times New Roman" w:cs="Times New Roman"/>
                <w:b/>
                <w:bCs/>
                <w:sz w:val="24"/>
                <w:szCs w:val="24"/>
                <w:lang w:val="uk" w:eastAsia="uk"/>
              </w:rPr>
            </w:pPr>
            <w:r>
              <w:rPr>
                <w:rFonts w:ascii="Times New Roman" w:eastAsia="Times New Roman" w:hAnsi="Times New Roman" w:cs="Times New Roman"/>
                <w:b/>
                <w:bCs/>
                <w:sz w:val="24"/>
                <w:szCs w:val="24"/>
                <w:lang w:val="uk" w:eastAsia="uk"/>
              </w:rPr>
              <w:t>Місце поставки</w:t>
            </w:r>
          </w:p>
        </w:tc>
      </w:tr>
      <w:tr w:rsidR="00F630A1">
        <w:trPr>
          <w:trHeight w:val="365"/>
          <w:jc w:val="center"/>
        </w:trPr>
        <w:tc>
          <w:tcPr>
            <w:tcW w:w="421" w:type="dxa"/>
            <w:vAlign w:val="center"/>
          </w:tcPr>
          <w:p w:rsidR="00F630A1" w:rsidRDefault="00EC678A">
            <w:pPr>
              <w:keepNext/>
              <w:widowControl w:val="0"/>
              <w:suppressAutoHyphens/>
              <w:autoSpaceDE w:val="0"/>
              <w:autoSpaceDN w:val="0"/>
              <w:snapToGrid w:val="0"/>
              <w:spacing w:line="240" w:lineRule="auto"/>
              <w:ind w:left="-677" w:right="-670"/>
              <w:jc w:val="center"/>
              <w:rPr>
                <w:rFonts w:ascii="Times New Roman" w:eastAsia="Times New Roman" w:hAnsi="Times New Roman" w:cs="Times New Roman"/>
                <w:sz w:val="24"/>
                <w:szCs w:val="24"/>
                <w:lang w:val="uk" w:eastAsia="uk"/>
              </w:rPr>
            </w:pPr>
            <w:r>
              <w:rPr>
                <w:rFonts w:ascii="Times New Roman" w:eastAsia="Times New Roman" w:hAnsi="Times New Roman" w:cs="Times New Roman"/>
                <w:sz w:val="24"/>
                <w:szCs w:val="24"/>
                <w:lang w:val="uk" w:eastAsia="uk"/>
              </w:rPr>
              <w:t>1.</w:t>
            </w:r>
          </w:p>
        </w:tc>
        <w:tc>
          <w:tcPr>
            <w:tcW w:w="3739" w:type="dxa"/>
            <w:vAlign w:val="center"/>
          </w:tcPr>
          <w:p w:rsidR="00F630A1" w:rsidRDefault="007B60E7">
            <w:pPr>
              <w:widowControl w:val="0"/>
              <w:autoSpaceDE w:val="0"/>
              <w:autoSpaceDN w:val="0"/>
              <w:spacing w:line="240" w:lineRule="auto"/>
              <w:ind w:right="-255"/>
              <w:rPr>
                <w:rFonts w:ascii="Times New Roman" w:eastAsia="Times New Roman" w:hAnsi="Times New Roman" w:cs="Times New Roman"/>
                <w:sz w:val="24"/>
                <w:szCs w:val="24"/>
                <w:lang w:val="uk" w:eastAsia="uk"/>
              </w:rPr>
            </w:pPr>
            <w:r>
              <w:rPr>
                <w:rFonts w:ascii="Times New Roman" w:eastAsia="Times New Roman" w:hAnsi="Times New Roman" w:cs="Times New Roman"/>
                <w:sz w:val="24"/>
                <w:szCs w:val="24"/>
                <w:lang w:val="uk" w:eastAsia="uk"/>
              </w:rPr>
              <w:t>Школа321</w:t>
            </w:r>
          </w:p>
        </w:tc>
        <w:tc>
          <w:tcPr>
            <w:tcW w:w="1647" w:type="dxa"/>
            <w:vAlign w:val="center"/>
          </w:tcPr>
          <w:p w:rsidR="00F630A1" w:rsidRDefault="007B60E7">
            <w:pPr>
              <w:widowControl w:val="0"/>
              <w:autoSpaceDE w:val="0"/>
              <w:autoSpaceDN w:val="0"/>
              <w:spacing w:line="240" w:lineRule="auto"/>
              <w:ind w:firstLine="9"/>
              <w:rPr>
                <w:rFonts w:ascii="Times New Roman" w:eastAsia="Times New Roman" w:hAnsi="Times New Roman" w:cs="Times New Roman"/>
                <w:sz w:val="24"/>
                <w:szCs w:val="24"/>
                <w:lang w:val="uk" w:eastAsia="uk"/>
              </w:rPr>
            </w:pPr>
            <w:r>
              <w:rPr>
                <w:rFonts w:ascii="Times New Roman" w:eastAsia="Times New Roman" w:hAnsi="Times New Roman" w:cs="Times New Roman"/>
                <w:sz w:val="24"/>
                <w:szCs w:val="24"/>
                <w:lang w:val="uk" w:eastAsia="uk"/>
              </w:rPr>
              <w:t>130000</w:t>
            </w:r>
          </w:p>
        </w:tc>
        <w:tc>
          <w:tcPr>
            <w:tcW w:w="1300" w:type="dxa"/>
            <w:vAlign w:val="center"/>
          </w:tcPr>
          <w:p w:rsidR="00F630A1" w:rsidRDefault="00EC678A">
            <w:pPr>
              <w:widowControl w:val="0"/>
              <w:autoSpaceDE w:val="0"/>
              <w:autoSpaceDN w:val="0"/>
              <w:spacing w:line="240" w:lineRule="auto"/>
              <w:ind w:left="-38"/>
              <w:jc w:val="center"/>
              <w:rPr>
                <w:rFonts w:ascii="Times New Roman" w:eastAsia="Times New Roman" w:hAnsi="Times New Roman" w:cs="Times New Roman"/>
                <w:sz w:val="24"/>
                <w:szCs w:val="24"/>
                <w:lang w:val="uk" w:eastAsia="uk"/>
              </w:rPr>
            </w:pPr>
            <w:r>
              <w:rPr>
                <w:rFonts w:ascii="Times New Roman" w:eastAsia="Times New Roman" w:hAnsi="Times New Roman" w:cs="Times New Roman"/>
                <w:sz w:val="24"/>
                <w:szCs w:val="24"/>
                <w:lang w:val="uk" w:eastAsia="uk"/>
              </w:rPr>
              <w:t>кВт</w:t>
            </w:r>
            <w:r>
              <w:rPr>
                <w:rFonts w:ascii="Times New Roman" w:eastAsia="Times New Roman" w:hAnsi="Times New Roman" w:cs="Times New Roman"/>
                <w:sz w:val="24"/>
                <w:szCs w:val="24"/>
                <w:lang w:val="en-US" w:eastAsia="uk"/>
              </w:rPr>
              <w:t>*</w:t>
            </w:r>
            <w:r>
              <w:rPr>
                <w:rFonts w:ascii="Times New Roman" w:eastAsia="Times New Roman" w:hAnsi="Times New Roman" w:cs="Times New Roman"/>
                <w:sz w:val="24"/>
                <w:szCs w:val="24"/>
                <w:lang w:val="uk" w:eastAsia="uk"/>
              </w:rPr>
              <w:t>год</w:t>
            </w:r>
          </w:p>
        </w:tc>
        <w:tc>
          <w:tcPr>
            <w:tcW w:w="2963" w:type="dxa"/>
            <w:vAlign w:val="center"/>
          </w:tcPr>
          <w:p w:rsidR="00F630A1" w:rsidRDefault="007B60E7">
            <w:pPr>
              <w:widowControl w:val="0"/>
              <w:autoSpaceDE w:val="0"/>
              <w:autoSpaceDN w:val="0"/>
              <w:spacing w:line="240" w:lineRule="auto"/>
              <w:ind w:left="22"/>
              <w:rPr>
                <w:rFonts w:ascii="Times New Roman" w:eastAsia="Times New Roman" w:hAnsi="Times New Roman" w:cs="Times New Roman"/>
                <w:sz w:val="24"/>
                <w:szCs w:val="24"/>
                <w:lang w:val="uk" w:eastAsia="uk"/>
              </w:rPr>
            </w:pPr>
            <w:r>
              <w:rPr>
                <w:rFonts w:ascii="Times New Roman" w:eastAsia="Times New Roman" w:hAnsi="Times New Roman" w:cs="Times New Roman"/>
                <w:sz w:val="24"/>
                <w:szCs w:val="24"/>
                <w:lang w:val="uk" w:eastAsia="uk"/>
              </w:rPr>
              <w:t>М.Київ вул.Драйзера 40б</w:t>
            </w:r>
          </w:p>
        </w:tc>
      </w:tr>
    </w:tbl>
    <w:p w:rsidR="00F630A1" w:rsidRDefault="00F630A1">
      <w:pPr>
        <w:keepNext/>
        <w:widowControl w:val="0"/>
        <w:suppressAutoHyphens/>
        <w:autoSpaceDE w:val="0"/>
        <w:autoSpaceDN w:val="0"/>
        <w:spacing w:line="240" w:lineRule="auto"/>
        <w:jc w:val="center"/>
        <w:rPr>
          <w:rFonts w:ascii="Times New Roman" w:eastAsia="Times New Roman" w:hAnsi="Times New Roman" w:cs="Times New Roman"/>
          <w:sz w:val="24"/>
          <w:szCs w:val="24"/>
          <w:highlight w:val="yellow"/>
          <w:lang w:val="uk" w:eastAsia="uk-UA"/>
        </w:rPr>
      </w:pPr>
    </w:p>
    <w:p w:rsidR="00F630A1" w:rsidRDefault="00EC678A">
      <w:pPr>
        <w:keepNext/>
        <w:widowControl w:val="0"/>
        <w:suppressAutoHyphens/>
        <w:autoSpaceDE w:val="0"/>
        <w:autoSpaceDN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ЗАГАЛЬНІ ВИМОГИ:</w:t>
      </w:r>
    </w:p>
    <w:p w:rsidR="00F630A1" w:rsidRDefault="00EC678A">
      <w:pPr>
        <w:widowControl w:val="0"/>
        <w:suppressAutoHyphens/>
        <w:autoSpaceDE w:val="0"/>
        <w:autoSpaceDN w:val="0"/>
        <w:spacing w:line="240" w:lineRule="auto"/>
        <w:jc w:val="both"/>
        <w:rPr>
          <w:rFonts w:ascii="Times New Roman" w:eastAsia="Times New Roman" w:hAnsi="Times New Roman" w:cs="Times New Roman"/>
          <w:b/>
          <w:bCs/>
          <w:sz w:val="24"/>
          <w:szCs w:val="24"/>
          <w:highlight w:val="yellow"/>
          <w:lang w:val="uk-UA"/>
        </w:rPr>
      </w:pPr>
      <w:r>
        <w:rPr>
          <w:rFonts w:ascii="Times New Roman" w:eastAsia="Times New Roman" w:hAnsi="Times New Roman" w:cs="Times New Roman"/>
          <w:b/>
          <w:sz w:val="24"/>
          <w:szCs w:val="24"/>
          <w:highlight w:val="yellow"/>
          <w:lang w:val="uk-UA"/>
        </w:rPr>
        <w:t>1.</w:t>
      </w:r>
      <w:r>
        <w:rPr>
          <w:rFonts w:ascii="Times New Roman" w:eastAsia="Times New Roman" w:hAnsi="Times New Roman" w:cs="Times New Roman"/>
          <w:b/>
          <w:sz w:val="24"/>
          <w:szCs w:val="24"/>
          <w:highlight w:val="yellow"/>
          <w:lang w:val="uk-UA" w:eastAsia="zh-CN"/>
        </w:rPr>
        <w:t xml:space="preserve"> Ціна товару включає в себе вартість послуг з </w:t>
      </w:r>
      <w:r>
        <w:rPr>
          <w:rFonts w:ascii="Times New Roman" w:eastAsia="Times New Roman" w:hAnsi="Times New Roman" w:cs="Times New Roman"/>
          <w:b/>
          <w:bCs/>
          <w:sz w:val="24"/>
          <w:szCs w:val="24"/>
          <w:highlight w:val="yellow"/>
          <w:lang w:val="uk-UA"/>
        </w:rPr>
        <w:t>передачі електричної енергії</w:t>
      </w:r>
      <w:r>
        <w:rPr>
          <w:rFonts w:ascii="Times New Roman" w:eastAsia="Times New Roman" w:hAnsi="Times New Roman" w:cs="Times New Roman"/>
          <w:b/>
          <w:sz w:val="24"/>
          <w:szCs w:val="24"/>
          <w:highlight w:val="yellow"/>
          <w:lang w:val="uk-UA" w:eastAsia="zh-CN"/>
        </w:rPr>
        <w:t xml:space="preserve"> та НЕ ВКЛЮЧАЄ вартість послуг з розподілу електричної енергії </w:t>
      </w:r>
      <w:r>
        <w:rPr>
          <w:rFonts w:ascii="Times New Roman" w:eastAsia="Times New Roman" w:hAnsi="Times New Roman" w:cs="Times New Roman"/>
          <w:b/>
          <w:bCs/>
          <w:sz w:val="24"/>
          <w:szCs w:val="24"/>
          <w:highlight w:val="yellow"/>
          <w:lang w:val="uk-UA"/>
        </w:rPr>
        <w:t>.</w:t>
      </w:r>
    </w:p>
    <w:p w:rsidR="00F630A1" w:rsidRDefault="00EC678A">
      <w:pPr>
        <w:widowControl w:val="0"/>
        <w:autoSpaceDE w:val="0"/>
        <w:autoSpaceDN w:val="0"/>
        <w:spacing w:line="240" w:lineRule="auto"/>
        <w:jc w:val="both"/>
        <w:rPr>
          <w:rFonts w:ascii="Times New Roman" w:eastAsia="Times New Roman" w:hAnsi="Times New Roman" w:cs="Times New Roman"/>
          <w:sz w:val="24"/>
          <w:szCs w:val="24"/>
          <w:highlight w:val="yellow"/>
          <w:lang w:val="uk-UA" w:eastAsia="zh-CN"/>
        </w:rPr>
      </w:pPr>
      <w:r>
        <w:rPr>
          <w:rFonts w:ascii="Times New Roman" w:eastAsia="Times New Roman" w:hAnsi="Times New Roman" w:cs="Times New Roman"/>
          <w:sz w:val="24"/>
          <w:szCs w:val="24"/>
          <w:highlight w:val="yellow"/>
          <w:lang w:val="uk-UA" w:eastAsia="zh-CN"/>
        </w:rPr>
        <w:t>Послуги з розподілу електричної енергії сплачуються Споживачем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w:t>
      </w:r>
    </w:p>
    <w:p w:rsidR="00F630A1" w:rsidRDefault="00F630A1">
      <w:pPr>
        <w:widowControl w:val="0"/>
        <w:autoSpaceDE w:val="0"/>
        <w:autoSpaceDN w:val="0"/>
        <w:spacing w:line="240" w:lineRule="auto"/>
        <w:ind w:firstLine="709"/>
        <w:jc w:val="both"/>
        <w:rPr>
          <w:rFonts w:ascii="Times New Roman" w:eastAsia="Times New Roman" w:hAnsi="Times New Roman" w:cs="Times New Roman"/>
          <w:sz w:val="24"/>
          <w:szCs w:val="24"/>
          <w:highlight w:val="yellow"/>
          <w:lang w:val="uk-UA" w:eastAsia="zh-CN"/>
        </w:rPr>
      </w:pPr>
    </w:p>
    <w:p w:rsidR="00F630A1" w:rsidRDefault="00F630A1">
      <w:pPr>
        <w:widowControl w:val="0"/>
        <w:autoSpaceDE w:val="0"/>
        <w:autoSpaceDN w:val="0"/>
        <w:spacing w:line="240" w:lineRule="auto"/>
        <w:ind w:firstLine="709"/>
        <w:jc w:val="both"/>
        <w:rPr>
          <w:rFonts w:ascii="Times New Roman" w:eastAsia="Times New Roman" w:hAnsi="Times New Roman" w:cs="Times New Roman"/>
          <w:sz w:val="24"/>
          <w:szCs w:val="24"/>
          <w:highlight w:val="yellow"/>
          <w:lang w:val="en-US" w:eastAsia="zh-CN"/>
        </w:rPr>
      </w:pPr>
    </w:p>
    <w:p w:rsidR="00F630A1" w:rsidRDefault="00EC678A">
      <w:pPr>
        <w:keepNext/>
        <w:widowControl w:val="0"/>
        <w:suppressAutoHyphens/>
        <w:autoSpaceDE w:val="0"/>
        <w:autoSpaceDN w:val="0"/>
        <w:spacing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sz w:val="24"/>
          <w:szCs w:val="24"/>
          <w:lang w:val="uk-UA" w:eastAsia="zh-CN"/>
        </w:rPr>
        <w:t xml:space="preserve">2. </w:t>
      </w:r>
      <w:r>
        <w:rPr>
          <w:rFonts w:ascii="Times New Roman" w:eastAsia="Times New Roman" w:hAnsi="Times New Roman" w:cs="Times New Roman"/>
          <w:b/>
          <w:sz w:val="24"/>
          <w:szCs w:val="24"/>
          <w:lang w:val="uk-UA" w:eastAsia="ar-SA"/>
        </w:rPr>
        <w:t xml:space="preserve">Строк поставки: </w:t>
      </w:r>
      <w:r>
        <w:rPr>
          <w:rFonts w:ascii="Times New Roman" w:eastAsia="Times New Roman" w:hAnsi="Times New Roman" w:cs="Times New Roman"/>
          <w:sz w:val="24"/>
          <w:szCs w:val="24"/>
          <w:lang w:val="uk-UA" w:eastAsia="ar-SA"/>
        </w:rPr>
        <w:t xml:space="preserve">з </w:t>
      </w:r>
      <w:r w:rsidR="0020567D">
        <w:rPr>
          <w:rFonts w:ascii="Times New Roman" w:eastAsia="Times New Roman" w:hAnsi="Times New Roman" w:cs="Times New Roman"/>
          <w:sz w:val="24"/>
          <w:szCs w:val="24"/>
          <w:lang w:val="uk-UA" w:eastAsia="ar-SA"/>
        </w:rPr>
        <w:t>січень – грудень 2024</w:t>
      </w:r>
      <w:r>
        <w:rPr>
          <w:rFonts w:ascii="Times New Roman" w:eastAsia="Times New Roman" w:hAnsi="Times New Roman" w:cs="Times New Roman"/>
          <w:sz w:val="24"/>
          <w:szCs w:val="24"/>
          <w:lang w:val="en-US" w:eastAsia="ar-SA"/>
        </w:rPr>
        <w:t>_</w:t>
      </w:r>
      <w:r>
        <w:rPr>
          <w:rFonts w:ascii="Times New Roman" w:eastAsia="Times New Roman" w:hAnsi="Times New Roman" w:cs="Times New Roman"/>
          <w:sz w:val="24"/>
          <w:szCs w:val="24"/>
          <w:lang w:val="uk-UA" w:eastAsia="ar-SA"/>
        </w:rPr>
        <w:t xml:space="preserve"> року.</w:t>
      </w:r>
    </w:p>
    <w:p w:rsidR="00F630A1" w:rsidRDefault="00EC678A">
      <w:pPr>
        <w:keepNext/>
        <w:widowControl w:val="0"/>
        <w:suppressAutoHyphens/>
        <w:autoSpaceDE w:val="0"/>
        <w:autoSpaceDN w:val="0"/>
        <w:spacing w:line="240" w:lineRule="auto"/>
        <w:ind w:right="-1"/>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eastAsia="ar-SA"/>
        </w:rPr>
        <w:t xml:space="preserve">3. Відносини між постачальниками та споживачами електричної енергії </w:t>
      </w:r>
      <w:r>
        <w:rPr>
          <w:rFonts w:ascii="Times New Roman" w:eastAsia="Times New Roman" w:hAnsi="Times New Roman" w:cs="Times New Roman"/>
          <w:b/>
          <w:sz w:val="24"/>
          <w:szCs w:val="24"/>
          <w:lang w:val="uk-UA"/>
        </w:rPr>
        <w:t>регулюються наступними нормативно-правовими актами:</w:t>
      </w:r>
    </w:p>
    <w:p w:rsidR="00F630A1" w:rsidRDefault="00EC678A">
      <w:pPr>
        <w:widowControl w:val="0"/>
        <w:numPr>
          <w:ilvl w:val="0"/>
          <w:numId w:val="4"/>
        </w:numPr>
        <w:suppressAutoHyphens/>
        <w:autoSpaceDE w:val="0"/>
        <w:autoSpaceDN w:val="0"/>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Закон України «Про ринок електричної енергії» від 13.04.2017 № 2019-VIII (зі змінами);</w:t>
      </w:r>
    </w:p>
    <w:p w:rsidR="00F630A1" w:rsidRDefault="00EC678A">
      <w:pPr>
        <w:widowControl w:val="0"/>
        <w:numPr>
          <w:ilvl w:val="0"/>
          <w:numId w:val="4"/>
        </w:numPr>
        <w:suppressAutoHyphens/>
        <w:autoSpaceDE w:val="0"/>
        <w:autoSpaceDN w:val="0"/>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Правила роздрібного ринку електричної енергії (затверджені постановою НКРЕКП від 14.03.2018 р. № 312) (зі змінами);</w:t>
      </w:r>
    </w:p>
    <w:p w:rsidR="00F630A1" w:rsidRDefault="00EC678A">
      <w:pPr>
        <w:widowControl w:val="0"/>
        <w:numPr>
          <w:ilvl w:val="0"/>
          <w:numId w:val="4"/>
        </w:numPr>
        <w:suppressAutoHyphens/>
        <w:autoSpaceDE w:val="0"/>
        <w:autoSpaceDN w:val="0"/>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Кодекс систем розподілу, затверджений постановою Національної комісії регулювання електроенергетики та комунальних послуг України від 14.03.2018 № 310 (зі змінами);</w:t>
      </w:r>
    </w:p>
    <w:p w:rsidR="00F630A1" w:rsidRDefault="00EC678A">
      <w:pPr>
        <w:widowControl w:val="0"/>
        <w:numPr>
          <w:ilvl w:val="0"/>
          <w:numId w:val="4"/>
        </w:numPr>
        <w:suppressAutoHyphens/>
        <w:autoSpaceDE w:val="0"/>
        <w:autoSpaceDN w:val="0"/>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Кодекс системи передачі, затверджений постановою Національної комісії регулювання електроенергетики та комунальних послуг України від 14.03.2018 року № 309 (зі змінами);</w:t>
      </w:r>
    </w:p>
    <w:p w:rsidR="00F630A1" w:rsidRDefault="00EC678A">
      <w:pPr>
        <w:widowControl w:val="0"/>
        <w:numPr>
          <w:ilvl w:val="0"/>
          <w:numId w:val="4"/>
        </w:numPr>
        <w:suppressAutoHyphens/>
        <w:autoSpaceDE w:val="0"/>
        <w:autoSpaceDN w:val="0"/>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інші нормативно-правові акти, прийняті на виконання Закону України «Про ринок електричної енергії».</w:t>
      </w:r>
    </w:p>
    <w:p w:rsidR="00F630A1" w:rsidRDefault="00EC678A">
      <w:pPr>
        <w:widowControl w:val="0"/>
        <w:tabs>
          <w:tab w:val="left" w:pos="709"/>
          <w:tab w:val="left" w:pos="851"/>
          <w:tab w:val="left" w:pos="3686"/>
        </w:tabs>
        <w:suppressAutoHyphens/>
        <w:autoSpaceDE w:val="0"/>
        <w:autoSpaceDN w:val="0"/>
        <w:spacing w:line="240" w:lineRule="auto"/>
        <w:outlineLvl w:val="0"/>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rPr>
        <w:t xml:space="preserve">4. </w:t>
      </w:r>
      <w:r>
        <w:rPr>
          <w:rFonts w:ascii="Times New Roman" w:eastAsia="Times New Roman" w:hAnsi="Times New Roman" w:cs="Times New Roman"/>
          <w:b/>
          <w:sz w:val="24"/>
          <w:szCs w:val="24"/>
          <w:lang w:val="uk-UA" w:eastAsia="ar-SA"/>
        </w:rPr>
        <w:t>Технічні та якісні характеристики:</w:t>
      </w:r>
    </w:p>
    <w:p w:rsidR="00F630A1" w:rsidRDefault="00EC678A">
      <w:pPr>
        <w:widowControl w:val="0"/>
        <w:autoSpaceDE w:val="0"/>
        <w:autoSpaceDN w:val="0"/>
        <w:spacing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чинні на період постачання товару. </w:t>
      </w:r>
    </w:p>
    <w:p w:rsidR="00F630A1" w:rsidRDefault="00EC678A">
      <w:pPr>
        <w:widowControl w:val="0"/>
        <w:suppressAutoHyphens/>
        <w:autoSpaceDE w:val="0"/>
        <w:autoSpaceDN w:val="0"/>
        <w:spacing w:line="240" w:lineRule="auto"/>
        <w:ind w:firstLine="567"/>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eastAsia="zh-CN"/>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w:t>
      </w:r>
      <w:r>
        <w:rPr>
          <w:rFonts w:ascii="Times New Roman" w:eastAsia="Times New Roman" w:hAnsi="Times New Roman" w:cs="Times New Roman"/>
          <w:b/>
          <w:bCs/>
          <w:sz w:val="24"/>
          <w:szCs w:val="24"/>
          <w:lang w:val="uk-UA"/>
        </w:rPr>
        <w:t xml:space="preserve"> </w:t>
      </w:r>
    </w:p>
    <w:p w:rsidR="00F630A1" w:rsidRDefault="00EC678A">
      <w:pPr>
        <w:widowControl w:val="0"/>
        <w:suppressAutoHyphens/>
        <w:autoSpaceDE w:val="0"/>
        <w:autoSpaceDN w:val="0"/>
        <w:spacing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Постачання: безперебійне, 24 години на добу, 7 днів на тиждень.</w:t>
      </w:r>
    </w:p>
    <w:p w:rsidR="00F630A1" w:rsidRDefault="00EC678A">
      <w:pPr>
        <w:widowControl w:val="0"/>
        <w:suppressAutoHyphens/>
        <w:autoSpaceDE w:val="0"/>
        <w:autoSpaceDN w:val="0"/>
        <w:spacing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Клас напруги: </w:t>
      </w:r>
      <w:r>
        <w:rPr>
          <w:rFonts w:ascii="Times New Roman" w:eastAsia="Times New Roman" w:hAnsi="Times New Roman" w:cs="Times New Roman"/>
          <w:bCs/>
          <w:sz w:val="24"/>
          <w:szCs w:val="24"/>
          <w:highlight w:val="yellow"/>
          <w:lang w:val="en-US"/>
        </w:rPr>
        <w:t>__</w:t>
      </w:r>
      <w:r w:rsidR="00E4721D">
        <w:rPr>
          <w:rFonts w:ascii="Times New Roman" w:eastAsia="Times New Roman" w:hAnsi="Times New Roman" w:cs="Times New Roman"/>
          <w:bCs/>
          <w:sz w:val="24"/>
          <w:szCs w:val="24"/>
          <w:highlight w:val="yellow"/>
          <w:lang w:val="uk-UA"/>
        </w:rPr>
        <w:t>2</w:t>
      </w:r>
      <w:r>
        <w:rPr>
          <w:rFonts w:ascii="Times New Roman" w:eastAsia="Times New Roman" w:hAnsi="Times New Roman" w:cs="Times New Roman"/>
          <w:bCs/>
          <w:sz w:val="24"/>
          <w:szCs w:val="24"/>
          <w:highlight w:val="yellow"/>
          <w:lang w:val="en-US"/>
        </w:rPr>
        <w:t>__</w:t>
      </w:r>
      <w:r>
        <w:rPr>
          <w:rFonts w:ascii="Times New Roman" w:eastAsia="Times New Roman" w:hAnsi="Times New Roman" w:cs="Times New Roman"/>
          <w:bCs/>
          <w:sz w:val="24"/>
          <w:szCs w:val="24"/>
          <w:lang w:val="uk-UA"/>
        </w:rPr>
        <w:t>.</w:t>
      </w:r>
    </w:p>
    <w:p w:rsidR="00F630A1" w:rsidRDefault="00EC678A">
      <w:pPr>
        <w:widowControl w:val="0"/>
        <w:suppressAutoHyphens/>
        <w:autoSpaceDE w:val="0"/>
        <w:autoSpaceDN w:val="0"/>
        <w:spacing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Група площадок вимірювання; «</w:t>
      </w:r>
      <w:r>
        <w:rPr>
          <w:rFonts w:ascii="Times New Roman" w:eastAsia="Times New Roman" w:hAnsi="Times New Roman" w:cs="Times New Roman"/>
          <w:bCs/>
          <w:sz w:val="24"/>
          <w:szCs w:val="24"/>
          <w:highlight w:val="yellow"/>
          <w:lang w:val="en-US"/>
        </w:rPr>
        <w:t>___</w:t>
      </w:r>
      <w:r>
        <w:rPr>
          <w:rFonts w:ascii="Times New Roman" w:eastAsia="Times New Roman" w:hAnsi="Times New Roman" w:cs="Times New Roman"/>
          <w:bCs/>
          <w:sz w:val="24"/>
          <w:szCs w:val="24"/>
          <w:lang w:val="uk-UA"/>
        </w:rPr>
        <w:t>».</w:t>
      </w:r>
    </w:p>
    <w:p w:rsidR="00F630A1" w:rsidRDefault="00EC678A">
      <w:pPr>
        <w:widowControl w:val="0"/>
        <w:suppressAutoHyphens/>
        <w:autoSpaceDE w:val="0"/>
        <w:autoSpaceDN w:val="0"/>
        <w:spacing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w:t>
      </w:r>
      <w:r>
        <w:rPr>
          <w:rFonts w:ascii="Times New Roman" w:eastAsia="Times New Roman" w:hAnsi="Times New Roman" w:cs="Times New Roman"/>
          <w:bCs/>
          <w:sz w:val="24"/>
          <w:szCs w:val="24"/>
          <w:lang w:val="uk-UA"/>
        </w:rPr>
        <w:lastRenderedPageBreak/>
        <w:t xml:space="preserve">50160:2014). </w:t>
      </w:r>
    </w:p>
    <w:p w:rsidR="00F630A1" w:rsidRDefault="00EC678A">
      <w:pPr>
        <w:widowControl w:val="0"/>
        <w:suppressAutoHyphens/>
        <w:autoSpaceDE w:val="0"/>
        <w:autoSpaceDN w:val="0"/>
        <w:spacing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Товар повинен відповідати показникам якості безпеки, які встановлюються законодавством України та діючими стандартами.</w:t>
      </w:r>
    </w:p>
    <w:p w:rsidR="00F630A1" w:rsidRDefault="00EC678A">
      <w:pPr>
        <w:widowControl w:val="0"/>
        <w:tabs>
          <w:tab w:val="left" w:pos="3686"/>
        </w:tabs>
        <w:suppressAutoHyphens/>
        <w:autoSpaceDE w:val="0"/>
        <w:autoSpaceDN w:val="0"/>
        <w:spacing w:line="240" w:lineRule="auto"/>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ar-SA"/>
        </w:rPr>
        <w:t xml:space="preserve">5. </w:t>
      </w:r>
      <w:r>
        <w:rPr>
          <w:rFonts w:ascii="Times New Roman" w:eastAsia="Times New Roman" w:hAnsi="Times New Roman" w:cs="Times New Roman"/>
          <w:sz w:val="24"/>
          <w:szCs w:val="24"/>
          <w:lang w:val="uk-UA" w:eastAsia="zh-CN"/>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w:t>
      </w:r>
    </w:p>
    <w:p w:rsidR="00F630A1" w:rsidRDefault="00EC678A">
      <w:pPr>
        <w:widowControl w:val="0"/>
        <w:suppressAutoHyphens/>
        <w:autoSpaceDE w:val="0"/>
        <w:autoSpaceDN w:val="0"/>
        <w:spacing w:line="240" w:lineRule="auto"/>
        <w:ind w:firstLine="567"/>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Під</w:t>
      </w:r>
      <w:r>
        <w:rPr>
          <w:rFonts w:ascii="Times New Roman" w:eastAsia="Times New Roman" w:hAnsi="Times New Roman" w:cs="Times New Roman"/>
          <w:sz w:val="24"/>
          <w:szCs w:val="24"/>
          <w:lang w:val="uk" w:eastAsia="zh-CN"/>
        </w:rPr>
        <w:t xml:space="preserve"> час </w:t>
      </w:r>
      <w:r>
        <w:rPr>
          <w:rFonts w:ascii="Times New Roman" w:eastAsia="Times New Roman" w:hAnsi="Times New Roman" w:cs="Times New Roman"/>
          <w:sz w:val="24"/>
          <w:szCs w:val="24"/>
          <w:lang w:val="uk-UA" w:eastAsia="zh-CN"/>
        </w:rPr>
        <w:t>виконання</w:t>
      </w:r>
      <w:r>
        <w:rPr>
          <w:rFonts w:ascii="Times New Roman" w:eastAsia="Times New Roman" w:hAnsi="Times New Roman" w:cs="Times New Roman"/>
          <w:sz w:val="24"/>
          <w:szCs w:val="24"/>
          <w:lang w:val="uk" w:eastAsia="zh-CN"/>
        </w:rPr>
        <w:t xml:space="preserve"> договору про</w:t>
      </w:r>
      <w:r>
        <w:rPr>
          <w:rFonts w:ascii="Times New Roman" w:eastAsia="Times New Roman" w:hAnsi="Times New Roman" w:cs="Times New Roman"/>
          <w:sz w:val="24"/>
          <w:szCs w:val="24"/>
          <w:lang w:val="uk-UA" w:eastAsia="zh-CN"/>
        </w:rPr>
        <w:t xml:space="preserve"> закупівлю постачальник зобов’язується дотримуватись передбачених чинним законодавством вимог щодо застосування заходів із захисту довкілля</w:t>
      </w:r>
      <w:r>
        <w:rPr>
          <w:rFonts w:ascii="Times New Roman" w:eastAsia="Times New Roman" w:hAnsi="Times New Roman" w:cs="Times New Roman"/>
          <w:sz w:val="24"/>
          <w:szCs w:val="24"/>
          <w:lang w:val="uk" w:eastAsia="zh-CN"/>
        </w:rPr>
        <w:t>, в тому</w:t>
      </w:r>
      <w:r>
        <w:rPr>
          <w:rFonts w:ascii="Times New Roman" w:eastAsia="Times New Roman" w:hAnsi="Times New Roman" w:cs="Times New Roman"/>
          <w:sz w:val="24"/>
          <w:szCs w:val="24"/>
          <w:lang w:val="uk-UA" w:eastAsia="zh-CN"/>
        </w:rPr>
        <w:t xml:space="preserve"> числі</w:t>
      </w:r>
      <w:r>
        <w:rPr>
          <w:rFonts w:ascii="Times New Roman" w:eastAsia="Times New Roman" w:hAnsi="Times New Roman" w:cs="Times New Roman"/>
          <w:sz w:val="24"/>
          <w:szCs w:val="24"/>
          <w:lang w:val="uk" w:eastAsia="zh-CN"/>
        </w:rPr>
        <w:t xml:space="preserve"> тих,</w:t>
      </w:r>
      <w:r>
        <w:rPr>
          <w:rFonts w:ascii="Times New Roman" w:eastAsia="Times New Roman" w:hAnsi="Times New Roman" w:cs="Times New Roman"/>
          <w:sz w:val="24"/>
          <w:szCs w:val="24"/>
          <w:lang w:val="uk-UA" w:eastAsia="zh-CN"/>
        </w:rPr>
        <w:t xml:space="preserve"> що передбачені згідно</w:t>
      </w:r>
      <w:r>
        <w:rPr>
          <w:rFonts w:ascii="Times New Roman" w:eastAsia="Times New Roman" w:hAnsi="Times New Roman" w:cs="Times New Roman"/>
          <w:sz w:val="24"/>
          <w:szCs w:val="24"/>
          <w:lang w:val="uk" w:eastAsia="zh-CN"/>
        </w:rPr>
        <w:t xml:space="preserve"> Закону</w:t>
      </w:r>
      <w:r>
        <w:rPr>
          <w:rFonts w:ascii="Times New Roman" w:eastAsia="Times New Roman" w:hAnsi="Times New Roman" w:cs="Times New Roman"/>
          <w:sz w:val="24"/>
          <w:szCs w:val="24"/>
          <w:lang w:val="uk-UA" w:eastAsia="zh-CN"/>
        </w:rPr>
        <w:t xml:space="preserve"> України</w:t>
      </w:r>
      <w:r>
        <w:rPr>
          <w:rFonts w:ascii="Times New Roman" w:eastAsia="Times New Roman" w:hAnsi="Times New Roman" w:cs="Times New Roman"/>
          <w:sz w:val="24"/>
          <w:szCs w:val="24"/>
          <w:lang w:val="uk" w:eastAsia="zh-CN"/>
        </w:rPr>
        <w:t xml:space="preserve"> «Про</w:t>
      </w:r>
      <w:r>
        <w:rPr>
          <w:rFonts w:ascii="Times New Roman" w:eastAsia="Times New Roman" w:hAnsi="Times New Roman" w:cs="Times New Roman"/>
          <w:sz w:val="24"/>
          <w:szCs w:val="24"/>
          <w:lang w:val="uk-UA" w:eastAsia="zh-CN"/>
        </w:rPr>
        <w:t xml:space="preserve"> охорону навколишнього</w:t>
      </w:r>
      <w:r>
        <w:rPr>
          <w:rFonts w:ascii="Times New Roman" w:eastAsia="Times New Roman" w:hAnsi="Times New Roman" w:cs="Times New Roman"/>
          <w:sz w:val="24"/>
          <w:szCs w:val="24"/>
          <w:lang w:val="uk" w:eastAsia="zh-CN"/>
        </w:rPr>
        <w:t xml:space="preserve"> природного</w:t>
      </w:r>
      <w:r>
        <w:rPr>
          <w:rFonts w:ascii="Times New Roman" w:eastAsia="Times New Roman" w:hAnsi="Times New Roman" w:cs="Times New Roman"/>
          <w:sz w:val="24"/>
          <w:szCs w:val="24"/>
          <w:lang w:val="uk-UA" w:eastAsia="zh-CN"/>
        </w:rPr>
        <w:t xml:space="preserve"> середовища</w:t>
      </w:r>
      <w:r>
        <w:rPr>
          <w:rFonts w:ascii="Times New Roman" w:eastAsia="Times New Roman" w:hAnsi="Times New Roman" w:cs="Times New Roman"/>
          <w:sz w:val="24"/>
          <w:szCs w:val="24"/>
          <w:lang w:val="uk" w:eastAsia="zh-CN"/>
        </w:rPr>
        <w:t>».</w:t>
      </w:r>
      <w:r>
        <w:rPr>
          <w:rFonts w:ascii="Times New Roman" w:eastAsia="Times New Roman" w:hAnsi="Times New Roman" w:cs="Times New Roman"/>
          <w:sz w:val="24"/>
          <w:szCs w:val="24"/>
          <w:lang w:val="uk-UA" w:eastAsia="zh-CN"/>
        </w:rPr>
        <w:t xml:space="preserve"> </w:t>
      </w:r>
    </w:p>
    <w:p w:rsidR="00F630A1" w:rsidRDefault="00F630A1">
      <w:pPr>
        <w:widowControl w:val="0"/>
        <w:suppressAutoHyphens/>
        <w:autoSpaceDE w:val="0"/>
        <w:autoSpaceDN w:val="0"/>
        <w:spacing w:line="240" w:lineRule="auto"/>
        <w:ind w:firstLine="709"/>
        <w:jc w:val="both"/>
        <w:textAlignment w:val="baseline"/>
        <w:rPr>
          <w:rFonts w:ascii="Times New Roman" w:eastAsia="Times New Roman" w:hAnsi="Times New Roman" w:cs="Times New Roman"/>
          <w:sz w:val="24"/>
          <w:szCs w:val="24"/>
          <w:lang w:val="uk-UA" w:eastAsia="zh-CN"/>
        </w:rPr>
      </w:pPr>
    </w:p>
    <w:p w:rsidR="00F630A1" w:rsidRDefault="00EC678A">
      <w:pPr>
        <w:widowControl w:val="0"/>
        <w:suppressAutoHyphens/>
        <w:autoSpaceDE w:val="0"/>
        <w:autoSpaceDN w:val="0"/>
        <w:spacing w:line="240" w:lineRule="auto"/>
        <w:ind w:firstLine="709"/>
        <w:jc w:val="both"/>
        <w:textAlignment w:val="baseline"/>
        <w:rPr>
          <w:rFonts w:ascii="Times New Roman" w:eastAsia="Times New Roman" w:hAnsi="Times New Roman" w:cs="Times New Roman"/>
          <w:b/>
          <w:i/>
          <w:sz w:val="24"/>
          <w:szCs w:val="24"/>
          <w:lang w:val="uk-UA" w:eastAsia="zh-CN"/>
        </w:rPr>
      </w:pPr>
      <w:r>
        <w:rPr>
          <w:rFonts w:ascii="Times New Roman" w:eastAsia="Times New Roman" w:hAnsi="Times New Roman" w:cs="Times New Roman"/>
          <w:i/>
          <w:sz w:val="24"/>
          <w:szCs w:val="24"/>
          <w:lang w:val="uk-UA" w:eastAsia="zh-CN"/>
        </w:rPr>
        <w:t>Якщо тендерна документація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Pr>
          <w:rFonts w:ascii="Times New Roman" w:eastAsia="Times New Roman" w:hAnsi="Times New Roman" w:cs="Times New Roman"/>
          <w:b/>
          <w:i/>
          <w:sz w:val="24"/>
          <w:szCs w:val="24"/>
          <w:lang w:val="uk-UA" w:eastAsia="zh-CN"/>
        </w:rPr>
        <w:t xml:space="preserve"> , то читати з виразом «або еквівалент». </w:t>
      </w:r>
    </w:p>
    <w:p w:rsidR="00F630A1" w:rsidRDefault="00EC678A">
      <w:pPr>
        <w:widowControl w:val="0"/>
        <w:suppressAutoHyphens/>
        <w:autoSpaceDE w:val="0"/>
        <w:autoSpaceDN w:val="0"/>
        <w:spacing w:line="240" w:lineRule="auto"/>
        <w:ind w:firstLine="709"/>
        <w:jc w:val="both"/>
        <w:textAlignment w:val="baseline"/>
        <w:rPr>
          <w:rFonts w:ascii="Times New Roman" w:eastAsia="Times New Roman" w:hAnsi="Times New Roman" w:cs="Times New Roman"/>
          <w:b/>
          <w:i/>
          <w:sz w:val="24"/>
          <w:szCs w:val="24"/>
          <w:lang w:val="uk-UA" w:eastAsia="zh-CN"/>
        </w:rPr>
      </w:pPr>
      <w:r>
        <w:rPr>
          <w:rFonts w:ascii="Times New Roman" w:eastAsia="Times New Roman" w:hAnsi="Times New Roman" w:cs="Times New Roman"/>
          <w:i/>
          <w:sz w:val="24"/>
          <w:szCs w:val="24"/>
          <w:lang w:val="uk-UA" w:eastAsia="zh-CN"/>
        </w:rPr>
        <w:t xml:space="preserve">У разі, якщо технічна специфікації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i/>
          <w:sz w:val="24"/>
          <w:szCs w:val="24"/>
          <w:lang w:val="uk-UA" w:eastAsia="zh-CN"/>
        </w:rPr>
        <w:t>то читати з виразом «або еквівалент».</w:t>
      </w:r>
    </w:p>
    <w:p w:rsidR="00F630A1" w:rsidRDefault="00EC678A">
      <w:pPr>
        <w:widowControl w:val="0"/>
        <w:spacing w:line="240" w:lineRule="auto"/>
        <w:ind w:firstLine="567"/>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i/>
          <w:sz w:val="24"/>
          <w:szCs w:val="24"/>
          <w:lang w:val="uk-UA" w:eastAsia="zh-CN"/>
        </w:rPr>
        <w:t>Тендерні пропозиції можуть бути подані тільки стосовно повного обсягу предмета закупівлію</w:t>
      </w:r>
    </w:p>
    <w:p w:rsidR="00F630A1" w:rsidRDefault="00F630A1">
      <w:pPr>
        <w:widowControl w:val="0"/>
        <w:spacing w:line="240" w:lineRule="auto"/>
        <w:ind w:firstLine="567"/>
        <w:jc w:val="both"/>
        <w:rPr>
          <w:rFonts w:ascii="Times New Roman" w:eastAsia="Times New Roman" w:hAnsi="Times New Roman" w:cs="Times New Roman"/>
          <w:i/>
          <w:sz w:val="24"/>
          <w:szCs w:val="24"/>
          <w:lang w:val="uk-UA" w:eastAsia="zh-CN"/>
        </w:rPr>
      </w:pPr>
    </w:p>
    <w:p w:rsidR="00F630A1" w:rsidRDefault="00EC678A">
      <w:pPr>
        <w:widowControl w:val="0"/>
        <w:spacing w:line="240" w:lineRule="auto"/>
        <w:rPr>
          <w:rFonts w:ascii="Times New Roman" w:eastAsia="Times New Roman" w:hAnsi="Times New Roman" w:cs="Times New Roman"/>
          <w:i/>
          <w:sz w:val="24"/>
          <w:szCs w:val="24"/>
          <w:lang w:val="uk-UA" w:eastAsia="zh-CN"/>
        </w:rPr>
      </w:pPr>
      <w:r>
        <w:rPr>
          <w:rFonts w:ascii="Times New Roman" w:eastAsia="Times New Roman" w:hAnsi="Times New Roman" w:cs="Times New Roman"/>
          <w:i/>
          <w:sz w:val="24"/>
          <w:szCs w:val="24"/>
          <w:lang w:val="uk" w:eastAsia="zh-CN"/>
        </w:rPr>
        <w:br w:type="page"/>
      </w:r>
    </w:p>
    <w:p w:rsidR="00F630A1" w:rsidRDefault="00EC678A">
      <w:pPr>
        <w:widowControl w:val="0"/>
        <w:autoSpaceDE w:val="0"/>
        <w:autoSpaceDN w:val="0"/>
        <w:spacing w:line="240" w:lineRule="auto"/>
        <w:jc w:val="right"/>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lastRenderedPageBreak/>
        <w:t>Додаток 1.1</w:t>
      </w:r>
      <w:r>
        <w:rPr>
          <w:rFonts w:ascii="Times New Roman" w:eastAsia="Times New Roman" w:hAnsi="Times New Roman" w:cs="Times New Roman"/>
          <w:sz w:val="24"/>
          <w:szCs w:val="24"/>
          <w:lang w:val="uk-UA" w:eastAsia="uk"/>
        </w:rPr>
        <w:br/>
        <w:t>до Додатку 1</w:t>
      </w:r>
    </w:p>
    <w:p w:rsidR="00F630A1" w:rsidRDefault="00F630A1">
      <w:pPr>
        <w:widowControl w:val="0"/>
        <w:autoSpaceDE w:val="0"/>
        <w:autoSpaceDN w:val="0"/>
        <w:spacing w:line="240" w:lineRule="auto"/>
        <w:rPr>
          <w:rFonts w:ascii="Times New Roman" w:eastAsia="Times New Roman" w:hAnsi="Times New Roman" w:cs="Times New Roman"/>
          <w:sz w:val="24"/>
          <w:szCs w:val="24"/>
          <w:lang w:val="uk" w:eastAsia="uk"/>
        </w:rPr>
      </w:pPr>
    </w:p>
    <w:p w:rsidR="00F630A1" w:rsidRDefault="00EC678A">
      <w:pPr>
        <w:suppressAutoHyphens/>
        <w:autoSpaceDN w:val="0"/>
        <w:spacing w:line="240" w:lineRule="auto"/>
        <w:jc w:val="center"/>
        <w:textAlignment w:val="baseline"/>
        <w:rPr>
          <w:rFonts w:ascii="Times New Roman" w:eastAsia="NSimSun" w:hAnsi="Times New Roman" w:cs="Times New Roman"/>
          <w:b/>
          <w:kern w:val="3"/>
          <w:sz w:val="24"/>
          <w:szCs w:val="24"/>
          <w:lang w:val="uk-UA" w:eastAsia="zh-CN" w:bidi="hi-IN"/>
        </w:rPr>
      </w:pPr>
      <w:r>
        <w:rPr>
          <w:rFonts w:ascii="Times New Roman" w:eastAsia="NSimSun" w:hAnsi="Times New Roman" w:cs="Times New Roman"/>
          <w:b/>
          <w:kern w:val="3"/>
          <w:sz w:val="24"/>
          <w:szCs w:val="24"/>
          <w:lang w:val="uk-UA" w:eastAsia="zh-CN" w:bidi="hi-IN"/>
        </w:rPr>
        <w:t xml:space="preserve">Перелік об’єктів та точок комерційного обліку Споживача </w:t>
      </w:r>
    </w:p>
    <w:p w:rsidR="00F630A1" w:rsidRDefault="00F630A1">
      <w:pPr>
        <w:widowControl w:val="0"/>
        <w:autoSpaceDE w:val="0"/>
        <w:autoSpaceDN w:val="0"/>
        <w:spacing w:line="240" w:lineRule="auto"/>
        <w:jc w:val="center"/>
        <w:rPr>
          <w:rFonts w:ascii="Times New Roman" w:eastAsia="Times New Roman" w:hAnsi="Times New Roman" w:cs="Times New Roman"/>
          <w:sz w:val="24"/>
          <w:szCs w:val="24"/>
          <w:lang w:val="uk-UA" w:eastAsia="uk"/>
        </w:rPr>
      </w:pPr>
    </w:p>
    <w:p w:rsidR="00F630A1" w:rsidRDefault="00EC678A">
      <w:pPr>
        <w:widowControl w:val="0"/>
        <w:suppressLineNumbers/>
        <w:suppressAutoHyphens/>
        <w:snapToGrid w:val="0"/>
        <w:spacing w:line="240" w:lineRule="auto"/>
        <w:jc w:val="center"/>
        <w:rPr>
          <w:rFonts w:ascii="Times New Roman" w:eastAsia="SimSun" w:hAnsi="Times New Roman" w:cs="Times New Roman"/>
          <w:kern w:val="1"/>
          <w:sz w:val="24"/>
          <w:szCs w:val="24"/>
          <w:lang w:val="uk-UA" w:eastAsia="hi-IN" w:bidi="hi-IN"/>
        </w:rPr>
      </w:pPr>
      <w:r>
        <w:rPr>
          <w:rFonts w:ascii="Times New Roman" w:eastAsia="SimSun" w:hAnsi="Times New Roman" w:cs="Times New Roman"/>
          <w:kern w:val="1"/>
          <w:sz w:val="24"/>
          <w:szCs w:val="24"/>
          <w:lang w:val="uk-UA" w:eastAsia="hi-IN" w:bidi="hi-IN"/>
        </w:rPr>
        <w:t>Інформація щодо об'єктів Споживача</w:t>
      </w:r>
    </w:p>
    <w:tbl>
      <w:tblPr>
        <w:tblStyle w:val="24"/>
        <w:tblW w:w="10094" w:type="dxa"/>
        <w:tblInd w:w="-176" w:type="dxa"/>
        <w:tblLayout w:type="fixed"/>
        <w:tblLook w:val="04A0" w:firstRow="1" w:lastRow="0" w:firstColumn="1" w:lastColumn="0" w:noHBand="0" w:noVBand="1"/>
      </w:tblPr>
      <w:tblGrid>
        <w:gridCol w:w="568"/>
        <w:gridCol w:w="1843"/>
        <w:gridCol w:w="2713"/>
        <w:gridCol w:w="2702"/>
        <w:gridCol w:w="2268"/>
      </w:tblGrid>
      <w:tr w:rsidR="00F630A1" w:rsidTr="00E4721D">
        <w:tc>
          <w:tcPr>
            <w:tcW w:w="568" w:type="dxa"/>
            <w:vAlign w:val="center"/>
          </w:tcPr>
          <w:p w:rsidR="00F630A1" w:rsidRDefault="00EC678A">
            <w:pPr>
              <w:widowControl w:val="0"/>
              <w:suppressAutoHyphens/>
              <w:overflowPunct w:val="0"/>
              <w:spacing w:line="240" w:lineRule="auto"/>
              <w:jc w:val="center"/>
              <w:textAlignment w:val="baseline"/>
              <w:rPr>
                <w:rFonts w:ascii="Times New Roman" w:eastAsia="SimSun" w:hAnsi="Times New Roman" w:cs="Times New Roman"/>
                <w:color w:val="00000A"/>
                <w:kern w:val="1"/>
                <w:sz w:val="24"/>
                <w:szCs w:val="24"/>
                <w:lang w:val="uk-UA" w:eastAsia="hi-IN" w:bidi="hi-IN"/>
              </w:rPr>
            </w:pPr>
            <w:r>
              <w:rPr>
                <w:rFonts w:ascii="Times New Roman" w:eastAsia="SimSun" w:hAnsi="Times New Roman" w:cs="Times New Roman"/>
                <w:color w:val="00000A"/>
                <w:kern w:val="1"/>
                <w:sz w:val="24"/>
                <w:szCs w:val="24"/>
                <w:lang w:val="uk-UA" w:eastAsia="hi-IN" w:bidi="hi-IN"/>
              </w:rPr>
              <w:t>№з/п</w:t>
            </w:r>
          </w:p>
        </w:tc>
        <w:tc>
          <w:tcPr>
            <w:tcW w:w="1843" w:type="dxa"/>
            <w:vAlign w:val="center"/>
          </w:tcPr>
          <w:p w:rsidR="00F630A1" w:rsidRDefault="00EC678A">
            <w:pPr>
              <w:widowControl w:val="0"/>
              <w:suppressAutoHyphens/>
              <w:overflowPunct w:val="0"/>
              <w:spacing w:line="240" w:lineRule="auto"/>
              <w:jc w:val="center"/>
              <w:textAlignment w:val="baseline"/>
              <w:rPr>
                <w:rFonts w:ascii="Times New Roman" w:eastAsia="SimSun" w:hAnsi="Times New Roman" w:cs="Times New Roman"/>
                <w:color w:val="00000A"/>
                <w:kern w:val="1"/>
                <w:sz w:val="24"/>
                <w:szCs w:val="24"/>
                <w:lang w:val="uk-UA" w:eastAsia="hi-IN" w:bidi="hi-IN"/>
              </w:rPr>
            </w:pPr>
            <w:r>
              <w:rPr>
                <w:rFonts w:ascii="Times New Roman" w:eastAsia="SimSun" w:hAnsi="Times New Roman" w:cs="Times New Roman"/>
                <w:color w:val="00000A"/>
                <w:kern w:val="1"/>
                <w:sz w:val="24"/>
                <w:szCs w:val="24"/>
                <w:lang w:val="uk-UA" w:eastAsia="hi-IN" w:bidi="hi-IN"/>
              </w:rPr>
              <w:t>Вид об'єкта</w:t>
            </w:r>
          </w:p>
        </w:tc>
        <w:tc>
          <w:tcPr>
            <w:tcW w:w="2713" w:type="dxa"/>
            <w:vAlign w:val="center"/>
          </w:tcPr>
          <w:p w:rsidR="00F630A1" w:rsidRDefault="00EC678A">
            <w:pPr>
              <w:widowControl w:val="0"/>
              <w:suppressAutoHyphens/>
              <w:overflowPunct w:val="0"/>
              <w:spacing w:line="240" w:lineRule="auto"/>
              <w:jc w:val="center"/>
              <w:textAlignment w:val="baseline"/>
              <w:rPr>
                <w:rFonts w:ascii="Times New Roman" w:eastAsia="SimSun" w:hAnsi="Times New Roman" w:cs="Times New Roman"/>
                <w:color w:val="00000A"/>
                <w:kern w:val="1"/>
                <w:sz w:val="24"/>
                <w:szCs w:val="24"/>
                <w:lang w:val="uk-UA" w:eastAsia="hi-IN" w:bidi="hi-IN"/>
              </w:rPr>
            </w:pPr>
            <w:r>
              <w:rPr>
                <w:rFonts w:ascii="Times New Roman" w:eastAsia="SimSun" w:hAnsi="Times New Roman" w:cs="Times New Roman"/>
                <w:color w:val="00000A"/>
                <w:kern w:val="1"/>
                <w:sz w:val="24"/>
                <w:szCs w:val="24"/>
                <w:lang w:val="uk-UA" w:eastAsia="hi-IN" w:bidi="hi-IN"/>
              </w:rPr>
              <w:t xml:space="preserve">Адреса за об`єктом </w:t>
            </w:r>
            <w:r>
              <w:rPr>
                <w:rFonts w:ascii="Times New Roman" w:eastAsia="SimSun" w:hAnsi="Times New Roman" w:cs="Times New Roman"/>
                <w:color w:val="000000"/>
                <w:kern w:val="1"/>
                <w:sz w:val="24"/>
                <w:szCs w:val="24"/>
                <w:lang w:val="uk-UA" w:eastAsia="hi-IN" w:bidi="hi-IN"/>
              </w:rPr>
              <w:t>Замовник</w:t>
            </w:r>
            <w:r>
              <w:rPr>
                <w:rFonts w:ascii="Times New Roman" w:eastAsia="SimSun" w:hAnsi="Times New Roman" w:cs="Times New Roman"/>
                <w:color w:val="00000A"/>
                <w:kern w:val="1"/>
                <w:sz w:val="24"/>
                <w:szCs w:val="24"/>
                <w:lang w:val="uk-UA" w:eastAsia="hi-IN" w:bidi="hi-IN"/>
              </w:rPr>
              <w:t>а</w:t>
            </w:r>
          </w:p>
        </w:tc>
        <w:tc>
          <w:tcPr>
            <w:tcW w:w="2702" w:type="dxa"/>
            <w:vAlign w:val="center"/>
          </w:tcPr>
          <w:p w:rsidR="00F630A1" w:rsidRDefault="00EC678A">
            <w:pPr>
              <w:widowControl w:val="0"/>
              <w:suppressAutoHyphens/>
              <w:overflowPunct w:val="0"/>
              <w:spacing w:line="240" w:lineRule="auto"/>
              <w:jc w:val="center"/>
              <w:textAlignment w:val="baseline"/>
              <w:rPr>
                <w:rFonts w:ascii="Times New Roman" w:eastAsia="SimSun" w:hAnsi="Times New Roman" w:cs="Times New Roman"/>
                <w:color w:val="00000A"/>
                <w:kern w:val="1"/>
                <w:sz w:val="24"/>
                <w:szCs w:val="24"/>
                <w:lang w:val="uk-UA" w:eastAsia="hi-IN" w:bidi="hi-IN"/>
              </w:rPr>
            </w:pPr>
            <w:r>
              <w:rPr>
                <w:rFonts w:ascii="Times New Roman" w:eastAsia="SimSun" w:hAnsi="Times New Roman" w:cs="Times New Roman"/>
                <w:color w:val="00000A"/>
                <w:kern w:val="1"/>
                <w:sz w:val="24"/>
                <w:szCs w:val="24"/>
                <w:lang w:val="uk-UA" w:eastAsia="hi-IN" w:bidi="hi-IN"/>
              </w:rPr>
              <w:t xml:space="preserve">ЕIС код точки комерційного обліку за об`єктом </w:t>
            </w:r>
            <w:r>
              <w:rPr>
                <w:rFonts w:ascii="Times New Roman" w:eastAsia="SimSun" w:hAnsi="Times New Roman" w:cs="Times New Roman"/>
                <w:color w:val="000000"/>
                <w:kern w:val="1"/>
                <w:sz w:val="24"/>
                <w:szCs w:val="24"/>
                <w:lang w:val="uk-UA" w:eastAsia="hi-IN" w:bidi="hi-IN"/>
              </w:rPr>
              <w:t>Замовник</w:t>
            </w:r>
            <w:r>
              <w:rPr>
                <w:rFonts w:ascii="Times New Roman" w:eastAsia="SimSun" w:hAnsi="Times New Roman" w:cs="Times New Roman"/>
                <w:color w:val="00000A"/>
                <w:kern w:val="1"/>
                <w:sz w:val="24"/>
                <w:szCs w:val="24"/>
                <w:lang w:val="uk-UA" w:eastAsia="hi-IN" w:bidi="hi-IN"/>
              </w:rPr>
              <w:t>а</w:t>
            </w:r>
          </w:p>
        </w:tc>
        <w:tc>
          <w:tcPr>
            <w:tcW w:w="2268" w:type="dxa"/>
            <w:vAlign w:val="center"/>
          </w:tcPr>
          <w:p w:rsidR="00F630A1" w:rsidRDefault="00EC678A">
            <w:pPr>
              <w:widowControl w:val="0"/>
              <w:suppressAutoHyphens/>
              <w:overflowPunct w:val="0"/>
              <w:spacing w:line="240" w:lineRule="auto"/>
              <w:jc w:val="center"/>
              <w:textAlignment w:val="baseline"/>
              <w:rPr>
                <w:rFonts w:ascii="Times New Roman" w:eastAsia="SimSun" w:hAnsi="Times New Roman" w:cs="Times New Roman"/>
                <w:color w:val="00000A"/>
                <w:kern w:val="1"/>
                <w:sz w:val="24"/>
                <w:szCs w:val="24"/>
                <w:lang w:val="uk-UA" w:eastAsia="hi-IN" w:bidi="hi-IN"/>
              </w:rPr>
            </w:pPr>
            <w:r>
              <w:rPr>
                <w:rFonts w:ascii="Times New Roman" w:eastAsia="SimSun" w:hAnsi="Times New Roman" w:cs="Times New Roman"/>
                <w:color w:val="00000A"/>
                <w:kern w:val="1"/>
                <w:sz w:val="24"/>
                <w:szCs w:val="24"/>
                <w:lang w:val="uk-UA" w:eastAsia="hi-IN" w:bidi="hi-IN"/>
              </w:rPr>
              <w:t xml:space="preserve">Найменування Оператора, з яким </w:t>
            </w:r>
            <w:r>
              <w:rPr>
                <w:rFonts w:ascii="Times New Roman" w:eastAsia="SimSun" w:hAnsi="Times New Roman" w:cs="Times New Roman"/>
                <w:color w:val="000000"/>
                <w:kern w:val="1"/>
                <w:sz w:val="24"/>
                <w:szCs w:val="24"/>
                <w:lang w:val="uk-UA" w:eastAsia="hi-IN" w:bidi="hi-IN"/>
              </w:rPr>
              <w:t xml:space="preserve">Замовник </w:t>
            </w:r>
            <w:r>
              <w:rPr>
                <w:rFonts w:ascii="Times New Roman" w:eastAsia="SimSun" w:hAnsi="Times New Roman" w:cs="Times New Roman"/>
                <w:color w:val="00000A"/>
                <w:kern w:val="1"/>
                <w:sz w:val="24"/>
                <w:szCs w:val="24"/>
                <w:lang w:val="uk-UA" w:eastAsia="hi-IN" w:bidi="hi-IN"/>
              </w:rPr>
              <w:t>уклав договір розподілу електричної енергії</w:t>
            </w:r>
          </w:p>
        </w:tc>
      </w:tr>
      <w:tr w:rsidR="00E4721D" w:rsidTr="00E4721D">
        <w:tc>
          <w:tcPr>
            <w:tcW w:w="568" w:type="dxa"/>
          </w:tcPr>
          <w:p w:rsidR="00E4721D" w:rsidRDefault="00E4721D" w:rsidP="00E4721D">
            <w:pPr>
              <w:widowControl w:val="0"/>
              <w:spacing w:line="240" w:lineRule="auto"/>
              <w:rPr>
                <w:rFonts w:ascii="Times New Roman" w:eastAsia="Microsoft Sans Serif" w:hAnsi="Times New Roman" w:cs="Times New Roman"/>
                <w:color w:val="000000"/>
                <w:spacing w:val="-4"/>
                <w:sz w:val="24"/>
                <w:szCs w:val="24"/>
                <w:lang w:val="uk-UA" w:eastAsia="uk-UA" w:bidi="uk-UA"/>
              </w:rPr>
            </w:pPr>
            <w:r>
              <w:rPr>
                <w:rFonts w:ascii="Times New Roman" w:eastAsia="Microsoft Sans Serif" w:hAnsi="Times New Roman" w:cs="Times New Roman"/>
                <w:color w:val="000000"/>
                <w:spacing w:val="-4"/>
                <w:sz w:val="24"/>
                <w:szCs w:val="24"/>
                <w:lang w:val="uk-UA" w:eastAsia="uk-UA" w:bidi="uk-UA"/>
              </w:rPr>
              <w:t>1</w:t>
            </w:r>
          </w:p>
        </w:tc>
        <w:tc>
          <w:tcPr>
            <w:tcW w:w="1843" w:type="dxa"/>
          </w:tcPr>
          <w:p w:rsidR="00E4721D" w:rsidRPr="006443DF" w:rsidRDefault="00E4721D" w:rsidP="00E4721D">
            <w:r w:rsidRPr="006443DF">
              <w:t>Школа №321</w:t>
            </w:r>
          </w:p>
        </w:tc>
        <w:tc>
          <w:tcPr>
            <w:tcW w:w="2713" w:type="dxa"/>
          </w:tcPr>
          <w:p w:rsidR="00E4721D" w:rsidRPr="001D58F9" w:rsidRDefault="00E4721D" w:rsidP="00E4721D">
            <w:r w:rsidRPr="001D58F9">
              <w:t>Вул. Драйзера 40 б</w:t>
            </w:r>
          </w:p>
        </w:tc>
        <w:tc>
          <w:tcPr>
            <w:tcW w:w="2702" w:type="dxa"/>
          </w:tcPr>
          <w:p w:rsidR="00E4721D" w:rsidRPr="000C3A5E" w:rsidRDefault="00E4721D" w:rsidP="00E4721D">
            <w:r w:rsidRPr="000C3A5E">
              <w:t>EIC: 62Z7729320550592</w:t>
            </w:r>
          </w:p>
        </w:tc>
        <w:tc>
          <w:tcPr>
            <w:tcW w:w="2268" w:type="dxa"/>
          </w:tcPr>
          <w:p w:rsidR="00E4721D" w:rsidRDefault="00E4721D" w:rsidP="00E4721D">
            <w:pPr>
              <w:widowControl w:val="0"/>
              <w:spacing w:line="240" w:lineRule="auto"/>
              <w:rPr>
                <w:rFonts w:ascii="Times New Roman" w:eastAsia="Microsoft Sans Serif" w:hAnsi="Times New Roman" w:cs="Times New Roman"/>
                <w:color w:val="000000"/>
                <w:spacing w:val="-4"/>
                <w:sz w:val="24"/>
                <w:szCs w:val="24"/>
                <w:lang w:val="uk-UA" w:eastAsia="uk-UA" w:bidi="uk-UA"/>
              </w:rPr>
            </w:pPr>
          </w:p>
        </w:tc>
      </w:tr>
      <w:tr w:rsidR="00E4721D" w:rsidTr="00E4721D">
        <w:tc>
          <w:tcPr>
            <w:tcW w:w="568" w:type="dxa"/>
          </w:tcPr>
          <w:p w:rsidR="00E4721D" w:rsidRDefault="00E4721D" w:rsidP="00E4721D">
            <w:pPr>
              <w:widowControl w:val="0"/>
              <w:spacing w:line="240" w:lineRule="auto"/>
              <w:rPr>
                <w:rFonts w:ascii="Times New Roman" w:eastAsia="Microsoft Sans Serif" w:hAnsi="Times New Roman" w:cs="Times New Roman"/>
                <w:color w:val="000000"/>
                <w:spacing w:val="-4"/>
                <w:sz w:val="24"/>
                <w:szCs w:val="24"/>
                <w:lang w:val="uk-UA" w:eastAsia="uk-UA" w:bidi="uk-UA"/>
              </w:rPr>
            </w:pPr>
            <w:r>
              <w:rPr>
                <w:rFonts w:ascii="Times New Roman" w:eastAsia="Microsoft Sans Serif" w:hAnsi="Times New Roman" w:cs="Times New Roman"/>
                <w:color w:val="000000"/>
                <w:spacing w:val="-4"/>
                <w:sz w:val="24"/>
                <w:szCs w:val="24"/>
                <w:lang w:val="uk-UA" w:eastAsia="uk-UA" w:bidi="uk-UA"/>
              </w:rPr>
              <w:t>2</w:t>
            </w:r>
          </w:p>
        </w:tc>
        <w:tc>
          <w:tcPr>
            <w:tcW w:w="1843" w:type="dxa"/>
          </w:tcPr>
          <w:p w:rsidR="00E4721D" w:rsidRPr="006443DF" w:rsidRDefault="00E4721D" w:rsidP="00E4721D">
            <w:r w:rsidRPr="006443DF">
              <w:t>Школа №321</w:t>
            </w:r>
          </w:p>
        </w:tc>
        <w:tc>
          <w:tcPr>
            <w:tcW w:w="2713" w:type="dxa"/>
          </w:tcPr>
          <w:p w:rsidR="00E4721D" w:rsidRPr="001D58F9" w:rsidRDefault="00E4721D" w:rsidP="00E4721D">
            <w:r w:rsidRPr="001D58F9">
              <w:t>Вул. Драйзера 40 б</w:t>
            </w:r>
          </w:p>
        </w:tc>
        <w:tc>
          <w:tcPr>
            <w:tcW w:w="2702" w:type="dxa"/>
          </w:tcPr>
          <w:p w:rsidR="00E4721D" w:rsidRPr="000C3A5E" w:rsidRDefault="00E4721D" w:rsidP="00E4721D">
            <w:r w:rsidRPr="000C3A5E">
              <w:t>EIC: 62Z7413443000100</w:t>
            </w:r>
          </w:p>
        </w:tc>
        <w:tc>
          <w:tcPr>
            <w:tcW w:w="2268" w:type="dxa"/>
          </w:tcPr>
          <w:p w:rsidR="00E4721D" w:rsidRDefault="00E4721D" w:rsidP="00E4721D">
            <w:pPr>
              <w:widowControl w:val="0"/>
              <w:spacing w:line="240" w:lineRule="auto"/>
              <w:rPr>
                <w:rFonts w:ascii="Times New Roman" w:eastAsia="Microsoft Sans Serif" w:hAnsi="Times New Roman" w:cs="Times New Roman"/>
                <w:color w:val="000000"/>
                <w:spacing w:val="-4"/>
                <w:sz w:val="24"/>
                <w:szCs w:val="24"/>
                <w:lang w:val="uk-UA" w:eastAsia="uk-UA" w:bidi="uk-UA"/>
              </w:rPr>
            </w:pPr>
          </w:p>
        </w:tc>
      </w:tr>
      <w:tr w:rsidR="00E4721D" w:rsidTr="00E4721D">
        <w:tc>
          <w:tcPr>
            <w:tcW w:w="568" w:type="dxa"/>
          </w:tcPr>
          <w:p w:rsidR="00E4721D" w:rsidRDefault="00E4721D" w:rsidP="00E4721D">
            <w:pPr>
              <w:widowControl w:val="0"/>
              <w:spacing w:line="240" w:lineRule="auto"/>
              <w:rPr>
                <w:rFonts w:ascii="Times New Roman" w:eastAsia="Microsoft Sans Serif" w:hAnsi="Times New Roman" w:cs="Times New Roman"/>
                <w:color w:val="000000"/>
                <w:spacing w:val="-4"/>
                <w:sz w:val="24"/>
                <w:szCs w:val="24"/>
                <w:lang w:val="uk-UA" w:eastAsia="uk-UA" w:bidi="uk-UA"/>
              </w:rPr>
            </w:pPr>
            <w:r>
              <w:rPr>
                <w:rFonts w:ascii="Times New Roman" w:eastAsia="Microsoft Sans Serif" w:hAnsi="Times New Roman" w:cs="Times New Roman"/>
                <w:color w:val="000000"/>
                <w:spacing w:val="-4"/>
                <w:sz w:val="24"/>
                <w:szCs w:val="24"/>
                <w:lang w:val="uk-UA" w:eastAsia="uk-UA" w:bidi="uk-UA"/>
              </w:rPr>
              <w:t>3</w:t>
            </w:r>
          </w:p>
        </w:tc>
        <w:tc>
          <w:tcPr>
            <w:tcW w:w="1843" w:type="dxa"/>
          </w:tcPr>
          <w:p w:rsidR="00E4721D" w:rsidRPr="006443DF" w:rsidRDefault="00E4721D" w:rsidP="00E4721D">
            <w:r w:rsidRPr="006443DF">
              <w:t>Школа №321</w:t>
            </w:r>
          </w:p>
        </w:tc>
        <w:tc>
          <w:tcPr>
            <w:tcW w:w="2713" w:type="dxa"/>
          </w:tcPr>
          <w:p w:rsidR="00E4721D" w:rsidRPr="001D58F9" w:rsidRDefault="00E4721D" w:rsidP="00E4721D">
            <w:r w:rsidRPr="001D58F9">
              <w:t>Вул. Драйзера 40 б</w:t>
            </w:r>
          </w:p>
        </w:tc>
        <w:tc>
          <w:tcPr>
            <w:tcW w:w="2702" w:type="dxa"/>
          </w:tcPr>
          <w:p w:rsidR="00E4721D" w:rsidRPr="000C3A5E" w:rsidRDefault="00E4721D" w:rsidP="00E4721D">
            <w:r w:rsidRPr="000C3A5E">
              <w:t>EIC: 62Z4204636387630</w:t>
            </w:r>
          </w:p>
        </w:tc>
        <w:tc>
          <w:tcPr>
            <w:tcW w:w="2268" w:type="dxa"/>
          </w:tcPr>
          <w:p w:rsidR="00E4721D" w:rsidRDefault="00E4721D" w:rsidP="00E4721D">
            <w:pPr>
              <w:widowControl w:val="0"/>
              <w:spacing w:line="240" w:lineRule="auto"/>
              <w:rPr>
                <w:rFonts w:ascii="Times New Roman" w:eastAsia="Microsoft Sans Serif" w:hAnsi="Times New Roman" w:cs="Times New Roman"/>
                <w:color w:val="000000"/>
                <w:spacing w:val="-4"/>
                <w:sz w:val="24"/>
                <w:szCs w:val="24"/>
                <w:lang w:val="uk-UA" w:eastAsia="uk-UA" w:bidi="uk-UA"/>
              </w:rPr>
            </w:pPr>
          </w:p>
        </w:tc>
      </w:tr>
      <w:tr w:rsidR="00E4721D" w:rsidTr="00E4721D">
        <w:tc>
          <w:tcPr>
            <w:tcW w:w="568" w:type="dxa"/>
          </w:tcPr>
          <w:p w:rsidR="00E4721D" w:rsidRDefault="00E4721D" w:rsidP="00E4721D">
            <w:pPr>
              <w:widowControl w:val="0"/>
              <w:spacing w:line="240" w:lineRule="auto"/>
              <w:rPr>
                <w:rFonts w:ascii="Times New Roman" w:eastAsia="Microsoft Sans Serif" w:hAnsi="Times New Roman" w:cs="Times New Roman"/>
                <w:color w:val="000000"/>
                <w:spacing w:val="-4"/>
                <w:sz w:val="24"/>
                <w:szCs w:val="24"/>
                <w:lang w:val="uk-UA" w:eastAsia="uk-UA" w:bidi="uk-UA"/>
              </w:rPr>
            </w:pPr>
            <w:r>
              <w:rPr>
                <w:rFonts w:ascii="Times New Roman" w:eastAsia="Microsoft Sans Serif" w:hAnsi="Times New Roman" w:cs="Times New Roman"/>
                <w:color w:val="000000"/>
                <w:spacing w:val="-4"/>
                <w:sz w:val="24"/>
                <w:szCs w:val="24"/>
                <w:lang w:val="uk-UA" w:eastAsia="uk-UA" w:bidi="uk-UA"/>
              </w:rPr>
              <w:t>4</w:t>
            </w:r>
          </w:p>
        </w:tc>
        <w:tc>
          <w:tcPr>
            <w:tcW w:w="1843" w:type="dxa"/>
          </w:tcPr>
          <w:p w:rsidR="00E4721D" w:rsidRDefault="00E4721D" w:rsidP="00E4721D">
            <w:r w:rsidRPr="006443DF">
              <w:t>Школа №321</w:t>
            </w:r>
          </w:p>
        </w:tc>
        <w:tc>
          <w:tcPr>
            <w:tcW w:w="2713" w:type="dxa"/>
          </w:tcPr>
          <w:p w:rsidR="00E4721D" w:rsidRDefault="00E4721D" w:rsidP="00E4721D">
            <w:r w:rsidRPr="001D58F9">
              <w:t>Вул. Драйзера 40 б</w:t>
            </w:r>
          </w:p>
        </w:tc>
        <w:tc>
          <w:tcPr>
            <w:tcW w:w="2702" w:type="dxa"/>
          </w:tcPr>
          <w:p w:rsidR="00E4721D" w:rsidRDefault="00E4721D" w:rsidP="00E4721D">
            <w:r w:rsidRPr="000C3A5E">
              <w:t>EIC: 62Z1032043202450</w:t>
            </w:r>
          </w:p>
        </w:tc>
        <w:tc>
          <w:tcPr>
            <w:tcW w:w="2268" w:type="dxa"/>
          </w:tcPr>
          <w:p w:rsidR="00E4721D" w:rsidRDefault="00E4721D" w:rsidP="00E4721D">
            <w:pPr>
              <w:widowControl w:val="0"/>
              <w:spacing w:line="240" w:lineRule="auto"/>
              <w:rPr>
                <w:rFonts w:ascii="Times New Roman" w:eastAsia="Microsoft Sans Serif" w:hAnsi="Times New Roman" w:cs="Times New Roman"/>
                <w:color w:val="000000"/>
                <w:spacing w:val="-4"/>
                <w:sz w:val="24"/>
                <w:szCs w:val="24"/>
                <w:lang w:val="uk-UA" w:eastAsia="uk-UA" w:bidi="uk-UA"/>
              </w:rPr>
            </w:pPr>
          </w:p>
        </w:tc>
      </w:tr>
      <w:tr w:rsidR="00E4721D" w:rsidTr="00E4721D">
        <w:tc>
          <w:tcPr>
            <w:tcW w:w="568" w:type="dxa"/>
          </w:tcPr>
          <w:p w:rsidR="00E4721D" w:rsidRDefault="00E4721D" w:rsidP="00E4721D">
            <w:pPr>
              <w:widowControl w:val="0"/>
              <w:spacing w:line="240" w:lineRule="auto"/>
              <w:rPr>
                <w:rFonts w:ascii="Times New Roman" w:eastAsia="Microsoft Sans Serif" w:hAnsi="Times New Roman" w:cs="Times New Roman"/>
                <w:color w:val="000000"/>
                <w:spacing w:val="-4"/>
                <w:sz w:val="24"/>
                <w:szCs w:val="24"/>
                <w:lang w:val="uk-UA" w:eastAsia="uk-UA" w:bidi="uk-UA"/>
              </w:rPr>
            </w:pPr>
            <w:r>
              <w:rPr>
                <w:rFonts w:ascii="Times New Roman" w:eastAsia="Microsoft Sans Serif" w:hAnsi="Times New Roman" w:cs="Times New Roman"/>
                <w:color w:val="000000"/>
                <w:spacing w:val="-4"/>
                <w:sz w:val="24"/>
                <w:szCs w:val="24"/>
                <w:lang w:val="uk-UA" w:eastAsia="uk-UA" w:bidi="uk-UA"/>
              </w:rPr>
              <w:t>5</w:t>
            </w:r>
          </w:p>
        </w:tc>
        <w:tc>
          <w:tcPr>
            <w:tcW w:w="1843" w:type="dxa"/>
          </w:tcPr>
          <w:p w:rsidR="00E4721D" w:rsidRPr="006443DF" w:rsidRDefault="00E4721D" w:rsidP="00E4721D">
            <w:r w:rsidRPr="006443DF">
              <w:t>Школа №321</w:t>
            </w:r>
          </w:p>
        </w:tc>
        <w:tc>
          <w:tcPr>
            <w:tcW w:w="2713" w:type="dxa"/>
          </w:tcPr>
          <w:p w:rsidR="00E4721D" w:rsidRPr="001D58F9" w:rsidRDefault="00E4721D" w:rsidP="00E4721D">
            <w:r w:rsidRPr="001D58F9">
              <w:t>Вул. Драйзера 40 б</w:t>
            </w:r>
          </w:p>
        </w:tc>
        <w:tc>
          <w:tcPr>
            <w:tcW w:w="2702" w:type="dxa"/>
          </w:tcPr>
          <w:p w:rsidR="00E4721D" w:rsidRPr="000C3A5E" w:rsidRDefault="00E4721D" w:rsidP="00E4721D">
            <w:r w:rsidRPr="000C3A5E">
              <w:t>EIC: 62Z7729320550592</w:t>
            </w:r>
          </w:p>
        </w:tc>
        <w:tc>
          <w:tcPr>
            <w:tcW w:w="2268" w:type="dxa"/>
          </w:tcPr>
          <w:p w:rsidR="00E4721D" w:rsidRDefault="00E4721D" w:rsidP="00E4721D">
            <w:pPr>
              <w:widowControl w:val="0"/>
              <w:spacing w:line="240" w:lineRule="auto"/>
              <w:rPr>
                <w:rFonts w:ascii="Times New Roman" w:eastAsia="Microsoft Sans Serif" w:hAnsi="Times New Roman" w:cs="Times New Roman"/>
                <w:color w:val="000000"/>
                <w:spacing w:val="-4"/>
                <w:sz w:val="24"/>
                <w:szCs w:val="24"/>
                <w:lang w:val="uk-UA" w:eastAsia="uk-UA" w:bidi="uk-UA"/>
              </w:rPr>
            </w:pPr>
          </w:p>
        </w:tc>
      </w:tr>
    </w:tbl>
    <w:p w:rsidR="00F630A1" w:rsidRDefault="00F630A1">
      <w:pPr>
        <w:suppressAutoHyphens/>
        <w:autoSpaceDN w:val="0"/>
        <w:spacing w:line="240" w:lineRule="auto"/>
        <w:textAlignment w:val="baseline"/>
        <w:rPr>
          <w:rFonts w:ascii="Times New Roman" w:eastAsia="NSimSun" w:hAnsi="Times New Roman" w:cs="Times New Roman"/>
          <w:kern w:val="3"/>
          <w:lang w:val="uk-UA" w:eastAsia="zh-CN" w:bidi="hi-IN"/>
        </w:rPr>
      </w:pPr>
    </w:p>
    <w:p w:rsidR="00F630A1" w:rsidRDefault="00EC678A">
      <w:pPr>
        <w:widowControl w:val="0"/>
        <w:autoSpaceDE w:val="0"/>
        <w:autoSpaceDN w:val="0"/>
        <w:spacing w:line="240" w:lineRule="auto"/>
        <w:jc w:val="center"/>
        <w:rPr>
          <w:rFonts w:ascii="Times New Roman" w:eastAsia="Times New Roman" w:hAnsi="Times New Roman" w:cs="Times New Roman"/>
          <w:b/>
          <w:sz w:val="24"/>
          <w:szCs w:val="24"/>
          <w:lang w:val="uk" w:eastAsia="uk"/>
        </w:rPr>
      </w:pPr>
      <w:r>
        <w:rPr>
          <w:rFonts w:ascii="Times New Roman" w:eastAsia="Times New Roman" w:hAnsi="Times New Roman" w:cs="Times New Roman"/>
          <w:b/>
          <w:sz w:val="24"/>
          <w:szCs w:val="24"/>
          <w:lang w:val="uk" w:eastAsia="uk"/>
        </w:rPr>
        <w:t>Відомості фізичних величин електричної енергії на 202</w:t>
      </w:r>
      <w:r w:rsidR="00E4721D">
        <w:rPr>
          <w:rFonts w:ascii="Times New Roman" w:eastAsia="Times New Roman" w:hAnsi="Times New Roman" w:cs="Times New Roman"/>
          <w:b/>
          <w:sz w:val="24"/>
          <w:szCs w:val="24"/>
          <w:lang w:val="uk" w:eastAsia="uk"/>
        </w:rPr>
        <w:t>4</w:t>
      </w:r>
      <w:r>
        <w:rPr>
          <w:rFonts w:ascii="Times New Roman" w:eastAsia="Times New Roman" w:hAnsi="Times New Roman" w:cs="Times New Roman"/>
          <w:b/>
          <w:sz w:val="24"/>
          <w:szCs w:val="24"/>
          <w:lang w:val="uk" w:eastAsia="uk"/>
        </w:rPr>
        <w:t>рік:</w:t>
      </w:r>
    </w:p>
    <w:p w:rsidR="00F630A1" w:rsidRDefault="00F630A1">
      <w:pPr>
        <w:widowControl w:val="0"/>
        <w:autoSpaceDE w:val="0"/>
        <w:autoSpaceDN w:val="0"/>
        <w:spacing w:line="240" w:lineRule="auto"/>
        <w:rPr>
          <w:rFonts w:ascii="Times New Roman" w:eastAsia="Times New Roman" w:hAnsi="Times New Roman" w:cs="Times New Roman"/>
          <w:sz w:val="24"/>
          <w:szCs w:val="24"/>
          <w:lang w:val="uk" w:eastAsia="uk"/>
        </w:rPr>
      </w:pPr>
    </w:p>
    <w:tbl>
      <w:tblPr>
        <w:tblW w:w="9414" w:type="dxa"/>
        <w:jc w:val="center"/>
        <w:tblLayout w:type="fixed"/>
        <w:tblCellMar>
          <w:left w:w="10" w:type="dxa"/>
          <w:right w:w="10" w:type="dxa"/>
        </w:tblCellMar>
        <w:tblLook w:val="04A0" w:firstRow="1" w:lastRow="0" w:firstColumn="1" w:lastColumn="0" w:noHBand="0" w:noVBand="1"/>
      </w:tblPr>
      <w:tblGrid>
        <w:gridCol w:w="4018"/>
        <w:gridCol w:w="5396"/>
      </w:tblGrid>
      <w:tr w:rsidR="00F630A1">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30A1" w:rsidRDefault="00EC678A">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Місяць</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0A1" w:rsidRDefault="00EC678A">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Обсяги електричної енергії (кВт год)</w:t>
            </w:r>
          </w:p>
        </w:tc>
      </w:tr>
      <w:tr w:rsidR="00F630A1">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630A1" w:rsidRPr="00E4721D" w:rsidRDefault="00E4721D">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en-US" w:eastAsia="zh-CN" w:bidi="hi-IN"/>
              </w:rPr>
              <w:t xml:space="preserve">Січень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0A1" w:rsidRDefault="00B47941">
            <w:pPr>
              <w:widowControl w:val="0"/>
              <w:autoSpaceDE w:val="0"/>
              <w:autoSpaceDN w:val="0"/>
              <w:spacing w:line="240" w:lineRule="auto"/>
              <w:jc w:val="center"/>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t>14000</w:t>
            </w:r>
          </w:p>
        </w:tc>
      </w:tr>
      <w:tr w:rsidR="00E4721D">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4721D" w:rsidRPr="00E4721D" w:rsidRDefault="00E4721D">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 xml:space="preserve">Лютий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721D" w:rsidRDefault="00B47941">
            <w:pPr>
              <w:widowControl w:val="0"/>
              <w:autoSpaceDE w:val="0"/>
              <w:autoSpaceDN w:val="0"/>
              <w:spacing w:line="240" w:lineRule="auto"/>
              <w:jc w:val="center"/>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t>14000</w:t>
            </w:r>
          </w:p>
        </w:tc>
      </w:tr>
      <w:tr w:rsidR="00E4721D">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4721D" w:rsidRDefault="00E4721D">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 xml:space="preserve">Березень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721D" w:rsidRDefault="00B47941">
            <w:pPr>
              <w:widowControl w:val="0"/>
              <w:autoSpaceDE w:val="0"/>
              <w:autoSpaceDN w:val="0"/>
              <w:spacing w:line="240" w:lineRule="auto"/>
              <w:jc w:val="center"/>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t>13000</w:t>
            </w:r>
          </w:p>
        </w:tc>
      </w:tr>
      <w:tr w:rsidR="00E4721D">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4721D" w:rsidRDefault="00E4721D">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 xml:space="preserve">Квітень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721D" w:rsidRDefault="00B47941">
            <w:pPr>
              <w:widowControl w:val="0"/>
              <w:autoSpaceDE w:val="0"/>
              <w:autoSpaceDN w:val="0"/>
              <w:spacing w:line="240" w:lineRule="auto"/>
              <w:jc w:val="center"/>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t>12000</w:t>
            </w:r>
          </w:p>
        </w:tc>
      </w:tr>
      <w:tr w:rsidR="00E4721D">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4721D" w:rsidRDefault="00E4721D">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 xml:space="preserve">Червень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721D" w:rsidRDefault="00B47941">
            <w:pPr>
              <w:widowControl w:val="0"/>
              <w:autoSpaceDE w:val="0"/>
              <w:autoSpaceDN w:val="0"/>
              <w:spacing w:line="240" w:lineRule="auto"/>
              <w:jc w:val="center"/>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t>11000</w:t>
            </w:r>
          </w:p>
        </w:tc>
      </w:tr>
      <w:tr w:rsidR="00E4721D">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4721D" w:rsidRDefault="00E4721D">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 xml:space="preserve">Липень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721D" w:rsidRDefault="00B47941">
            <w:pPr>
              <w:widowControl w:val="0"/>
              <w:autoSpaceDE w:val="0"/>
              <w:autoSpaceDN w:val="0"/>
              <w:spacing w:line="240" w:lineRule="auto"/>
              <w:jc w:val="center"/>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t>7000</w:t>
            </w:r>
          </w:p>
        </w:tc>
      </w:tr>
      <w:tr w:rsidR="00E4721D">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4721D" w:rsidRDefault="00E4721D">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 xml:space="preserve">Серпень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721D" w:rsidRDefault="00B47941">
            <w:pPr>
              <w:widowControl w:val="0"/>
              <w:autoSpaceDE w:val="0"/>
              <w:autoSpaceDN w:val="0"/>
              <w:spacing w:line="240" w:lineRule="auto"/>
              <w:jc w:val="center"/>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t>6000</w:t>
            </w:r>
          </w:p>
        </w:tc>
      </w:tr>
      <w:tr w:rsidR="00E4721D">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4721D" w:rsidRDefault="00E4721D">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 xml:space="preserve">Вересень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721D" w:rsidRDefault="00B47941">
            <w:pPr>
              <w:widowControl w:val="0"/>
              <w:autoSpaceDE w:val="0"/>
              <w:autoSpaceDN w:val="0"/>
              <w:spacing w:line="240" w:lineRule="auto"/>
              <w:jc w:val="center"/>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t>5000</w:t>
            </w:r>
          </w:p>
        </w:tc>
      </w:tr>
      <w:tr w:rsidR="00E4721D">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4721D" w:rsidRDefault="00E4721D">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 xml:space="preserve">Жовтень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721D" w:rsidRDefault="00B47941">
            <w:pPr>
              <w:widowControl w:val="0"/>
              <w:autoSpaceDE w:val="0"/>
              <w:autoSpaceDN w:val="0"/>
              <w:spacing w:line="240" w:lineRule="auto"/>
              <w:jc w:val="center"/>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t>10000</w:t>
            </w:r>
          </w:p>
        </w:tc>
      </w:tr>
      <w:tr w:rsidR="00E4721D">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4721D" w:rsidRDefault="00E4721D">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 xml:space="preserve">Листопад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721D" w:rsidRDefault="00B47941">
            <w:pPr>
              <w:widowControl w:val="0"/>
              <w:autoSpaceDE w:val="0"/>
              <w:autoSpaceDN w:val="0"/>
              <w:spacing w:line="240" w:lineRule="auto"/>
              <w:jc w:val="center"/>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t>12000</w:t>
            </w:r>
          </w:p>
        </w:tc>
      </w:tr>
      <w:tr w:rsidR="00E4721D">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4721D" w:rsidRDefault="00E4721D">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 xml:space="preserve">Грудень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721D" w:rsidRDefault="00B47941">
            <w:pPr>
              <w:widowControl w:val="0"/>
              <w:autoSpaceDE w:val="0"/>
              <w:autoSpaceDN w:val="0"/>
              <w:spacing w:line="240" w:lineRule="auto"/>
              <w:jc w:val="center"/>
              <w:rPr>
                <w:rFonts w:ascii="Times New Roman" w:eastAsia="Times New Roman" w:hAnsi="Times New Roman" w:cs="Times New Roman"/>
                <w:sz w:val="24"/>
                <w:szCs w:val="24"/>
                <w:lang w:val="uk-UA" w:eastAsia="uk"/>
              </w:rPr>
            </w:pPr>
            <w:r>
              <w:rPr>
                <w:rFonts w:ascii="Times New Roman" w:eastAsia="Times New Roman" w:hAnsi="Times New Roman" w:cs="Times New Roman"/>
                <w:sz w:val="24"/>
                <w:szCs w:val="24"/>
                <w:lang w:val="uk-UA" w:eastAsia="uk"/>
              </w:rPr>
              <w:t>13000</w:t>
            </w:r>
          </w:p>
        </w:tc>
      </w:tr>
      <w:tr w:rsidR="00F630A1">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630A1" w:rsidRDefault="00EC678A">
            <w:pPr>
              <w:suppressAutoHyphens/>
              <w:autoSpaceDN w:val="0"/>
              <w:snapToGrid w:val="0"/>
              <w:spacing w:line="240" w:lineRule="auto"/>
              <w:textAlignment w:val="baseline"/>
              <w:rPr>
                <w:rFonts w:ascii="Times New Roman" w:eastAsia="NSimSun" w:hAnsi="Times New Roman" w:cs="Times New Roman"/>
                <w:b/>
                <w:kern w:val="3"/>
                <w:sz w:val="24"/>
                <w:szCs w:val="24"/>
                <w:lang w:val="uk-UA" w:eastAsia="zh-CN" w:bidi="hi-IN"/>
              </w:rPr>
            </w:pPr>
            <w:r>
              <w:rPr>
                <w:rFonts w:ascii="Times New Roman" w:eastAsia="NSimSun" w:hAnsi="Times New Roman" w:cs="Times New Roman"/>
                <w:b/>
                <w:kern w:val="3"/>
                <w:sz w:val="24"/>
                <w:szCs w:val="24"/>
                <w:lang w:val="uk-UA" w:eastAsia="zh-CN" w:bidi="hi-IN"/>
              </w:rPr>
              <w:t>Всього</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0A1" w:rsidRDefault="00E4721D">
            <w:pPr>
              <w:suppressAutoHyphens/>
              <w:autoSpaceDN w:val="0"/>
              <w:snapToGrid w:val="0"/>
              <w:spacing w:line="240" w:lineRule="auto"/>
              <w:jc w:val="center"/>
              <w:textAlignment w:val="baseline"/>
              <w:rPr>
                <w:rFonts w:ascii="Times New Roman" w:eastAsia="NSimSun" w:hAnsi="Times New Roman" w:cs="Times New Roman"/>
                <w:b/>
                <w:kern w:val="3"/>
                <w:sz w:val="24"/>
                <w:szCs w:val="24"/>
                <w:lang w:val="uk-UA" w:eastAsia="zh-CN" w:bidi="hi-IN"/>
              </w:rPr>
            </w:pPr>
            <w:r>
              <w:rPr>
                <w:rFonts w:ascii="Times New Roman" w:eastAsia="NSimSun" w:hAnsi="Times New Roman" w:cs="Times New Roman"/>
                <w:b/>
                <w:kern w:val="3"/>
                <w:sz w:val="24"/>
                <w:szCs w:val="24"/>
                <w:lang w:val="uk-UA" w:eastAsia="zh-CN" w:bidi="hi-IN"/>
              </w:rPr>
              <w:t>130000</w:t>
            </w:r>
          </w:p>
        </w:tc>
      </w:tr>
    </w:tbl>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F630A1">
      <w:pPr>
        <w:spacing w:line="240" w:lineRule="auto"/>
        <w:jc w:val="right"/>
        <w:rPr>
          <w:rFonts w:ascii="Times New Roman" w:eastAsia="Times New Roman" w:hAnsi="Times New Roman" w:cs="Times New Roman"/>
          <w:sz w:val="28"/>
          <w:szCs w:val="28"/>
        </w:rPr>
      </w:pPr>
    </w:p>
    <w:p w:rsidR="00F630A1" w:rsidRDefault="00EC678A">
      <w:pPr>
        <w:jc w:val="right"/>
        <w:rPr>
          <w:rFonts w:ascii="Times New Roman" w:eastAsia="Times New Roman" w:hAnsi="Times New Roman" w:cs="Times New Roman"/>
          <w:sz w:val="28"/>
          <w:szCs w:val="28"/>
        </w:rPr>
      </w:pPr>
      <w:r>
        <w:br w:type="page" w:clear="all"/>
      </w:r>
      <w:r>
        <w:rPr>
          <w:rFonts w:ascii="Times New Roman" w:eastAsia="Times New Roman" w:hAnsi="Times New Roman" w:cs="Times New Roman"/>
          <w:b/>
          <w:sz w:val="28"/>
          <w:szCs w:val="28"/>
        </w:rPr>
        <w:lastRenderedPageBreak/>
        <w:t>Додаток № 4</w:t>
      </w:r>
    </w:p>
    <w:p w:rsidR="00F630A1" w:rsidRDefault="00F6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F630A1" w:rsidRDefault="00EC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0" w:name="30j0zll"/>
      <w:bookmarkEnd w:id="0"/>
      <w:r>
        <w:rPr>
          <w:rFonts w:ascii="Times New Roman" w:eastAsia="Times New Roman" w:hAnsi="Times New Roman" w:cs="Times New Roman"/>
          <w:b/>
          <w:sz w:val="24"/>
          <w:szCs w:val="24"/>
        </w:rPr>
        <w:br/>
      </w:r>
    </w:p>
    <w:p w:rsidR="00F630A1" w:rsidRDefault="00EC678A">
      <w:pPr>
        <w:numPr>
          <w:ilvl w:val="2"/>
          <w:numId w:val="5"/>
        </w:numPr>
        <w:spacing w:line="240" w:lineRule="auto"/>
        <w:jc w:val="center"/>
        <w:rPr>
          <w:rFonts w:ascii="Times New Roman" w:eastAsia="Times New Roman" w:hAnsi="Times New Roman" w:cs="Times New Roman"/>
          <w:b/>
          <w:i/>
          <w:lang w:val="uk-UA" w:eastAsia="uk"/>
        </w:rPr>
      </w:pPr>
      <w:r>
        <w:rPr>
          <w:rFonts w:ascii="Times New Roman" w:eastAsia="Times New Roman" w:hAnsi="Times New Roman" w:cs="Times New Roman"/>
          <w:b/>
          <w:i/>
          <w:lang w:val="uk-UA" w:eastAsia="uk"/>
        </w:rPr>
        <w:t xml:space="preserve">ПРОЄКТ ДОГОВОРУ ПРО ЗАКУПІВЛЮ </w:t>
      </w:r>
    </w:p>
    <w:p w:rsidR="00F630A1" w:rsidRDefault="00F630A1">
      <w:pPr>
        <w:spacing w:line="240" w:lineRule="auto"/>
        <w:jc w:val="center"/>
        <w:rPr>
          <w:rFonts w:ascii="Times New Roman" w:eastAsia="Times New Roman" w:hAnsi="Times New Roman" w:cs="Times New Roman"/>
          <w:b/>
          <w:bCs/>
          <w:lang w:val="uk-UA" w:eastAsia="uk"/>
        </w:rPr>
      </w:pPr>
    </w:p>
    <w:p w:rsidR="00F630A1" w:rsidRDefault="00EC678A">
      <w:pPr>
        <w:numPr>
          <w:ilvl w:val="2"/>
          <w:numId w:val="5"/>
        </w:numPr>
        <w:spacing w:line="240" w:lineRule="auto"/>
        <w:jc w:val="center"/>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ДОГОВІР №___________*</w:t>
      </w:r>
    </w:p>
    <w:p w:rsidR="00F630A1" w:rsidRDefault="00EC678A">
      <w:pPr>
        <w:numPr>
          <w:ilvl w:val="2"/>
          <w:numId w:val="5"/>
        </w:numPr>
        <w:spacing w:line="240" w:lineRule="auto"/>
        <w:jc w:val="center"/>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 xml:space="preserve">про закупівлю </w:t>
      </w:r>
      <w:r>
        <w:rPr>
          <w:rFonts w:ascii="Times New Roman" w:eastAsia="Times New Roman" w:hAnsi="Times New Roman" w:cs="Times New Roman"/>
          <w:b/>
          <w:bCs/>
          <w:lang w:val="uk" w:eastAsia="uk"/>
        </w:rPr>
        <w:t>(</w:t>
      </w:r>
      <w:r>
        <w:rPr>
          <w:rFonts w:ascii="Times New Roman" w:eastAsia="Times New Roman" w:hAnsi="Times New Roman" w:cs="Times New Roman"/>
          <w:b/>
          <w:bCs/>
          <w:lang w:val="uk-UA" w:eastAsia="uk"/>
        </w:rPr>
        <w:t>постачання) електричної енергії</w:t>
      </w:r>
    </w:p>
    <w:p w:rsidR="00F630A1" w:rsidRDefault="00F630A1">
      <w:pPr>
        <w:widowControl w:val="0"/>
        <w:tabs>
          <w:tab w:val="left" w:pos="0"/>
        </w:tabs>
        <w:autoSpaceDE w:val="0"/>
        <w:autoSpaceDN w:val="0"/>
        <w:spacing w:line="240" w:lineRule="auto"/>
        <w:jc w:val="center"/>
        <w:rPr>
          <w:rFonts w:ascii="Times New Roman" w:eastAsia="Times New Roman" w:hAnsi="Times New Roman" w:cs="Times New Roman"/>
          <w:b/>
          <w:bCs/>
          <w:lang w:val="uk-UA" w:eastAsia="uk"/>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480"/>
      </w:tblGrid>
      <w:tr w:rsidR="00F630A1">
        <w:trPr>
          <w:trHeight w:val="381"/>
        </w:trPr>
        <w:tc>
          <w:tcPr>
            <w:tcW w:w="5330" w:type="dxa"/>
          </w:tcPr>
          <w:p w:rsidR="00F630A1" w:rsidRDefault="00EC678A">
            <w:pPr>
              <w:widowControl w:val="0"/>
              <w:tabs>
                <w:tab w:val="left" w:pos="0"/>
              </w:tabs>
              <w:autoSpaceDE w:val="0"/>
              <w:autoSpaceDN w:val="0"/>
              <w:spacing w:line="240" w:lineRule="auto"/>
              <w:rPr>
                <w:rFonts w:ascii="Times New Roman" w:eastAsia="Times New Roman" w:hAnsi="Times New Roman" w:cs="Times New Roman"/>
                <w:b/>
                <w:bCs/>
                <w:lang w:val="en-US" w:eastAsia="uk"/>
              </w:rPr>
            </w:pPr>
            <w:r>
              <w:rPr>
                <w:rFonts w:ascii="Times New Roman" w:eastAsia="Times New Roman" w:hAnsi="Times New Roman" w:cs="Times New Roman"/>
                <w:b/>
                <w:bCs/>
                <w:lang w:val="en-US" w:eastAsia="uk"/>
              </w:rPr>
              <w:t>_______________</w:t>
            </w:r>
          </w:p>
        </w:tc>
        <w:tc>
          <w:tcPr>
            <w:tcW w:w="4758" w:type="dxa"/>
          </w:tcPr>
          <w:p w:rsidR="00F630A1" w:rsidRDefault="00EC678A">
            <w:pPr>
              <w:widowControl w:val="0"/>
              <w:tabs>
                <w:tab w:val="left" w:pos="0"/>
              </w:tabs>
              <w:autoSpaceDE w:val="0"/>
              <w:autoSpaceDN w:val="0"/>
              <w:spacing w:line="240" w:lineRule="auto"/>
              <w:jc w:val="right"/>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 xml:space="preserve">«___» __________  </w:t>
            </w:r>
            <w:r>
              <w:rPr>
                <w:rFonts w:ascii="Times New Roman" w:eastAsia="Times New Roman" w:hAnsi="Times New Roman" w:cs="Times New Roman"/>
                <w:b/>
                <w:bCs/>
                <w:lang w:val="uk" w:eastAsia="uk"/>
              </w:rPr>
              <w:t>20</w:t>
            </w:r>
            <w:r>
              <w:rPr>
                <w:rFonts w:ascii="Times New Roman" w:eastAsia="Times New Roman" w:hAnsi="Times New Roman" w:cs="Times New Roman"/>
                <w:b/>
                <w:bCs/>
                <w:lang w:val="en-US" w:eastAsia="uk"/>
              </w:rPr>
              <w:t>__</w:t>
            </w:r>
            <w:r>
              <w:rPr>
                <w:rFonts w:ascii="Times New Roman" w:eastAsia="Times New Roman" w:hAnsi="Times New Roman" w:cs="Times New Roman"/>
                <w:b/>
                <w:bCs/>
                <w:lang w:val="uk" w:eastAsia="uk"/>
              </w:rPr>
              <w:t xml:space="preserve"> р</w:t>
            </w:r>
            <w:r>
              <w:rPr>
                <w:rFonts w:ascii="Times New Roman" w:eastAsia="Times New Roman" w:hAnsi="Times New Roman" w:cs="Times New Roman"/>
                <w:b/>
                <w:bCs/>
                <w:lang w:val="uk-UA" w:eastAsia="uk"/>
              </w:rPr>
              <w:t>.</w:t>
            </w:r>
          </w:p>
        </w:tc>
      </w:tr>
    </w:tbl>
    <w:p w:rsidR="00F630A1" w:rsidRDefault="00F630A1">
      <w:pPr>
        <w:widowControl w:val="0"/>
        <w:autoSpaceDE w:val="0"/>
        <w:autoSpaceDN w:val="0"/>
        <w:spacing w:line="240" w:lineRule="auto"/>
        <w:jc w:val="both"/>
        <w:rPr>
          <w:rFonts w:ascii="Times New Roman" w:eastAsia="Times New Roman" w:hAnsi="Times New Roman" w:cs="Times New Roman"/>
          <w:lang w:val="uk-UA" w:eastAsia="uk"/>
        </w:rPr>
      </w:pPr>
    </w:p>
    <w:p w:rsidR="00F630A1" w:rsidRDefault="00EC678A">
      <w:pPr>
        <w:widowControl w:val="0"/>
        <w:autoSpaceDE w:val="0"/>
        <w:autoSpaceDN w:val="0"/>
        <w:spacing w:line="240" w:lineRule="auto"/>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ab/>
      </w:r>
      <w:r>
        <w:rPr>
          <w:rFonts w:ascii="Times New Roman" w:eastAsia="Times New Roman" w:hAnsi="Times New Roman" w:cs="Times New Roman"/>
          <w:b/>
          <w:lang w:val="uk-UA" w:eastAsia="uk"/>
        </w:rPr>
        <w:t xml:space="preserve">_________________________* </w:t>
      </w:r>
      <w:r>
        <w:rPr>
          <w:rFonts w:ascii="Times New Roman" w:eastAsia="Times New Roman" w:hAnsi="Times New Roman" w:cs="Times New Roman"/>
          <w:lang w:val="uk-UA" w:eastAsia="uk"/>
        </w:rPr>
        <w:t>(далі – Споживач),</w:t>
      </w:r>
      <w:r>
        <w:rPr>
          <w:rFonts w:ascii="Times New Roman" w:eastAsia="Times New Roman" w:hAnsi="Times New Roman" w:cs="Times New Roman"/>
          <w:b/>
          <w:lang w:val="uk-UA" w:eastAsia="uk"/>
        </w:rPr>
        <w:t xml:space="preserve"> </w:t>
      </w:r>
      <w:r>
        <w:rPr>
          <w:rFonts w:ascii="Times New Roman" w:eastAsia="Times New Roman" w:hAnsi="Times New Roman" w:cs="Times New Roman"/>
          <w:lang w:val="uk-UA" w:eastAsia="uk"/>
        </w:rPr>
        <w:t xml:space="preserve">в особі ____________________*, що діє на підставі ________________________*, з однієї сторони, та </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________________________* (далі – Постачальник), в особі ___________________________*, що діє на підставі _____________________*, з іншої сторони, (в подальшому разом іменуються «Сторони», а кожен окремо – «Сторона»), уклали цей договір про  закупівлю (постачання) електричної енергії (далі – Договір) про наступне:</w:t>
      </w:r>
    </w:p>
    <w:p w:rsidR="00F630A1" w:rsidRDefault="00F630A1">
      <w:pPr>
        <w:widowControl w:val="0"/>
        <w:autoSpaceDE w:val="0"/>
        <w:autoSpaceDN w:val="0"/>
        <w:spacing w:line="240" w:lineRule="auto"/>
        <w:jc w:val="both"/>
        <w:rPr>
          <w:rFonts w:ascii="Times New Roman" w:eastAsia="Times New Roman" w:hAnsi="Times New Roman" w:cs="Times New Roman"/>
          <w:lang w:val="uk" w:eastAsia="uk"/>
        </w:rPr>
      </w:pPr>
    </w:p>
    <w:p w:rsidR="00F630A1" w:rsidRDefault="00EC678A">
      <w:pPr>
        <w:numPr>
          <w:ilvl w:val="2"/>
          <w:numId w:val="5"/>
        </w:numPr>
        <w:spacing w:line="240" w:lineRule="auto"/>
        <w:jc w:val="center"/>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1. ЗАГАЛЬНІ ПОЛОЖЕННЯ</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1.1. Цей Договір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згідно чинного законодавства України.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1.2.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 від 25.12.2015 № 922-</w:t>
      </w:r>
      <w:r>
        <w:rPr>
          <w:rFonts w:ascii="Times New Roman" w:eastAsia="Times New Roman" w:hAnsi="Times New Roman" w:cs="Times New Roman"/>
          <w:lang w:val="en-US" w:eastAsia="uk"/>
        </w:rPr>
        <w:t>VIII</w:t>
      </w:r>
      <w:r>
        <w:rPr>
          <w:rFonts w:ascii="Times New Roman" w:eastAsia="Times New Roman" w:hAnsi="Times New Roman" w:cs="Times New Roman"/>
          <w:lang w:val="uk-UA" w:eastAsia="uk"/>
        </w:rPr>
        <w:t xml:space="preserve"> зі змінами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 Постачальник підтверджує наявність ліцензії від _________* № _____* на право провадження господарської діяльності з постачання електричної енергії споживачу. Постачальник зобов’язується забезпечити дійсність ліцензії на ввесь строк дії Договору.</w:t>
      </w:r>
    </w:p>
    <w:p w:rsidR="00F630A1" w:rsidRDefault="00F630A1">
      <w:pPr>
        <w:widowControl w:val="0"/>
        <w:autoSpaceDE w:val="0"/>
        <w:autoSpaceDN w:val="0"/>
        <w:spacing w:line="240" w:lineRule="auto"/>
        <w:jc w:val="both"/>
        <w:rPr>
          <w:rFonts w:ascii="Times New Roman" w:eastAsia="Times New Roman" w:hAnsi="Times New Roman" w:cs="Times New Roman"/>
          <w:lang w:val="uk-UA" w:eastAsia="uk"/>
        </w:rPr>
      </w:pPr>
    </w:p>
    <w:p w:rsidR="00F630A1" w:rsidRDefault="00EC678A">
      <w:pPr>
        <w:numPr>
          <w:ilvl w:val="2"/>
          <w:numId w:val="5"/>
        </w:numPr>
        <w:spacing w:line="240" w:lineRule="auto"/>
        <w:jc w:val="center"/>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2. ПРЕДМЕТ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2.1. В порядку та на умовах цього Договору, Постачальник постачає </w:t>
      </w:r>
      <w:r>
        <w:rPr>
          <w:rFonts w:ascii="Times New Roman" w:eastAsia="Times New Roman" w:hAnsi="Times New Roman" w:cs="Times New Roman"/>
          <w:b/>
          <w:lang w:val="uk-UA" w:eastAsia="uk"/>
        </w:rPr>
        <w:t xml:space="preserve">електричну енергію </w:t>
      </w:r>
      <w:r>
        <w:rPr>
          <w:rFonts w:ascii="Times New Roman" w:eastAsia="Times New Roman" w:hAnsi="Times New Roman" w:cs="Times New Roman"/>
          <w:lang w:val="uk-UA" w:eastAsia="uk"/>
        </w:rPr>
        <w:t xml:space="preserve">(далі — Товар/електрична енергія) </w:t>
      </w:r>
      <w:r>
        <w:rPr>
          <w:rFonts w:ascii="Times New Roman" w:eastAsia="Times New Roman" w:hAnsi="Times New Roman" w:cs="Times New Roman"/>
          <w:b/>
          <w:lang w:val="uk-UA" w:eastAsia="uk"/>
        </w:rPr>
        <w:t>(код за ДК 021:2015 — 09310000-5 — Електрична енергія)</w:t>
      </w:r>
      <w:r>
        <w:rPr>
          <w:rFonts w:ascii="Times New Roman" w:eastAsia="Times New Roman" w:hAnsi="Times New Roman" w:cs="Times New Roman"/>
          <w:lang w:val="uk-UA" w:eastAsia="uk"/>
        </w:rPr>
        <w:t xml:space="preserve"> для забезпечення потреб електроустановок Споживача, а Споживач  оплачує Постачальнику вартість використаної (купленої) електричної енергії згідно з умовами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2.2. Обов'язковою умовою для постачання електричної енергії Споживачу є наявність у Постачальника  укладеного в установленому порядку з оператором системи передачі  договору про надання послуг з передачі.</w:t>
      </w:r>
    </w:p>
    <w:p w:rsidR="00F630A1" w:rsidRDefault="00F630A1">
      <w:pPr>
        <w:widowControl w:val="0"/>
        <w:autoSpaceDE w:val="0"/>
        <w:autoSpaceDN w:val="0"/>
        <w:spacing w:line="240" w:lineRule="auto"/>
        <w:jc w:val="both"/>
        <w:rPr>
          <w:rFonts w:ascii="Times New Roman" w:eastAsia="Times New Roman" w:hAnsi="Times New Roman" w:cs="Times New Roman"/>
          <w:lang w:val="uk-UA" w:eastAsia="uk"/>
        </w:rPr>
      </w:pPr>
    </w:p>
    <w:p w:rsidR="00F630A1" w:rsidRDefault="00EC678A">
      <w:pPr>
        <w:numPr>
          <w:ilvl w:val="2"/>
          <w:numId w:val="5"/>
        </w:numPr>
        <w:spacing w:line="240" w:lineRule="auto"/>
        <w:jc w:val="center"/>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3. УМОВИ ПОСТАЧАННЯ</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3.1. Інформація про комерційні дані Споживача визначаються в Повідомленні про намір укласти договір про закупівлю (постачання) електричної енергії (Додаток № 1), що є невід’ємною частиною до цього Договору, та надається Постачальнику під час укладання цього Договору. </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3.2. Строк (термін) постачання електричної енергії: до </w:t>
      </w:r>
      <w:r>
        <w:rPr>
          <w:rFonts w:ascii="Times New Roman" w:eastAsia="Times New Roman" w:hAnsi="Times New Roman" w:cs="Times New Roman"/>
          <w:highlight w:val="yellow"/>
          <w:lang w:val="en-US" w:eastAsia="uk"/>
        </w:rPr>
        <w:t>________________</w:t>
      </w:r>
      <w:r>
        <w:rPr>
          <w:rFonts w:ascii="Times New Roman" w:eastAsia="Times New Roman" w:hAnsi="Times New Roman" w:cs="Times New Roman"/>
          <w:lang w:val="uk-UA" w:eastAsia="uk"/>
        </w:rPr>
        <w:t xml:space="preserve"> року. </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3.3. Місце поставки Товару: об’єкти споживання електричної енергії відповідно до Інформація щодо об'єктів Споживача (Додатку № 3), що є невід’ємною частиною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3.4. Обсяг електричної енергії за цим Договором становить </w:t>
      </w:r>
      <w:r>
        <w:rPr>
          <w:rFonts w:ascii="Times New Roman" w:eastAsia="Times New Roman" w:hAnsi="Times New Roman" w:cs="Times New Roman"/>
          <w:highlight w:val="yellow"/>
          <w:lang w:val="en-US" w:eastAsia="uk"/>
        </w:rPr>
        <w:t>_____________</w:t>
      </w:r>
      <w:r>
        <w:rPr>
          <w:rFonts w:ascii="Times New Roman" w:eastAsia="Times New Roman" w:hAnsi="Times New Roman" w:cs="Times New Roman"/>
          <w:lang w:val="uk-UA" w:eastAsia="uk"/>
        </w:rPr>
        <w:t xml:space="preserve"> кВт год. Споживання електричної енергії визначено в Обсягах постачання електричної енергії на </w:t>
      </w:r>
      <w:r>
        <w:rPr>
          <w:rFonts w:ascii="Times New Roman" w:eastAsia="Times New Roman" w:hAnsi="Times New Roman" w:cs="Times New Roman"/>
          <w:highlight w:val="yellow"/>
          <w:lang w:val="en-US" w:eastAsia="uk"/>
        </w:rPr>
        <w:t>________</w:t>
      </w:r>
      <w:r>
        <w:rPr>
          <w:rFonts w:ascii="Times New Roman" w:eastAsia="Times New Roman" w:hAnsi="Times New Roman" w:cs="Times New Roman"/>
          <w:lang w:val="uk-UA" w:eastAsia="uk"/>
        </w:rPr>
        <w:t xml:space="preserve"> р. (Додаток № 4), що є невід’ємною частиною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3.5. Обсяги закупівлі Товару можуть бути зменшені, зокрема, залежно від реального фінансування видатків Споживача.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3.6. Зміна об'єкта (об'єктів) електропостачання, у визначеному Споживачем в Додатку № 3, не змінює обсяги закупівлі визначені цим Договором. Зміни об'єкта (об'єктів) електропостачання </w:t>
      </w:r>
      <w:r>
        <w:rPr>
          <w:rFonts w:ascii="Times New Roman" w:eastAsia="Times New Roman" w:hAnsi="Times New Roman" w:cs="Times New Roman"/>
          <w:lang w:val="uk-UA" w:eastAsia="uk"/>
        </w:rPr>
        <w:lastRenderedPageBreak/>
        <w:t>здійснюється в межах  операторів системи розподілу з дотриманням вимог визначених в ПРРЕЕ.</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3.7. Початком постачання електричної енергії Споживачу є дата, зазначена в Додатку 1.</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3.8.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F630A1" w:rsidRDefault="00F630A1">
      <w:pPr>
        <w:widowControl w:val="0"/>
        <w:autoSpaceDE w:val="0"/>
        <w:autoSpaceDN w:val="0"/>
        <w:spacing w:line="240" w:lineRule="auto"/>
        <w:jc w:val="both"/>
        <w:rPr>
          <w:rFonts w:ascii="Times New Roman" w:eastAsia="Times New Roman" w:hAnsi="Times New Roman" w:cs="Times New Roman"/>
          <w:lang w:val="uk-UA" w:eastAsia="uk"/>
        </w:rPr>
      </w:pPr>
    </w:p>
    <w:p w:rsidR="00F630A1" w:rsidRDefault="00EC678A">
      <w:pPr>
        <w:numPr>
          <w:ilvl w:val="2"/>
          <w:numId w:val="5"/>
        </w:numPr>
        <w:spacing w:line="240" w:lineRule="auto"/>
        <w:jc w:val="center"/>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4. ЯКІСТЬ ПОСТАЧАННЯ ЕЛЕКТРИЧНОЇ ЕНЕРГІЇ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eastAsia="uk"/>
        </w:rPr>
      </w:pPr>
      <w:r>
        <w:rPr>
          <w:rFonts w:ascii="Times New Roman" w:eastAsia="Times New Roman" w:hAnsi="Times New Roman" w:cs="Times New Roman"/>
          <w:lang w:eastAsia="uk"/>
        </w:rPr>
        <w:t>4.2. 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документами, включаючи ДСТУ EN 50160:2014, щодо якості та технічних характеристик.</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eastAsia="uk"/>
        </w:rPr>
      </w:pPr>
      <w:r>
        <w:rPr>
          <w:rFonts w:ascii="Times New Roman" w:eastAsia="Times New Roman" w:hAnsi="Times New Roman" w:cs="Times New Roman"/>
          <w:lang w:eastAsia="uk"/>
        </w:rPr>
        <w:t>4.3. Постачальник зобов'язується забезпечувати комерційну якість послуг згідно з цим Договором, що включає своєчасне та повне інформування Споживача про умови постачання Товару, ціни на Товар, роз'яснення положень чинного законодавства, що регулюють відносини Сторін, точне та прозоре проведення розрахунків зі Споживачем та можливість врегулювання спірних питань, шляхом досудового врегулювання.</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eastAsia="uk"/>
        </w:rPr>
      </w:pPr>
      <w:r>
        <w:rPr>
          <w:rFonts w:ascii="Times New Roman" w:eastAsia="Times New Roman" w:hAnsi="Times New Roman" w:cs="Times New Roman"/>
          <w:lang w:eastAsia="uk"/>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630A1" w:rsidRDefault="00F630A1">
      <w:pPr>
        <w:widowControl w:val="0"/>
        <w:autoSpaceDE w:val="0"/>
        <w:autoSpaceDN w:val="0"/>
        <w:spacing w:line="240" w:lineRule="auto"/>
        <w:ind w:firstLine="708"/>
        <w:jc w:val="both"/>
        <w:rPr>
          <w:rFonts w:ascii="Times New Roman" w:eastAsia="Times New Roman" w:hAnsi="Times New Roman" w:cs="Times New Roman"/>
          <w:lang w:eastAsia="uk"/>
        </w:rPr>
      </w:pPr>
    </w:p>
    <w:p w:rsidR="00F630A1" w:rsidRDefault="00EC678A">
      <w:pPr>
        <w:numPr>
          <w:ilvl w:val="2"/>
          <w:numId w:val="5"/>
        </w:numPr>
        <w:spacing w:line="240" w:lineRule="auto"/>
        <w:jc w:val="center"/>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 xml:space="preserve">5. ЦІНА ДОГОВОРУ, ЦІНА ЗА ОДИНИЦЮ, ПОРЯДОК ОБЛІКУ ТА ОПЛАТИ </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w:t>
      </w:r>
      <w:r>
        <w:rPr>
          <w:rFonts w:ascii="Times New Roman" w:eastAsia="Times New Roman" w:hAnsi="Times New Roman" w:cs="Times New Roman"/>
          <w:lang w:val="uk" w:eastAsia="uk"/>
        </w:rPr>
        <w:t xml:space="preserve">.1. Ціна </w:t>
      </w:r>
      <w:r>
        <w:rPr>
          <w:rFonts w:ascii="Times New Roman" w:eastAsia="Times New Roman" w:hAnsi="Times New Roman" w:cs="Times New Roman"/>
          <w:lang w:val="uk-UA" w:eastAsia="uk"/>
        </w:rPr>
        <w:t>Д</w:t>
      </w:r>
      <w:r>
        <w:rPr>
          <w:rFonts w:ascii="Times New Roman" w:eastAsia="Times New Roman" w:hAnsi="Times New Roman" w:cs="Times New Roman"/>
          <w:lang w:val="uk" w:eastAsia="uk"/>
        </w:rPr>
        <w:t>оговору становить __________________</w:t>
      </w:r>
      <w:r>
        <w:rPr>
          <w:rFonts w:ascii="Times New Roman" w:eastAsia="Times New Roman" w:hAnsi="Times New Roman" w:cs="Times New Roman"/>
          <w:lang w:val="uk-UA" w:eastAsia="uk"/>
        </w:rPr>
        <w:t>*грн. (_________________)*, у т.ч. ПДВ: __________________* грн. (____________)* та зазначається відповідно до Комерційної пропозиції Постачальника (Договірна ціна) (Додаток № 2), що є невід'ємною частиною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5.1.1. Фінансування ____________________________________.*</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____________________________________.*</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 w:eastAsia="uk"/>
        </w:rPr>
      </w:pPr>
      <w:r>
        <w:rPr>
          <w:rFonts w:ascii="Times New Roman" w:eastAsia="Times New Roman" w:hAnsi="Times New Roman" w:cs="Times New Roman"/>
          <w:lang w:val="uk-UA" w:eastAsia="uk"/>
        </w:rPr>
        <w:t>5.2. Споживач може зменшувати загальну ціну цього Договору залежно від реального фінансування видатків. У та</w:t>
      </w:r>
      <w:r>
        <w:rPr>
          <w:rFonts w:ascii="Times New Roman" w:eastAsia="Times New Roman" w:hAnsi="Times New Roman" w:cs="Times New Roman"/>
          <w:lang w:val="uk" w:eastAsia="uk"/>
        </w:rPr>
        <w:t xml:space="preserve">кому разі Сторони вносять відповідні зміни до цього </w:t>
      </w:r>
      <w:r>
        <w:rPr>
          <w:rFonts w:ascii="Times New Roman" w:eastAsia="Times New Roman" w:hAnsi="Times New Roman" w:cs="Times New Roman"/>
          <w:lang w:val="uk-UA" w:eastAsia="uk"/>
        </w:rPr>
        <w:t>Д</w:t>
      </w:r>
      <w:r>
        <w:rPr>
          <w:rFonts w:ascii="Times New Roman" w:eastAsia="Times New Roman" w:hAnsi="Times New Roman" w:cs="Times New Roman"/>
          <w:lang w:val="uk" w:eastAsia="uk"/>
        </w:rPr>
        <w:t>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highlight w:val="yellow"/>
          <w:lang w:val="uk-UA" w:eastAsia="uk"/>
        </w:rPr>
      </w:pPr>
      <w:r>
        <w:rPr>
          <w:rFonts w:ascii="Times New Roman" w:eastAsia="Times New Roman" w:hAnsi="Times New Roman" w:cs="Times New Roman"/>
          <w:lang w:val="uk-UA" w:eastAsia="uk"/>
        </w:rPr>
        <w:t xml:space="preserve">5.3. Ціна 1 кВт/год електричної енергії зазначається у Специфікація (Додатку № 2), що є невід'ємною частиною цього Договору. </w:t>
      </w:r>
      <w:r>
        <w:rPr>
          <w:rFonts w:ascii="Times New Roman" w:eastAsia="Times New Roman" w:hAnsi="Times New Roman" w:cs="Times New Roman"/>
          <w:highlight w:val="yellow"/>
          <w:lang w:val="uk-UA" w:eastAsia="uk"/>
        </w:rPr>
        <w:t>Ціна 1 кВт/год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5.4. Сума коштів, яку має оплатити Споживач за спожиту електричну енергію, визначається як добуток  фактичного обсягу спожитої електричної енергії на визначену ціну електричної енергії. Сума податку на додану вартість (ПДВ) нараховується згідно Податкового кодексу України. Споживач розраховується з Постачальником за електричну енергію за цінами, що визначаються відповідно до Додатку № 2.</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5.4.1. Споживач здійснює плату за послугу з передачі електричної енергії у складі вартості (ціни) електричної енергії Постачальника. </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5.5. Ціна електричної енергії має зазначатися Постачальником у рахунках про оплату електричної енергії</w:t>
      </w:r>
      <w:r>
        <w:rPr>
          <w:rFonts w:ascii="Times New Roman" w:eastAsia="Times New Roman" w:hAnsi="Times New Roman" w:cs="Times New Roman"/>
          <w:lang w:val="uk" w:eastAsia="uk"/>
        </w:rPr>
        <w:t xml:space="preserve"> </w:t>
      </w:r>
      <w:r>
        <w:rPr>
          <w:rFonts w:ascii="Times New Roman" w:eastAsia="Times New Roman" w:hAnsi="Times New Roman" w:cs="Times New Roman"/>
          <w:lang w:val="uk-UA" w:eastAsia="uk"/>
        </w:rPr>
        <w:t>та актах приймання-передачі електричної енергії, у тому числі у разі її зміни.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5.6. Форма та вид розрахунків – безготівковий переказ.</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5.7. Обсяги спожитої електричної енергії визначаються за період з дня початку постачання електроенергії та до останнього дня постачання електричної енергії.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5.8. Обсяг спожитої електричної енергії визначається в порядку, встановленому Кодексом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 (далі – ККОЕЕ). Послуги комерційного обліку, що передбачені тарифом на передачу/розподіл електричної енергії, надаються операторами системи Споживачу в рамках укладеного зі Споживачем договору про надання послуг з передачі/розподілу електричної енергії.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Оплата за електричну енергію за цим Договором здійснюється Споживачем виключно шляхом перерахування коштів на поточний рахунок</w:t>
      </w:r>
      <w:r>
        <w:rPr>
          <w:rFonts w:ascii="Times New Roman" w:eastAsia="Times New Roman" w:hAnsi="Times New Roman" w:cs="Times New Roman"/>
          <w:b/>
          <w:bCs/>
          <w:lang w:val="uk-UA" w:eastAsia="uk"/>
        </w:rPr>
        <w:t xml:space="preserve"> </w:t>
      </w:r>
      <w:r>
        <w:rPr>
          <w:rFonts w:ascii="Times New Roman" w:eastAsia="Times New Roman" w:hAnsi="Times New Roman" w:cs="Times New Roman"/>
          <w:lang w:val="uk-UA" w:eastAsia="uk"/>
        </w:rPr>
        <w:t>iз спецiальним режимом використання Постачальника.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5.9. Оплата вважається здійсненою після того, як на поточний рахунок iз спецiальним режимом </w:t>
      </w:r>
      <w:r>
        <w:rPr>
          <w:rFonts w:ascii="Times New Roman" w:eastAsia="Times New Roman" w:hAnsi="Times New Roman" w:cs="Times New Roman"/>
          <w:lang w:val="uk-UA" w:eastAsia="uk"/>
        </w:rPr>
        <w:lastRenderedPageBreak/>
        <w:t>використання</w:t>
      </w:r>
      <w:r>
        <w:rPr>
          <w:rFonts w:ascii="Times New Roman" w:eastAsia="Times New Roman" w:hAnsi="Times New Roman" w:cs="Times New Roman"/>
          <w:b/>
          <w:bCs/>
          <w:lang w:val="uk-UA" w:eastAsia="uk"/>
        </w:rPr>
        <w:t xml:space="preserve"> </w:t>
      </w:r>
      <w:r>
        <w:rPr>
          <w:rFonts w:ascii="Times New Roman" w:eastAsia="Times New Roman" w:hAnsi="Times New Roman" w:cs="Times New Roman"/>
          <w:lang w:val="uk-UA" w:eastAsia="uk"/>
        </w:rPr>
        <w:t>Постачальника надійшла вся сума коштів, що підлягає сплаті за електричну енергію відповідно до умов цього Договору. Поточний рахунок iз спецiальним режимом використання</w:t>
      </w:r>
      <w:r>
        <w:rPr>
          <w:rFonts w:ascii="Times New Roman" w:eastAsia="Times New Roman" w:hAnsi="Times New Roman" w:cs="Times New Roman"/>
          <w:b/>
          <w:bCs/>
          <w:lang w:val="uk-UA" w:eastAsia="uk"/>
        </w:rPr>
        <w:t xml:space="preserve"> </w:t>
      </w:r>
      <w:r>
        <w:rPr>
          <w:rFonts w:ascii="Times New Roman" w:eastAsia="Times New Roman" w:hAnsi="Times New Roman" w:cs="Times New Roman"/>
          <w:lang w:val="uk-UA" w:eastAsia="uk"/>
        </w:rPr>
        <w:t>Постачальника зазначається у платіжних документах Постачальника, у тому числі у разі його зміни.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5.10. Рахунок та акт прийому передачі електричної енергії оплачується протягом 10 (десяти) робочих днів, з дня отримання рахунка та акта приймання передачі.</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Надання рахунку за електричну енергію та Акту приймання-передачі електричної енергії здійснюється наступного дня після закінчення постачання електричної енергії шляхом відправлення зазначених документів на електронну адресу, поштову адресу, що зазначені у п. 14.4. Договору або надісланням за допомогою системи електронного документообігу.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5.11. У разі, якщо поставка здійснена лише частково, оплата здійснюється пропорційно за фактично поставлену кількість Товару. Оплата здійснюється відповідно до ст. 49 Бюджетного кодексу України.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Споживача коштів, виділених на оплату зобов’язань згідно з цим Договором, оплату Споживач здійснює з моменту реєстрації Казначейством відповідного бюджетного зобов’язання та будь-які штрафні санкції в такому випадку до Споживача не застосовуються.</w:t>
      </w: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5.12. Споживач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але не складає з себе зобов’язань оплатити вартість поставленого Товару.</w:t>
      </w: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5.13. Якщо Споживач  не здійснив оплату за цим Договором у строки, передбачені п. 5.10. Договору, Постачальник має право здійснити заходи з припинення постачання електричної енергії Споживачу у порядку, визначеному ПРРЕЕ.</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5.15. Звіряння фактичного обсягу спожитої електричної енергії здійснюється шляхом оформлення між Споживачем та Постачальником Акту прийому-передачі електричної енергії, сформованого згідно з даними адміністратора комерційного обліку в порядку, встановленому Кодексом комерційного обліку.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5.16. Постачальник надає Споживачу два примірники Акту прийому-передачі електричної енергії, які Споживач протягом 3 (трьох) робочих днів з дати отримання підписує,  скріплює печаткою (за наявності) та передає один з них Постачальнику особисто або надсилає на адресу його місцезнаходження, визначену в Договорі. У разі неповернення Споживачем Акту прийому-передачі електричної енергії протягом 3 (трьох) робочих днів з дати отримання, він вважається погодженим Сторонами та вважається підписаним.</w:t>
      </w:r>
    </w:p>
    <w:p w:rsidR="00F630A1" w:rsidRDefault="00F630A1">
      <w:pPr>
        <w:widowControl w:val="0"/>
        <w:autoSpaceDE w:val="0"/>
        <w:autoSpaceDN w:val="0"/>
        <w:spacing w:line="240" w:lineRule="auto"/>
        <w:jc w:val="center"/>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center"/>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6. ПРАВА ТА ОБОВ'ЯЗКИ СПОЖИВАЧА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 w:eastAsia="uk"/>
        </w:rPr>
      </w:pPr>
      <w:r>
        <w:rPr>
          <w:rFonts w:ascii="Times New Roman" w:eastAsia="Times New Roman" w:hAnsi="Times New Roman" w:cs="Times New Roman"/>
          <w:b/>
          <w:bCs/>
          <w:lang w:val="uk-UA" w:eastAsia="uk"/>
        </w:rPr>
        <w:t>6.1. Споживач  має право:</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1</w:t>
      </w:r>
      <w:r>
        <w:rPr>
          <w:rFonts w:ascii="Times New Roman" w:eastAsia="Times New Roman" w:hAnsi="Times New Roman" w:cs="Times New Roman"/>
          <w:lang w:val="uk-UA" w:eastAsia="uk"/>
        </w:rPr>
        <w:t>) отримувати електричну енергію на умовах, зазначених у цьому Договорі;</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2</w:t>
      </w:r>
      <w:r>
        <w:rPr>
          <w:rFonts w:ascii="Times New Roman" w:eastAsia="Times New Roman" w:hAnsi="Times New Roman" w:cs="Times New Roman"/>
          <w:lang w:val="uk-UA" w:eastAsia="uk"/>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3</w:t>
      </w:r>
      <w:r>
        <w:rPr>
          <w:rFonts w:ascii="Times New Roman" w:eastAsia="Times New Roman" w:hAnsi="Times New Roman" w:cs="Times New Roman"/>
          <w:lang w:val="uk-UA" w:eastAsia="uk"/>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lastRenderedPageBreak/>
        <w:t>4</w:t>
      </w:r>
      <w:r>
        <w:rPr>
          <w:rFonts w:ascii="Times New Roman" w:eastAsia="Times New Roman" w:hAnsi="Times New Roman" w:cs="Times New Roman"/>
          <w:lang w:val="uk-UA" w:eastAsia="uk"/>
        </w:rPr>
        <w:t>) безоплатно отримувати інформацію про обсяги та інші параметри власного споживання електричної енергії;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5</w:t>
      </w:r>
      <w:r>
        <w:rPr>
          <w:rFonts w:ascii="Times New Roman" w:eastAsia="Times New Roman" w:hAnsi="Times New Roman" w:cs="Times New Roman"/>
          <w:lang w:val="uk-UA" w:eastAsia="uk"/>
        </w:rPr>
        <w:t>) звертатися до Постачальника для вирішення будь-яких питань, пов'язаних з виконанням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6</w:t>
      </w:r>
      <w:r>
        <w:rPr>
          <w:rFonts w:ascii="Times New Roman" w:eastAsia="Times New Roman" w:hAnsi="Times New Roman" w:cs="Times New Roman"/>
          <w:lang w:val="uk-UA" w:eastAsia="uk"/>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7</w:t>
      </w:r>
      <w:r>
        <w:rPr>
          <w:rFonts w:ascii="Times New Roman" w:eastAsia="Times New Roman" w:hAnsi="Times New Roman" w:cs="Times New Roman"/>
          <w:lang w:val="uk-UA" w:eastAsia="uk"/>
        </w:rPr>
        <w:t>) проводити звіряння фактичних розрахунків в установленому ПРРЕЕ порядку з підписанням відповідного акта;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8</w:t>
      </w:r>
      <w:r>
        <w:rPr>
          <w:rFonts w:ascii="Times New Roman" w:eastAsia="Times New Roman" w:hAnsi="Times New Roman" w:cs="Times New Roman"/>
          <w:lang w:val="uk-UA" w:eastAsia="uk"/>
        </w:rPr>
        <w:t>) вільно обирати іншого електропостачальника та розірвати цей Договір у встановленому чинним законодавством України порядку;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 w:eastAsia="uk"/>
        </w:rPr>
        <w:t>9</w:t>
      </w:r>
      <w:r>
        <w:rPr>
          <w:rFonts w:ascii="Times New Roman" w:eastAsia="Times New Roman" w:hAnsi="Times New Roman" w:cs="Times New Roman"/>
          <w:lang w:val="uk-UA" w:eastAsia="uk"/>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12) коригувати прогнозовані обсяги споживання електричної енергії, наведені у Додаток № 4 до цього Договору, в межах обсягу електричної енергії за цим Договором. У такому разі Сторони вносять відповідні зміни до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 зменшувати фізичні величини закупівлі електричної енергії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14) достроково розірвати цей Договір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 У такому разі Сторони вносять відповідні зміни до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15) інші права, передбачені чинним законодавством і цим Договором.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b/>
          <w:bCs/>
          <w:lang w:val="uk-UA" w:eastAsia="uk"/>
        </w:rPr>
        <w:t>6.2. Споживач  зобов'язується:</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 забезпечувати своєчасну та повну оплату спожитої електричної енергії згідно з умовами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не допускати несанкціонованого споживання електричної енергії;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3) безперешкодно допускати на свою територію,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4)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 виконувати інші обов'язки, покладені на Споживача чинним законодавством та/або цим Договором.</w:t>
      </w: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center"/>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7. ПРАВА І ОБОВ'ЯЗКИ ПОСТАЧАЛЬНИКА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b/>
          <w:bCs/>
          <w:lang w:val="uk-UA" w:eastAsia="uk"/>
        </w:rPr>
        <w:t>7.1. Постачальник має право:</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 отримувати від Споживача плату за поставлену електричну енергію;</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2) ініціювати припинення постачання електричної енергії Споживачу у порядку та на умовах, визначених цим Договором та чинним законодавством;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4) проводити разом з Споживачем звіряння фактично використаних обсягів електричної енергії з підписанням відповідного акта;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5) отримувати відшкодування збитків від Споживача, що понесені Постачальником у зв'язку з </w:t>
      </w:r>
      <w:r>
        <w:rPr>
          <w:rFonts w:ascii="Times New Roman" w:eastAsia="Times New Roman" w:hAnsi="Times New Roman" w:cs="Times New Roman"/>
          <w:lang w:val="uk-UA" w:eastAsia="uk"/>
        </w:rPr>
        <w:lastRenderedPageBreak/>
        <w:t>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6) інші права, передбачені чинним законодавством і цим Договором.</w:t>
      </w: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b/>
          <w:bCs/>
          <w:lang w:val="uk-UA" w:eastAsia="uk"/>
        </w:rPr>
        <w:t>7.2. Постачальник зобов'язується:</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 надавати постачання електричної енергії Споживачу із дотриманням установлених показників якості електропостачання, які характеризують рівень комерційної якості постачання електричної енергії, перелік та величини яких затверджуються Регулятором;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електропостачальника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4) видавати Споживачу безоплатно платіжні документи та форми звернень;</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5) надавати за запитом Споживача інформацію, необхідну для здійснення переходу Споживача до іншого електропостачальника, відповідно до ПРРЕЕ;</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6) надавати Споживачу прогнозний остаточний рахунок не пізніше ніж за 5 (п'ять) робочих днів до дати зміни електропостачальника;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7) за вимогою Споживача надавати підтвердження фактичної вартості електроенергії закупленої для потреб Споживача;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8) повідомляти оператора комерційного обліку про звернення Споживача із заявою про намір змінити електропостачальника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strike/>
          <w:lang w:val="uk-UA" w:eastAsia="uk"/>
        </w:rPr>
      </w:pPr>
      <w:r>
        <w:rPr>
          <w:rFonts w:ascii="Times New Roman" w:eastAsia="Times New Roman" w:hAnsi="Times New Roman" w:cs="Times New Roman"/>
          <w:lang w:val="uk-UA" w:eastAsia="uk"/>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11) здійснювати компенсацію та (або) відшкодування збитків Споживачу у разі недотримання електропостачальником показників якості послуг, визначених Регулятором;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12) забезпечувати конфіденційність даних, отриманих від Споживача;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вибрати іншого електропостачальника та про наслідки невиконання цього;</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перейти до електропостачальника, на якого в установленому порядку покладені спеціальні обов’язки (постачальник «останньої надії»);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на відшкодування збитків, завданих у зв’язку з неможливістю подальшого виконання Постачальником своїх зобов’язань за цим Договором;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14) виконувати інші обов'язки, покладені на Споживача чинним законодавством та/або цим Договором.</w:t>
      </w:r>
    </w:p>
    <w:p w:rsidR="00F630A1" w:rsidRDefault="00F630A1">
      <w:pPr>
        <w:widowControl w:val="0"/>
        <w:autoSpaceDE w:val="0"/>
        <w:autoSpaceDN w:val="0"/>
        <w:spacing w:line="240" w:lineRule="auto"/>
        <w:jc w:val="both"/>
        <w:rPr>
          <w:rFonts w:ascii="Times New Roman" w:eastAsia="Times New Roman" w:hAnsi="Times New Roman" w:cs="Times New Roman"/>
          <w:highlight w:val="yellow"/>
          <w:lang w:val="uk-UA" w:eastAsia="uk"/>
        </w:rPr>
      </w:pPr>
    </w:p>
    <w:p w:rsidR="00F630A1" w:rsidRDefault="00EC678A">
      <w:pPr>
        <w:widowControl w:val="0"/>
        <w:autoSpaceDE w:val="0"/>
        <w:autoSpaceDN w:val="0"/>
        <w:spacing w:line="240" w:lineRule="auto"/>
        <w:jc w:val="center"/>
        <w:rPr>
          <w:rFonts w:ascii="Times New Roman" w:eastAsia="Times New Roman" w:hAnsi="Times New Roman" w:cs="Times New Roman"/>
          <w:lang w:val="uk-UA" w:eastAsia="uk"/>
        </w:rPr>
      </w:pPr>
      <w:r>
        <w:rPr>
          <w:rFonts w:ascii="Times New Roman" w:eastAsia="Times New Roman" w:hAnsi="Times New Roman" w:cs="Times New Roman"/>
          <w:b/>
          <w:bCs/>
          <w:lang w:val="uk-UA" w:eastAsia="uk"/>
        </w:rPr>
        <w:t>8. ПОРЯДОК ПРИПИНЕННЯ ТА ВІДНОВЛЕННЯ ПОСТАЧАННЯ ЕЛЕКТРИЧНОЇ ЕНЕРГІЇ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8.2. Припинення електропостачання не звільняє Споживача від обов'язку сплатити заборгованість Постачальнику за цим Договором.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8.5. Припинення повністю або частково постачання електричної енергії споживачу здійснюється у відповідності до вимог п. 7.5 ПРРЕЕ.</w:t>
      </w:r>
    </w:p>
    <w:p w:rsidR="00F630A1" w:rsidRDefault="00F630A1">
      <w:pPr>
        <w:widowControl w:val="0"/>
        <w:autoSpaceDE w:val="0"/>
        <w:autoSpaceDN w:val="0"/>
        <w:spacing w:line="240" w:lineRule="auto"/>
        <w:jc w:val="both"/>
        <w:rPr>
          <w:rFonts w:ascii="Times New Roman" w:eastAsia="Times New Roman" w:hAnsi="Times New Roman" w:cs="Times New Roman"/>
          <w:lang w:val="uk-UA" w:eastAsia="uk"/>
        </w:rPr>
      </w:pPr>
    </w:p>
    <w:p w:rsidR="00F630A1" w:rsidRDefault="00EC678A">
      <w:pPr>
        <w:widowControl w:val="0"/>
        <w:autoSpaceDE w:val="0"/>
        <w:autoSpaceDN w:val="0"/>
        <w:spacing w:line="240" w:lineRule="auto"/>
        <w:jc w:val="center"/>
        <w:rPr>
          <w:rFonts w:ascii="Times New Roman" w:eastAsia="Times New Roman" w:hAnsi="Times New Roman" w:cs="Times New Roman"/>
          <w:lang w:val="uk-UA" w:eastAsia="uk"/>
        </w:rPr>
      </w:pPr>
      <w:r>
        <w:rPr>
          <w:rFonts w:ascii="Times New Roman" w:eastAsia="Times New Roman" w:hAnsi="Times New Roman" w:cs="Times New Roman"/>
          <w:b/>
          <w:bCs/>
          <w:lang w:val="uk-UA" w:eastAsia="uk"/>
        </w:rPr>
        <w:lastRenderedPageBreak/>
        <w:t>9. ВІДПОВІДАЛЬНІСТЬ СТОРІН</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9.2. Постачальник електричної енергії несе відповідальність у порядку, передбаченому законодавством України, за завдані Споживачу збитки внаслідок порушення ним умов договору та цих ПРРЕЕ.</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9.4. </w:t>
      </w:r>
      <w:bookmarkStart w:id="1" w:name="n2397"/>
      <w:bookmarkEnd w:id="1"/>
      <w:r>
        <w:rPr>
          <w:rFonts w:ascii="Times New Roman" w:eastAsia="Times New Roman" w:hAnsi="Times New Roman" w:cs="Times New Roman"/>
          <w:lang w:val="uk-UA" w:eastAsia="uk"/>
        </w:rPr>
        <w:t>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center"/>
        <w:rPr>
          <w:rFonts w:ascii="Times New Roman" w:eastAsia="Times New Roman" w:hAnsi="Times New Roman" w:cs="Times New Roman"/>
          <w:lang w:val="uk-UA" w:eastAsia="uk"/>
        </w:rPr>
      </w:pPr>
      <w:r>
        <w:rPr>
          <w:rFonts w:ascii="Times New Roman" w:eastAsia="Times New Roman" w:hAnsi="Times New Roman" w:cs="Times New Roman"/>
          <w:b/>
          <w:bCs/>
          <w:lang w:val="uk-UA" w:eastAsia="uk"/>
        </w:rPr>
        <w:t>10. ПОРЯДОК ЗМІНИ ЕЛЕКТРОПОСТАЧАЛЬНИКА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10.1. Зміна постачальника електричної енергії здійснюється згідно з порядком, встановленим ПРРЕЕ.</w:t>
      </w: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center"/>
        <w:rPr>
          <w:rFonts w:ascii="Times New Roman" w:eastAsia="Times New Roman" w:hAnsi="Times New Roman" w:cs="Times New Roman"/>
          <w:lang w:val="uk-UA" w:eastAsia="uk"/>
        </w:rPr>
      </w:pPr>
      <w:r>
        <w:rPr>
          <w:rFonts w:ascii="Times New Roman" w:eastAsia="Times New Roman" w:hAnsi="Times New Roman" w:cs="Times New Roman"/>
          <w:b/>
          <w:bCs/>
          <w:lang w:val="uk-UA" w:eastAsia="uk"/>
        </w:rPr>
        <w:t>11. ПОРЯДОК РОЗВ'ЯЗАННЯ СПОРІВ</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11.1. Спори та розбіжності, що можуть виникнути при  виконанні умов цього Договору, можуть бути узгоджені шляхом переговорів між Сторонами.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Під час вирішення спорів Сторони мають керуватися порядком врегулювання спорів, встановленим ПРРЕЕ.</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та інших уповноважених органів.</w:t>
      </w: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center"/>
        <w:rPr>
          <w:rFonts w:ascii="Times New Roman" w:eastAsia="Times New Roman" w:hAnsi="Times New Roman" w:cs="Times New Roman"/>
          <w:lang w:val="uk-UA" w:eastAsia="uk"/>
        </w:rPr>
      </w:pPr>
      <w:r>
        <w:rPr>
          <w:rFonts w:ascii="Times New Roman" w:eastAsia="Times New Roman" w:hAnsi="Times New Roman" w:cs="Times New Roman"/>
          <w:b/>
          <w:bCs/>
          <w:lang w:val="uk-UA" w:eastAsia="uk"/>
        </w:rPr>
        <w:t>12. ОБСТАВИНИ НЕПЕРЕБОРНОЇ СИЛИ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(блокади, громадські заворушення, прояви тероризму, масові страйки й локаути, бойкоти та ін.).</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12.2. У разі, коли дія зазначених обставин триває більш ніж 30 (тридцять)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ніж за 30 (тридцять) календарних днів до розірвання. Достатнім доказом дії таких обставин та терміну дії є документ, виданий Торгово-промисловою палатою України, її регіональним відділенням або іншим уповноваженим на це органом.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12.3. Сторони погодили для здійснення повідомлень про обставини непереборної сили Сторони користуватися каналами зв’язку, які вказані в реквізитах Сторін.</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12.4. Обставини непереборної сили не мають преюдиційного характеру і в разі їх виникнення Сторона, яка посилається на них як на підставу неможливості виконання зобов’язання, повинна не тільки довести наявність таких обставин, але й те, що ці обставини були форс-мажорними саме для конкретного випадку виконання господарського зобов’язання.</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Доведення наявності непереборної сили покладається на особу, яка порушила зобов’язання. Саме вона має подавати відповідні докази в разі виникнення спору.</w:t>
      </w:r>
    </w:p>
    <w:p w:rsidR="00F630A1" w:rsidRDefault="00F630A1">
      <w:pPr>
        <w:widowControl w:val="0"/>
        <w:autoSpaceDE w:val="0"/>
        <w:autoSpaceDN w:val="0"/>
        <w:spacing w:line="240" w:lineRule="auto"/>
        <w:jc w:val="both"/>
        <w:rPr>
          <w:rFonts w:ascii="Times New Roman" w:eastAsia="Times New Roman" w:hAnsi="Times New Roman" w:cs="Times New Roman"/>
          <w:highlight w:val="yellow"/>
          <w:lang w:val="uk-UA" w:eastAsia="uk"/>
        </w:rPr>
      </w:pPr>
    </w:p>
    <w:p w:rsidR="00F630A1" w:rsidRDefault="00EC678A">
      <w:pPr>
        <w:widowControl w:val="0"/>
        <w:autoSpaceDE w:val="0"/>
        <w:autoSpaceDN w:val="0"/>
        <w:spacing w:line="240" w:lineRule="auto"/>
        <w:jc w:val="center"/>
        <w:rPr>
          <w:rFonts w:ascii="Times New Roman" w:eastAsia="Times New Roman" w:hAnsi="Times New Roman" w:cs="Times New Roman"/>
          <w:lang w:val="uk-UA" w:eastAsia="uk"/>
        </w:rPr>
      </w:pPr>
      <w:r>
        <w:rPr>
          <w:rFonts w:ascii="Times New Roman" w:eastAsia="Times New Roman" w:hAnsi="Times New Roman" w:cs="Times New Roman"/>
          <w:b/>
          <w:bCs/>
          <w:lang w:val="uk-UA" w:eastAsia="uk"/>
        </w:rPr>
        <w:t>13. СТРОК ДІЇ ДОГОВОРУ. ПОРЯДОК ВНЕСЕННЯ ЗМІН</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13.1. Договір набуває чинності з дня підписання його Сторонами і діє до </w:t>
      </w:r>
      <w:r>
        <w:rPr>
          <w:rFonts w:ascii="Times New Roman" w:eastAsia="Times New Roman" w:hAnsi="Times New Roman" w:cs="Times New Roman"/>
          <w:highlight w:val="yellow"/>
          <w:lang w:val="en-US" w:eastAsia="uk"/>
        </w:rPr>
        <w:t>______________</w:t>
      </w:r>
      <w:r>
        <w:rPr>
          <w:rFonts w:ascii="Times New Roman" w:eastAsia="Times New Roman" w:hAnsi="Times New Roman" w:cs="Times New Roman"/>
          <w:lang w:val="uk-UA" w:eastAsia="uk"/>
        </w:rPr>
        <w:t xml:space="preserve"> року </w:t>
      </w:r>
      <w:r>
        <w:rPr>
          <w:rFonts w:ascii="Times New Roman" w:eastAsia="Times New Roman" w:hAnsi="Times New Roman" w:cs="Times New Roman"/>
          <w:lang w:val="uk-UA" w:eastAsia="uk"/>
        </w:rPr>
        <w:lastRenderedPageBreak/>
        <w:t>(включно), в частині розрахунків – до їх повного виконання.</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13.2. У разі закінчення строку дії Договору про постачання електричної енергії або дострокового його розірвання (за ініціативою електропостачальника) Постачальник не пізніше ніж за 20 (двадцять) календарних днів до передбачуваного дня припинення дії Договору та постачання електричної енергії повинен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13.3. Дія цього Договору припиняється у таких випадках:</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банкрутства або припинення господарської діяльності Постачальником;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у разі зміни Постачальника - у частині постачання;</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13.3.1. Постачальник має право в односторонньому порядку розірвати цей Договір достроково, повідомивши Споживача про це не пізніше ніж за 20 (двадцять) календарних днів до очікуваної дати розірвання, у випадках якщо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13.3.2. Договір вважається розірваним з підстав, передбачених пунктом 13.3. Договору, з дати зазначеної у повідомленні (листі) Постачальника. Останнім днем постачання електричної енергії Споживачу вважається дата розірвання Договору, що зазначена у повідомленні (листі) Постачальника.</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Повідомлення (лист) про дострокове розірвання Договору надсилається Постачальником листом з описом вкладення за місцезнаходженням Споживача згідно Єдиного державного реєстру юридичних осіб, фізичних осіб-підприємців та громадських формувань або за адресою, зазначеною Споживачем у Договорі та додатках до нього.</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13.4. У разі розірвання Договору Сторони не звільняються від відповідальності за порушення умов цього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13.5. Зміни до цього Договору можуть вноситись, у випадках зазначених у цьому Договорі та оформляється у письмовій формі шляхом укладання відповідної додаткової угоди (угод) Сторонами.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13.6. Пропозицію про внесення змін до Договору може здійснити будь-яка Сторона Договору шляхом направлення офіційного листа (пропозиції) іншій Стороні.</w:t>
      </w:r>
      <w:r>
        <w:rPr>
          <w:rFonts w:ascii="Times New Roman" w:eastAsia="Times New Roman" w:hAnsi="Times New Roman" w:cs="Times New Roman"/>
          <w:lang w:val="uk" w:eastAsia="uk"/>
        </w:rPr>
        <w:t xml:space="preserve"> </w:t>
      </w:r>
      <w:r>
        <w:rPr>
          <w:rFonts w:ascii="Times New Roman" w:eastAsia="Times New Roman" w:hAnsi="Times New Roman" w:cs="Times New Roman"/>
          <w:lang w:val="uk-UA" w:eastAsia="uk"/>
        </w:rPr>
        <w:t>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 проект Додаткової угоди про зміну умов Договору та документальне підтвердження підстав для зміни умов у випадках, передбачених цим Договором. Обмін інформацією щодо внесення змін до Договору здійснюється у письмовій формі шляхом взаємного листування. Сторона яка одержала пропозицію про зміну Договору, у 20 (двадцяти) денний строк після одержання пропозиції повідомляє другій стороні про результати розгляду.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13.7. Зміна Договору допускається лише за згодою Сторін, якщо інше не встановлено Договором або чинним законодавством України.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чинним законодавством України.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13.8. Додатки та додаткові угоди до цього Договору є невід’ємними частинами цього Договору та мають юридичну силу у разі, викладення їх у письмовій формі, підписані Сторонами.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13.9. Істотні умови Договору не можуть змінюватись Сторонами крім випадків:</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1) зменшення обсягів закупівлі, зокрема з урахуванням фактичного обсягу видатків Споживача. </w:t>
      </w:r>
      <w:r>
        <w:rPr>
          <w:rFonts w:ascii="Times New Roman" w:eastAsia="Times New Roman" w:hAnsi="Times New Roman" w:cs="Times New Roman"/>
          <w:i/>
          <w:lang w:val="uk-UA" w:eastAsia="uk"/>
        </w:rPr>
        <w:t xml:space="preserve">Сторони можуть внести зміни до Договору у разі зменшення обсягів закупівлі, зокрема з урахуванням </w:t>
      </w:r>
      <w:r>
        <w:rPr>
          <w:rFonts w:ascii="Times New Roman" w:eastAsia="Times New Roman" w:hAnsi="Times New Roman" w:cs="Times New Roman"/>
          <w:i/>
          <w:lang w:val="uk-UA" w:eastAsia="uk"/>
        </w:rPr>
        <w:lastRenderedPageBreak/>
        <w:t>фактичного обсягу видатків Споживача, а також у випадку зменшення обсягу споживчої потреби. У такому випадку ціна Договору зменшується в залежності від зміни таких обсягів. У разі відмови Постачальника від укладання відповідної додаткової угоди або ухилення від її підписання у визначений Договором строк, Споживач має право зменшити обсяг закупівля (відмовитися від відповідної частини обсягу (кількості)) та внести відповідні зміни до умов Договору в односторонньому порядку</w:t>
      </w:r>
      <w:r>
        <w:rPr>
          <w:rFonts w:ascii="Times New Roman" w:eastAsia="Times New Roman" w:hAnsi="Times New Roman" w:cs="Times New Roman"/>
          <w:lang w:val="uk-UA" w:eastAsia="uk"/>
        </w:rPr>
        <w:t>;</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lang w:val="uk-UA" w:eastAsia="uk"/>
        </w:rPr>
      </w:pPr>
      <w:r>
        <w:rPr>
          <w:rFonts w:ascii="Times New Roman" w:eastAsia="Times New Roman" w:hAnsi="Times New Roman" w:cs="Times New Roman"/>
          <w:lang w:val="uk-UA" w:eastAsia="uk"/>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r>
        <w:rPr>
          <w:rFonts w:ascii="Times New Roman" w:eastAsia="Times New Roman" w:hAnsi="Times New Roman" w:cs="Times New Roman"/>
          <w:i/>
          <w:lang w:val="uk-UA" w:eastAsia="uk"/>
        </w:rPr>
        <w:t xml:space="preserve">Під поняттям «коливання ціни на ринку» Сторони розуміють порівняння ціни Товару на дату укладання Договору, та на дату внесення змін до Договору в частині встановлення ціни за одиницю Товару, або порівняння ціни Товару на дату внесення наступних змін до Договору, пропорційно (у разі виникнення об’єктивних обставин документального підтвердження обставин, щодо підтвердження коливання ціни Товару на ринку пропорційно збільшенню ціни такого Товару на ринку). Під пропорційною зміною розуміється збільшення ціни саме на такий відсоток, на який відбулось коливання ціни Товару. Розрахунок відсотків зміни ціни і кількості Товару здійснюється у додатковій угоді від ціни підписаного Договору, а у наступних додаткових угодах за потреби – від останньої зміни ціни та кількості Товару. </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lang w:val="uk-UA" w:eastAsia="uk"/>
        </w:rPr>
      </w:pPr>
      <w:r>
        <w:rPr>
          <w:rFonts w:ascii="Times New Roman" w:eastAsia="Times New Roman" w:hAnsi="Times New Roman" w:cs="Times New Roman"/>
          <w:i/>
          <w:lang w:val="uk-UA" w:eastAsia="uk"/>
        </w:rPr>
        <w:t>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до цього Договору. Абсолютні цінові показники за вказаними довідками необхідно розуміти Сторонам як орієнтир (індикатор) для внесення змін до Договору, але право узгодження нової ціни залишається за Сторонами. При цьому Споживач має право відмовитись від такої пропозиції Постачальника у разі надання Постачальником документу(ів), який(які) не підтверджують коливання ціни такого Товару на ринку або не є належним документальним підтвердженням підвищення ціни.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lang w:val="uk-UA" w:eastAsia="uk"/>
        </w:rPr>
      </w:pPr>
      <w:r>
        <w:rPr>
          <w:rFonts w:ascii="Times New Roman" w:eastAsia="Times New Roman" w:hAnsi="Times New Roman" w:cs="Times New Roman"/>
          <w:i/>
          <w:lang w:val="uk-UA" w:eastAsia="uk"/>
        </w:rPr>
        <w:t>До розрахунку ціни за одиницю Товару приймається ціна щодо розміру ціни на Товар на момент укладання Договору/внесення змін до Договору та на момент звернення до вказаних органів, установ, організацій, що підтверджує коливання (зміни) цін на ринку на Товар, що є предметом закупівлі за цим Договором. Кожна зміна до Договору має містити окреме документальне підтвердження. Зміна ціни за одиницю Товару можлива тільки за умови здійснення поставки Товару за раніше встановленою ціною.</w:t>
      </w:r>
      <w:r>
        <w:rPr>
          <w:rFonts w:ascii="Times New Roman" w:eastAsia="Times New Roman" w:hAnsi="Times New Roman" w:cs="Times New Roman"/>
          <w:lang w:val="uk" w:eastAsia="uk"/>
        </w:rPr>
        <w:t xml:space="preserve"> </w:t>
      </w:r>
      <w:r>
        <w:rPr>
          <w:rFonts w:ascii="Times New Roman" w:eastAsia="Times New Roman" w:hAnsi="Times New Roman" w:cs="Times New Roman"/>
          <w:i/>
          <w:lang w:val="uk-UA" w:eastAsia="uk"/>
        </w:rPr>
        <w:t xml:space="preserve">Зміна ціни відбувається з дати підписання Сторонами додаткової угоди про внесення змін до цього Договору про закупівлю, якщо іншої дати не зазначено Сторонами в такій додатковій угоді (без застосування п.3 ст. 631 ЦК України). </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3) покращення якості предмета закупівлі за умови, що таке покращення не призведе до збільшення суми, визначеної в Договорі. </w:t>
      </w:r>
      <w:r>
        <w:rPr>
          <w:rFonts w:ascii="Times New Roman" w:eastAsia="Times New Roman" w:hAnsi="Times New Roman" w:cs="Times New Roman"/>
          <w:i/>
          <w:lang w:val="uk-UA" w:eastAsia="uk"/>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Товару і є покращенням його  якості;</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w:t>
      </w:r>
      <w:r>
        <w:rPr>
          <w:rFonts w:ascii="Times New Roman" w:eastAsia="Times New Roman" w:hAnsi="Times New Roman" w:cs="Times New Roman"/>
          <w:i/>
          <w:lang w:val="uk-UA" w:eastAsia="uk"/>
        </w:rPr>
        <w:t>Сторони можуть внести зміни до Договору та продовжити строк дії Договору та виконання зобов`язань,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lang w:val="uk-UA" w:eastAsia="uk"/>
        </w:rPr>
      </w:pPr>
      <w:r>
        <w:rPr>
          <w:rFonts w:ascii="Times New Roman" w:eastAsia="Times New Roman" w:hAnsi="Times New Roman" w:cs="Times New Roman"/>
          <w:lang w:val="uk-UA" w:eastAsia="uk"/>
        </w:rPr>
        <w:t xml:space="preserve">5) погодження зміни ціни в Договорі в бік зменшення (без зміни кількості (обсягу) та якості товарів, робіт і послуг). </w:t>
      </w:r>
      <w:r>
        <w:rPr>
          <w:rFonts w:ascii="Times New Roman" w:eastAsia="Times New Roman" w:hAnsi="Times New Roman" w:cs="Times New Roman"/>
          <w:i/>
          <w:lang w:val="uk-UA" w:eastAsia="uk"/>
        </w:rPr>
        <w:t>Сторони можуть внести зміни до Договору у разі узгодженої зміни ціни в бік зменшення (без зміни кількості (обсягу) та якості Товару). Предмет Договору, кількість (обсяг) та якість Товару не змінюються. Ціна Договору про закупівлю зменшується пропорційно узгодженому зменшенню ціни, у тому числі у разі зменшення ціни за Товар.</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lang w:val="uk-UA" w:eastAsia="uk"/>
        </w:rPr>
      </w:pPr>
      <w:r>
        <w:rPr>
          <w:rFonts w:ascii="Times New Roman" w:eastAsia="Times New Roman" w:hAnsi="Times New Roman" w:cs="Times New Roman"/>
          <w:lang w:val="uk-UA" w:eastAsia="uk"/>
        </w:rPr>
        <w:t xml:space="preserve">6) зміни ціни в Договорі у зв’язку з зміною ставок податків і зборів та/або зміною умов щодо </w:t>
      </w:r>
      <w:r>
        <w:rPr>
          <w:rFonts w:ascii="Times New Roman" w:eastAsia="Times New Roman" w:hAnsi="Times New Roman" w:cs="Times New Roman"/>
          <w:lang w:val="uk-UA" w:eastAsia="uk"/>
        </w:rPr>
        <w:lastRenderedPageBreak/>
        <w:t xml:space="preserve">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ascii="Times New Roman" w:eastAsia="Times New Roman" w:hAnsi="Times New Roman" w:cs="Times New Roman"/>
          <w:i/>
          <w:lang w:val="uk-UA" w:eastAsia="uk"/>
        </w:rPr>
        <w:t xml:space="preserve">У цьому випадку Сторони погоджуються, що зміну ціни здійснюють у такому порядку: </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lang w:val="uk-UA" w:eastAsia="uk"/>
        </w:rPr>
      </w:pPr>
      <w:r>
        <w:rPr>
          <w:rFonts w:ascii="Times New Roman" w:eastAsia="Times New Roman" w:hAnsi="Times New Roman" w:cs="Times New Roman"/>
          <w:i/>
          <w:lang w:val="uk-UA" w:eastAsia="uk"/>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lang w:val="uk-UA" w:eastAsia="uk"/>
        </w:rPr>
      </w:pPr>
      <w:r>
        <w:rPr>
          <w:rFonts w:ascii="Times New Roman" w:eastAsia="Times New Roman" w:hAnsi="Times New Roman" w:cs="Times New Roman"/>
          <w:i/>
          <w:lang w:val="uk-UA" w:eastAsia="uk"/>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i/>
          <w:lang w:val="uk-UA" w:eastAsia="uk"/>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lang w:val="uk-UA" w:eastAsia="uk"/>
        </w:rPr>
      </w:pPr>
      <w:r>
        <w:rPr>
          <w:rFonts w:ascii="Times New Roman" w:eastAsia="Times New Roman" w:hAnsi="Times New Roman" w:cs="Times New Roman"/>
          <w:lang w:val="uk-UA" w:eastAsia="uk"/>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r>
        <w:rPr>
          <w:rFonts w:ascii="Times New Roman" w:eastAsia="Times New Roman" w:hAnsi="Times New Roman" w:cs="Times New Roman"/>
          <w:i/>
          <w:lang w:val="uk-UA" w:eastAsia="uk"/>
        </w:rPr>
        <w:t xml:space="preserve">У такому випадку Сторони можуть внести відповідні зміни в разі зміни регульованих цін (тарифів) на послуги з передачі електричної енергії та/або середньозважених цін на електричну енергію на ринку «на добу наперед». Підставою для зміни регульованих цін (тарифів) і нормативів, які застосовуються у Договорі, а саме: тарифу на послуги з передачі електричної енергії, який враховується у складі ціни за електричну енергію, що постачається за Договором, є письмове звернення Сторони Договору та набрання чинності документом, яким затверджені чи встановлені регульовані ціни (тарифи) і нормативи, що застосовуються у даному Договорі. У даному випадку ціна за 1 кВт/год електричної енергії за Договором змінюється на розмір збільшення або зменшення регулярного тарифу на послуги з передачі електричної енергії. </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highlight w:val="yellow"/>
          <w:lang w:val="uk-UA" w:eastAsia="uk"/>
        </w:rPr>
      </w:pPr>
      <w:r>
        <w:rPr>
          <w:rFonts w:ascii="Times New Roman" w:eastAsia="Times New Roman" w:hAnsi="Times New Roman" w:cs="Times New Roman"/>
          <w:i/>
          <w:highlight w:val="yellow"/>
          <w:lang w:val="uk-UA" w:eastAsia="uk"/>
        </w:rPr>
        <w:t>Перерахунок ціна за 1 кВт/год електричної енергії обчислюється за наступною формулою:</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highlight w:val="yellow"/>
          <w:lang w:val="uk-UA" w:eastAsia="uk"/>
        </w:rPr>
      </w:pPr>
      <w:r>
        <w:rPr>
          <w:rFonts w:ascii="Times New Roman" w:eastAsia="Times New Roman" w:hAnsi="Times New Roman" w:cs="Times New Roman"/>
          <w:i/>
          <w:highlight w:val="yellow"/>
          <w:lang w:val="uk-UA" w:eastAsia="uk"/>
        </w:rPr>
        <w:t>Ц</w:t>
      </w:r>
      <w:r>
        <w:rPr>
          <w:rFonts w:ascii="Times New Roman" w:eastAsia="Times New Roman" w:hAnsi="Times New Roman" w:cs="Times New Roman"/>
          <w:i/>
          <w:highlight w:val="yellow"/>
          <w:vertAlign w:val="subscript"/>
          <w:lang w:val="uk-UA" w:eastAsia="uk"/>
        </w:rPr>
        <w:t>(нова</w:t>
      </w:r>
      <w:r>
        <w:rPr>
          <w:rFonts w:ascii="Times New Roman" w:eastAsia="Times New Roman" w:hAnsi="Times New Roman" w:cs="Times New Roman"/>
          <w:i/>
          <w:highlight w:val="yellow"/>
          <w:lang w:val="uk-UA" w:eastAsia="uk"/>
        </w:rPr>
        <w:t>)= Ц – Т + Т</w:t>
      </w:r>
      <w:r>
        <w:rPr>
          <w:rFonts w:ascii="Times New Roman" w:eastAsia="Times New Roman" w:hAnsi="Times New Roman" w:cs="Times New Roman"/>
          <w:i/>
          <w:highlight w:val="yellow"/>
          <w:vertAlign w:val="subscript"/>
          <w:lang w:val="uk-UA" w:eastAsia="uk"/>
        </w:rPr>
        <w:t xml:space="preserve">з </w:t>
      </w:r>
      <w:r>
        <w:rPr>
          <w:rFonts w:ascii="Times New Roman" w:eastAsia="Times New Roman" w:hAnsi="Times New Roman" w:cs="Times New Roman"/>
          <w:i/>
          <w:highlight w:val="yellow"/>
          <w:lang w:val="uk-UA" w:eastAsia="uk"/>
        </w:rPr>
        <w:t>+ ПДВ</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highlight w:val="yellow"/>
          <w:lang w:val="uk-UA" w:eastAsia="uk"/>
        </w:rPr>
      </w:pPr>
      <w:r>
        <w:rPr>
          <w:rFonts w:ascii="Times New Roman" w:eastAsia="Times New Roman" w:hAnsi="Times New Roman" w:cs="Times New Roman"/>
          <w:i/>
          <w:highlight w:val="yellow"/>
          <w:lang w:val="uk-UA" w:eastAsia="uk"/>
        </w:rPr>
        <w:t>Де Ц(</w:t>
      </w:r>
      <w:r>
        <w:rPr>
          <w:rFonts w:ascii="Times New Roman" w:eastAsia="Times New Roman" w:hAnsi="Times New Roman" w:cs="Times New Roman"/>
          <w:i/>
          <w:highlight w:val="yellow"/>
          <w:vertAlign w:val="subscript"/>
          <w:lang w:val="uk-UA" w:eastAsia="uk"/>
        </w:rPr>
        <w:t>нова)</w:t>
      </w:r>
      <w:r>
        <w:rPr>
          <w:rFonts w:ascii="Times New Roman" w:eastAsia="Times New Roman" w:hAnsi="Times New Roman" w:cs="Times New Roman"/>
          <w:i/>
          <w:highlight w:val="yellow"/>
          <w:lang w:val="uk-UA" w:eastAsia="uk"/>
        </w:rPr>
        <w:t xml:space="preserve"> – нова (переглянута) ціна електричної енергії за 1 кВт/год (з ПДВ), грн.,</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highlight w:val="yellow"/>
          <w:lang w:val="uk-UA" w:eastAsia="uk"/>
        </w:rPr>
      </w:pPr>
      <w:r>
        <w:rPr>
          <w:rFonts w:ascii="Times New Roman" w:eastAsia="Times New Roman" w:hAnsi="Times New Roman" w:cs="Times New Roman"/>
          <w:i/>
          <w:highlight w:val="yellow"/>
          <w:lang w:val="uk-UA" w:eastAsia="uk"/>
        </w:rPr>
        <w:t>Ц – ціна за одиницю електричної енергії на день укладання Договору або останньої Додаткової угоди про зміну ціни, без ПДВ, грн./ кВт/год;</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highlight w:val="yellow"/>
          <w:lang w:val="uk-UA" w:eastAsia="uk"/>
        </w:rPr>
      </w:pPr>
      <w:r>
        <w:rPr>
          <w:rFonts w:ascii="Times New Roman" w:eastAsia="Times New Roman" w:hAnsi="Times New Roman" w:cs="Times New Roman"/>
          <w:i/>
          <w:highlight w:val="yellow"/>
          <w:lang w:val="uk-UA" w:eastAsia="uk"/>
        </w:rPr>
        <w:t>Т – регульований тариф на послуги з передачі електричної енергії, встановлений НКРЕКП до набрання чинності рішення НКРЕКП про зміну тарифу на послуги з передачі електричної енергії (без ПДВ), грн.;</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highlight w:val="yellow"/>
          <w:lang w:val="uk-UA" w:eastAsia="uk"/>
        </w:rPr>
      </w:pPr>
      <w:r>
        <w:rPr>
          <w:rFonts w:ascii="Times New Roman" w:eastAsia="Times New Roman" w:hAnsi="Times New Roman" w:cs="Times New Roman"/>
          <w:i/>
          <w:highlight w:val="yellow"/>
          <w:lang w:val="uk-UA" w:eastAsia="uk"/>
        </w:rPr>
        <w:t>Т</w:t>
      </w:r>
      <w:r>
        <w:rPr>
          <w:rFonts w:ascii="Times New Roman" w:eastAsia="Times New Roman" w:hAnsi="Times New Roman" w:cs="Times New Roman"/>
          <w:i/>
          <w:highlight w:val="yellow"/>
          <w:vertAlign w:val="subscript"/>
          <w:lang w:val="uk-UA" w:eastAsia="uk"/>
        </w:rPr>
        <w:t xml:space="preserve">з </w:t>
      </w:r>
      <w:r>
        <w:rPr>
          <w:rFonts w:ascii="Times New Roman" w:eastAsia="Times New Roman" w:hAnsi="Times New Roman" w:cs="Times New Roman"/>
          <w:i/>
          <w:highlight w:val="yellow"/>
          <w:lang w:val="uk-UA" w:eastAsia="uk"/>
        </w:rPr>
        <w:t>– змінений регульований тариф на послуги з передачі електричної енергії, встановлений НКРЕКП (без ПДВ), грн;</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highlight w:val="yellow"/>
          <w:lang w:val="uk-UA" w:eastAsia="uk"/>
        </w:rPr>
      </w:pPr>
      <w:r>
        <w:rPr>
          <w:rFonts w:ascii="Times New Roman" w:eastAsia="Times New Roman" w:hAnsi="Times New Roman" w:cs="Times New Roman"/>
          <w:i/>
          <w:highlight w:val="yellow"/>
          <w:lang w:val="uk-UA" w:eastAsia="uk"/>
        </w:rPr>
        <w:t>ПДВ – податок на додану вартість.</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highlight w:val="yellow"/>
          <w:lang w:val="uk-UA" w:eastAsia="uk"/>
        </w:rPr>
      </w:pPr>
      <w:r>
        <w:rPr>
          <w:rFonts w:ascii="Times New Roman" w:eastAsia="Times New Roman" w:hAnsi="Times New Roman" w:cs="Times New Roman"/>
          <w:i/>
          <w:highlight w:val="yellow"/>
          <w:lang w:val="uk-UA" w:eastAsia="uk"/>
        </w:rPr>
        <w:t>Нову (змінену) ціну Сторони застосовують з дня введення в дію відповідного документа, яким затверджені чи встановлені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 документом).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highlight w:val="yellow"/>
          <w:lang w:val="uk-UA" w:eastAsia="uk"/>
        </w:rPr>
      </w:pPr>
      <w:r>
        <w:rPr>
          <w:rFonts w:ascii="Times New Roman" w:eastAsia="Times New Roman" w:hAnsi="Times New Roman" w:cs="Times New Roman"/>
          <w:i/>
          <w:highlight w:val="yellow"/>
          <w:lang w:val="uk-UA" w:eastAsia="uk"/>
        </w:rPr>
        <w:t>У разі зміни  середньозважених цін на електроенергію на ринку «на добу наперед» Сторона, яка пропонує такі зміни, надає документальне підтвердження факту коливання ціни електричної енергії на Ринку «на добу на перед» у торговій зоні «ОЕС України» (інформація з офіційного сайту Акціонерного товариства «Оператор ринку» (</w:t>
      </w:r>
      <w:hyperlink r:id="rId18" w:history="1">
        <w:r>
          <w:rPr>
            <w:rFonts w:ascii="Times New Roman" w:eastAsia="Times New Roman" w:hAnsi="Times New Roman" w:cs="Times New Roman"/>
            <w:i/>
            <w:color w:val="0563C1"/>
            <w:highlight w:val="yellow"/>
            <w:u w:val="single"/>
            <w:lang w:val="uk-UA" w:eastAsia="uk"/>
          </w:rPr>
          <w:t>https://www.oree.com.ua</w:t>
        </w:r>
      </w:hyperlink>
      <w:r>
        <w:rPr>
          <w:rFonts w:ascii="Times New Roman" w:eastAsia="Times New Roman" w:hAnsi="Times New Roman" w:cs="Times New Roman"/>
          <w:i/>
          <w:highlight w:val="yellow"/>
          <w:lang w:val="uk-UA" w:eastAsia="uk"/>
        </w:rPr>
        <w:t>). Перерахунок ціни за 1 кВт/год електричної енергії</w:t>
      </w:r>
      <w:r>
        <w:rPr>
          <w:rFonts w:ascii="Times New Roman" w:eastAsia="Times New Roman" w:hAnsi="Times New Roman" w:cs="Times New Roman"/>
          <w:highlight w:val="yellow"/>
          <w:lang w:val="uk-UA" w:eastAsia="uk"/>
        </w:rPr>
        <w:t>,</w:t>
      </w:r>
      <w:r>
        <w:rPr>
          <w:rFonts w:ascii="Times New Roman" w:eastAsia="Times New Roman" w:hAnsi="Times New Roman" w:cs="Times New Roman"/>
          <w:i/>
          <w:highlight w:val="yellow"/>
          <w:lang w:val="uk-UA" w:eastAsia="uk"/>
        </w:rPr>
        <w:t xml:space="preserve"> у разі зміни середньозважених цін на електроенергію на ринку «на добу наперед», здійснюється за підсумками календарного місяця</w:t>
      </w:r>
      <w:r>
        <w:rPr>
          <w:rFonts w:ascii="Times New Roman" w:eastAsia="Times New Roman" w:hAnsi="Times New Roman" w:cs="Times New Roman"/>
          <w:highlight w:val="yellow"/>
          <w:lang w:val="uk-UA" w:eastAsia="uk"/>
        </w:rPr>
        <w:t>;</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8) зміни умов у зв’язку із застосуванням положень частини шостої статті 41 Закону: </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en-US" w:eastAsia="uk"/>
        </w:rPr>
      </w:pPr>
      <w:proofErr w:type="gramStart"/>
      <w:r>
        <w:rPr>
          <w:rFonts w:ascii="Times New Roman" w:eastAsia="Times New Roman" w:hAnsi="Times New Roman" w:cs="Times New Roman"/>
          <w:lang w:val="en-US" w:eastAsia="uk"/>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roofErr w:type="gramEnd"/>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13.10. У випадку істотної зміни обставин, якими Сторони керувалися при укладанні Договору, внаслідок чого Товар перестане відповідати вимогам (потребам) Сторін,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13.11.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13.12.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F630A1" w:rsidRDefault="00F630A1">
      <w:pPr>
        <w:widowControl w:val="0"/>
        <w:autoSpaceDE w:val="0"/>
        <w:autoSpaceDN w:val="0"/>
        <w:spacing w:line="240" w:lineRule="auto"/>
        <w:ind w:firstLine="708"/>
        <w:jc w:val="both"/>
        <w:rPr>
          <w:rFonts w:ascii="Times New Roman" w:eastAsia="Times New Roman" w:hAnsi="Times New Roman" w:cs="Times New Roman"/>
          <w:highlight w:val="yellow"/>
          <w:lang w:val="uk-UA" w:eastAsia="uk"/>
        </w:rPr>
      </w:pPr>
    </w:p>
    <w:p w:rsidR="00F630A1" w:rsidRDefault="00EC678A">
      <w:pPr>
        <w:widowControl w:val="0"/>
        <w:autoSpaceDE w:val="0"/>
        <w:autoSpaceDN w:val="0"/>
        <w:spacing w:line="240" w:lineRule="auto"/>
        <w:jc w:val="center"/>
        <w:rPr>
          <w:rFonts w:ascii="Times New Roman" w:eastAsia="Times New Roman" w:hAnsi="Times New Roman" w:cs="Times New Roman"/>
          <w:b/>
          <w:lang w:val="uk-UA" w:eastAsia="uk"/>
        </w:rPr>
      </w:pPr>
      <w:r>
        <w:rPr>
          <w:rFonts w:ascii="Times New Roman" w:eastAsia="Times New Roman" w:hAnsi="Times New Roman" w:cs="Times New Roman"/>
          <w:b/>
          <w:lang w:val="uk-UA" w:eastAsia="uk"/>
        </w:rPr>
        <w:t>14. ІНШІ УМОВИ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14.1. Укладаючи даний Договір Сторони підтверджують, що умови та правові наслідки Договору їм зрозумілі, Договір відповідає їх дійсним намірам і волевиявленню. </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14.2. Сторони визнають, що усі документи, які відправляються засобами електронного зв’язку з накладанням КЕП та ЕП, мають юридичну силу, породжують права та обов’язки сторін, якщо вони будуть відправлені уповноваженими особами сторін за адресами, зазначеними в реквізитах до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b/>
          <w:bCs/>
          <w:i/>
          <w:lang w:val="uk-UA" w:eastAsia="uk"/>
        </w:rPr>
      </w:pPr>
      <w:r>
        <w:rPr>
          <w:rFonts w:ascii="Times New Roman" w:eastAsia="Times New Roman" w:hAnsi="Times New Roman" w:cs="Times New Roman"/>
          <w:lang w:val="uk-UA" w:eastAsia="uk"/>
        </w:rPr>
        <w:t>14.3.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 до Договору) або на електронну адресу, зазначену у п. 14.4 Договору.  Датою отримання таких повідомлень буде вважатися дата їх особистого вручення або дата поштового штемпеля відділу зв'язку одержувача, або дата запису про надсилання відповідного електронного повідомлення у системі електронного документообігу або дата відправлення на зазначену у п.14.4 Договору електронну адресу.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14.4. Сторони погодили, що для забезпечення своєчасного надання до Постачальника та отримання від Постачальника інформації, передбаченої чинним законодавством, використовуються наступні електронні адреси:</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 Постачальник: </w:t>
      </w:r>
      <w:r>
        <w:rPr>
          <w:rFonts w:ascii="Times New Roman" w:eastAsia="Times New Roman" w:hAnsi="Times New Roman" w:cs="Times New Roman"/>
          <w:u w:val="single"/>
          <w:lang w:val="uk-UA" w:eastAsia="uk"/>
        </w:rPr>
        <w:t xml:space="preserve">                                                       </w:t>
      </w:r>
      <w:r>
        <w:rPr>
          <w:rFonts w:ascii="Times New Roman" w:eastAsia="Times New Roman" w:hAnsi="Times New Roman" w:cs="Times New Roman"/>
          <w:i/>
          <w:lang w:val="uk-UA" w:eastAsia="uk"/>
        </w:rPr>
        <w:t>*.</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 Споживач: </w:t>
      </w:r>
      <w:r>
        <w:rPr>
          <w:rFonts w:ascii="Times New Roman" w:eastAsia="Times New Roman" w:hAnsi="Times New Roman" w:cs="Times New Roman"/>
          <w:u w:val="single"/>
          <w:lang w:val="uk-UA" w:eastAsia="uk"/>
        </w:rPr>
        <w:t xml:space="preserve">                                                       </w:t>
      </w:r>
      <w:r>
        <w:rPr>
          <w:rFonts w:ascii="Times New Roman" w:eastAsia="Times New Roman" w:hAnsi="Times New Roman" w:cs="Times New Roman"/>
          <w:i/>
          <w:lang w:val="uk-UA" w:eastAsia="uk"/>
        </w:rPr>
        <w:t>*</w:t>
      </w:r>
      <w:r>
        <w:rPr>
          <w:rFonts w:ascii="Times New Roman" w:eastAsia="Times New Roman" w:hAnsi="Times New Roman" w:cs="Times New Roman"/>
          <w:lang w:val="uk-UA" w:eastAsia="uk"/>
        </w:rPr>
        <w:t>.</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14.5. 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 підписання.</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14.6. Цей Договір, заявки,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14.7.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 xml:space="preserve">14.8. Кожна зі Сторін, укладаючи даний Договір, підтверджує наступне: вона має усі передбачені чинним законодавством України та установчими документами повноваження на </w:t>
      </w:r>
      <w:r>
        <w:rPr>
          <w:rFonts w:ascii="Times New Roman" w:eastAsia="Times New Roman" w:hAnsi="Times New Roman" w:cs="Times New Roman"/>
          <w:lang w:val="uk-UA" w:eastAsia="uk"/>
        </w:rPr>
        <w:lastRenderedPageBreak/>
        <w:t>укладання та виконання даного Договору; її представник, який підписує даний Договір та додатки до нього, має усі необхідні повноваження відповідно до законодавства та установчих документів для того, щоб представляти Сторону та укласти від її імені даний Договір; не вимагається будь-яких подальших/попередніх затверджень даного Договору та додатків до нього; не існує будь-яких обмежень на укладання Стороною (підписання представником Сторони) цього Договору та додатків до нього.</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14.9.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екземпляру для кожної зі Сторін</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14.10. На момент укладення цього Договору Споживач є ___________________________*</w:t>
      </w:r>
      <w:r>
        <w:rPr>
          <w:rFonts w:ascii="Times New Roman" w:eastAsia="Times New Roman" w:hAnsi="Times New Roman" w:cs="Times New Roman"/>
          <w:lang w:val="uk" w:eastAsia="uk"/>
        </w:rPr>
        <w:t>.</w:t>
      </w:r>
    </w:p>
    <w:p w:rsidR="00F630A1" w:rsidRDefault="00EC678A">
      <w:pPr>
        <w:widowControl w:val="0"/>
        <w:autoSpaceDE w:val="0"/>
        <w:autoSpaceDN w:val="0"/>
        <w:spacing w:line="240" w:lineRule="auto"/>
        <w:ind w:firstLine="708"/>
        <w:jc w:val="both"/>
        <w:rPr>
          <w:rFonts w:ascii="Times New Roman" w:eastAsia="Times New Roman" w:hAnsi="Times New Roman" w:cs="Times New Roman"/>
          <w:i/>
          <w:lang w:val="uk" w:eastAsia="uk"/>
        </w:rPr>
      </w:pPr>
      <w:r>
        <w:rPr>
          <w:rFonts w:ascii="Times New Roman" w:eastAsia="Times New Roman" w:hAnsi="Times New Roman" w:cs="Times New Roman"/>
          <w:lang w:val="uk-UA" w:eastAsia="uk"/>
        </w:rPr>
        <w:t>14.11. На момент укладення цього Договору Постачальник є ____________________.*</w:t>
      </w:r>
    </w:p>
    <w:p w:rsidR="00F630A1" w:rsidRDefault="00F630A1">
      <w:pPr>
        <w:widowControl w:val="0"/>
        <w:autoSpaceDE w:val="0"/>
        <w:autoSpaceDN w:val="0"/>
        <w:spacing w:line="240" w:lineRule="auto"/>
        <w:ind w:firstLine="708"/>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center"/>
        <w:rPr>
          <w:rFonts w:ascii="Times New Roman" w:eastAsia="Times New Roman" w:hAnsi="Times New Roman" w:cs="Times New Roman"/>
          <w:lang w:val="uk-UA" w:eastAsia="uk"/>
        </w:rPr>
      </w:pPr>
      <w:r>
        <w:rPr>
          <w:rFonts w:ascii="Times New Roman" w:eastAsia="Times New Roman" w:hAnsi="Times New Roman" w:cs="Times New Roman"/>
          <w:b/>
          <w:bCs/>
          <w:lang w:val="uk-UA" w:eastAsia="uk"/>
        </w:rPr>
        <w:t>15. ДОДАТКИ ДО ДОГОВОРУ</w:t>
      </w:r>
    </w:p>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Невід'ємною частиною Договору є додатки:</w:t>
      </w:r>
    </w:p>
    <w:p w:rsidR="00F630A1" w:rsidRDefault="00EC678A">
      <w:pPr>
        <w:widowControl w:val="0"/>
        <w:autoSpaceDE w:val="0"/>
        <w:autoSpaceDN w:val="0"/>
        <w:spacing w:line="240" w:lineRule="auto"/>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Додаток № 1 − Повідомлення про намір укласти договір про закупівлю (постачання) електричної енергії.</w:t>
      </w:r>
    </w:p>
    <w:p w:rsidR="00F630A1" w:rsidRDefault="00EC678A">
      <w:pPr>
        <w:widowControl w:val="0"/>
        <w:autoSpaceDE w:val="0"/>
        <w:autoSpaceDN w:val="0"/>
        <w:spacing w:line="240" w:lineRule="auto"/>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Додаток № 2 – Комерційна пропозиція Постачальника (Договірна ціна).</w:t>
      </w:r>
    </w:p>
    <w:p w:rsidR="00F630A1" w:rsidRDefault="00EC678A">
      <w:pPr>
        <w:widowControl w:val="0"/>
        <w:autoSpaceDE w:val="0"/>
        <w:autoSpaceDN w:val="0"/>
        <w:spacing w:line="240" w:lineRule="auto"/>
        <w:jc w:val="both"/>
        <w:rPr>
          <w:rFonts w:ascii="Times New Roman" w:eastAsia="Times New Roman" w:hAnsi="Times New Roman" w:cs="Times New Roman"/>
          <w:lang w:val="uk-UA" w:eastAsia="uk"/>
        </w:rPr>
      </w:pPr>
      <w:r>
        <w:rPr>
          <w:rFonts w:ascii="Times New Roman" w:eastAsia="Times New Roman" w:hAnsi="Times New Roman" w:cs="Times New Roman"/>
          <w:lang w:val="uk-UA" w:eastAsia="uk"/>
        </w:rPr>
        <w:t>Додаток № 3 − Інформація щодо об'єктів Споживача.</w:t>
      </w:r>
    </w:p>
    <w:p w:rsidR="00F630A1" w:rsidRDefault="00EC678A">
      <w:pPr>
        <w:widowControl w:val="0"/>
        <w:autoSpaceDE w:val="0"/>
        <w:autoSpaceDN w:val="0"/>
        <w:spacing w:line="240" w:lineRule="auto"/>
        <w:jc w:val="both"/>
        <w:rPr>
          <w:rFonts w:ascii="Times New Roman" w:eastAsia="Times New Roman" w:hAnsi="Times New Roman" w:cs="Times New Roman"/>
          <w:lang w:val="uk-UA" w:eastAsia="uk"/>
        </w:rPr>
      </w:pPr>
      <w:r>
        <w:rPr>
          <w:rFonts w:ascii="Times New Roman" w:eastAsia="Times New Roman" w:hAnsi="Times New Roman" w:cs="Times New Roman"/>
          <w:bCs/>
          <w:lang w:val="uk-UA" w:eastAsia="uk"/>
        </w:rPr>
        <w:t>Додаток № 4</w:t>
      </w:r>
      <w:r>
        <w:rPr>
          <w:rFonts w:ascii="Times New Roman" w:eastAsia="Times New Roman" w:hAnsi="Times New Roman" w:cs="Times New Roman"/>
          <w:lang w:val="uk-UA" w:eastAsia="uk"/>
        </w:rPr>
        <w:t xml:space="preserve"> − </w:t>
      </w:r>
      <w:r>
        <w:rPr>
          <w:rFonts w:ascii="Times New Roman" w:eastAsia="Times New Roman" w:hAnsi="Times New Roman" w:cs="Times New Roman"/>
          <w:bCs/>
          <w:lang w:val="uk-UA" w:eastAsia="uk"/>
        </w:rPr>
        <w:t>Обсяги постачання електричної енергії на 202</w:t>
      </w:r>
      <w:r w:rsidR="00D5739F">
        <w:rPr>
          <w:rFonts w:ascii="Times New Roman" w:eastAsia="Times New Roman" w:hAnsi="Times New Roman" w:cs="Times New Roman"/>
          <w:bCs/>
          <w:lang w:val="uk-UA" w:eastAsia="uk"/>
        </w:rPr>
        <w:t>4</w:t>
      </w:r>
      <w:r>
        <w:rPr>
          <w:rFonts w:ascii="Times New Roman" w:eastAsia="Times New Roman" w:hAnsi="Times New Roman" w:cs="Times New Roman"/>
          <w:bCs/>
          <w:lang w:val="uk-UA" w:eastAsia="uk"/>
        </w:rPr>
        <w:t xml:space="preserve"> р.</w:t>
      </w: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EC678A">
      <w:pPr>
        <w:widowControl w:val="0"/>
        <w:autoSpaceDE w:val="0"/>
        <w:autoSpaceDN w:val="0"/>
        <w:spacing w:line="240" w:lineRule="auto"/>
        <w:jc w:val="center"/>
        <w:rPr>
          <w:rFonts w:ascii="Times New Roman" w:eastAsia="Times New Roman" w:hAnsi="Times New Roman" w:cs="Times New Roman"/>
          <w:b/>
          <w:lang w:val="uk-UA" w:eastAsia="uk"/>
        </w:rPr>
      </w:pPr>
      <w:r>
        <w:rPr>
          <w:rFonts w:ascii="Times New Roman" w:eastAsia="Times New Roman" w:hAnsi="Times New Roman" w:cs="Times New Roman"/>
          <w:b/>
          <w:lang w:val="uk-UA" w:eastAsia="uk"/>
        </w:rPr>
        <w:t>16. РЕКВІЗИТИ ТА ПІДПИСИ СТОРІН</w:t>
      </w:r>
    </w:p>
    <w:tbl>
      <w:tblPr>
        <w:tblW w:w="10586" w:type="dxa"/>
        <w:tblInd w:w="-110" w:type="dxa"/>
        <w:tblLayout w:type="fixed"/>
        <w:tblCellMar>
          <w:left w:w="10" w:type="dxa"/>
          <w:right w:w="10" w:type="dxa"/>
        </w:tblCellMar>
        <w:tblLook w:val="04A0" w:firstRow="1" w:lastRow="0" w:firstColumn="1" w:lastColumn="0" w:noHBand="0" w:noVBand="1"/>
      </w:tblPr>
      <w:tblGrid>
        <w:gridCol w:w="5098"/>
        <w:gridCol w:w="5488"/>
      </w:tblGrid>
      <w:tr w:rsidR="00F630A1">
        <w:tc>
          <w:tcPr>
            <w:tcW w:w="5098" w:type="dxa"/>
            <w:shd w:val="clear" w:color="auto" w:fill="auto"/>
          </w:tcPr>
          <w:p w:rsidR="00F630A1" w:rsidRDefault="00EC678A">
            <w:pPr>
              <w:widowControl w:val="0"/>
              <w:autoSpaceDE w:val="0"/>
              <w:autoSpaceDN w:val="0"/>
              <w:spacing w:line="240" w:lineRule="auto"/>
              <w:jc w:val="both"/>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Постачальник:</w:t>
            </w:r>
          </w:p>
        </w:tc>
        <w:tc>
          <w:tcPr>
            <w:tcW w:w="5488" w:type="dxa"/>
            <w:shd w:val="clear" w:color="auto" w:fill="auto"/>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
              </w:rPr>
            </w:pPr>
            <w:r>
              <w:rPr>
                <w:rFonts w:ascii="Times New Roman" w:eastAsia="Times New Roman" w:hAnsi="Times New Roman" w:cs="Times New Roman"/>
                <w:b/>
                <w:bCs/>
                <w:lang w:val="uk-UA" w:eastAsia="uk"/>
              </w:rPr>
              <w:t>Споживач:</w:t>
            </w:r>
          </w:p>
        </w:tc>
      </w:tr>
      <w:tr w:rsidR="00F630A1">
        <w:tc>
          <w:tcPr>
            <w:tcW w:w="509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both"/>
              <w:rPr>
                <w:rFonts w:ascii="Times New Roman" w:eastAsia="Times New Roman" w:hAnsi="Times New Roman" w:cs="Times New Roman"/>
                <w:b/>
                <w:lang w:val="uk-UA" w:eastAsia="uk"/>
              </w:rPr>
            </w:pPr>
            <w:r>
              <w:rPr>
                <w:rFonts w:ascii="Times New Roman" w:eastAsia="Times New Roman" w:hAnsi="Times New Roman" w:cs="Times New Roman"/>
                <w:b/>
                <w:bCs/>
                <w:lang w:val="uk-UA" w:eastAsia="uk"/>
              </w:rPr>
              <w:t>___________________(______________)*</w:t>
            </w:r>
          </w:p>
        </w:tc>
        <w:tc>
          <w:tcPr>
            <w:tcW w:w="548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both"/>
              <w:rPr>
                <w:rFonts w:ascii="Times New Roman" w:eastAsia="Times New Roman" w:hAnsi="Times New Roman" w:cs="Times New Roman"/>
                <w:lang w:val="uk" w:eastAsia="uk"/>
              </w:rPr>
            </w:pPr>
            <w:r>
              <w:rPr>
                <w:rFonts w:ascii="Times New Roman" w:eastAsia="Times New Roman" w:hAnsi="Times New Roman" w:cs="Times New Roman"/>
                <w:b/>
                <w:bCs/>
                <w:lang w:val="uk-UA" w:eastAsia="uk"/>
              </w:rPr>
              <w:t>___________________(_____________)*</w:t>
            </w:r>
          </w:p>
        </w:tc>
      </w:tr>
      <w:tr w:rsidR="00F630A1">
        <w:tc>
          <w:tcPr>
            <w:tcW w:w="5098" w:type="dxa"/>
            <w:shd w:val="clear" w:color="auto" w:fill="auto"/>
          </w:tcPr>
          <w:p w:rsidR="00F630A1" w:rsidRDefault="00EC678A">
            <w:pPr>
              <w:widowControl w:val="0"/>
              <w:autoSpaceDE w:val="0"/>
              <w:autoSpaceDN w:val="0"/>
              <w:spacing w:line="240" w:lineRule="auto"/>
              <w:ind w:firstLine="708"/>
              <w:jc w:val="both"/>
              <w:rPr>
                <w:rFonts w:ascii="Times New Roman" w:eastAsia="Times New Roman" w:hAnsi="Times New Roman" w:cs="Times New Roman"/>
                <w:lang w:val="uk-UA" w:eastAsia="uk"/>
              </w:rPr>
            </w:pPr>
            <w:r>
              <w:rPr>
                <w:rFonts w:ascii="Times New Roman" w:eastAsia="Times New Roman" w:hAnsi="Times New Roman" w:cs="Times New Roman"/>
                <w:i/>
                <w:lang w:val="uk-UA" w:eastAsia="uk"/>
              </w:rPr>
              <w:t>* заповнюються на етапі укладення Договору.</w:t>
            </w:r>
          </w:p>
        </w:tc>
        <w:tc>
          <w:tcPr>
            <w:tcW w:w="548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lang w:val="uk-UA" w:eastAsia="uk"/>
              </w:rPr>
            </w:pPr>
          </w:p>
        </w:tc>
      </w:tr>
    </w:tbl>
    <w:p w:rsidR="00F630A1" w:rsidRDefault="00EC678A">
      <w:pPr>
        <w:spacing w:line="240" w:lineRule="auto"/>
        <w:rPr>
          <w:rFonts w:ascii="Times New Roman" w:eastAsia="Times New Roman" w:hAnsi="Times New Roman" w:cs="Times New Roman"/>
          <w:lang w:val="uk" w:eastAsia="uk"/>
        </w:rPr>
      </w:pPr>
      <w:r>
        <w:rPr>
          <w:rFonts w:ascii="Times New Roman" w:eastAsia="Times New Roman" w:hAnsi="Times New Roman" w:cs="Times New Roman"/>
          <w:lang w:val="uk" w:eastAsia="uk"/>
        </w:rPr>
        <w:br w:type="page"/>
      </w:r>
    </w:p>
    <w:p w:rsidR="00F630A1" w:rsidRDefault="00EC678A">
      <w:pPr>
        <w:widowControl w:val="0"/>
        <w:autoSpaceDE w:val="0"/>
        <w:autoSpaceDN w:val="0"/>
        <w:spacing w:line="240" w:lineRule="auto"/>
        <w:ind w:left="5670"/>
        <w:rPr>
          <w:rFonts w:ascii="Times New Roman" w:eastAsia="Times New Roman" w:hAnsi="Times New Roman" w:cs="Times New Roman"/>
          <w:lang w:val="uk" w:eastAsia="uk"/>
        </w:rPr>
      </w:pPr>
      <w:r>
        <w:rPr>
          <w:rFonts w:ascii="Times New Roman" w:eastAsia="Times New Roman" w:hAnsi="Times New Roman" w:cs="Times New Roman"/>
          <w:lang w:val="uk" w:eastAsia="uk"/>
        </w:rPr>
        <w:lastRenderedPageBreak/>
        <w:t>Додаток 1</w:t>
      </w:r>
    </w:p>
    <w:p w:rsidR="00F630A1" w:rsidRDefault="00EC678A">
      <w:pPr>
        <w:widowControl w:val="0"/>
        <w:autoSpaceDE w:val="0"/>
        <w:autoSpaceDN w:val="0"/>
        <w:spacing w:line="240" w:lineRule="auto"/>
        <w:ind w:left="5670"/>
        <w:rPr>
          <w:rFonts w:ascii="Times New Roman" w:eastAsia="Times New Roman" w:hAnsi="Times New Roman" w:cs="Times New Roman"/>
          <w:lang w:val="uk-UA" w:eastAsia="uk"/>
        </w:rPr>
      </w:pPr>
      <w:r>
        <w:rPr>
          <w:rFonts w:ascii="Times New Roman" w:eastAsia="Times New Roman" w:hAnsi="Times New Roman" w:cs="Times New Roman"/>
          <w:lang w:val="uk" w:eastAsia="uk"/>
        </w:rPr>
        <w:t xml:space="preserve">до </w:t>
      </w:r>
      <w:r>
        <w:rPr>
          <w:rFonts w:ascii="Times New Roman" w:eastAsia="Times New Roman" w:hAnsi="Times New Roman" w:cs="Times New Roman"/>
          <w:lang w:val="uk-UA" w:eastAsia="uk"/>
        </w:rPr>
        <w:t>Д</w:t>
      </w:r>
      <w:r>
        <w:rPr>
          <w:rFonts w:ascii="Times New Roman" w:eastAsia="Times New Roman" w:hAnsi="Times New Roman" w:cs="Times New Roman"/>
          <w:lang w:val="uk" w:eastAsia="uk"/>
        </w:rPr>
        <w:t xml:space="preserve">оговору </w:t>
      </w:r>
      <w:r>
        <w:rPr>
          <w:rFonts w:ascii="Times New Roman" w:eastAsia="Times New Roman" w:hAnsi="Times New Roman" w:cs="Times New Roman"/>
          <w:lang w:val="uk-UA" w:eastAsia="uk"/>
        </w:rPr>
        <w:t>№ _____________</w:t>
      </w:r>
    </w:p>
    <w:p w:rsidR="00F630A1" w:rsidRDefault="00EC678A">
      <w:pPr>
        <w:widowControl w:val="0"/>
        <w:autoSpaceDE w:val="0"/>
        <w:autoSpaceDN w:val="0"/>
        <w:spacing w:line="240" w:lineRule="auto"/>
        <w:ind w:left="5670"/>
        <w:rPr>
          <w:rFonts w:ascii="Times New Roman" w:eastAsia="Times New Roman" w:hAnsi="Times New Roman" w:cs="Times New Roman"/>
          <w:lang w:val="uk-UA" w:eastAsia="uk"/>
        </w:rPr>
      </w:pPr>
      <w:r>
        <w:rPr>
          <w:rFonts w:ascii="Times New Roman" w:eastAsia="Times New Roman" w:hAnsi="Times New Roman" w:cs="Times New Roman"/>
          <w:lang w:val="uk-UA" w:eastAsia="uk"/>
        </w:rPr>
        <w:t>від «_____» ____________ 202</w:t>
      </w:r>
      <w:r w:rsidR="00290811">
        <w:rPr>
          <w:rFonts w:ascii="Times New Roman" w:eastAsia="Times New Roman" w:hAnsi="Times New Roman" w:cs="Times New Roman"/>
          <w:lang w:val="uk-UA" w:eastAsia="uk"/>
        </w:rPr>
        <w:t xml:space="preserve"> </w:t>
      </w:r>
      <w:bookmarkStart w:id="2" w:name="_GoBack"/>
      <w:bookmarkEnd w:id="2"/>
      <w:r>
        <w:rPr>
          <w:rFonts w:ascii="Times New Roman" w:eastAsia="Times New Roman" w:hAnsi="Times New Roman" w:cs="Times New Roman"/>
          <w:lang w:val="uk-UA" w:eastAsia="uk"/>
        </w:rPr>
        <w:t xml:space="preserve"> р.</w:t>
      </w:r>
    </w:p>
    <w:p w:rsidR="00F630A1" w:rsidRDefault="00F630A1">
      <w:pPr>
        <w:widowControl w:val="0"/>
        <w:autoSpaceDE w:val="0"/>
        <w:autoSpaceDN w:val="0"/>
        <w:spacing w:line="240" w:lineRule="auto"/>
        <w:jc w:val="center"/>
        <w:rPr>
          <w:rFonts w:ascii="Times New Roman" w:eastAsia="Times New Roman" w:hAnsi="Times New Roman" w:cs="Times New Roman"/>
          <w:lang w:val="uk" w:eastAsia="uk"/>
        </w:rPr>
      </w:pPr>
    </w:p>
    <w:p w:rsidR="00F630A1" w:rsidRDefault="00EC678A">
      <w:pPr>
        <w:widowControl w:val="0"/>
        <w:autoSpaceDE w:val="0"/>
        <w:autoSpaceDN w:val="0"/>
        <w:spacing w:line="240" w:lineRule="auto"/>
        <w:jc w:val="center"/>
        <w:rPr>
          <w:rFonts w:ascii="Times New Roman" w:eastAsia="Times New Roman" w:hAnsi="Times New Roman" w:cs="Times New Roman"/>
          <w:b/>
          <w:lang w:val="uk-UA" w:eastAsia="uk"/>
        </w:rPr>
      </w:pPr>
      <w:r>
        <w:rPr>
          <w:rFonts w:ascii="Times New Roman" w:eastAsia="Times New Roman" w:hAnsi="Times New Roman" w:cs="Times New Roman"/>
          <w:b/>
          <w:lang w:val="uk-UA" w:eastAsia="uk"/>
        </w:rPr>
        <w:t xml:space="preserve">ПОВІДОМЛЕННЯ </w:t>
      </w:r>
    </w:p>
    <w:p w:rsidR="00F630A1" w:rsidRDefault="00EC678A">
      <w:pPr>
        <w:widowControl w:val="0"/>
        <w:autoSpaceDE w:val="0"/>
        <w:autoSpaceDN w:val="0"/>
        <w:spacing w:line="240" w:lineRule="auto"/>
        <w:jc w:val="center"/>
        <w:rPr>
          <w:rFonts w:ascii="Times New Roman" w:eastAsia="Times New Roman" w:hAnsi="Times New Roman" w:cs="Times New Roman"/>
          <w:b/>
          <w:lang w:val="uk-UA" w:eastAsia="uk"/>
        </w:rPr>
      </w:pPr>
      <w:r>
        <w:rPr>
          <w:rFonts w:ascii="Times New Roman" w:eastAsia="Times New Roman" w:hAnsi="Times New Roman" w:cs="Times New Roman"/>
          <w:b/>
          <w:lang w:val="uk-UA" w:eastAsia="uk"/>
        </w:rPr>
        <w:t>про намір укласти договір про закупівлю (постачання) електричної енергії</w:t>
      </w:r>
    </w:p>
    <w:p w:rsidR="00F630A1" w:rsidRDefault="00F630A1">
      <w:pPr>
        <w:widowControl w:val="0"/>
        <w:autoSpaceDE w:val="0"/>
        <w:autoSpaceDN w:val="0"/>
        <w:spacing w:line="240" w:lineRule="auto"/>
        <w:jc w:val="center"/>
        <w:rPr>
          <w:rFonts w:ascii="Times New Roman" w:eastAsia="Times New Roman" w:hAnsi="Times New Roman" w:cs="Times New Roman"/>
          <w:lang w:val="uk" w:eastAsia="uk"/>
        </w:rPr>
      </w:pP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UA" w:eastAsia="uk"/>
        </w:rPr>
      </w:pPr>
      <w:r>
        <w:rPr>
          <w:rFonts w:ascii="Times New Roman" w:eastAsia="Times New Roman" w:hAnsi="Times New Roman" w:cs="Times New Roman"/>
          <w:lang w:val="uk" w:eastAsia="uk"/>
        </w:rPr>
        <w:t xml:space="preserve">Керуючись статтями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w:t>
      </w:r>
      <w:r>
        <w:rPr>
          <w:rFonts w:ascii="Times New Roman" w:eastAsia="Times New Roman" w:hAnsi="Times New Roman" w:cs="Times New Roman"/>
          <w:lang w:val="uk-UA" w:eastAsia="uk"/>
        </w:rPr>
        <w:t>__________________</w:t>
      </w:r>
      <w:r>
        <w:rPr>
          <w:rFonts w:ascii="Times New Roman" w:eastAsia="Times New Roman" w:hAnsi="Times New Roman" w:cs="Times New Roman"/>
          <w:lang w:val="uk" w:eastAsia="uk"/>
        </w:rPr>
        <w:t xml:space="preserve"> </w:t>
      </w:r>
      <w:r>
        <w:rPr>
          <w:rFonts w:ascii="Times New Roman" w:eastAsia="Times New Roman" w:hAnsi="Times New Roman" w:cs="Times New Roman"/>
          <w:lang w:val="uk-UA" w:eastAsia="uk"/>
        </w:rPr>
        <w:t>цим листом повідомляє про намір укласти договір про закупівлю (постачання) електричної енергії з ______________________________ та надає наступну інформацію:</w:t>
      </w:r>
    </w:p>
    <w:p w:rsidR="00F630A1" w:rsidRDefault="00F630A1">
      <w:pPr>
        <w:widowControl w:val="0"/>
        <w:autoSpaceDE w:val="0"/>
        <w:autoSpaceDN w:val="0"/>
        <w:spacing w:line="240" w:lineRule="auto"/>
        <w:ind w:firstLine="709"/>
        <w:jc w:val="both"/>
        <w:rPr>
          <w:rFonts w:ascii="Times New Roman" w:eastAsia="Times New Roman" w:hAnsi="Times New Roman" w:cs="Times New Roman"/>
          <w:b/>
          <w:lang w:val="uk-UA" w:eastAsia="uk"/>
        </w:rPr>
      </w:pPr>
    </w:p>
    <w:p w:rsidR="00F630A1" w:rsidRDefault="00EC678A">
      <w:pPr>
        <w:widowControl w:val="0"/>
        <w:autoSpaceDE w:val="0"/>
        <w:autoSpaceDN w:val="0"/>
        <w:spacing w:line="240" w:lineRule="auto"/>
        <w:ind w:firstLine="709"/>
        <w:jc w:val="both"/>
        <w:rPr>
          <w:rFonts w:ascii="Times New Roman" w:eastAsia="Times New Roman" w:hAnsi="Times New Roman" w:cs="Times New Roman"/>
          <w:b/>
          <w:lang w:val="uk-UA" w:eastAsia="uk"/>
        </w:rPr>
      </w:pPr>
      <w:r>
        <w:rPr>
          <w:rFonts w:ascii="Times New Roman" w:eastAsia="Times New Roman" w:hAnsi="Times New Roman" w:cs="Times New Roman"/>
          <w:b/>
          <w:lang w:val="uk-UA" w:eastAsia="uk"/>
        </w:rPr>
        <w:t>Персоніфіковані дані Споживача:</w:t>
      </w:r>
    </w:p>
    <w:p w:rsidR="00F630A1" w:rsidRDefault="00F630A1">
      <w:pPr>
        <w:widowControl w:val="0"/>
        <w:autoSpaceDE w:val="0"/>
        <w:autoSpaceDN w:val="0"/>
        <w:spacing w:line="240" w:lineRule="auto"/>
        <w:ind w:firstLine="709"/>
        <w:jc w:val="both"/>
        <w:rPr>
          <w:rFonts w:ascii="Times New Roman" w:eastAsia="Times New Roman" w:hAnsi="Times New Roman" w:cs="Times New Roman"/>
          <w:b/>
          <w:lang w:val="uk-UA" w:eastAsia="uk"/>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957"/>
        <w:gridCol w:w="4124"/>
      </w:tblGrid>
      <w:tr w:rsidR="00F630A1">
        <w:tc>
          <w:tcPr>
            <w:tcW w:w="459"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1</w:t>
            </w:r>
          </w:p>
        </w:tc>
        <w:tc>
          <w:tcPr>
            <w:tcW w:w="4957"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Найменування Споживача</w:t>
            </w:r>
          </w:p>
        </w:tc>
        <w:tc>
          <w:tcPr>
            <w:tcW w:w="4124"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UA" w:eastAsia="uk-UA"/>
              </w:rPr>
              <w:t>_____</w:t>
            </w:r>
          </w:p>
        </w:tc>
      </w:tr>
      <w:tr w:rsidR="00F630A1">
        <w:tc>
          <w:tcPr>
            <w:tcW w:w="459"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2</w:t>
            </w:r>
          </w:p>
        </w:tc>
        <w:tc>
          <w:tcPr>
            <w:tcW w:w="4957"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UA" w:eastAsia="uk-UA"/>
              </w:rPr>
              <w:t>К</w:t>
            </w:r>
            <w:r>
              <w:rPr>
                <w:rFonts w:ascii="Times New Roman" w:eastAsia="Times New Roman" w:hAnsi="Times New Roman" w:cs="Times New Roman"/>
                <w:lang w:val="uk" w:eastAsia="uk-UA"/>
              </w:rPr>
              <w:t xml:space="preserve">од </w:t>
            </w:r>
            <w:r>
              <w:rPr>
                <w:rFonts w:ascii="Times New Roman" w:eastAsia="Times New Roman" w:hAnsi="Times New Roman" w:cs="Times New Roman"/>
                <w:lang w:val="uk-UA" w:eastAsia="uk-UA"/>
              </w:rPr>
              <w:t>Є</w:t>
            </w:r>
            <w:r>
              <w:rPr>
                <w:rFonts w:ascii="Times New Roman" w:eastAsia="Times New Roman" w:hAnsi="Times New Roman" w:cs="Times New Roman"/>
                <w:lang w:val="uk" w:eastAsia="uk-UA"/>
              </w:rPr>
              <w:t xml:space="preserve">ДРПОУ </w:t>
            </w:r>
          </w:p>
        </w:tc>
        <w:tc>
          <w:tcPr>
            <w:tcW w:w="4124" w:type="dxa"/>
            <w:tcBorders>
              <w:top w:val="single" w:sz="4" w:space="0" w:color="auto"/>
              <w:left w:val="single" w:sz="4" w:space="0" w:color="auto"/>
              <w:bottom w:val="single" w:sz="4" w:space="0" w:color="auto"/>
              <w:right w:val="single" w:sz="4" w:space="0" w:color="auto"/>
            </w:tcBorders>
            <w:vAlign w:val="center"/>
          </w:tcPr>
          <w:p w:rsidR="00F630A1" w:rsidRDefault="00F630A1">
            <w:pPr>
              <w:widowControl w:val="0"/>
              <w:autoSpaceDE w:val="0"/>
              <w:autoSpaceDN w:val="0"/>
              <w:spacing w:line="240" w:lineRule="auto"/>
              <w:jc w:val="both"/>
              <w:rPr>
                <w:rFonts w:ascii="Times New Roman" w:eastAsia="Times New Roman" w:hAnsi="Times New Roman" w:cs="Times New Roman"/>
                <w:lang w:val="uk" w:eastAsia="uk-UA"/>
              </w:rPr>
            </w:pPr>
          </w:p>
        </w:tc>
      </w:tr>
      <w:tr w:rsidR="00F630A1">
        <w:tc>
          <w:tcPr>
            <w:tcW w:w="459"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3</w:t>
            </w:r>
          </w:p>
        </w:tc>
        <w:tc>
          <w:tcPr>
            <w:tcW w:w="4957"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 xml:space="preserve">Вид об'єкта </w:t>
            </w:r>
          </w:p>
        </w:tc>
        <w:tc>
          <w:tcPr>
            <w:tcW w:w="4124"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UA" w:eastAsia="uk-UA"/>
              </w:rPr>
              <w:t xml:space="preserve">згідно Додатка 3 цього Договору </w:t>
            </w:r>
          </w:p>
        </w:tc>
      </w:tr>
      <w:tr w:rsidR="00F630A1">
        <w:tc>
          <w:tcPr>
            <w:tcW w:w="459"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4</w:t>
            </w:r>
          </w:p>
        </w:tc>
        <w:tc>
          <w:tcPr>
            <w:tcW w:w="4957"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Адреса об’єкта, ЕІС-код точки (точок) комерційного обліку</w:t>
            </w:r>
          </w:p>
        </w:tc>
        <w:tc>
          <w:tcPr>
            <w:tcW w:w="4124"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rPr>
                <w:rFonts w:ascii="Times New Roman" w:eastAsia="Times New Roman" w:hAnsi="Times New Roman" w:cs="Times New Roman"/>
                <w:lang w:val="uk" w:eastAsia="uk"/>
              </w:rPr>
            </w:pPr>
            <w:r>
              <w:rPr>
                <w:rFonts w:ascii="Times New Roman" w:eastAsia="Times New Roman" w:hAnsi="Times New Roman" w:cs="Times New Roman"/>
                <w:lang w:val="uk-UA" w:eastAsia="uk-UA"/>
              </w:rPr>
              <w:t xml:space="preserve">згідно Додатка 3 цього Договору </w:t>
            </w:r>
          </w:p>
        </w:tc>
      </w:tr>
      <w:tr w:rsidR="00F630A1">
        <w:tc>
          <w:tcPr>
            <w:tcW w:w="459"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5</w:t>
            </w:r>
          </w:p>
        </w:tc>
        <w:tc>
          <w:tcPr>
            <w:tcW w:w="4957"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Найменування Оператора розподілу електричної енергії</w:t>
            </w:r>
          </w:p>
        </w:tc>
        <w:tc>
          <w:tcPr>
            <w:tcW w:w="4124"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rPr>
                <w:rFonts w:ascii="Times New Roman" w:eastAsia="Times New Roman" w:hAnsi="Times New Roman" w:cs="Times New Roman"/>
                <w:lang w:val="uk" w:eastAsia="uk"/>
              </w:rPr>
            </w:pPr>
            <w:r>
              <w:rPr>
                <w:rFonts w:ascii="Times New Roman" w:eastAsia="Times New Roman" w:hAnsi="Times New Roman" w:cs="Times New Roman"/>
                <w:lang w:val="uk-UA" w:eastAsia="uk-UA"/>
              </w:rPr>
              <w:t xml:space="preserve">згідно Додатка 3 цього Договору </w:t>
            </w:r>
          </w:p>
        </w:tc>
      </w:tr>
      <w:tr w:rsidR="00F630A1">
        <w:tc>
          <w:tcPr>
            <w:tcW w:w="459"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6</w:t>
            </w:r>
          </w:p>
        </w:tc>
        <w:tc>
          <w:tcPr>
            <w:tcW w:w="4957"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ЕІС-код як суб’єкта ринку електричної енергії, присвоєний відповідним системним оператором</w:t>
            </w:r>
          </w:p>
        </w:tc>
        <w:tc>
          <w:tcPr>
            <w:tcW w:w="4124" w:type="dxa"/>
            <w:tcBorders>
              <w:top w:val="single" w:sz="4" w:space="0" w:color="auto"/>
              <w:left w:val="single" w:sz="4" w:space="0" w:color="auto"/>
              <w:bottom w:val="single" w:sz="4" w:space="0" w:color="auto"/>
              <w:right w:val="single" w:sz="4" w:space="0" w:color="auto"/>
            </w:tcBorders>
            <w:vAlign w:val="center"/>
          </w:tcPr>
          <w:p w:rsidR="00F630A1" w:rsidRDefault="00F630A1">
            <w:pPr>
              <w:widowControl w:val="0"/>
              <w:autoSpaceDE w:val="0"/>
              <w:autoSpaceDN w:val="0"/>
              <w:spacing w:line="240" w:lineRule="auto"/>
              <w:jc w:val="both"/>
              <w:rPr>
                <w:rFonts w:ascii="Times New Roman" w:eastAsia="Times New Roman" w:hAnsi="Times New Roman" w:cs="Times New Roman"/>
                <w:lang w:val="uk" w:eastAsia="uk-UA"/>
              </w:rPr>
            </w:pPr>
          </w:p>
        </w:tc>
      </w:tr>
      <w:tr w:rsidR="00F630A1">
        <w:tc>
          <w:tcPr>
            <w:tcW w:w="459"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7</w:t>
            </w:r>
          </w:p>
        </w:tc>
        <w:tc>
          <w:tcPr>
            <w:tcW w:w="4957" w:type="dxa"/>
            <w:tcBorders>
              <w:top w:val="single" w:sz="4" w:space="0" w:color="auto"/>
              <w:left w:val="single" w:sz="4" w:space="0" w:color="auto"/>
              <w:bottom w:val="single" w:sz="4" w:space="0" w:color="auto"/>
              <w:right w:val="single" w:sz="4" w:space="0" w:color="auto"/>
            </w:tcBorders>
            <w:vAlign w:val="center"/>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UA"/>
              </w:rPr>
            </w:pPr>
            <w:r>
              <w:rPr>
                <w:rFonts w:ascii="Times New Roman" w:eastAsia="Times New Roman" w:hAnsi="Times New Roman" w:cs="Times New Roman"/>
                <w:lang w:val="uk" w:eastAsia="uk-UA"/>
              </w:rPr>
              <w:t>Інформація про наявність пільг/субсидії* (є/немає)</w:t>
            </w:r>
          </w:p>
        </w:tc>
        <w:tc>
          <w:tcPr>
            <w:tcW w:w="4124" w:type="dxa"/>
            <w:tcBorders>
              <w:top w:val="single" w:sz="4" w:space="0" w:color="auto"/>
              <w:left w:val="single" w:sz="4" w:space="0" w:color="auto"/>
              <w:bottom w:val="single" w:sz="4" w:space="0" w:color="auto"/>
              <w:right w:val="single" w:sz="4" w:space="0" w:color="auto"/>
            </w:tcBorders>
            <w:vAlign w:val="center"/>
          </w:tcPr>
          <w:p w:rsidR="00F630A1" w:rsidRDefault="00F630A1">
            <w:pPr>
              <w:widowControl w:val="0"/>
              <w:autoSpaceDE w:val="0"/>
              <w:autoSpaceDN w:val="0"/>
              <w:spacing w:line="240" w:lineRule="auto"/>
              <w:jc w:val="both"/>
              <w:rPr>
                <w:rFonts w:ascii="Times New Roman" w:eastAsia="Times New Roman" w:hAnsi="Times New Roman" w:cs="Times New Roman"/>
                <w:lang w:val="uk" w:eastAsia="uk-UA"/>
              </w:rPr>
            </w:pPr>
          </w:p>
        </w:tc>
      </w:tr>
    </w:tbl>
    <w:p w:rsidR="00F630A1" w:rsidRDefault="00F630A1">
      <w:pPr>
        <w:widowControl w:val="0"/>
        <w:autoSpaceDE w:val="0"/>
        <w:autoSpaceDN w:val="0"/>
        <w:spacing w:line="240" w:lineRule="auto"/>
        <w:ind w:firstLine="709"/>
        <w:jc w:val="both"/>
        <w:rPr>
          <w:rFonts w:ascii="Times New Roman" w:eastAsia="Times New Roman" w:hAnsi="Times New Roman" w:cs="Times New Roman"/>
          <w:lang w:val="uk" w:eastAsia="uk"/>
        </w:rPr>
      </w:pP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Початок постачання з «_____»_______________20____р.</w:t>
      </w:r>
    </w:p>
    <w:p w:rsidR="00F630A1" w:rsidRDefault="00F630A1">
      <w:pPr>
        <w:widowControl w:val="0"/>
        <w:autoSpaceDE w:val="0"/>
        <w:autoSpaceDN w:val="0"/>
        <w:spacing w:line="240" w:lineRule="auto"/>
        <w:ind w:firstLine="709"/>
        <w:jc w:val="both"/>
        <w:rPr>
          <w:rFonts w:ascii="Times New Roman" w:eastAsia="Times New Roman" w:hAnsi="Times New Roman" w:cs="Times New Roman"/>
          <w:b/>
          <w:lang w:val="uk" w:eastAsia="uk"/>
        </w:rPr>
      </w:pPr>
    </w:p>
    <w:p w:rsidR="00F630A1" w:rsidRDefault="00EC678A">
      <w:pPr>
        <w:widowControl w:val="0"/>
        <w:autoSpaceDE w:val="0"/>
        <w:autoSpaceDN w:val="0"/>
        <w:spacing w:line="240" w:lineRule="auto"/>
        <w:ind w:firstLine="709"/>
        <w:jc w:val="both"/>
        <w:rPr>
          <w:rFonts w:ascii="Times New Roman" w:eastAsia="Times New Roman" w:hAnsi="Times New Roman" w:cs="Times New Roman"/>
          <w:b/>
          <w:lang w:val="uk" w:eastAsia="uk"/>
        </w:rPr>
      </w:pPr>
      <w:r>
        <w:rPr>
          <w:rFonts w:ascii="Times New Roman" w:eastAsia="Times New Roman" w:hAnsi="Times New Roman" w:cs="Times New Roman"/>
          <w:b/>
          <w:lang w:val="uk" w:eastAsia="uk"/>
        </w:rPr>
        <w:t>*Примітка:</w:t>
      </w: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Заповнюється Постачальником, якщо </w:t>
      </w:r>
      <w:r>
        <w:rPr>
          <w:rFonts w:ascii="Times New Roman" w:eastAsia="Times New Roman" w:hAnsi="Times New Roman" w:cs="Times New Roman"/>
          <w:lang w:val="uk-UA" w:eastAsia="uk"/>
        </w:rPr>
        <w:t>Повідомлення</w:t>
      </w:r>
      <w:r>
        <w:rPr>
          <w:rFonts w:ascii="Times New Roman" w:eastAsia="Times New Roman" w:hAnsi="Times New Roman" w:cs="Times New Roman"/>
          <w:lang w:val="uk" w:eastAsia="uk"/>
        </w:rPr>
        <w:t xml:space="preserve"> надається для заповнення Постачальником.</w:t>
      </w: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Заповнюється Споживачем, якщо </w:t>
      </w:r>
      <w:r>
        <w:rPr>
          <w:rFonts w:ascii="Times New Roman" w:eastAsia="Times New Roman" w:hAnsi="Times New Roman" w:cs="Times New Roman"/>
          <w:lang w:val="uk-UA" w:eastAsia="uk"/>
        </w:rPr>
        <w:t>Повідомлен</w:t>
      </w:r>
      <w:r>
        <w:rPr>
          <w:rFonts w:ascii="Times New Roman" w:eastAsia="Times New Roman" w:hAnsi="Times New Roman" w:cs="Times New Roman"/>
          <w:lang w:val="uk" w:eastAsia="uk"/>
        </w:rPr>
        <w:t>ня заповнюється Споживачем самостійно.</w:t>
      </w: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UA" w:eastAsia="uk"/>
        </w:rPr>
      </w:pPr>
      <w:r>
        <w:rPr>
          <w:rFonts w:ascii="Times New Roman" w:eastAsia="Times New Roman" w:hAnsi="Times New Roman" w:cs="Times New Roman"/>
          <w:lang w:val="uk" w:eastAsia="uk"/>
        </w:rPr>
        <w:t>За кожним об’єктом споживача надаються окремі ЕІС-коди точок комерційного обліку</w:t>
      </w:r>
      <w:r>
        <w:rPr>
          <w:rFonts w:ascii="Times New Roman" w:eastAsia="Times New Roman" w:hAnsi="Times New Roman" w:cs="Times New Roman"/>
          <w:lang w:val="uk-UA" w:eastAsia="uk"/>
        </w:rPr>
        <w:t xml:space="preserve"> у Інформація щодо об'єктів Споживача. </w:t>
      </w: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З моменту </w:t>
      </w:r>
      <w:r>
        <w:rPr>
          <w:rFonts w:ascii="Times New Roman" w:eastAsia="Times New Roman" w:hAnsi="Times New Roman" w:cs="Times New Roman"/>
          <w:lang w:val="uk-UA" w:eastAsia="uk"/>
        </w:rPr>
        <w:t>підписання цього Повідомлення</w:t>
      </w:r>
      <w:r>
        <w:rPr>
          <w:rFonts w:ascii="Times New Roman" w:eastAsia="Times New Roman" w:hAnsi="Times New Roman" w:cs="Times New Roman"/>
          <w:lang w:val="uk" w:eastAsia="uk"/>
        </w:rPr>
        <w:t xml:space="preserve">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630A1" w:rsidRDefault="00F630A1">
      <w:pPr>
        <w:widowControl w:val="0"/>
        <w:autoSpaceDE w:val="0"/>
        <w:autoSpaceDN w:val="0"/>
        <w:spacing w:line="240" w:lineRule="auto"/>
        <w:ind w:firstLine="709"/>
        <w:jc w:val="both"/>
        <w:rPr>
          <w:rFonts w:ascii="Times New Roman" w:eastAsia="Times New Roman" w:hAnsi="Times New Roman" w:cs="Times New Roman"/>
          <w:b/>
          <w:lang w:val="uk" w:eastAsia="uk"/>
        </w:rPr>
      </w:pPr>
    </w:p>
    <w:p w:rsidR="00F630A1" w:rsidRDefault="00EC678A">
      <w:pPr>
        <w:widowControl w:val="0"/>
        <w:autoSpaceDE w:val="0"/>
        <w:autoSpaceDN w:val="0"/>
        <w:spacing w:line="240" w:lineRule="auto"/>
        <w:ind w:firstLine="709"/>
        <w:jc w:val="both"/>
        <w:rPr>
          <w:rFonts w:ascii="Times New Roman" w:eastAsia="Times New Roman" w:hAnsi="Times New Roman" w:cs="Times New Roman"/>
          <w:b/>
          <w:lang w:val="uk" w:eastAsia="uk"/>
        </w:rPr>
      </w:pPr>
      <w:r>
        <w:rPr>
          <w:rFonts w:ascii="Times New Roman" w:eastAsia="Times New Roman" w:hAnsi="Times New Roman" w:cs="Times New Roman"/>
          <w:b/>
          <w:lang w:val="uk" w:eastAsia="uk"/>
        </w:rPr>
        <w:t>Відмітка про згоду Споживача на обробку персональних даних:</w:t>
      </w:r>
    </w:p>
    <w:p w:rsidR="00F630A1" w:rsidRDefault="00EC678A">
      <w:pPr>
        <w:widowControl w:val="0"/>
        <w:autoSpaceDE w:val="0"/>
        <w:autoSpaceDN w:val="0"/>
        <w:spacing w:line="240" w:lineRule="auto"/>
        <w:jc w:val="both"/>
        <w:rPr>
          <w:rFonts w:ascii="Times New Roman" w:eastAsia="Times New Roman" w:hAnsi="Times New Roman" w:cs="Times New Roman"/>
          <w:b/>
          <w:lang w:val="uk" w:eastAsia="uk"/>
        </w:rPr>
      </w:pPr>
      <w:r>
        <w:rPr>
          <w:rFonts w:ascii="Times New Roman" w:eastAsia="Times New Roman" w:hAnsi="Times New Roman" w:cs="Times New Roman"/>
          <w:b/>
          <w:lang w:val="uk" w:eastAsia="uk"/>
        </w:rPr>
        <w:t>____________________</w:t>
      </w:r>
      <w:r>
        <w:rPr>
          <w:rFonts w:ascii="Times New Roman" w:eastAsia="Times New Roman" w:hAnsi="Times New Roman" w:cs="Times New Roman"/>
          <w:b/>
          <w:lang w:val="uk" w:eastAsia="uk"/>
        </w:rPr>
        <w:tab/>
        <w:t>_________________</w:t>
      </w:r>
      <w:r>
        <w:rPr>
          <w:rFonts w:ascii="Times New Roman" w:eastAsia="Times New Roman" w:hAnsi="Times New Roman" w:cs="Times New Roman"/>
          <w:b/>
          <w:lang w:val="uk" w:eastAsia="uk"/>
        </w:rPr>
        <w:tab/>
        <w:t>______________________</w:t>
      </w:r>
    </w:p>
    <w:p w:rsidR="00F630A1" w:rsidRDefault="00EC678A">
      <w:pPr>
        <w:widowControl w:val="0"/>
        <w:autoSpaceDE w:val="0"/>
        <w:autoSpaceDN w:val="0"/>
        <w:spacing w:line="240" w:lineRule="auto"/>
        <w:rPr>
          <w:rFonts w:ascii="Times New Roman" w:eastAsia="Times New Roman" w:hAnsi="Times New Roman" w:cs="Times New Roman"/>
          <w:lang w:val="uk" w:eastAsia="uk"/>
        </w:rPr>
      </w:pPr>
      <w:r>
        <w:rPr>
          <w:rFonts w:ascii="Times New Roman" w:eastAsia="Times New Roman" w:hAnsi="Times New Roman" w:cs="Times New Roman"/>
          <w:lang w:val="uk" w:eastAsia="uk"/>
        </w:rPr>
        <w:tab/>
        <w:t>(дата)</w:t>
      </w:r>
      <w:r>
        <w:rPr>
          <w:rFonts w:ascii="Times New Roman" w:eastAsia="Times New Roman" w:hAnsi="Times New Roman" w:cs="Times New Roman"/>
          <w:lang w:val="uk" w:eastAsia="uk"/>
        </w:rPr>
        <w:tab/>
      </w:r>
      <w:r>
        <w:rPr>
          <w:rFonts w:ascii="Times New Roman" w:eastAsia="Times New Roman" w:hAnsi="Times New Roman" w:cs="Times New Roman"/>
          <w:lang w:val="uk" w:eastAsia="uk"/>
        </w:rPr>
        <w:tab/>
      </w:r>
      <w:r>
        <w:rPr>
          <w:rFonts w:ascii="Times New Roman" w:eastAsia="Times New Roman" w:hAnsi="Times New Roman" w:cs="Times New Roman"/>
          <w:lang w:val="uk" w:eastAsia="uk"/>
        </w:rPr>
        <w:tab/>
        <w:t>(особистий підпис)</w:t>
      </w:r>
      <w:r>
        <w:rPr>
          <w:rFonts w:ascii="Times New Roman" w:eastAsia="Times New Roman" w:hAnsi="Times New Roman" w:cs="Times New Roman"/>
          <w:lang w:val="uk" w:eastAsia="uk"/>
        </w:rPr>
        <w:tab/>
      </w:r>
      <w:r>
        <w:rPr>
          <w:rFonts w:ascii="Times New Roman" w:eastAsia="Times New Roman" w:hAnsi="Times New Roman" w:cs="Times New Roman"/>
          <w:lang w:val="uk" w:eastAsia="uk"/>
        </w:rPr>
        <w:tab/>
        <w:t>(П.І.Б. Споживача)</w:t>
      </w:r>
    </w:p>
    <w:p w:rsidR="00F630A1" w:rsidRDefault="00F630A1">
      <w:pPr>
        <w:widowControl w:val="0"/>
        <w:autoSpaceDE w:val="0"/>
        <w:autoSpaceDN w:val="0"/>
        <w:spacing w:line="240" w:lineRule="auto"/>
        <w:jc w:val="both"/>
        <w:rPr>
          <w:rFonts w:ascii="Times New Roman" w:eastAsia="Times New Roman" w:hAnsi="Times New Roman" w:cs="Times New Roman"/>
          <w:b/>
          <w:lang w:val="uk" w:eastAsia="uk"/>
        </w:rPr>
      </w:pPr>
    </w:p>
    <w:p w:rsidR="00F630A1" w:rsidRDefault="00EC678A">
      <w:pPr>
        <w:widowControl w:val="0"/>
        <w:autoSpaceDE w:val="0"/>
        <w:autoSpaceDN w:val="0"/>
        <w:spacing w:line="240" w:lineRule="auto"/>
        <w:ind w:firstLine="709"/>
        <w:jc w:val="both"/>
        <w:rPr>
          <w:rFonts w:ascii="Times New Roman" w:eastAsia="Times New Roman" w:hAnsi="Times New Roman" w:cs="Times New Roman"/>
          <w:b/>
          <w:lang w:val="uk" w:eastAsia="uk"/>
        </w:rPr>
      </w:pPr>
      <w:r>
        <w:rPr>
          <w:rFonts w:ascii="Times New Roman" w:eastAsia="Times New Roman" w:hAnsi="Times New Roman" w:cs="Times New Roman"/>
          <w:b/>
          <w:lang w:val="uk" w:eastAsia="uk"/>
        </w:rPr>
        <w:t>*Примітка:</w:t>
      </w:r>
    </w:p>
    <w:p w:rsidR="00F630A1" w:rsidRDefault="00EC678A">
      <w:pPr>
        <w:widowControl w:val="0"/>
        <w:autoSpaceDE w:val="0"/>
        <w:autoSpaceDN w:val="0"/>
        <w:spacing w:line="240" w:lineRule="auto"/>
        <w:ind w:firstLine="709"/>
        <w:jc w:val="both"/>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Споживач зобов'язується у місячний строк повідомити Постачальника про зміну будь-якої інформації та даних, зазначених у </w:t>
      </w:r>
      <w:r>
        <w:rPr>
          <w:rFonts w:ascii="Times New Roman" w:eastAsia="Times New Roman" w:hAnsi="Times New Roman" w:cs="Times New Roman"/>
          <w:lang w:val="uk-UA" w:eastAsia="uk"/>
        </w:rPr>
        <w:t>Повідомленні</w:t>
      </w:r>
      <w:r>
        <w:rPr>
          <w:rFonts w:ascii="Times New Roman" w:eastAsia="Times New Roman" w:hAnsi="Times New Roman" w:cs="Times New Roman"/>
          <w:lang w:val="uk" w:eastAsia="uk"/>
        </w:rPr>
        <w:t>.</w:t>
      </w:r>
    </w:p>
    <w:p w:rsidR="00F630A1" w:rsidRDefault="00F630A1">
      <w:pPr>
        <w:widowControl w:val="0"/>
        <w:autoSpaceDE w:val="0"/>
        <w:autoSpaceDN w:val="0"/>
        <w:spacing w:line="240" w:lineRule="auto"/>
        <w:rPr>
          <w:rFonts w:ascii="Times New Roman" w:eastAsia="Times New Roman" w:hAnsi="Times New Roman" w:cs="Times New Roman"/>
          <w:lang w:val="uk" w:eastAsia="uk"/>
        </w:rPr>
      </w:pPr>
    </w:p>
    <w:p w:rsidR="00F630A1" w:rsidRDefault="00EC678A">
      <w:pPr>
        <w:widowControl w:val="0"/>
        <w:autoSpaceDE w:val="0"/>
        <w:autoSpaceDN w:val="0"/>
        <w:spacing w:line="240" w:lineRule="auto"/>
        <w:rPr>
          <w:rFonts w:ascii="Times New Roman" w:eastAsia="Times New Roman" w:hAnsi="Times New Roman" w:cs="Times New Roman"/>
          <w:b/>
          <w:lang w:val="uk" w:eastAsia="uk"/>
        </w:rPr>
      </w:pPr>
      <w:r>
        <w:rPr>
          <w:rFonts w:ascii="Times New Roman" w:eastAsia="Times New Roman" w:hAnsi="Times New Roman" w:cs="Times New Roman"/>
          <w:b/>
          <w:lang w:val="uk" w:eastAsia="uk"/>
        </w:rPr>
        <w:t>Реквізити Споживача:</w:t>
      </w:r>
    </w:p>
    <w:p w:rsidR="00F630A1" w:rsidRDefault="00EC678A">
      <w:pPr>
        <w:widowControl w:val="0"/>
        <w:autoSpaceDE w:val="0"/>
        <w:autoSpaceDN w:val="0"/>
        <w:spacing w:line="240" w:lineRule="auto"/>
        <w:rPr>
          <w:rFonts w:ascii="Times New Roman" w:eastAsia="Times New Roman" w:hAnsi="Times New Roman" w:cs="Times New Roman"/>
          <w:lang w:val="uk" w:eastAsia="uk"/>
        </w:rPr>
      </w:pPr>
      <w:r>
        <w:rPr>
          <w:rFonts w:ascii="Times New Roman" w:eastAsia="Times New Roman" w:hAnsi="Times New Roman" w:cs="Times New Roman"/>
          <w:lang w:val="uk" w:eastAsia="uk"/>
        </w:rPr>
        <w:t>____________________________________</w:t>
      </w:r>
    </w:p>
    <w:p w:rsidR="00F630A1" w:rsidRDefault="00F630A1">
      <w:pPr>
        <w:widowControl w:val="0"/>
        <w:autoSpaceDE w:val="0"/>
        <w:autoSpaceDN w:val="0"/>
        <w:spacing w:line="240" w:lineRule="auto"/>
        <w:rPr>
          <w:rFonts w:ascii="Times New Roman" w:eastAsia="Times New Roman" w:hAnsi="Times New Roman" w:cs="Times New Roman"/>
          <w:lang w:val="uk" w:eastAsia="uk"/>
        </w:rPr>
      </w:pPr>
    </w:p>
    <w:p w:rsidR="00F630A1" w:rsidRDefault="00EC678A">
      <w:pPr>
        <w:widowControl w:val="0"/>
        <w:autoSpaceDE w:val="0"/>
        <w:autoSpaceDN w:val="0"/>
        <w:spacing w:line="240" w:lineRule="auto"/>
        <w:rPr>
          <w:rFonts w:ascii="Times New Roman" w:eastAsia="Times New Roman" w:hAnsi="Times New Roman" w:cs="Times New Roman"/>
          <w:b/>
          <w:lang w:val="uk" w:eastAsia="uk"/>
        </w:rPr>
      </w:pPr>
      <w:r>
        <w:rPr>
          <w:rFonts w:ascii="Times New Roman" w:eastAsia="Times New Roman" w:hAnsi="Times New Roman" w:cs="Times New Roman"/>
          <w:b/>
          <w:lang w:val="uk" w:eastAsia="uk"/>
        </w:rPr>
        <w:t xml:space="preserve">Відмітка про підписання Споживачем цього </w:t>
      </w:r>
      <w:r>
        <w:rPr>
          <w:rFonts w:ascii="Times New Roman" w:eastAsia="Times New Roman" w:hAnsi="Times New Roman" w:cs="Times New Roman"/>
          <w:lang w:val="uk-UA" w:eastAsia="uk"/>
        </w:rPr>
        <w:t>Повідомлення</w:t>
      </w:r>
      <w:r>
        <w:rPr>
          <w:rFonts w:ascii="Times New Roman" w:eastAsia="Times New Roman" w:hAnsi="Times New Roman" w:cs="Times New Roman"/>
          <w:b/>
          <w:lang w:val="uk" w:eastAsia="uk"/>
        </w:rPr>
        <w:t>:</w:t>
      </w:r>
    </w:p>
    <w:p w:rsidR="00F630A1" w:rsidRDefault="00EC678A">
      <w:pPr>
        <w:widowControl w:val="0"/>
        <w:autoSpaceDE w:val="0"/>
        <w:autoSpaceDN w:val="0"/>
        <w:spacing w:line="240" w:lineRule="auto"/>
        <w:jc w:val="both"/>
        <w:rPr>
          <w:rFonts w:ascii="Times New Roman" w:eastAsia="Times New Roman" w:hAnsi="Times New Roman" w:cs="Times New Roman"/>
          <w:b/>
          <w:lang w:val="uk" w:eastAsia="uk"/>
        </w:rPr>
      </w:pPr>
      <w:r>
        <w:rPr>
          <w:rFonts w:ascii="Times New Roman" w:eastAsia="Times New Roman" w:hAnsi="Times New Roman" w:cs="Times New Roman"/>
          <w:b/>
          <w:lang w:val="uk" w:eastAsia="uk"/>
        </w:rPr>
        <w:t>____________________</w:t>
      </w:r>
      <w:r>
        <w:rPr>
          <w:rFonts w:ascii="Times New Roman" w:eastAsia="Times New Roman" w:hAnsi="Times New Roman" w:cs="Times New Roman"/>
          <w:b/>
          <w:lang w:val="uk" w:eastAsia="uk"/>
        </w:rPr>
        <w:tab/>
      </w:r>
      <w:r>
        <w:rPr>
          <w:rFonts w:ascii="Times New Roman" w:eastAsia="Times New Roman" w:hAnsi="Times New Roman" w:cs="Times New Roman"/>
          <w:b/>
          <w:lang w:val="uk" w:eastAsia="uk"/>
        </w:rPr>
        <w:tab/>
        <w:t>_________________</w:t>
      </w:r>
      <w:r>
        <w:rPr>
          <w:rFonts w:ascii="Times New Roman" w:eastAsia="Times New Roman" w:hAnsi="Times New Roman" w:cs="Times New Roman"/>
          <w:b/>
          <w:lang w:val="uk" w:eastAsia="uk"/>
        </w:rPr>
        <w:tab/>
        <w:t>______________________</w:t>
      </w:r>
    </w:p>
    <w:p w:rsidR="00F630A1" w:rsidRDefault="00EC678A">
      <w:pPr>
        <w:widowControl w:val="0"/>
        <w:autoSpaceDE w:val="0"/>
        <w:autoSpaceDN w:val="0"/>
        <w:spacing w:line="240" w:lineRule="auto"/>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(дата подання </w:t>
      </w:r>
      <w:r>
        <w:rPr>
          <w:rFonts w:ascii="Times New Roman" w:eastAsia="Times New Roman" w:hAnsi="Times New Roman" w:cs="Times New Roman"/>
          <w:lang w:val="uk-UA" w:eastAsia="uk"/>
        </w:rPr>
        <w:t>Повідомлення</w:t>
      </w:r>
      <w:r>
        <w:rPr>
          <w:rFonts w:ascii="Times New Roman" w:eastAsia="Times New Roman" w:hAnsi="Times New Roman" w:cs="Times New Roman"/>
          <w:lang w:val="uk" w:eastAsia="uk"/>
        </w:rPr>
        <w:t>)</w:t>
      </w:r>
      <w:r>
        <w:rPr>
          <w:rFonts w:ascii="Times New Roman" w:eastAsia="Times New Roman" w:hAnsi="Times New Roman" w:cs="Times New Roman"/>
          <w:lang w:val="uk" w:eastAsia="uk"/>
        </w:rPr>
        <w:tab/>
        <w:t xml:space="preserve"> (особистий підпис)</w:t>
      </w:r>
      <w:r>
        <w:rPr>
          <w:rFonts w:ascii="Times New Roman" w:eastAsia="Times New Roman" w:hAnsi="Times New Roman" w:cs="Times New Roman"/>
          <w:lang w:val="uk" w:eastAsia="uk"/>
        </w:rPr>
        <w:tab/>
      </w:r>
      <w:r>
        <w:rPr>
          <w:rFonts w:ascii="Times New Roman" w:eastAsia="Times New Roman" w:hAnsi="Times New Roman" w:cs="Times New Roman"/>
          <w:lang w:val="uk" w:eastAsia="uk"/>
        </w:rPr>
        <w:tab/>
        <w:t>(П.І.Б. Споживача)</w:t>
      </w:r>
      <w:r>
        <w:rPr>
          <w:rFonts w:ascii="Times New Roman" w:eastAsia="Times New Roman" w:hAnsi="Times New Roman" w:cs="Times New Roman"/>
          <w:lang w:val="uk" w:eastAsia="uk"/>
        </w:rPr>
        <w:br w:type="page"/>
      </w:r>
    </w:p>
    <w:p w:rsidR="00F630A1" w:rsidRDefault="00EC678A">
      <w:pPr>
        <w:widowControl w:val="0"/>
        <w:autoSpaceDE w:val="0"/>
        <w:autoSpaceDN w:val="0"/>
        <w:spacing w:line="240" w:lineRule="auto"/>
        <w:ind w:left="5954"/>
        <w:rPr>
          <w:rFonts w:ascii="Times New Roman" w:eastAsia="Times New Roman" w:hAnsi="Times New Roman" w:cs="Times New Roman"/>
          <w:lang w:val="uk-UA" w:eastAsia="uk"/>
        </w:rPr>
      </w:pPr>
      <w:r>
        <w:rPr>
          <w:rFonts w:ascii="Times New Roman" w:eastAsia="Times New Roman" w:hAnsi="Times New Roman" w:cs="Times New Roman"/>
          <w:lang w:val="uk" w:eastAsia="uk"/>
        </w:rPr>
        <w:lastRenderedPageBreak/>
        <w:t xml:space="preserve">Додаток </w:t>
      </w:r>
      <w:r>
        <w:rPr>
          <w:rFonts w:ascii="Times New Roman" w:eastAsia="Times New Roman" w:hAnsi="Times New Roman" w:cs="Times New Roman"/>
          <w:lang w:val="uk-UA" w:eastAsia="uk"/>
        </w:rPr>
        <w:t>2</w:t>
      </w:r>
    </w:p>
    <w:p w:rsidR="00F630A1" w:rsidRDefault="00EC678A">
      <w:pPr>
        <w:widowControl w:val="0"/>
        <w:autoSpaceDE w:val="0"/>
        <w:autoSpaceDN w:val="0"/>
        <w:spacing w:line="240" w:lineRule="auto"/>
        <w:ind w:left="5954"/>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до </w:t>
      </w:r>
      <w:r>
        <w:rPr>
          <w:rFonts w:ascii="Times New Roman" w:eastAsia="Times New Roman" w:hAnsi="Times New Roman" w:cs="Times New Roman"/>
          <w:lang w:val="uk-UA" w:eastAsia="uk"/>
        </w:rPr>
        <w:t>Д</w:t>
      </w:r>
      <w:r>
        <w:rPr>
          <w:rFonts w:ascii="Times New Roman" w:eastAsia="Times New Roman" w:hAnsi="Times New Roman" w:cs="Times New Roman"/>
          <w:lang w:val="uk" w:eastAsia="uk"/>
        </w:rPr>
        <w:t>оговору № _____________</w:t>
      </w:r>
    </w:p>
    <w:p w:rsidR="00F630A1" w:rsidRDefault="00EC678A">
      <w:pPr>
        <w:widowControl w:val="0"/>
        <w:autoSpaceDE w:val="0"/>
        <w:autoSpaceDN w:val="0"/>
        <w:spacing w:line="240" w:lineRule="auto"/>
        <w:ind w:left="5954"/>
        <w:rPr>
          <w:rFonts w:ascii="Times New Roman" w:eastAsia="Times New Roman" w:hAnsi="Times New Roman" w:cs="Times New Roman"/>
          <w:lang w:val="uk" w:eastAsia="uk"/>
        </w:rPr>
      </w:pPr>
      <w:r>
        <w:rPr>
          <w:rFonts w:ascii="Times New Roman" w:eastAsia="Times New Roman" w:hAnsi="Times New Roman" w:cs="Times New Roman"/>
          <w:lang w:val="uk" w:eastAsia="uk"/>
        </w:rPr>
        <w:t>від «_____» ____________ 202</w:t>
      </w:r>
      <w:r w:rsidR="00290811">
        <w:rPr>
          <w:rFonts w:ascii="Times New Roman" w:eastAsia="Times New Roman" w:hAnsi="Times New Roman" w:cs="Times New Roman"/>
          <w:lang w:val="uk" w:eastAsia="uk"/>
        </w:rPr>
        <w:t xml:space="preserve"> </w:t>
      </w:r>
      <w:r>
        <w:rPr>
          <w:rFonts w:ascii="Times New Roman" w:eastAsia="Times New Roman" w:hAnsi="Times New Roman" w:cs="Times New Roman"/>
          <w:lang w:val="uk" w:eastAsia="uk"/>
        </w:rPr>
        <w:t xml:space="preserve"> р.</w:t>
      </w:r>
    </w:p>
    <w:p w:rsidR="00F630A1" w:rsidRDefault="00F630A1">
      <w:pPr>
        <w:widowControl w:val="0"/>
        <w:autoSpaceDE w:val="0"/>
        <w:autoSpaceDN w:val="0"/>
        <w:spacing w:line="240" w:lineRule="auto"/>
        <w:jc w:val="both"/>
        <w:rPr>
          <w:rFonts w:ascii="Times New Roman" w:eastAsia="Times New Roman" w:hAnsi="Times New Roman" w:cs="Times New Roman"/>
          <w:b/>
          <w:lang w:val="uk"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 w:eastAsia="uk"/>
        </w:rPr>
      </w:pPr>
    </w:p>
    <w:p w:rsidR="00F630A1" w:rsidRDefault="00EC678A">
      <w:pPr>
        <w:widowControl w:val="0"/>
        <w:autoSpaceDE w:val="0"/>
        <w:autoSpaceDN w:val="0"/>
        <w:spacing w:line="240" w:lineRule="auto"/>
        <w:ind w:left="-426"/>
        <w:jc w:val="center"/>
        <w:rPr>
          <w:rFonts w:ascii="Times New Roman" w:eastAsia="Times New Roman" w:hAnsi="Times New Roman" w:cs="Times New Roman"/>
          <w:b/>
          <w:lang w:val="uk-UA" w:eastAsia="uk"/>
        </w:rPr>
      </w:pPr>
      <w:r>
        <w:rPr>
          <w:rFonts w:ascii="Times New Roman" w:eastAsia="Times New Roman" w:hAnsi="Times New Roman" w:cs="Times New Roman"/>
          <w:b/>
          <w:lang w:val="uk-UA" w:eastAsia="uk"/>
        </w:rPr>
        <w:t xml:space="preserve">КОМЕРЦІЙНА ПРОПОЗИЦІЯ ПОСТАЧАЛЬНИКА </w:t>
      </w:r>
    </w:p>
    <w:p w:rsidR="00F630A1" w:rsidRDefault="00EC678A">
      <w:pPr>
        <w:widowControl w:val="0"/>
        <w:autoSpaceDE w:val="0"/>
        <w:autoSpaceDN w:val="0"/>
        <w:spacing w:line="240" w:lineRule="auto"/>
        <w:ind w:left="-426"/>
        <w:jc w:val="center"/>
        <w:rPr>
          <w:rFonts w:ascii="Times New Roman" w:eastAsia="Times New Roman" w:hAnsi="Times New Roman" w:cs="Times New Roman"/>
          <w:b/>
          <w:lang w:val="uk-UA" w:eastAsia="uk"/>
        </w:rPr>
      </w:pPr>
      <w:r>
        <w:rPr>
          <w:rFonts w:ascii="Times New Roman" w:eastAsia="Times New Roman" w:hAnsi="Times New Roman" w:cs="Times New Roman"/>
          <w:b/>
          <w:lang w:val="uk-UA" w:eastAsia="uk"/>
        </w:rPr>
        <w:t>(ДОГОВІРНА ЦІНА)</w:t>
      </w:r>
    </w:p>
    <w:p w:rsidR="00F630A1" w:rsidRDefault="00F630A1">
      <w:pPr>
        <w:widowControl w:val="0"/>
        <w:autoSpaceDE w:val="0"/>
        <w:autoSpaceDN w:val="0"/>
        <w:spacing w:line="240" w:lineRule="auto"/>
        <w:rPr>
          <w:rFonts w:ascii="Times New Roman" w:eastAsia="Times New Roman" w:hAnsi="Times New Roman" w:cs="Times New Roman"/>
          <w:b/>
          <w:lang w:val="uk-UA" w:eastAsia="uk"/>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875"/>
        <w:gridCol w:w="1196"/>
        <w:gridCol w:w="1276"/>
        <w:gridCol w:w="1139"/>
        <w:gridCol w:w="1417"/>
        <w:gridCol w:w="1276"/>
        <w:gridCol w:w="992"/>
        <w:gridCol w:w="993"/>
      </w:tblGrid>
      <w:tr w:rsidR="00F630A1">
        <w:trPr>
          <w:jc w:val="center"/>
        </w:trPr>
        <w:tc>
          <w:tcPr>
            <w:tcW w:w="1468" w:type="dxa"/>
            <w:shd w:val="clear" w:color="auto" w:fill="auto"/>
            <w:vAlign w:val="center"/>
          </w:tcPr>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Найменування товару</w:t>
            </w:r>
          </w:p>
        </w:tc>
        <w:tc>
          <w:tcPr>
            <w:tcW w:w="875" w:type="dxa"/>
            <w:shd w:val="clear" w:color="auto" w:fill="auto"/>
            <w:vAlign w:val="center"/>
          </w:tcPr>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Од. вим.</w:t>
            </w:r>
          </w:p>
        </w:tc>
        <w:tc>
          <w:tcPr>
            <w:tcW w:w="1196" w:type="dxa"/>
            <w:vAlign w:val="center"/>
          </w:tcPr>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 xml:space="preserve">К-сть </w:t>
            </w:r>
          </w:p>
        </w:tc>
        <w:tc>
          <w:tcPr>
            <w:tcW w:w="1276" w:type="dxa"/>
            <w:shd w:val="clear" w:color="auto" w:fill="auto"/>
            <w:vAlign w:val="center"/>
          </w:tcPr>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Ціна за одиницю</w:t>
            </w:r>
          </w:p>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 xml:space="preserve">без ПДВ, без тарифу на передачу </w:t>
            </w:r>
          </w:p>
        </w:tc>
        <w:tc>
          <w:tcPr>
            <w:tcW w:w="1139" w:type="dxa"/>
            <w:shd w:val="clear" w:color="auto" w:fill="auto"/>
            <w:vAlign w:val="center"/>
          </w:tcPr>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Тариф на передачу, без ПДВ</w:t>
            </w:r>
          </w:p>
        </w:tc>
        <w:tc>
          <w:tcPr>
            <w:tcW w:w="1417" w:type="dxa"/>
            <w:shd w:val="clear" w:color="auto" w:fill="auto"/>
            <w:vAlign w:val="center"/>
          </w:tcPr>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Ціна за одиницю з тарифом на передачу, без ПДВ</w:t>
            </w:r>
          </w:p>
        </w:tc>
        <w:tc>
          <w:tcPr>
            <w:tcW w:w="1276" w:type="dxa"/>
            <w:vAlign w:val="center"/>
          </w:tcPr>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Ціна за одиницю з тарифом на передачу, з ПДВ</w:t>
            </w:r>
          </w:p>
        </w:tc>
        <w:tc>
          <w:tcPr>
            <w:tcW w:w="992" w:type="dxa"/>
            <w:vAlign w:val="center"/>
          </w:tcPr>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 xml:space="preserve">Ціна </w:t>
            </w:r>
          </w:p>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(без ПДВ)</w:t>
            </w:r>
          </w:p>
        </w:tc>
        <w:tc>
          <w:tcPr>
            <w:tcW w:w="993" w:type="dxa"/>
            <w:vAlign w:val="center"/>
          </w:tcPr>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 xml:space="preserve">Ціна </w:t>
            </w:r>
          </w:p>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з ПДВ</w:t>
            </w:r>
          </w:p>
        </w:tc>
      </w:tr>
      <w:tr w:rsidR="00F630A1">
        <w:trPr>
          <w:trHeight w:val="435"/>
          <w:jc w:val="center"/>
        </w:trPr>
        <w:tc>
          <w:tcPr>
            <w:tcW w:w="1468" w:type="dxa"/>
            <w:shd w:val="clear" w:color="auto" w:fill="auto"/>
            <w:vAlign w:val="center"/>
          </w:tcPr>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b/>
                <w:color w:val="000000"/>
                <w:sz w:val="20"/>
                <w:szCs w:val="20"/>
                <w:lang w:val="uk-UA" w:eastAsia="uk"/>
              </w:rPr>
              <w:t>Електрична енергія</w:t>
            </w:r>
          </w:p>
        </w:tc>
        <w:tc>
          <w:tcPr>
            <w:tcW w:w="875" w:type="dxa"/>
            <w:shd w:val="clear" w:color="auto" w:fill="auto"/>
            <w:vAlign w:val="center"/>
          </w:tcPr>
          <w:p w:rsidR="00F630A1" w:rsidRDefault="00EC678A">
            <w:pPr>
              <w:widowControl w:val="0"/>
              <w:autoSpaceDE w:val="0"/>
              <w:autoSpaceDN w:val="0"/>
              <w:spacing w:line="240" w:lineRule="auto"/>
              <w:jc w:val="center"/>
              <w:rPr>
                <w:rFonts w:ascii="Times New Roman" w:eastAsia="Times New Roman" w:hAnsi="Times New Roman" w:cs="Times New Roman"/>
                <w:sz w:val="20"/>
                <w:szCs w:val="20"/>
                <w:lang w:val="uk-UA" w:eastAsia="uk"/>
              </w:rPr>
            </w:pPr>
            <w:r>
              <w:rPr>
                <w:rFonts w:ascii="Times New Roman" w:eastAsia="Times New Roman" w:hAnsi="Times New Roman" w:cs="Times New Roman"/>
                <w:sz w:val="20"/>
                <w:szCs w:val="20"/>
                <w:lang w:val="uk-UA" w:eastAsia="uk"/>
              </w:rPr>
              <w:t>кВт</w:t>
            </w:r>
            <w:r>
              <w:rPr>
                <w:rFonts w:ascii="Cambria Math" w:eastAsia="Times New Roman" w:hAnsi="Cambria Math" w:cs="Cambria Math"/>
                <w:sz w:val="20"/>
                <w:szCs w:val="20"/>
                <w:lang w:val="uk-UA" w:eastAsia="uk"/>
              </w:rPr>
              <w:t>⋅</w:t>
            </w:r>
            <w:r>
              <w:rPr>
                <w:rFonts w:ascii="Times New Roman" w:eastAsia="Times New Roman" w:hAnsi="Times New Roman" w:cs="Times New Roman"/>
                <w:sz w:val="20"/>
                <w:szCs w:val="20"/>
                <w:lang w:val="uk-UA" w:eastAsia="uk"/>
              </w:rPr>
              <w:t>год</w:t>
            </w:r>
          </w:p>
        </w:tc>
        <w:tc>
          <w:tcPr>
            <w:tcW w:w="1196" w:type="dxa"/>
            <w:vAlign w:val="center"/>
          </w:tcPr>
          <w:p w:rsidR="00F630A1" w:rsidRDefault="00F630A1">
            <w:pPr>
              <w:widowControl w:val="0"/>
              <w:autoSpaceDE w:val="0"/>
              <w:autoSpaceDN w:val="0"/>
              <w:spacing w:line="240" w:lineRule="auto"/>
              <w:jc w:val="center"/>
              <w:rPr>
                <w:rFonts w:ascii="Times New Roman" w:eastAsia="Times New Roman" w:hAnsi="Times New Roman" w:cs="Times New Roman"/>
                <w:sz w:val="20"/>
                <w:szCs w:val="20"/>
                <w:lang w:val="uk-UA" w:eastAsia="uk"/>
              </w:rPr>
            </w:pPr>
          </w:p>
        </w:tc>
        <w:tc>
          <w:tcPr>
            <w:tcW w:w="1276" w:type="dxa"/>
            <w:shd w:val="clear" w:color="auto" w:fill="auto"/>
            <w:vAlign w:val="center"/>
          </w:tcPr>
          <w:p w:rsidR="00F630A1" w:rsidRDefault="00F630A1">
            <w:pPr>
              <w:widowControl w:val="0"/>
              <w:autoSpaceDE w:val="0"/>
              <w:autoSpaceDN w:val="0"/>
              <w:spacing w:line="240" w:lineRule="auto"/>
              <w:jc w:val="center"/>
              <w:rPr>
                <w:rFonts w:ascii="Times New Roman" w:eastAsia="Times New Roman" w:hAnsi="Times New Roman" w:cs="Times New Roman"/>
                <w:i/>
                <w:sz w:val="20"/>
                <w:szCs w:val="20"/>
                <w:lang w:val="uk-UA" w:eastAsia="uk"/>
              </w:rPr>
            </w:pPr>
          </w:p>
        </w:tc>
        <w:tc>
          <w:tcPr>
            <w:tcW w:w="1139" w:type="dxa"/>
            <w:shd w:val="clear" w:color="auto" w:fill="auto"/>
            <w:vAlign w:val="center"/>
          </w:tcPr>
          <w:p w:rsidR="00F630A1" w:rsidRDefault="00F630A1">
            <w:pPr>
              <w:widowControl w:val="0"/>
              <w:autoSpaceDE w:val="0"/>
              <w:autoSpaceDN w:val="0"/>
              <w:spacing w:line="240" w:lineRule="auto"/>
              <w:jc w:val="center"/>
              <w:rPr>
                <w:rFonts w:ascii="Times New Roman" w:eastAsia="Times New Roman" w:hAnsi="Times New Roman" w:cs="Times New Roman"/>
                <w:sz w:val="20"/>
                <w:szCs w:val="20"/>
                <w:lang w:val="uk-UA" w:eastAsia="uk"/>
              </w:rPr>
            </w:pPr>
          </w:p>
        </w:tc>
        <w:tc>
          <w:tcPr>
            <w:tcW w:w="1417" w:type="dxa"/>
            <w:shd w:val="clear" w:color="auto" w:fill="auto"/>
            <w:vAlign w:val="center"/>
          </w:tcPr>
          <w:p w:rsidR="00F630A1" w:rsidRDefault="00F630A1">
            <w:pPr>
              <w:widowControl w:val="0"/>
              <w:autoSpaceDE w:val="0"/>
              <w:autoSpaceDN w:val="0"/>
              <w:spacing w:line="240" w:lineRule="auto"/>
              <w:jc w:val="center"/>
              <w:rPr>
                <w:rFonts w:ascii="Times New Roman" w:eastAsia="Times New Roman" w:hAnsi="Times New Roman" w:cs="Times New Roman"/>
                <w:i/>
                <w:sz w:val="20"/>
                <w:szCs w:val="20"/>
                <w:lang w:val="uk-UA" w:eastAsia="uk"/>
              </w:rPr>
            </w:pPr>
          </w:p>
        </w:tc>
        <w:tc>
          <w:tcPr>
            <w:tcW w:w="1276" w:type="dxa"/>
            <w:vAlign w:val="center"/>
          </w:tcPr>
          <w:p w:rsidR="00F630A1" w:rsidRDefault="00F630A1">
            <w:pPr>
              <w:widowControl w:val="0"/>
              <w:autoSpaceDE w:val="0"/>
              <w:autoSpaceDN w:val="0"/>
              <w:spacing w:line="240" w:lineRule="auto"/>
              <w:jc w:val="center"/>
              <w:rPr>
                <w:rFonts w:ascii="Times New Roman" w:eastAsia="Times New Roman" w:hAnsi="Times New Roman" w:cs="Times New Roman"/>
                <w:i/>
                <w:sz w:val="20"/>
                <w:szCs w:val="20"/>
                <w:lang w:val="uk-UA" w:eastAsia="uk"/>
              </w:rPr>
            </w:pPr>
          </w:p>
        </w:tc>
        <w:tc>
          <w:tcPr>
            <w:tcW w:w="992" w:type="dxa"/>
            <w:vAlign w:val="center"/>
          </w:tcPr>
          <w:p w:rsidR="00F630A1" w:rsidRDefault="00F630A1">
            <w:pPr>
              <w:widowControl w:val="0"/>
              <w:autoSpaceDE w:val="0"/>
              <w:autoSpaceDN w:val="0"/>
              <w:spacing w:line="240" w:lineRule="auto"/>
              <w:jc w:val="center"/>
              <w:rPr>
                <w:rFonts w:ascii="Times New Roman" w:eastAsia="Times New Roman" w:hAnsi="Times New Roman" w:cs="Times New Roman"/>
                <w:i/>
                <w:sz w:val="20"/>
                <w:szCs w:val="20"/>
                <w:lang w:val="uk-UA" w:eastAsia="uk"/>
              </w:rPr>
            </w:pPr>
          </w:p>
        </w:tc>
        <w:tc>
          <w:tcPr>
            <w:tcW w:w="993" w:type="dxa"/>
            <w:vAlign w:val="center"/>
          </w:tcPr>
          <w:p w:rsidR="00F630A1" w:rsidRDefault="00F630A1">
            <w:pPr>
              <w:widowControl w:val="0"/>
              <w:autoSpaceDE w:val="0"/>
              <w:autoSpaceDN w:val="0"/>
              <w:spacing w:line="240" w:lineRule="auto"/>
              <w:jc w:val="center"/>
              <w:rPr>
                <w:rFonts w:ascii="Times New Roman" w:eastAsia="Times New Roman" w:hAnsi="Times New Roman" w:cs="Times New Roman"/>
                <w:i/>
                <w:sz w:val="20"/>
                <w:szCs w:val="20"/>
                <w:lang w:val="uk-UA" w:eastAsia="uk"/>
              </w:rPr>
            </w:pPr>
          </w:p>
        </w:tc>
      </w:tr>
    </w:tbl>
    <w:p w:rsidR="00F630A1" w:rsidRDefault="00F630A1">
      <w:pPr>
        <w:widowControl w:val="0"/>
        <w:autoSpaceDE w:val="0"/>
        <w:autoSpaceDN w:val="0"/>
        <w:spacing w:line="240" w:lineRule="auto"/>
        <w:rPr>
          <w:rFonts w:ascii="Times New Roman" w:eastAsia="Times New Roman" w:hAnsi="Times New Roman" w:cs="Times New Roman"/>
          <w:b/>
          <w:color w:val="000000"/>
          <w:sz w:val="18"/>
          <w:szCs w:val="18"/>
          <w:lang w:val="uk" w:eastAsia="uk"/>
        </w:rPr>
      </w:pPr>
    </w:p>
    <w:tbl>
      <w:tblPr>
        <w:tblW w:w="10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840"/>
        <w:gridCol w:w="6356"/>
      </w:tblGrid>
      <w:tr w:rsidR="00F630A1">
        <w:trPr>
          <w:jc w:val="center"/>
        </w:trPr>
        <w:tc>
          <w:tcPr>
            <w:tcW w:w="3840"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ind w:left="40"/>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спосіб оплати</w:t>
            </w:r>
          </w:p>
        </w:tc>
        <w:tc>
          <w:tcPr>
            <w:tcW w:w="6356"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ind w:left="40"/>
              <w:jc w:val="both"/>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Відповідно до п</w:t>
            </w:r>
            <w:r>
              <w:rPr>
                <w:rFonts w:ascii="Times New Roman" w:eastAsia="Times New Roman" w:hAnsi="Times New Roman" w:cs="Times New Roman"/>
                <w:sz w:val="20"/>
                <w:szCs w:val="20"/>
                <w:lang w:val="uk-UA" w:eastAsia="uk"/>
              </w:rPr>
              <w:t xml:space="preserve">. 5.7 – п. 5.10. </w:t>
            </w:r>
            <w:r>
              <w:rPr>
                <w:rFonts w:ascii="Times New Roman" w:eastAsia="Times New Roman" w:hAnsi="Times New Roman" w:cs="Times New Roman"/>
                <w:sz w:val="20"/>
                <w:szCs w:val="20"/>
                <w:lang w:val="uk" w:eastAsia="uk"/>
              </w:rPr>
              <w:t>Договору </w:t>
            </w:r>
          </w:p>
        </w:tc>
      </w:tr>
      <w:tr w:rsidR="00F630A1">
        <w:trPr>
          <w:trHeight w:val="287"/>
          <w:jc w:val="center"/>
        </w:trPr>
        <w:tc>
          <w:tcPr>
            <w:tcW w:w="3840"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ind w:left="40"/>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надання рахунку за спожиту електричну енергію</w:t>
            </w:r>
          </w:p>
        </w:tc>
        <w:tc>
          <w:tcPr>
            <w:tcW w:w="6356"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ind w:left="40"/>
              <w:jc w:val="both"/>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Відповідно до п</w:t>
            </w:r>
            <w:r>
              <w:rPr>
                <w:rFonts w:ascii="Times New Roman" w:eastAsia="Times New Roman" w:hAnsi="Times New Roman" w:cs="Times New Roman"/>
                <w:sz w:val="20"/>
                <w:szCs w:val="20"/>
                <w:lang w:val="uk-UA" w:eastAsia="uk"/>
              </w:rPr>
              <w:t>.</w:t>
            </w:r>
            <w:r>
              <w:rPr>
                <w:rFonts w:ascii="Times New Roman" w:eastAsia="Times New Roman" w:hAnsi="Times New Roman" w:cs="Times New Roman"/>
                <w:sz w:val="20"/>
                <w:szCs w:val="20"/>
                <w:lang w:val="uk" w:eastAsia="uk"/>
              </w:rPr>
              <w:t xml:space="preserve"> </w:t>
            </w:r>
            <w:r>
              <w:rPr>
                <w:rFonts w:ascii="Times New Roman" w:eastAsia="Times New Roman" w:hAnsi="Times New Roman" w:cs="Times New Roman"/>
                <w:sz w:val="20"/>
                <w:szCs w:val="20"/>
                <w:lang w:val="uk-UA" w:eastAsia="uk"/>
              </w:rPr>
              <w:t>5.10.</w:t>
            </w:r>
            <w:r>
              <w:rPr>
                <w:rFonts w:ascii="Times New Roman" w:eastAsia="Times New Roman" w:hAnsi="Times New Roman" w:cs="Times New Roman"/>
                <w:sz w:val="20"/>
                <w:szCs w:val="20"/>
                <w:lang w:val="uk" w:eastAsia="uk"/>
              </w:rPr>
              <w:t xml:space="preserve"> Договору </w:t>
            </w:r>
          </w:p>
        </w:tc>
      </w:tr>
      <w:tr w:rsidR="00F630A1">
        <w:trPr>
          <w:jc w:val="center"/>
        </w:trPr>
        <w:tc>
          <w:tcPr>
            <w:tcW w:w="3840"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ind w:left="40"/>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строк оплати рахунку за спожиту електричну енергію</w:t>
            </w:r>
          </w:p>
        </w:tc>
        <w:tc>
          <w:tcPr>
            <w:tcW w:w="6356"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ind w:left="40"/>
              <w:jc w:val="both"/>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Відповідно до п</w:t>
            </w:r>
            <w:r>
              <w:rPr>
                <w:rFonts w:ascii="Times New Roman" w:eastAsia="Times New Roman" w:hAnsi="Times New Roman" w:cs="Times New Roman"/>
                <w:sz w:val="20"/>
                <w:szCs w:val="20"/>
                <w:lang w:val="uk-UA" w:eastAsia="uk"/>
              </w:rPr>
              <w:t>.</w:t>
            </w:r>
            <w:r>
              <w:rPr>
                <w:rFonts w:ascii="Times New Roman" w:eastAsia="Times New Roman" w:hAnsi="Times New Roman" w:cs="Times New Roman"/>
                <w:sz w:val="20"/>
                <w:szCs w:val="20"/>
                <w:lang w:val="uk" w:eastAsia="uk"/>
              </w:rPr>
              <w:t xml:space="preserve"> 5.</w:t>
            </w:r>
            <w:r>
              <w:rPr>
                <w:rFonts w:ascii="Times New Roman" w:eastAsia="Times New Roman" w:hAnsi="Times New Roman" w:cs="Times New Roman"/>
                <w:sz w:val="20"/>
                <w:szCs w:val="20"/>
                <w:lang w:val="uk-UA" w:eastAsia="uk"/>
              </w:rPr>
              <w:t>10.</w:t>
            </w:r>
            <w:r>
              <w:rPr>
                <w:rFonts w:ascii="Times New Roman" w:eastAsia="Times New Roman" w:hAnsi="Times New Roman" w:cs="Times New Roman"/>
                <w:sz w:val="20"/>
                <w:szCs w:val="20"/>
                <w:lang w:val="uk" w:eastAsia="uk"/>
              </w:rPr>
              <w:t xml:space="preserve"> Договору</w:t>
            </w:r>
          </w:p>
        </w:tc>
      </w:tr>
      <w:tr w:rsidR="00F630A1">
        <w:trPr>
          <w:trHeight w:val="491"/>
          <w:jc w:val="center"/>
        </w:trPr>
        <w:tc>
          <w:tcPr>
            <w:tcW w:w="3840"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ind w:left="40"/>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визначення способу оплати послуг з розподілу/передачі електричної енергії</w:t>
            </w:r>
          </w:p>
        </w:tc>
        <w:tc>
          <w:tcPr>
            <w:tcW w:w="6356"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jc w:val="both"/>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 xml:space="preserve"> Відповідно до п. </w:t>
            </w:r>
            <w:r>
              <w:rPr>
                <w:rFonts w:ascii="Times New Roman" w:eastAsia="Times New Roman" w:hAnsi="Times New Roman" w:cs="Times New Roman"/>
                <w:sz w:val="20"/>
                <w:szCs w:val="20"/>
                <w:lang w:val="uk-UA" w:eastAsia="uk"/>
              </w:rPr>
              <w:t>5.3., п.п. 5.4.1.</w:t>
            </w:r>
            <w:r>
              <w:rPr>
                <w:rFonts w:ascii="Times New Roman" w:eastAsia="Times New Roman" w:hAnsi="Times New Roman" w:cs="Times New Roman"/>
                <w:sz w:val="20"/>
                <w:szCs w:val="20"/>
                <w:lang w:val="uk" w:eastAsia="uk"/>
              </w:rPr>
              <w:t xml:space="preserve"> Договору</w:t>
            </w:r>
          </w:p>
        </w:tc>
      </w:tr>
      <w:tr w:rsidR="00F630A1">
        <w:trPr>
          <w:jc w:val="center"/>
        </w:trPr>
        <w:tc>
          <w:tcPr>
            <w:tcW w:w="3840"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ind w:left="40" w:right="4"/>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розмір пені або штраф</w:t>
            </w:r>
          </w:p>
        </w:tc>
        <w:tc>
          <w:tcPr>
            <w:tcW w:w="6356"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ind w:right="225"/>
              <w:jc w:val="both"/>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 xml:space="preserve"> 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 Год, що визначені в  Додатку 4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tc>
      </w:tr>
      <w:tr w:rsidR="00F630A1">
        <w:trPr>
          <w:trHeight w:val="1012"/>
          <w:jc w:val="center"/>
        </w:trPr>
        <w:tc>
          <w:tcPr>
            <w:tcW w:w="3840"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ind w:left="40"/>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розмір компенсації Споживачу за недотримання Постачальником якості надання комерційних послуг</w:t>
            </w:r>
          </w:p>
        </w:tc>
        <w:tc>
          <w:tcPr>
            <w:tcW w:w="6356" w:type="dxa"/>
            <w:shd w:val="clear" w:color="auto" w:fill="auto"/>
            <w:tcMar>
              <w:top w:w="100" w:type="dxa"/>
              <w:left w:w="40" w:type="dxa"/>
              <w:bottom w:w="100" w:type="dxa"/>
              <w:right w:w="40" w:type="dxa"/>
            </w:tcMar>
            <w:vAlign w:val="center"/>
          </w:tcPr>
          <w:p w:rsidR="00F630A1" w:rsidRDefault="00EC678A">
            <w:pPr>
              <w:widowControl w:val="0"/>
              <w:autoSpaceDE w:val="0"/>
              <w:autoSpaceDN w:val="0"/>
              <w:spacing w:line="240" w:lineRule="auto"/>
              <w:ind w:left="40"/>
              <w:jc w:val="both"/>
              <w:rPr>
                <w:rFonts w:ascii="Times New Roman" w:eastAsia="Times New Roman" w:hAnsi="Times New Roman" w:cs="Times New Roman"/>
                <w:sz w:val="20"/>
                <w:szCs w:val="20"/>
                <w:lang w:val="uk" w:eastAsia="uk"/>
              </w:rPr>
            </w:pPr>
            <w:r>
              <w:rPr>
                <w:rFonts w:ascii="Times New Roman" w:eastAsia="Times New Roman" w:hAnsi="Times New Roman" w:cs="Times New Roman"/>
                <w:sz w:val="20"/>
                <w:szCs w:val="20"/>
                <w:lang w:val="uk" w:eastAsia="uk"/>
              </w:rPr>
              <w:t xml:space="preserve">У порядку, затвердженому Регулятором, опублікованому на своєму офіційному </w:t>
            </w:r>
            <w:hyperlink r:id="rId19">
              <w:r>
                <w:rPr>
                  <w:rFonts w:ascii="Times New Roman" w:eastAsia="Times New Roman" w:hAnsi="Times New Roman" w:cs="Times New Roman"/>
                  <w:sz w:val="20"/>
                  <w:szCs w:val="20"/>
                  <w:u w:val="single"/>
                  <w:lang w:val="uk" w:eastAsia="uk"/>
                </w:rPr>
                <w:t>веб-сайті</w:t>
              </w:r>
            </w:hyperlink>
            <w:r>
              <w:rPr>
                <w:rFonts w:ascii="Times New Roman" w:eastAsia="Times New Roman" w:hAnsi="Times New Roman" w:cs="Times New Roman"/>
                <w:sz w:val="20"/>
                <w:szCs w:val="20"/>
                <w:lang w:val="uk" w:eastAsia="uk"/>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F630A1">
        <w:trPr>
          <w:jc w:val="center"/>
        </w:trPr>
        <w:tc>
          <w:tcPr>
            <w:tcW w:w="3840" w:type="dxa"/>
            <w:shd w:val="clear" w:color="auto" w:fill="auto"/>
            <w:tcMar>
              <w:top w:w="100" w:type="dxa"/>
              <w:left w:w="40" w:type="dxa"/>
              <w:bottom w:w="100" w:type="dxa"/>
              <w:right w:w="40" w:type="dxa"/>
            </w:tcMar>
          </w:tcPr>
          <w:p w:rsidR="00F630A1" w:rsidRDefault="00EC678A">
            <w:pPr>
              <w:widowControl w:val="0"/>
              <w:autoSpaceDE w:val="0"/>
              <w:autoSpaceDN w:val="0"/>
              <w:spacing w:line="240" w:lineRule="auto"/>
              <w:ind w:right="4"/>
              <w:jc w:val="both"/>
              <w:rPr>
                <w:rFonts w:ascii="Times New Roman" w:eastAsia="Times New Roman" w:hAnsi="Times New Roman" w:cs="Times New Roman"/>
                <w:color w:val="000000"/>
                <w:sz w:val="20"/>
                <w:szCs w:val="20"/>
                <w:lang w:val="uk" w:eastAsia="uk"/>
              </w:rPr>
            </w:pPr>
            <w:r>
              <w:rPr>
                <w:rFonts w:ascii="Times New Roman" w:eastAsia="Times New Roman" w:hAnsi="Times New Roman" w:cs="Times New Roman"/>
                <w:color w:val="000000"/>
                <w:sz w:val="20"/>
                <w:szCs w:val="20"/>
                <w:lang w:val="uk" w:eastAsia="uk"/>
              </w:rPr>
              <w:t>порядок звіряння фактичного обсягу поставленого Товару на певну дату чи протягом відповідного періоду </w:t>
            </w:r>
          </w:p>
        </w:tc>
        <w:tc>
          <w:tcPr>
            <w:tcW w:w="6356" w:type="dxa"/>
            <w:shd w:val="clear" w:color="auto" w:fill="auto"/>
            <w:tcMar>
              <w:top w:w="100" w:type="dxa"/>
              <w:left w:w="40" w:type="dxa"/>
              <w:bottom w:w="100" w:type="dxa"/>
              <w:right w:w="40" w:type="dxa"/>
            </w:tcMar>
          </w:tcPr>
          <w:p w:rsidR="00F630A1" w:rsidRDefault="00EC678A">
            <w:pPr>
              <w:widowControl w:val="0"/>
              <w:autoSpaceDE w:val="0"/>
              <w:autoSpaceDN w:val="0"/>
              <w:spacing w:line="240" w:lineRule="auto"/>
              <w:ind w:left="40"/>
              <w:jc w:val="both"/>
              <w:rPr>
                <w:rFonts w:ascii="Times New Roman" w:eastAsia="Times New Roman" w:hAnsi="Times New Roman" w:cs="Times New Roman"/>
                <w:i/>
                <w:color w:val="000000"/>
                <w:sz w:val="20"/>
                <w:szCs w:val="20"/>
                <w:lang w:val="uk" w:eastAsia="uk"/>
              </w:rPr>
            </w:pPr>
            <w:r>
              <w:rPr>
                <w:rFonts w:ascii="Times New Roman" w:eastAsia="Times New Roman" w:hAnsi="Times New Roman" w:cs="Times New Roman"/>
                <w:color w:val="000000"/>
                <w:sz w:val="20"/>
                <w:szCs w:val="20"/>
                <w:lang w:val="uk" w:eastAsia="uk"/>
              </w:rPr>
              <w:t xml:space="preserve">Визначається споживачем в установленому ПРРЕЕ порядку </w:t>
            </w:r>
            <w:r>
              <w:rPr>
                <w:rFonts w:ascii="Times New Roman" w:eastAsia="Times New Roman" w:hAnsi="Times New Roman" w:cs="Times New Roman"/>
                <w:color w:val="333333"/>
                <w:sz w:val="20"/>
                <w:szCs w:val="20"/>
                <w:lang w:val="uk" w:eastAsia="uk"/>
              </w:rPr>
              <w:t xml:space="preserve">з підписанням </w:t>
            </w:r>
            <w:r>
              <w:rPr>
                <w:rFonts w:ascii="Times New Roman" w:eastAsia="Times New Roman" w:hAnsi="Times New Roman" w:cs="Times New Roman"/>
                <w:sz w:val="20"/>
                <w:szCs w:val="20"/>
                <w:lang w:val="uk" w:eastAsia="uk"/>
              </w:rPr>
              <w:t xml:space="preserve">відповідного акта або </w:t>
            </w:r>
            <w:r>
              <w:rPr>
                <w:rFonts w:ascii="Times New Roman" w:eastAsia="Times New Roman" w:hAnsi="Times New Roman" w:cs="Times New Roman"/>
                <w:color w:val="000000"/>
                <w:sz w:val="20"/>
                <w:szCs w:val="20"/>
                <w:lang w:val="uk" w:eastAsia="uk"/>
              </w:rPr>
              <w:t>проводиться в перший робочий день місяця, що слідує за розрахунковим місяцем (як приклад)</w:t>
            </w:r>
          </w:p>
        </w:tc>
      </w:tr>
    </w:tbl>
    <w:p w:rsidR="00F630A1" w:rsidRDefault="00F630A1">
      <w:pPr>
        <w:widowControl w:val="0"/>
        <w:autoSpaceDE w:val="0"/>
        <w:autoSpaceDN w:val="0"/>
        <w:spacing w:line="240" w:lineRule="auto"/>
        <w:ind w:left="-426" w:firstLine="708"/>
        <w:jc w:val="both"/>
        <w:rPr>
          <w:rFonts w:ascii="Times New Roman" w:eastAsia="Times New Roman" w:hAnsi="Times New Roman" w:cs="Times New Roman"/>
          <w:color w:val="000000"/>
          <w:lang w:val="uk-UA" w:eastAsia="uk"/>
        </w:rPr>
      </w:pPr>
    </w:p>
    <w:p w:rsidR="00F630A1" w:rsidRDefault="00F630A1">
      <w:pPr>
        <w:widowControl w:val="0"/>
        <w:autoSpaceDE w:val="0"/>
        <w:autoSpaceDN w:val="0"/>
        <w:spacing w:line="240" w:lineRule="auto"/>
        <w:ind w:left="-426" w:firstLine="708"/>
        <w:jc w:val="both"/>
        <w:rPr>
          <w:rFonts w:ascii="Times New Roman" w:eastAsia="Times New Roman" w:hAnsi="Times New Roman" w:cs="Times New Roman"/>
          <w:b/>
          <w:lang w:val="uk-UA" w:eastAsia="uk"/>
        </w:rPr>
      </w:pPr>
    </w:p>
    <w:tbl>
      <w:tblPr>
        <w:tblW w:w="10586" w:type="dxa"/>
        <w:tblInd w:w="-110" w:type="dxa"/>
        <w:tblLayout w:type="fixed"/>
        <w:tblCellMar>
          <w:left w:w="10" w:type="dxa"/>
          <w:right w:w="10" w:type="dxa"/>
        </w:tblCellMar>
        <w:tblLook w:val="04A0" w:firstRow="1" w:lastRow="0" w:firstColumn="1" w:lastColumn="0" w:noHBand="0" w:noVBand="1"/>
      </w:tblPr>
      <w:tblGrid>
        <w:gridCol w:w="5098"/>
        <w:gridCol w:w="5488"/>
      </w:tblGrid>
      <w:tr w:rsidR="00F630A1">
        <w:tc>
          <w:tcPr>
            <w:tcW w:w="5098" w:type="dxa"/>
            <w:shd w:val="clear" w:color="auto" w:fill="auto"/>
          </w:tcPr>
          <w:p w:rsidR="00F630A1" w:rsidRDefault="00EC678A">
            <w:pPr>
              <w:widowControl w:val="0"/>
              <w:autoSpaceDE w:val="0"/>
              <w:autoSpaceDN w:val="0"/>
              <w:spacing w:line="240" w:lineRule="auto"/>
              <w:jc w:val="both"/>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Постачальник:</w:t>
            </w:r>
          </w:p>
        </w:tc>
        <w:tc>
          <w:tcPr>
            <w:tcW w:w="5488" w:type="dxa"/>
            <w:shd w:val="clear" w:color="auto" w:fill="auto"/>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
              </w:rPr>
            </w:pPr>
            <w:r>
              <w:rPr>
                <w:rFonts w:ascii="Times New Roman" w:eastAsia="Times New Roman" w:hAnsi="Times New Roman" w:cs="Times New Roman"/>
                <w:b/>
                <w:bCs/>
                <w:lang w:val="uk-UA" w:eastAsia="uk"/>
              </w:rPr>
              <w:t>Споживач:</w:t>
            </w:r>
          </w:p>
        </w:tc>
      </w:tr>
      <w:tr w:rsidR="00F630A1">
        <w:tc>
          <w:tcPr>
            <w:tcW w:w="509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both"/>
              <w:rPr>
                <w:rFonts w:ascii="Times New Roman" w:eastAsia="Times New Roman" w:hAnsi="Times New Roman" w:cs="Times New Roman"/>
                <w:b/>
                <w:lang w:val="uk-UA" w:eastAsia="uk"/>
              </w:rPr>
            </w:pPr>
            <w:r>
              <w:rPr>
                <w:rFonts w:ascii="Times New Roman" w:eastAsia="Times New Roman" w:hAnsi="Times New Roman" w:cs="Times New Roman"/>
                <w:b/>
                <w:bCs/>
                <w:lang w:val="uk-UA" w:eastAsia="uk"/>
              </w:rPr>
              <w:t>___________________(______________)*</w:t>
            </w:r>
          </w:p>
        </w:tc>
        <w:tc>
          <w:tcPr>
            <w:tcW w:w="548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both"/>
              <w:rPr>
                <w:rFonts w:ascii="Times New Roman" w:eastAsia="Times New Roman" w:hAnsi="Times New Roman" w:cs="Times New Roman"/>
                <w:lang w:val="uk" w:eastAsia="uk"/>
              </w:rPr>
            </w:pPr>
            <w:r>
              <w:rPr>
                <w:rFonts w:ascii="Times New Roman" w:eastAsia="Times New Roman" w:hAnsi="Times New Roman" w:cs="Times New Roman"/>
                <w:b/>
                <w:bCs/>
                <w:lang w:val="uk-UA" w:eastAsia="uk"/>
              </w:rPr>
              <w:t>___________________(_____________)*</w:t>
            </w:r>
          </w:p>
        </w:tc>
      </w:tr>
      <w:tr w:rsidR="00F630A1">
        <w:tc>
          <w:tcPr>
            <w:tcW w:w="509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tc>
        <w:tc>
          <w:tcPr>
            <w:tcW w:w="548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lang w:val="uk" w:eastAsia="uk"/>
              </w:rPr>
            </w:pPr>
          </w:p>
        </w:tc>
      </w:tr>
    </w:tbl>
    <w:p w:rsidR="00F630A1" w:rsidRDefault="00F630A1">
      <w:pPr>
        <w:widowControl w:val="0"/>
        <w:autoSpaceDE w:val="0"/>
        <w:autoSpaceDN w:val="0"/>
        <w:spacing w:line="240" w:lineRule="auto"/>
        <w:jc w:val="both"/>
        <w:rPr>
          <w:rFonts w:ascii="Times New Roman" w:eastAsia="Times New Roman" w:hAnsi="Times New Roman" w:cs="Times New Roman"/>
          <w:lang w:val="uk-UA" w:eastAsia="uk"/>
        </w:rPr>
      </w:pPr>
    </w:p>
    <w:p w:rsidR="00F630A1" w:rsidRDefault="00EC678A">
      <w:pPr>
        <w:widowControl w:val="0"/>
        <w:autoSpaceDE w:val="0"/>
        <w:autoSpaceDN w:val="0"/>
        <w:spacing w:line="240" w:lineRule="auto"/>
        <w:rPr>
          <w:rFonts w:ascii="Times New Roman" w:eastAsia="Times New Roman" w:hAnsi="Times New Roman" w:cs="Times New Roman"/>
          <w:lang w:val="uk-UA" w:eastAsia="uk"/>
        </w:rPr>
      </w:pPr>
      <w:r>
        <w:rPr>
          <w:rFonts w:ascii="Times New Roman" w:eastAsia="Times New Roman" w:hAnsi="Times New Roman" w:cs="Times New Roman"/>
          <w:lang w:val="uk-UA" w:eastAsia="uk"/>
        </w:rPr>
        <w:br w:type="page"/>
      </w:r>
    </w:p>
    <w:p w:rsidR="00F630A1" w:rsidRDefault="00EC678A">
      <w:pPr>
        <w:widowControl w:val="0"/>
        <w:autoSpaceDE w:val="0"/>
        <w:autoSpaceDN w:val="0"/>
        <w:spacing w:line="240" w:lineRule="auto"/>
        <w:ind w:left="5954"/>
        <w:rPr>
          <w:rFonts w:ascii="Times New Roman" w:eastAsia="Times New Roman" w:hAnsi="Times New Roman" w:cs="Times New Roman"/>
          <w:lang w:val="uk-UA" w:eastAsia="uk"/>
        </w:rPr>
      </w:pPr>
      <w:r>
        <w:rPr>
          <w:rFonts w:ascii="Times New Roman" w:eastAsia="Times New Roman" w:hAnsi="Times New Roman" w:cs="Times New Roman"/>
          <w:lang w:val="uk-UA" w:eastAsia="uk"/>
        </w:rPr>
        <w:lastRenderedPageBreak/>
        <w:t>Додаток 3</w:t>
      </w:r>
    </w:p>
    <w:p w:rsidR="00F630A1" w:rsidRDefault="00EC678A">
      <w:pPr>
        <w:widowControl w:val="0"/>
        <w:autoSpaceDE w:val="0"/>
        <w:autoSpaceDN w:val="0"/>
        <w:spacing w:line="240" w:lineRule="auto"/>
        <w:ind w:left="5954"/>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до </w:t>
      </w:r>
      <w:r>
        <w:rPr>
          <w:rFonts w:ascii="Times New Roman" w:eastAsia="Times New Roman" w:hAnsi="Times New Roman" w:cs="Times New Roman"/>
          <w:lang w:val="uk-UA" w:eastAsia="uk"/>
        </w:rPr>
        <w:t>Д</w:t>
      </w:r>
      <w:r>
        <w:rPr>
          <w:rFonts w:ascii="Times New Roman" w:eastAsia="Times New Roman" w:hAnsi="Times New Roman" w:cs="Times New Roman"/>
          <w:lang w:val="uk" w:eastAsia="uk"/>
        </w:rPr>
        <w:t>оговору № _____________</w:t>
      </w:r>
    </w:p>
    <w:p w:rsidR="00F630A1" w:rsidRDefault="00EC678A">
      <w:pPr>
        <w:widowControl w:val="0"/>
        <w:autoSpaceDE w:val="0"/>
        <w:autoSpaceDN w:val="0"/>
        <w:spacing w:line="240" w:lineRule="auto"/>
        <w:ind w:left="5954"/>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від «_____» ____________ 202 </w:t>
      </w:r>
      <w:r w:rsidR="00290811">
        <w:rPr>
          <w:rFonts w:ascii="Times New Roman" w:eastAsia="Times New Roman" w:hAnsi="Times New Roman" w:cs="Times New Roman"/>
          <w:lang w:val="uk" w:eastAsia="uk"/>
        </w:rPr>
        <w:t xml:space="preserve"> </w:t>
      </w:r>
      <w:r>
        <w:rPr>
          <w:rFonts w:ascii="Times New Roman" w:eastAsia="Times New Roman" w:hAnsi="Times New Roman" w:cs="Times New Roman"/>
          <w:lang w:val="uk" w:eastAsia="uk"/>
        </w:rPr>
        <w:t>р.</w:t>
      </w:r>
    </w:p>
    <w:p w:rsidR="00F630A1" w:rsidRDefault="00F630A1">
      <w:pPr>
        <w:widowControl w:val="0"/>
        <w:autoSpaceDE w:val="0"/>
        <w:autoSpaceDN w:val="0"/>
        <w:spacing w:line="240" w:lineRule="auto"/>
        <w:rPr>
          <w:rFonts w:ascii="Times New Roman" w:eastAsia="Times New Roman" w:hAnsi="Times New Roman" w:cs="Times New Roman"/>
          <w:lang w:val="uk" w:eastAsia="uk"/>
        </w:rPr>
      </w:pPr>
    </w:p>
    <w:p w:rsidR="00F630A1" w:rsidRDefault="00EC678A">
      <w:pPr>
        <w:widowControl w:val="0"/>
        <w:suppressLineNumbers/>
        <w:suppressAutoHyphens/>
        <w:snapToGrid w:val="0"/>
        <w:spacing w:line="240" w:lineRule="auto"/>
        <w:jc w:val="center"/>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Інформація щодо об'єктів Споживача</w:t>
      </w:r>
    </w:p>
    <w:p w:rsidR="00F630A1" w:rsidRDefault="00F630A1">
      <w:pPr>
        <w:widowControl w:val="0"/>
        <w:suppressLineNumbers/>
        <w:suppressAutoHyphens/>
        <w:snapToGrid w:val="0"/>
        <w:spacing w:line="240" w:lineRule="auto"/>
        <w:jc w:val="center"/>
        <w:rPr>
          <w:rFonts w:ascii="Times New Roman" w:eastAsia="SimSun" w:hAnsi="Times New Roman" w:cs="Times New Roman"/>
          <w:kern w:val="1"/>
          <w:lang w:val="uk-UA" w:eastAsia="hi-IN" w:bidi="hi-IN"/>
        </w:rPr>
      </w:pPr>
    </w:p>
    <w:tbl>
      <w:tblPr>
        <w:tblStyle w:val="32"/>
        <w:tblW w:w="10206" w:type="dxa"/>
        <w:tblInd w:w="-176" w:type="dxa"/>
        <w:tblLayout w:type="fixed"/>
        <w:tblLook w:val="04A0" w:firstRow="1" w:lastRow="0" w:firstColumn="1" w:lastColumn="0" w:noHBand="0" w:noVBand="1"/>
      </w:tblPr>
      <w:tblGrid>
        <w:gridCol w:w="568"/>
        <w:gridCol w:w="1843"/>
        <w:gridCol w:w="2713"/>
        <w:gridCol w:w="2248"/>
        <w:gridCol w:w="2834"/>
      </w:tblGrid>
      <w:tr w:rsidR="00F630A1">
        <w:tc>
          <w:tcPr>
            <w:tcW w:w="568" w:type="dxa"/>
            <w:vAlign w:val="center"/>
          </w:tcPr>
          <w:p w:rsidR="00F630A1" w:rsidRDefault="00EC678A">
            <w:pPr>
              <w:widowControl w:val="0"/>
              <w:suppressAutoHyphens/>
              <w:overflowPunct w:val="0"/>
              <w:spacing w:line="240" w:lineRule="auto"/>
              <w:jc w:val="center"/>
              <w:textAlignment w:val="baseline"/>
              <w:rPr>
                <w:rFonts w:ascii="Times New Roman" w:eastAsia="SimSun" w:hAnsi="Times New Roman" w:cs="Times New Roman"/>
                <w:color w:val="00000A"/>
                <w:kern w:val="1"/>
                <w:lang w:val="uk-UA" w:eastAsia="hi-IN" w:bidi="hi-IN"/>
              </w:rPr>
            </w:pPr>
            <w:r>
              <w:rPr>
                <w:rFonts w:ascii="Times New Roman" w:eastAsia="SimSun" w:hAnsi="Times New Roman" w:cs="Times New Roman"/>
                <w:color w:val="00000A"/>
                <w:kern w:val="1"/>
                <w:lang w:val="uk-UA" w:eastAsia="hi-IN" w:bidi="hi-IN"/>
              </w:rPr>
              <w:t>№з/п</w:t>
            </w:r>
          </w:p>
        </w:tc>
        <w:tc>
          <w:tcPr>
            <w:tcW w:w="1843" w:type="dxa"/>
            <w:vAlign w:val="center"/>
          </w:tcPr>
          <w:p w:rsidR="00F630A1" w:rsidRDefault="00EC678A">
            <w:pPr>
              <w:widowControl w:val="0"/>
              <w:suppressAutoHyphens/>
              <w:overflowPunct w:val="0"/>
              <w:spacing w:line="240" w:lineRule="auto"/>
              <w:jc w:val="center"/>
              <w:textAlignment w:val="baseline"/>
              <w:rPr>
                <w:rFonts w:ascii="Times New Roman" w:eastAsia="SimSun" w:hAnsi="Times New Roman" w:cs="Times New Roman"/>
                <w:color w:val="00000A"/>
                <w:kern w:val="1"/>
                <w:lang w:val="uk-UA" w:eastAsia="hi-IN" w:bidi="hi-IN"/>
              </w:rPr>
            </w:pPr>
            <w:r>
              <w:rPr>
                <w:rFonts w:ascii="Times New Roman" w:eastAsia="SimSun" w:hAnsi="Times New Roman" w:cs="Times New Roman"/>
                <w:color w:val="00000A"/>
                <w:kern w:val="1"/>
                <w:lang w:val="uk-UA" w:eastAsia="hi-IN" w:bidi="hi-IN"/>
              </w:rPr>
              <w:t>Вид об'єкта</w:t>
            </w:r>
          </w:p>
        </w:tc>
        <w:tc>
          <w:tcPr>
            <w:tcW w:w="2713" w:type="dxa"/>
            <w:vAlign w:val="center"/>
          </w:tcPr>
          <w:p w:rsidR="00F630A1" w:rsidRDefault="00EC678A">
            <w:pPr>
              <w:widowControl w:val="0"/>
              <w:suppressAutoHyphens/>
              <w:overflowPunct w:val="0"/>
              <w:spacing w:line="240" w:lineRule="auto"/>
              <w:jc w:val="center"/>
              <w:textAlignment w:val="baseline"/>
              <w:rPr>
                <w:rFonts w:ascii="Times New Roman" w:eastAsia="SimSun" w:hAnsi="Times New Roman" w:cs="Times New Roman"/>
                <w:color w:val="00000A"/>
                <w:kern w:val="1"/>
                <w:lang w:val="uk-UA" w:eastAsia="hi-IN" w:bidi="hi-IN"/>
              </w:rPr>
            </w:pPr>
            <w:r>
              <w:rPr>
                <w:rFonts w:ascii="Times New Roman" w:eastAsia="SimSun" w:hAnsi="Times New Roman" w:cs="Times New Roman"/>
                <w:color w:val="00000A"/>
                <w:kern w:val="1"/>
                <w:lang w:val="uk-UA" w:eastAsia="hi-IN" w:bidi="hi-IN"/>
              </w:rPr>
              <w:t xml:space="preserve">Адреса за об`єктом </w:t>
            </w:r>
            <w:r>
              <w:rPr>
                <w:rFonts w:ascii="Times New Roman" w:eastAsia="SimSun" w:hAnsi="Times New Roman" w:cs="Times New Roman"/>
                <w:color w:val="000000"/>
                <w:kern w:val="1"/>
                <w:lang w:val="uk-UA" w:eastAsia="hi-IN" w:bidi="hi-IN"/>
              </w:rPr>
              <w:t>Замовник</w:t>
            </w:r>
            <w:r>
              <w:rPr>
                <w:rFonts w:ascii="Times New Roman" w:eastAsia="SimSun" w:hAnsi="Times New Roman" w:cs="Times New Roman"/>
                <w:color w:val="00000A"/>
                <w:kern w:val="1"/>
                <w:lang w:val="uk-UA" w:eastAsia="hi-IN" w:bidi="hi-IN"/>
              </w:rPr>
              <w:t>а</w:t>
            </w:r>
          </w:p>
        </w:tc>
        <w:tc>
          <w:tcPr>
            <w:tcW w:w="2248" w:type="dxa"/>
            <w:vAlign w:val="center"/>
          </w:tcPr>
          <w:p w:rsidR="00F630A1" w:rsidRDefault="00EC678A">
            <w:pPr>
              <w:widowControl w:val="0"/>
              <w:suppressAutoHyphens/>
              <w:overflowPunct w:val="0"/>
              <w:spacing w:line="240" w:lineRule="auto"/>
              <w:jc w:val="center"/>
              <w:textAlignment w:val="baseline"/>
              <w:rPr>
                <w:rFonts w:ascii="Times New Roman" w:eastAsia="SimSun" w:hAnsi="Times New Roman" w:cs="Times New Roman"/>
                <w:color w:val="00000A"/>
                <w:kern w:val="1"/>
                <w:lang w:val="uk-UA" w:eastAsia="hi-IN" w:bidi="hi-IN"/>
              </w:rPr>
            </w:pPr>
            <w:r>
              <w:rPr>
                <w:rFonts w:ascii="Times New Roman" w:eastAsia="SimSun" w:hAnsi="Times New Roman" w:cs="Times New Roman"/>
                <w:color w:val="00000A"/>
                <w:kern w:val="1"/>
                <w:lang w:val="uk-UA" w:eastAsia="hi-IN" w:bidi="hi-IN"/>
              </w:rPr>
              <w:t xml:space="preserve">ЕIС код точки комерційного обліку за об`єктом </w:t>
            </w:r>
            <w:r>
              <w:rPr>
                <w:rFonts w:ascii="Times New Roman" w:eastAsia="SimSun" w:hAnsi="Times New Roman" w:cs="Times New Roman"/>
                <w:color w:val="000000"/>
                <w:kern w:val="1"/>
                <w:lang w:val="uk-UA" w:eastAsia="hi-IN" w:bidi="hi-IN"/>
              </w:rPr>
              <w:t>Замовник</w:t>
            </w:r>
            <w:r>
              <w:rPr>
                <w:rFonts w:ascii="Times New Roman" w:eastAsia="SimSun" w:hAnsi="Times New Roman" w:cs="Times New Roman"/>
                <w:color w:val="00000A"/>
                <w:kern w:val="1"/>
                <w:lang w:val="uk-UA" w:eastAsia="hi-IN" w:bidi="hi-IN"/>
              </w:rPr>
              <w:t>а</w:t>
            </w:r>
          </w:p>
        </w:tc>
        <w:tc>
          <w:tcPr>
            <w:tcW w:w="2834" w:type="dxa"/>
            <w:vAlign w:val="center"/>
          </w:tcPr>
          <w:p w:rsidR="00F630A1" w:rsidRDefault="00EC678A">
            <w:pPr>
              <w:widowControl w:val="0"/>
              <w:suppressAutoHyphens/>
              <w:overflowPunct w:val="0"/>
              <w:spacing w:line="240" w:lineRule="auto"/>
              <w:jc w:val="center"/>
              <w:textAlignment w:val="baseline"/>
              <w:rPr>
                <w:rFonts w:ascii="Times New Roman" w:eastAsia="SimSun" w:hAnsi="Times New Roman" w:cs="Times New Roman"/>
                <w:color w:val="00000A"/>
                <w:kern w:val="1"/>
                <w:lang w:val="uk-UA" w:eastAsia="hi-IN" w:bidi="hi-IN"/>
              </w:rPr>
            </w:pPr>
            <w:r>
              <w:rPr>
                <w:rFonts w:ascii="Times New Roman" w:eastAsia="SimSun" w:hAnsi="Times New Roman" w:cs="Times New Roman"/>
                <w:color w:val="00000A"/>
                <w:kern w:val="1"/>
                <w:lang w:val="uk-UA" w:eastAsia="hi-IN" w:bidi="hi-IN"/>
              </w:rPr>
              <w:t xml:space="preserve">Найменування Оператора, з яким </w:t>
            </w:r>
            <w:r>
              <w:rPr>
                <w:rFonts w:ascii="Times New Roman" w:eastAsia="SimSun" w:hAnsi="Times New Roman" w:cs="Times New Roman"/>
                <w:color w:val="000000"/>
                <w:kern w:val="1"/>
                <w:lang w:val="uk-UA" w:eastAsia="hi-IN" w:bidi="hi-IN"/>
              </w:rPr>
              <w:t xml:space="preserve">Замовник </w:t>
            </w:r>
            <w:r>
              <w:rPr>
                <w:rFonts w:ascii="Times New Roman" w:eastAsia="SimSun" w:hAnsi="Times New Roman" w:cs="Times New Roman"/>
                <w:color w:val="00000A"/>
                <w:kern w:val="1"/>
                <w:lang w:val="uk-UA" w:eastAsia="hi-IN" w:bidi="hi-IN"/>
              </w:rPr>
              <w:t>уклав договір розподілу електричної енергії</w:t>
            </w:r>
          </w:p>
        </w:tc>
      </w:tr>
      <w:tr w:rsidR="00F630A1">
        <w:tc>
          <w:tcPr>
            <w:tcW w:w="568" w:type="dxa"/>
          </w:tcPr>
          <w:p w:rsidR="00F630A1" w:rsidRDefault="00EC678A">
            <w:pPr>
              <w:widowControl w:val="0"/>
              <w:spacing w:line="240" w:lineRule="auto"/>
              <w:rPr>
                <w:rFonts w:ascii="Times New Roman" w:eastAsia="Microsoft Sans Serif" w:hAnsi="Times New Roman" w:cs="Microsoft Sans Serif"/>
                <w:color w:val="000000"/>
                <w:spacing w:val="-4"/>
                <w:lang w:val="uk-UA" w:eastAsia="uk-UA" w:bidi="uk-UA"/>
              </w:rPr>
            </w:pPr>
            <w:r>
              <w:rPr>
                <w:rFonts w:ascii="Times New Roman" w:eastAsia="Microsoft Sans Serif" w:hAnsi="Times New Roman" w:cs="Microsoft Sans Serif"/>
                <w:color w:val="000000"/>
                <w:spacing w:val="-4"/>
                <w:lang w:val="uk-UA" w:eastAsia="uk-UA" w:bidi="uk-UA"/>
              </w:rPr>
              <w:t>1</w:t>
            </w:r>
          </w:p>
        </w:tc>
        <w:tc>
          <w:tcPr>
            <w:tcW w:w="1843" w:type="dxa"/>
          </w:tcPr>
          <w:p w:rsidR="00F630A1" w:rsidRDefault="00F630A1">
            <w:pPr>
              <w:widowControl w:val="0"/>
              <w:spacing w:line="240" w:lineRule="auto"/>
              <w:rPr>
                <w:rFonts w:ascii="Times New Roman" w:eastAsia="Microsoft Sans Serif" w:hAnsi="Times New Roman" w:cs="Microsoft Sans Serif"/>
                <w:color w:val="000000"/>
                <w:spacing w:val="-4"/>
                <w:lang w:val="uk-UA" w:eastAsia="uk-UA" w:bidi="uk-UA"/>
              </w:rPr>
            </w:pPr>
          </w:p>
        </w:tc>
        <w:tc>
          <w:tcPr>
            <w:tcW w:w="2713" w:type="dxa"/>
          </w:tcPr>
          <w:p w:rsidR="00F630A1" w:rsidRDefault="00F630A1">
            <w:pPr>
              <w:widowControl w:val="0"/>
              <w:spacing w:line="240" w:lineRule="auto"/>
              <w:rPr>
                <w:rFonts w:ascii="Times New Roman" w:eastAsia="Microsoft Sans Serif" w:hAnsi="Times New Roman" w:cs="Microsoft Sans Serif"/>
                <w:color w:val="000000"/>
                <w:spacing w:val="-4"/>
                <w:lang w:val="uk-UA" w:eastAsia="uk-UA" w:bidi="uk-UA"/>
              </w:rPr>
            </w:pPr>
          </w:p>
        </w:tc>
        <w:tc>
          <w:tcPr>
            <w:tcW w:w="2248" w:type="dxa"/>
          </w:tcPr>
          <w:p w:rsidR="00F630A1" w:rsidRDefault="00F630A1">
            <w:pPr>
              <w:widowControl w:val="0"/>
              <w:spacing w:line="240" w:lineRule="auto"/>
              <w:rPr>
                <w:rFonts w:ascii="Times New Roman" w:eastAsia="Microsoft Sans Serif" w:hAnsi="Times New Roman" w:cs="Microsoft Sans Serif"/>
                <w:color w:val="000000"/>
                <w:spacing w:val="-4"/>
                <w:lang w:val="uk-UA" w:eastAsia="uk-UA" w:bidi="uk-UA"/>
              </w:rPr>
            </w:pPr>
          </w:p>
        </w:tc>
        <w:tc>
          <w:tcPr>
            <w:tcW w:w="2834" w:type="dxa"/>
          </w:tcPr>
          <w:p w:rsidR="00F630A1" w:rsidRDefault="00F630A1">
            <w:pPr>
              <w:widowControl w:val="0"/>
              <w:spacing w:line="240" w:lineRule="auto"/>
              <w:rPr>
                <w:rFonts w:ascii="Times New Roman" w:eastAsia="Microsoft Sans Serif" w:hAnsi="Times New Roman" w:cs="Microsoft Sans Serif"/>
                <w:color w:val="000000"/>
                <w:spacing w:val="-4"/>
                <w:lang w:val="uk-UA" w:eastAsia="uk-UA" w:bidi="uk-UA"/>
              </w:rPr>
            </w:pPr>
          </w:p>
        </w:tc>
      </w:tr>
    </w:tbl>
    <w:p w:rsidR="00F630A1" w:rsidRDefault="00F630A1">
      <w:pPr>
        <w:widowControl w:val="0"/>
        <w:suppressLineNumbers/>
        <w:suppressAutoHyphens/>
        <w:snapToGrid w:val="0"/>
        <w:spacing w:line="240" w:lineRule="auto"/>
        <w:jc w:val="center"/>
        <w:rPr>
          <w:rFonts w:ascii="Times New Roman" w:eastAsia="SimSun" w:hAnsi="Times New Roman" w:cs="Times New Roman"/>
          <w:kern w:val="1"/>
          <w:lang w:val="uk" w:eastAsia="hi-IN" w:bidi="hi-IN"/>
        </w:rPr>
      </w:pPr>
    </w:p>
    <w:tbl>
      <w:tblPr>
        <w:tblW w:w="10586" w:type="dxa"/>
        <w:tblInd w:w="-110" w:type="dxa"/>
        <w:tblLayout w:type="fixed"/>
        <w:tblCellMar>
          <w:left w:w="10" w:type="dxa"/>
          <w:right w:w="10" w:type="dxa"/>
        </w:tblCellMar>
        <w:tblLook w:val="04A0" w:firstRow="1" w:lastRow="0" w:firstColumn="1" w:lastColumn="0" w:noHBand="0" w:noVBand="1"/>
      </w:tblPr>
      <w:tblGrid>
        <w:gridCol w:w="5098"/>
        <w:gridCol w:w="5488"/>
      </w:tblGrid>
      <w:tr w:rsidR="00F630A1">
        <w:tc>
          <w:tcPr>
            <w:tcW w:w="5098" w:type="dxa"/>
            <w:shd w:val="clear" w:color="auto" w:fill="auto"/>
          </w:tcPr>
          <w:p w:rsidR="00F630A1" w:rsidRDefault="00EC678A">
            <w:pPr>
              <w:widowControl w:val="0"/>
              <w:autoSpaceDE w:val="0"/>
              <w:autoSpaceDN w:val="0"/>
              <w:spacing w:line="240" w:lineRule="auto"/>
              <w:jc w:val="both"/>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Постачальник:</w:t>
            </w:r>
          </w:p>
        </w:tc>
        <w:tc>
          <w:tcPr>
            <w:tcW w:w="5488" w:type="dxa"/>
            <w:shd w:val="clear" w:color="auto" w:fill="auto"/>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
              </w:rPr>
            </w:pPr>
            <w:r>
              <w:rPr>
                <w:rFonts w:ascii="Times New Roman" w:eastAsia="Times New Roman" w:hAnsi="Times New Roman" w:cs="Times New Roman"/>
                <w:b/>
                <w:bCs/>
                <w:lang w:val="uk-UA" w:eastAsia="uk"/>
              </w:rPr>
              <w:t>Споживач:</w:t>
            </w:r>
          </w:p>
        </w:tc>
      </w:tr>
      <w:tr w:rsidR="00F630A1">
        <w:tc>
          <w:tcPr>
            <w:tcW w:w="509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both"/>
              <w:rPr>
                <w:rFonts w:ascii="Times New Roman" w:eastAsia="Times New Roman" w:hAnsi="Times New Roman" w:cs="Times New Roman"/>
                <w:b/>
                <w:lang w:val="uk-UA" w:eastAsia="uk"/>
              </w:rPr>
            </w:pPr>
            <w:r>
              <w:rPr>
                <w:rFonts w:ascii="Times New Roman" w:eastAsia="Times New Roman" w:hAnsi="Times New Roman" w:cs="Times New Roman"/>
                <w:b/>
                <w:bCs/>
                <w:lang w:val="uk-UA" w:eastAsia="uk"/>
              </w:rPr>
              <w:t>___________________(______________)*</w:t>
            </w:r>
            <w:r>
              <w:rPr>
                <w:rFonts w:ascii="Times New Roman" w:eastAsia="Times New Roman" w:hAnsi="Times New Roman" w:cs="Times New Roman"/>
                <w:b/>
                <w:bCs/>
                <w:lang w:val="uk-UA" w:eastAsia="uk"/>
              </w:rPr>
              <w:br/>
            </w:r>
          </w:p>
        </w:tc>
        <w:tc>
          <w:tcPr>
            <w:tcW w:w="548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both"/>
              <w:rPr>
                <w:rFonts w:ascii="Times New Roman" w:eastAsia="Times New Roman" w:hAnsi="Times New Roman" w:cs="Times New Roman"/>
                <w:lang w:val="uk" w:eastAsia="uk"/>
              </w:rPr>
            </w:pPr>
            <w:r>
              <w:rPr>
                <w:rFonts w:ascii="Times New Roman" w:eastAsia="Times New Roman" w:hAnsi="Times New Roman" w:cs="Times New Roman"/>
                <w:b/>
                <w:bCs/>
                <w:lang w:val="uk-UA" w:eastAsia="uk"/>
              </w:rPr>
              <w:t>___________________(_____________)*</w:t>
            </w:r>
            <w:r>
              <w:rPr>
                <w:rFonts w:ascii="Times New Roman" w:eastAsia="Times New Roman" w:hAnsi="Times New Roman" w:cs="Times New Roman"/>
                <w:b/>
                <w:bCs/>
                <w:lang w:val="uk-UA" w:eastAsia="uk"/>
              </w:rPr>
              <w:br/>
            </w:r>
          </w:p>
        </w:tc>
      </w:tr>
    </w:tbl>
    <w:p w:rsidR="00F630A1" w:rsidRDefault="00EC678A">
      <w:pPr>
        <w:widowControl w:val="0"/>
        <w:spacing w:line="240" w:lineRule="auto"/>
        <w:rPr>
          <w:rFonts w:ascii="Times New Roman" w:eastAsia="Times New Roman" w:hAnsi="Times New Roman" w:cs="Times New Roman"/>
          <w:i/>
          <w:lang w:val="uk" w:eastAsia="uk"/>
        </w:rPr>
      </w:pPr>
      <w:r>
        <w:rPr>
          <w:rFonts w:ascii="Times New Roman" w:eastAsia="Times New Roman" w:hAnsi="Times New Roman" w:cs="Times New Roman"/>
          <w:i/>
          <w:lang w:val="uk" w:eastAsia="uk"/>
        </w:rPr>
        <w:br w:type="page"/>
      </w:r>
    </w:p>
    <w:p w:rsidR="00F630A1" w:rsidRDefault="00EC678A">
      <w:pPr>
        <w:widowControl w:val="0"/>
        <w:autoSpaceDE w:val="0"/>
        <w:autoSpaceDN w:val="0"/>
        <w:spacing w:line="240" w:lineRule="auto"/>
        <w:ind w:left="5954"/>
        <w:rPr>
          <w:rFonts w:ascii="Times New Roman" w:eastAsia="Times New Roman" w:hAnsi="Times New Roman" w:cs="Times New Roman"/>
          <w:lang w:val="uk-UA" w:eastAsia="uk"/>
        </w:rPr>
      </w:pPr>
      <w:r>
        <w:rPr>
          <w:rFonts w:ascii="Times New Roman" w:eastAsia="Times New Roman" w:hAnsi="Times New Roman" w:cs="Times New Roman"/>
          <w:lang w:val="uk-UA" w:eastAsia="uk"/>
        </w:rPr>
        <w:lastRenderedPageBreak/>
        <w:t>Додаток 4</w:t>
      </w:r>
    </w:p>
    <w:p w:rsidR="00F630A1" w:rsidRDefault="00EC678A">
      <w:pPr>
        <w:widowControl w:val="0"/>
        <w:autoSpaceDE w:val="0"/>
        <w:autoSpaceDN w:val="0"/>
        <w:spacing w:line="240" w:lineRule="auto"/>
        <w:ind w:left="5954"/>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до </w:t>
      </w:r>
      <w:r>
        <w:rPr>
          <w:rFonts w:ascii="Times New Roman" w:eastAsia="Times New Roman" w:hAnsi="Times New Roman" w:cs="Times New Roman"/>
          <w:lang w:val="uk-UA" w:eastAsia="uk"/>
        </w:rPr>
        <w:t>Д</w:t>
      </w:r>
      <w:r>
        <w:rPr>
          <w:rFonts w:ascii="Times New Roman" w:eastAsia="Times New Roman" w:hAnsi="Times New Roman" w:cs="Times New Roman"/>
          <w:lang w:val="uk" w:eastAsia="uk"/>
        </w:rPr>
        <w:t>оговору № _____________</w:t>
      </w:r>
    </w:p>
    <w:p w:rsidR="00F630A1" w:rsidRDefault="00EC678A">
      <w:pPr>
        <w:widowControl w:val="0"/>
        <w:autoSpaceDE w:val="0"/>
        <w:autoSpaceDN w:val="0"/>
        <w:spacing w:line="240" w:lineRule="auto"/>
        <w:ind w:left="5954"/>
        <w:rPr>
          <w:rFonts w:ascii="Times New Roman" w:eastAsia="Times New Roman" w:hAnsi="Times New Roman" w:cs="Times New Roman"/>
          <w:lang w:val="uk" w:eastAsia="uk"/>
        </w:rPr>
      </w:pPr>
      <w:r>
        <w:rPr>
          <w:rFonts w:ascii="Times New Roman" w:eastAsia="Times New Roman" w:hAnsi="Times New Roman" w:cs="Times New Roman"/>
          <w:lang w:val="uk" w:eastAsia="uk"/>
        </w:rPr>
        <w:t>від «_____» ____________ 202</w:t>
      </w:r>
      <w:r w:rsidR="00290811">
        <w:rPr>
          <w:rFonts w:ascii="Times New Roman" w:eastAsia="Times New Roman" w:hAnsi="Times New Roman" w:cs="Times New Roman"/>
          <w:lang w:val="uk" w:eastAsia="uk"/>
        </w:rPr>
        <w:t xml:space="preserve"> </w:t>
      </w:r>
      <w:r>
        <w:rPr>
          <w:rFonts w:ascii="Times New Roman" w:eastAsia="Times New Roman" w:hAnsi="Times New Roman" w:cs="Times New Roman"/>
          <w:lang w:val="uk" w:eastAsia="uk"/>
        </w:rPr>
        <w:t>р.</w:t>
      </w:r>
    </w:p>
    <w:p w:rsidR="00F630A1" w:rsidRDefault="00F630A1">
      <w:pPr>
        <w:widowControl w:val="0"/>
        <w:autoSpaceDE w:val="0"/>
        <w:autoSpaceDN w:val="0"/>
        <w:spacing w:line="240" w:lineRule="auto"/>
        <w:ind w:left="5954"/>
        <w:rPr>
          <w:rFonts w:ascii="Times New Roman" w:eastAsia="Times New Roman" w:hAnsi="Times New Roman" w:cs="Times New Roman"/>
          <w:lang w:val="uk" w:eastAsia="uk"/>
        </w:rPr>
      </w:pPr>
    </w:p>
    <w:p w:rsidR="00F630A1" w:rsidRDefault="00F630A1">
      <w:pPr>
        <w:widowControl w:val="0"/>
        <w:autoSpaceDE w:val="0"/>
        <w:autoSpaceDN w:val="0"/>
        <w:spacing w:line="240" w:lineRule="auto"/>
        <w:ind w:left="5954"/>
        <w:rPr>
          <w:rFonts w:ascii="Times New Roman" w:eastAsia="Times New Roman" w:hAnsi="Times New Roman" w:cs="Times New Roman"/>
          <w:lang w:val="uk" w:eastAsia="uk"/>
        </w:rPr>
      </w:pPr>
    </w:p>
    <w:p w:rsidR="00F630A1" w:rsidRDefault="00EC678A">
      <w:pPr>
        <w:widowControl w:val="0"/>
        <w:tabs>
          <w:tab w:val="left" w:pos="708"/>
        </w:tabs>
        <w:autoSpaceDE w:val="0"/>
        <w:autoSpaceDN w:val="0"/>
        <w:spacing w:line="240" w:lineRule="auto"/>
        <w:ind w:right="-285"/>
        <w:jc w:val="center"/>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ОБСЯГИ ПОСТАЧАННЯ ЕЛЕКТРИЧНОЇ ЕНЕРГІЇ НА 2023 р.</w:t>
      </w:r>
    </w:p>
    <w:p w:rsidR="00F630A1" w:rsidRDefault="00F630A1">
      <w:pPr>
        <w:widowControl w:val="0"/>
        <w:tabs>
          <w:tab w:val="left" w:pos="708"/>
        </w:tabs>
        <w:autoSpaceDE w:val="0"/>
        <w:autoSpaceDN w:val="0"/>
        <w:spacing w:line="240" w:lineRule="auto"/>
        <w:ind w:right="-285"/>
        <w:jc w:val="center"/>
        <w:rPr>
          <w:rFonts w:ascii="Times New Roman" w:eastAsia="Times New Roman" w:hAnsi="Times New Roman" w:cs="Times New Roman"/>
          <w:b/>
          <w:bCs/>
          <w:lang w:val="uk-UA" w:eastAsia="uk"/>
        </w:rPr>
      </w:pPr>
    </w:p>
    <w:tbl>
      <w:tblPr>
        <w:tblW w:w="9414" w:type="dxa"/>
        <w:jc w:val="center"/>
        <w:tblLayout w:type="fixed"/>
        <w:tblCellMar>
          <w:left w:w="10" w:type="dxa"/>
          <w:right w:w="10" w:type="dxa"/>
        </w:tblCellMar>
        <w:tblLook w:val="04A0" w:firstRow="1" w:lastRow="0" w:firstColumn="1" w:lastColumn="0" w:noHBand="0" w:noVBand="1"/>
      </w:tblPr>
      <w:tblGrid>
        <w:gridCol w:w="4018"/>
        <w:gridCol w:w="5396"/>
      </w:tblGrid>
      <w:tr w:rsidR="00F630A1">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30A1" w:rsidRDefault="00EC678A">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Місяць</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30A1" w:rsidRDefault="00EC678A">
            <w:pPr>
              <w:suppressAutoHyphens/>
              <w:autoSpaceDN w:val="0"/>
              <w:snapToGrid w:val="0"/>
              <w:spacing w:line="240" w:lineRule="auto"/>
              <w:textAlignment w:val="baseline"/>
              <w:rPr>
                <w:rFonts w:ascii="Times New Roman" w:eastAsia="NSimSun" w:hAnsi="Times New Roman" w:cs="Times New Roman"/>
                <w:kern w:val="3"/>
                <w:sz w:val="24"/>
                <w:szCs w:val="24"/>
                <w:lang w:val="uk-UA" w:eastAsia="zh-CN" w:bidi="hi-IN"/>
              </w:rPr>
            </w:pPr>
            <w:r>
              <w:rPr>
                <w:rFonts w:ascii="Times New Roman" w:eastAsia="NSimSun" w:hAnsi="Times New Roman" w:cs="Times New Roman"/>
                <w:kern w:val="3"/>
                <w:sz w:val="24"/>
                <w:szCs w:val="24"/>
                <w:lang w:val="uk-UA" w:eastAsia="zh-CN" w:bidi="hi-IN"/>
              </w:rPr>
              <w:t>Обсяги електричної енергії (кВт год)</w:t>
            </w:r>
          </w:p>
        </w:tc>
      </w:tr>
      <w:tr w:rsidR="00F630A1">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630A1" w:rsidRDefault="00EC678A">
            <w:pPr>
              <w:suppressAutoHyphens/>
              <w:autoSpaceDN w:val="0"/>
              <w:snapToGrid w:val="0"/>
              <w:spacing w:line="240" w:lineRule="auto"/>
              <w:textAlignment w:val="baseline"/>
              <w:rPr>
                <w:rFonts w:ascii="Times New Roman" w:eastAsia="NSimSun" w:hAnsi="Times New Roman" w:cs="Times New Roman"/>
                <w:kern w:val="3"/>
                <w:sz w:val="24"/>
                <w:szCs w:val="24"/>
                <w:lang w:val="en-US" w:eastAsia="zh-CN" w:bidi="hi-IN"/>
              </w:rPr>
            </w:pPr>
            <w:r>
              <w:rPr>
                <w:rFonts w:ascii="Times New Roman" w:eastAsia="NSimSun" w:hAnsi="Times New Roman" w:cs="Times New Roman"/>
                <w:kern w:val="3"/>
                <w:sz w:val="24"/>
                <w:szCs w:val="24"/>
                <w:lang w:val="en-US" w:eastAsia="zh-CN" w:bidi="hi-IN"/>
              </w:rPr>
              <w:t>__________</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0A1" w:rsidRDefault="00F630A1">
            <w:pPr>
              <w:widowControl w:val="0"/>
              <w:autoSpaceDE w:val="0"/>
              <w:autoSpaceDN w:val="0"/>
              <w:spacing w:line="240" w:lineRule="auto"/>
              <w:jc w:val="center"/>
              <w:rPr>
                <w:rFonts w:ascii="Times New Roman" w:eastAsia="Times New Roman" w:hAnsi="Times New Roman" w:cs="Times New Roman"/>
                <w:sz w:val="24"/>
                <w:szCs w:val="24"/>
                <w:lang w:val="uk" w:eastAsia="uk"/>
              </w:rPr>
            </w:pPr>
          </w:p>
        </w:tc>
      </w:tr>
      <w:tr w:rsidR="00F630A1">
        <w:trPr>
          <w:jc w:val="center"/>
        </w:trPr>
        <w:tc>
          <w:tcPr>
            <w:tcW w:w="4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630A1" w:rsidRDefault="00EC678A">
            <w:pPr>
              <w:suppressAutoHyphens/>
              <w:autoSpaceDN w:val="0"/>
              <w:snapToGrid w:val="0"/>
              <w:spacing w:line="240" w:lineRule="auto"/>
              <w:textAlignment w:val="baseline"/>
              <w:rPr>
                <w:rFonts w:ascii="Times New Roman" w:eastAsia="NSimSun" w:hAnsi="Times New Roman" w:cs="Times New Roman"/>
                <w:b/>
                <w:kern w:val="3"/>
                <w:sz w:val="24"/>
                <w:szCs w:val="24"/>
                <w:lang w:val="uk-UA" w:eastAsia="zh-CN" w:bidi="hi-IN"/>
              </w:rPr>
            </w:pPr>
            <w:r>
              <w:rPr>
                <w:rFonts w:ascii="Times New Roman" w:eastAsia="NSimSun" w:hAnsi="Times New Roman" w:cs="Times New Roman"/>
                <w:b/>
                <w:kern w:val="3"/>
                <w:sz w:val="24"/>
                <w:szCs w:val="24"/>
                <w:lang w:val="uk-UA" w:eastAsia="zh-CN" w:bidi="hi-IN"/>
              </w:rPr>
              <w:t>Всього</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30A1" w:rsidRDefault="00F630A1">
            <w:pPr>
              <w:suppressAutoHyphens/>
              <w:autoSpaceDN w:val="0"/>
              <w:snapToGrid w:val="0"/>
              <w:spacing w:line="240" w:lineRule="auto"/>
              <w:jc w:val="center"/>
              <w:textAlignment w:val="baseline"/>
              <w:rPr>
                <w:rFonts w:ascii="Times New Roman" w:eastAsia="NSimSun" w:hAnsi="Times New Roman" w:cs="Times New Roman"/>
                <w:b/>
                <w:kern w:val="3"/>
                <w:sz w:val="24"/>
                <w:szCs w:val="24"/>
                <w:lang w:val="uk-UA" w:eastAsia="zh-CN" w:bidi="hi-IN"/>
              </w:rPr>
            </w:pPr>
          </w:p>
        </w:tc>
      </w:tr>
    </w:tbl>
    <w:p w:rsidR="00F630A1" w:rsidRDefault="00F630A1">
      <w:pPr>
        <w:widowControl w:val="0"/>
        <w:spacing w:line="240" w:lineRule="auto"/>
        <w:rPr>
          <w:rFonts w:ascii="Times New Roman" w:eastAsia="Times New Roman" w:hAnsi="Times New Roman" w:cs="Times New Roman"/>
          <w:b/>
          <w:i/>
          <w:lang w:val="uk" w:eastAsia="uk-UA"/>
        </w:rPr>
      </w:pPr>
    </w:p>
    <w:p w:rsidR="00F630A1" w:rsidRDefault="00F630A1">
      <w:pPr>
        <w:widowControl w:val="0"/>
        <w:spacing w:line="240" w:lineRule="auto"/>
        <w:rPr>
          <w:rFonts w:ascii="Times New Roman" w:eastAsia="Times New Roman" w:hAnsi="Times New Roman" w:cs="Times New Roman"/>
          <w:b/>
          <w:i/>
          <w:lang w:val="uk" w:eastAsia="uk-UA"/>
        </w:rPr>
      </w:pPr>
    </w:p>
    <w:tbl>
      <w:tblPr>
        <w:tblW w:w="10586" w:type="dxa"/>
        <w:tblInd w:w="-110" w:type="dxa"/>
        <w:tblLayout w:type="fixed"/>
        <w:tblCellMar>
          <w:left w:w="10" w:type="dxa"/>
          <w:right w:w="10" w:type="dxa"/>
        </w:tblCellMar>
        <w:tblLook w:val="04A0" w:firstRow="1" w:lastRow="0" w:firstColumn="1" w:lastColumn="0" w:noHBand="0" w:noVBand="1"/>
      </w:tblPr>
      <w:tblGrid>
        <w:gridCol w:w="5098"/>
        <w:gridCol w:w="5488"/>
      </w:tblGrid>
      <w:tr w:rsidR="00F630A1">
        <w:tc>
          <w:tcPr>
            <w:tcW w:w="5098" w:type="dxa"/>
            <w:shd w:val="clear" w:color="auto" w:fill="auto"/>
          </w:tcPr>
          <w:p w:rsidR="00F630A1" w:rsidRDefault="00EC678A">
            <w:pPr>
              <w:widowControl w:val="0"/>
              <w:autoSpaceDE w:val="0"/>
              <w:autoSpaceDN w:val="0"/>
              <w:spacing w:line="240" w:lineRule="auto"/>
              <w:jc w:val="both"/>
              <w:rPr>
                <w:rFonts w:ascii="Times New Roman" w:eastAsia="Times New Roman" w:hAnsi="Times New Roman" w:cs="Times New Roman"/>
                <w:b/>
                <w:bCs/>
                <w:lang w:val="uk-UA" w:eastAsia="uk"/>
              </w:rPr>
            </w:pPr>
            <w:r>
              <w:rPr>
                <w:rFonts w:ascii="Times New Roman" w:eastAsia="Times New Roman" w:hAnsi="Times New Roman" w:cs="Times New Roman"/>
                <w:b/>
                <w:bCs/>
                <w:lang w:val="uk-UA" w:eastAsia="uk"/>
              </w:rPr>
              <w:t>Постачальник:</w:t>
            </w:r>
          </w:p>
        </w:tc>
        <w:tc>
          <w:tcPr>
            <w:tcW w:w="5488" w:type="dxa"/>
            <w:shd w:val="clear" w:color="auto" w:fill="auto"/>
          </w:tcPr>
          <w:p w:rsidR="00F630A1" w:rsidRDefault="00EC678A">
            <w:pPr>
              <w:widowControl w:val="0"/>
              <w:autoSpaceDE w:val="0"/>
              <w:autoSpaceDN w:val="0"/>
              <w:spacing w:line="240" w:lineRule="auto"/>
              <w:jc w:val="both"/>
              <w:rPr>
                <w:rFonts w:ascii="Times New Roman" w:eastAsia="Times New Roman" w:hAnsi="Times New Roman" w:cs="Times New Roman"/>
                <w:lang w:val="uk" w:eastAsia="uk"/>
              </w:rPr>
            </w:pPr>
            <w:r>
              <w:rPr>
                <w:rFonts w:ascii="Times New Roman" w:eastAsia="Times New Roman" w:hAnsi="Times New Roman" w:cs="Times New Roman"/>
                <w:b/>
                <w:bCs/>
                <w:lang w:val="uk-UA" w:eastAsia="uk"/>
              </w:rPr>
              <w:t>Споживач:</w:t>
            </w:r>
          </w:p>
        </w:tc>
      </w:tr>
      <w:tr w:rsidR="00F630A1">
        <w:tc>
          <w:tcPr>
            <w:tcW w:w="509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both"/>
              <w:rPr>
                <w:rFonts w:ascii="Times New Roman" w:eastAsia="Times New Roman" w:hAnsi="Times New Roman" w:cs="Times New Roman"/>
                <w:b/>
                <w:lang w:val="uk-UA" w:eastAsia="uk"/>
              </w:rPr>
            </w:pPr>
            <w:r>
              <w:rPr>
                <w:rFonts w:ascii="Times New Roman" w:eastAsia="Times New Roman" w:hAnsi="Times New Roman" w:cs="Times New Roman"/>
                <w:b/>
                <w:bCs/>
                <w:lang w:val="uk-UA" w:eastAsia="uk"/>
              </w:rPr>
              <w:t>___________________(______________)*</w:t>
            </w:r>
            <w:r>
              <w:rPr>
                <w:rFonts w:ascii="Times New Roman" w:eastAsia="Times New Roman" w:hAnsi="Times New Roman" w:cs="Times New Roman"/>
                <w:b/>
                <w:bCs/>
                <w:lang w:val="uk-UA" w:eastAsia="uk"/>
              </w:rPr>
              <w:br/>
            </w:r>
          </w:p>
        </w:tc>
        <w:tc>
          <w:tcPr>
            <w:tcW w:w="548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lang w:val="uk-UA" w:eastAsia="uk"/>
              </w:rPr>
            </w:pPr>
          </w:p>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p w:rsidR="00F630A1" w:rsidRDefault="00EC678A">
            <w:pPr>
              <w:widowControl w:val="0"/>
              <w:autoSpaceDE w:val="0"/>
              <w:autoSpaceDN w:val="0"/>
              <w:spacing w:line="240" w:lineRule="auto"/>
              <w:jc w:val="both"/>
              <w:rPr>
                <w:rFonts w:ascii="Times New Roman" w:eastAsia="Times New Roman" w:hAnsi="Times New Roman" w:cs="Times New Roman"/>
                <w:lang w:val="uk" w:eastAsia="uk"/>
              </w:rPr>
            </w:pPr>
            <w:r>
              <w:rPr>
                <w:rFonts w:ascii="Times New Roman" w:eastAsia="Times New Roman" w:hAnsi="Times New Roman" w:cs="Times New Roman"/>
                <w:b/>
                <w:bCs/>
                <w:lang w:val="uk-UA" w:eastAsia="uk"/>
              </w:rPr>
              <w:t>___________________(_____________)*</w:t>
            </w:r>
            <w:r>
              <w:rPr>
                <w:rFonts w:ascii="Times New Roman" w:eastAsia="Times New Roman" w:hAnsi="Times New Roman" w:cs="Times New Roman"/>
                <w:b/>
                <w:bCs/>
                <w:lang w:val="uk-UA" w:eastAsia="uk"/>
              </w:rPr>
              <w:br/>
            </w:r>
          </w:p>
        </w:tc>
      </w:tr>
      <w:tr w:rsidR="00F630A1">
        <w:tc>
          <w:tcPr>
            <w:tcW w:w="509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b/>
                <w:bCs/>
                <w:lang w:val="uk-UA" w:eastAsia="uk"/>
              </w:rPr>
            </w:pPr>
          </w:p>
        </w:tc>
        <w:tc>
          <w:tcPr>
            <w:tcW w:w="5488" w:type="dxa"/>
            <w:shd w:val="clear" w:color="auto" w:fill="auto"/>
          </w:tcPr>
          <w:p w:rsidR="00F630A1" w:rsidRDefault="00F630A1">
            <w:pPr>
              <w:widowControl w:val="0"/>
              <w:autoSpaceDE w:val="0"/>
              <w:autoSpaceDN w:val="0"/>
              <w:spacing w:line="240" w:lineRule="auto"/>
              <w:jc w:val="both"/>
              <w:rPr>
                <w:rFonts w:ascii="Times New Roman" w:eastAsia="Times New Roman" w:hAnsi="Times New Roman" w:cs="Times New Roman"/>
                <w:lang w:val="uk" w:eastAsia="uk"/>
              </w:rPr>
            </w:pPr>
          </w:p>
        </w:tc>
      </w:tr>
    </w:tbl>
    <w:p w:rsidR="00F630A1" w:rsidRDefault="00F630A1">
      <w:pPr>
        <w:tabs>
          <w:tab w:val="left" w:pos="4132"/>
        </w:tabs>
      </w:pPr>
    </w:p>
    <w:sectPr w:rsidR="00F630A1">
      <w:footerReference w:type="default" r:id="rId20"/>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36" w:rsidRDefault="00FD0636">
      <w:pPr>
        <w:spacing w:line="240" w:lineRule="auto"/>
      </w:pPr>
      <w:r>
        <w:separator/>
      </w:r>
    </w:p>
  </w:endnote>
  <w:endnote w:type="continuationSeparator" w:id="0">
    <w:p w:rsidR="00FD0636" w:rsidRDefault="00FD0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altName w:val="Georg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default"/>
    <w:sig w:usb0="00000000" w:usb1="500078FF" w:usb2="00000021" w:usb3="00000000" w:csb0="600001BF" w:csb1="DFF70000"/>
  </w:font>
  <w:font w:name="NSimSun">
    <w:altName w:val="Droid Sans Fallback"/>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00"/>
    <w:family w:val="auto"/>
    <w:pitch w:val="default"/>
  </w:font>
  <w:font w:name="sans-serif">
    <w:altName w:val="DejaVu Math TeX Gyre"/>
    <w:charset w:val="00"/>
    <w:family w:val="auto"/>
    <w:pitch w:val="default"/>
  </w:font>
  <w:font w:name="Microsoft Sans Serif">
    <w:altName w:val="Arial"/>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78A" w:rsidRDefault="00EC678A">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290811">
      <w:rPr>
        <w:noProof/>
        <w:color w:val="000000"/>
      </w:rPr>
      <w:t>39</w:t>
    </w:r>
    <w:r>
      <w:rPr>
        <w:color w:val="000000"/>
      </w:rPr>
      <w:fldChar w:fldCharType="end"/>
    </w:r>
  </w:p>
  <w:p w:rsidR="00EC678A" w:rsidRDefault="00EC678A">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36" w:rsidRDefault="00FD0636">
      <w:r>
        <w:separator/>
      </w:r>
    </w:p>
  </w:footnote>
  <w:footnote w:type="continuationSeparator" w:id="0">
    <w:p w:rsidR="00FD0636" w:rsidRDefault="00FD0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nsid w:val="EBDE0593"/>
    <w:multiLevelType w:val="singleLevel"/>
    <w:tmpl w:val="EBDE0593"/>
    <w:lvl w:ilvl="0">
      <w:start w:val="1"/>
      <w:numFmt w:val="bullet"/>
      <w:lvlText w:val=""/>
      <w:lvlJc w:val="left"/>
      <w:pPr>
        <w:tabs>
          <w:tab w:val="left" w:pos="420"/>
        </w:tabs>
        <w:ind w:left="420" w:hanging="420"/>
      </w:pPr>
      <w:rPr>
        <w:rFonts w:ascii="Wingdings" w:hAnsi="Wingdings" w:hint="default"/>
      </w:rPr>
    </w:lvl>
  </w:abstractNum>
  <w:abstractNum w:abstractNumId="2">
    <w:nsid w:val="00000001"/>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3">
    <w:nsid w:val="3B6F2F17"/>
    <w:multiLevelType w:val="singleLevel"/>
    <w:tmpl w:val="3B6F2F17"/>
    <w:lvl w:ilvl="0">
      <w:start w:val="1"/>
      <w:numFmt w:val="bullet"/>
      <w:lvlText w:val=""/>
      <w:lvlJc w:val="left"/>
      <w:pPr>
        <w:tabs>
          <w:tab w:val="left" w:pos="420"/>
        </w:tabs>
        <w:ind w:left="420" w:hanging="420"/>
      </w:pPr>
      <w:rPr>
        <w:rFonts w:ascii="Wingdings" w:hAnsi="Wingdings" w:hint="default"/>
      </w:rPr>
    </w:lvl>
  </w:abstractNum>
  <w:abstractNum w:abstractNumId="4">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A1"/>
    <w:rsid w:val="00F630A1"/>
    <w:rsid w:val="6DF72C63"/>
    <w:rsid w:val="BFE658FF"/>
    <w:rsid w:val="EBB905F9"/>
    <w:rsid w:val="EFEFA40A"/>
    <w:rsid w:val="FF2E2276"/>
    <w:rsid w:val="000E4CEE"/>
    <w:rsid w:val="0020567D"/>
    <w:rsid w:val="00290811"/>
    <w:rsid w:val="005953F6"/>
    <w:rsid w:val="005C6EC6"/>
    <w:rsid w:val="007B60E7"/>
    <w:rsid w:val="00A575D6"/>
    <w:rsid w:val="00B47941"/>
    <w:rsid w:val="00BA3141"/>
    <w:rsid w:val="00D5739F"/>
    <w:rsid w:val="00D853B7"/>
    <w:rsid w:val="00DF0AC9"/>
    <w:rsid w:val="00E4721D"/>
    <w:rsid w:val="00EC678A"/>
    <w:rsid w:val="00F630A1"/>
    <w:rsid w:val="00FD0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36031-41E9-42B4-8534-74C760A2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basedOn w:val="a"/>
    <w:qFormat/>
    <w:pPr>
      <w:spacing w:beforeAutospacing="1" w:afterAutospacing="1"/>
    </w:pPr>
    <w:rPr>
      <w:rFonts w:ascii="Times New Roman" w:eastAsia="SimSun" w:hAnsi="Times New Roman" w:cs="Times New Roman"/>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uiPriority w:val="34"/>
    <w:qFormat/>
    <w:pPr>
      <w:ind w:left="720"/>
      <w:contextualSpacing/>
    </w:pPr>
  </w:style>
  <w:style w:type="paragraph" w:styleId="af5">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 w:type="table" w:customStyle="1" w:styleId="Style11">
    <w:name w:val="_Style 11"/>
    <w:basedOn w:val="TableNormal1"/>
    <w:qFormat/>
    <w:tblPr>
      <w:tblCellMar>
        <w:top w:w="0" w:type="dxa"/>
        <w:left w:w="108" w:type="dxa"/>
        <w:bottom w:w="0" w:type="dxa"/>
        <w:right w:w="108" w:type="dxa"/>
      </w:tblCellMar>
    </w:tblPr>
  </w:style>
  <w:style w:type="table" w:customStyle="1" w:styleId="Style12">
    <w:name w:val="_Style 12"/>
    <w:basedOn w:val="TableNormal1"/>
    <w:qFormat/>
    <w:tblPr>
      <w:tblCellMar>
        <w:top w:w="0" w:type="dxa"/>
        <w:left w:w="108" w:type="dxa"/>
        <w:bottom w:w="0" w:type="dxa"/>
        <w:right w:w="108" w:type="dxa"/>
      </w:tblCellMar>
    </w:tblPr>
  </w:style>
  <w:style w:type="table" w:customStyle="1" w:styleId="Style13">
    <w:name w:val="_Style 13"/>
    <w:basedOn w:val="TableNormal1"/>
    <w:qFormat/>
    <w:tblPr>
      <w:tblCellMar>
        <w:top w:w="0" w:type="dxa"/>
        <w:left w:w="108" w:type="dxa"/>
        <w:bottom w:w="0" w:type="dxa"/>
        <w:right w:w="108" w:type="dxa"/>
      </w:tblCellMar>
    </w:tblPr>
  </w:style>
  <w:style w:type="table" w:customStyle="1" w:styleId="Style14">
    <w:name w:val="_Style 14"/>
    <w:basedOn w:val="TableNormal1"/>
    <w:qFormat/>
    <w:tblPr>
      <w:tblCellMar>
        <w:top w:w="0" w:type="dxa"/>
        <w:left w:w="108" w:type="dxa"/>
        <w:bottom w:w="0"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top w:w="0" w:type="dxa"/>
        <w:left w:w="115" w:type="dxa"/>
        <w:bottom w:w="0" w:type="dxa"/>
        <w:right w:w="115" w:type="dxa"/>
      </w:tblCellMar>
    </w:tblPr>
  </w:style>
  <w:style w:type="paragraph" w:customStyle="1" w:styleId="rvps2">
    <w:name w:val="rvps2"/>
    <w:basedOn w:val="a"/>
    <w:qFormat/>
    <w:pPr>
      <w:spacing w:before="100" w:beforeAutospacing="1" w:after="100" w:afterAutospacing="1"/>
    </w:pPr>
    <w:rPr>
      <w:rFonts w:eastAsia="Calibri"/>
      <w:sz w:val="24"/>
      <w:szCs w:val="24"/>
      <w:lang w:val="uk-UA" w:eastAsia="uk-UA"/>
    </w:rPr>
  </w:style>
  <w:style w:type="character" w:customStyle="1" w:styleId="rvts9">
    <w:name w:val="rvts9"/>
    <w:basedOn w:val="a0"/>
    <w:qFormat/>
  </w:style>
  <w:style w:type="table" w:customStyle="1" w:styleId="23">
    <w:name w:val="2"/>
    <w:basedOn w:val="TableNormal7"/>
    <w:qFormat/>
    <w:tblPr>
      <w:tblCellMar>
        <w:top w:w="0" w:type="dxa"/>
        <w:left w:w="115" w:type="dxa"/>
        <w:bottom w:w="0" w:type="dxa"/>
        <w:right w:w="115" w:type="dxa"/>
      </w:tblCellMar>
    </w:tblPr>
  </w:style>
  <w:style w:type="table" w:customStyle="1" w:styleId="TableNormal7">
    <w:name w:val="Table Normal7"/>
    <w:qFormat/>
    <w:tblPr>
      <w:tblCellMar>
        <w:top w:w="0" w:type="dxa"/>
        <w:left w:w="0" w:type="dxa"/>
        <w:bottom w:w="0" w:type="dxa"/>
        <w:right w:w="0" w:type="dxa"/>
      </w:tblCellMar>
    </w:tblPr>
  </w:style>
  <w:style w:type="paragraph" w:customStyle="1" w:styleId="Standard">
    <w:name w:val="Standard"/>
    <w:qFormat/>
    <w:pPr>
      <w:suppressAutoHyphens/>
      <w:autoSpaceDN w:val="0"/>
      <w:textAlignment w:val="baseline"/>
    </w:pPr>
    <w:rPr>
      <w:rFonts w:ascii="Liberation Serif" w:eastAsia="NSimSun" w:hAnsi="Liberation Serif" w:cs="Arial"/>
      <w:kern w:val="3"/>
      <w:sz w:val="24"/>
      <w:szCs w:val="24"/>
      <w:lang w:val="uk-UA" w:eastAsia="zh-CN" w:bidi="hi-IN"/>
    </w:rPr>
  </w:style>
  <w:style w:type="paragraph" w:customStyle="1" w:styleId="af8">
    <w:name w:val="Содержимое таблицы"/>
    <w:basedOn w:val="a"/>
    <w:uiPriority w:val="99"/>
    <w:qFormat/>
    <w:pPr>
      <w:suppressLineNumbers/>
      <w:suppressAutoHyphens/>
    </w:pPr>
    <w:rPr>
      <w:rFonts w:eastAsia="SimSun" w:cs="Mangal"/>
      <w:kern w:val="1"/>
      <w:sz w:val="20"/>
      <w:szCs w:val="24"/>
      <w:lang w:eastAsia="hi-IN" w:bidi="hi-IN"/>
    </w:rPr>
  </w:style>
  <w:style w:type="table" w:customStyle="1" w:styleId="24">
    <w:name w:val="Сетка таблицы2"/>
    <w:basedOn w:val="a1"/>
    <w:uiPriority w:val="39"/>
    <w:qFormat/>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39"/>
    <w:qFormat/>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www.oree.com.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51</Pages>
  <Words>19970</Words>
  <Characters>113830</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buhgalter2</cp:lastModifiedBy>
  <cp:revision>11</cp:revision>
  <dcterms:created xsi:type="dcterms:W3CDTF">2022-10-27T02:00:00Z</dcterms:created>
  <dcterms:modified xsi:type="dcterms:W3CDTF">2023-12-15T10:35:00Z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1033-11.1.0.11708</vt:lpwstr>
  </property>
</Properties>
</file>