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8" w:rsidRDefault="00F02BD8" w:rsidP="00F02B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 №3</w:t>
      </w:r>
    </w:p>
    <w:p w:rsidR="00F02BD8" w:rsidRPr="0010745E" w:rsidRDefault="00F02BD8" w:rsidP="00F02BD8">
      <w:pPr>
        <w:spacing w:after="120"/>
        <w:rPr>
          <w:b/>
          <w:bCs/>
          <w:caps/>
          <w:color w:val="000000"/>
        </w:rPr>
      </w:pPr>
    </w:p>
    <w:p w:rsidR="00F02BD8" w:rsidRDefault="00F02BD8" w:rsidP="00F02B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6746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Медико-Технічні, якісні, кількісні та інші вимоги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F02BD8" w:rsidRDefault="00F02BD8" w:rsidP="00F02B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(ТЕХНІЧНА СПЕЦИФІКАЦІЯ)</w:t>
      </w:r>
    </w:p>
    <w:p w:rsidR="00F02BD8" w:rsidRPr="00AF04D3" w:rsidRDefault="00F02BD8" w:rsidP="00F02B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F02BD8" w:rsidRDefault="00F02BD8" w:rsidP="00F02B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 предмета закупівлі</w:t>
      </w:r>
    </w:p>
    <w:p w:rsidR="00F02BD8" w:rsidRPr="00AF04D3" w:rsidRDefault="00F02BD8" w:rsidP="00F02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кодом </w:t>
      </w:r>
      <w:proofErr w:type="spellStart"/>
      <w:r w:rsidRPr="00AF04D3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000000"/>
          <w:shd w:val="clear" w:color="auto" w:fill="FFFFFF"/>
        </w:rPr>
        <w:t>ДК</w:t>
      </w:r>
      <w:proofErr w:type="spellEnd"/>
      <w:r w:rsidRPr="00AF04D3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000000"/>
          <w:shd w:val="clear" w:color="auto" w:fill="FFFFFF"/>
        </w:rPr>
        <w:t xml:space="preserve"> 021:2015 «</w:t>
      </w:r>
      <w:r w:rsidRPr="00AF04D3">
        <w:rPr>
          <w:rFonts w:ascii="Times New Roman" w:hAnsi="Times New Roman" w:cs="Times New Roman"/>
          <w:b/>
          <w:sz w:val="24"/>
          <w:szCs w:val="24"/>
        </w:rPr>
        <w:t>33690000-3 - Лікарські засоби різні</w:t>
      </w:r>
      <w:r w:rsidRPr="00AF04D3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000000"/>
          <w:shd w:val="clear" w:color="auto" w:fill="FFFFFF"/>
        </w:rPr>
        <w:t>»</w:t>
      </w:r>
      <w:r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000000"/>
          <w:shd w:val="clear" w:color="auto" w:fill="FFFFFF"/>
        </w:rPr>
        <w:t xml:space="preserve"> </w:t>
      </w:r>
      <w:r w:rsidRPr="00AF04D3">
        <w:rPr>
          <w:rFonts w:ascii="Times New Roman" w:hAnsi="Times New Roman" w:cs="Times New Roman"/>
          <w:b/>
          <w:iCs/>
          <w:sz w:val="24"/>
          <w:szCs w:val="24"/>
        </w:rPr>
        <w:t>(лабораторні реактиви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02BD8" w:rsidRDefault="00F02BD8" w:rsidP="00F02BD8">
      <w:pPr>
        <w:pStyle w:val="1"/>
        <w:jc w:val="center"/>
        <w:rPr>
          <w:rFonts w:ascii="Times New Roman" w:hAnsi="Times New Roman" w:cs="Times New Roman"/>
          <w:color w:val="000000"/>
        </w:rPr>
      </w:pPr>
    </w:p>
    <w:p w:rsidR="00F02BD8" w:rsidRDefault="00F02BD8" w:rsidP="00F02BD8">
      <w:pPr>
        <w:pStyle w:val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B25A1C">
        <w:rPr>
          <w:rFonts w:ascii="Times New Roman" w:hAnsi="Times New Roman" w:cs="Times New Roman"/>
          <w:color w:val="000000"/>
        </w:rPr>
        <w:t>Місце поставки: партіями до 31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грудня </w:t>
      </w:r>
      <w:r w:rsidRPr="00B25A1C">
        <w:rPr>
          <w:rFonts w:ascii="Times New Roman" w:hAnsi="Times New Roman" w:cs="Times New Roman"/>
          <w:color w:val="000000"/>
          <w:shd w:val="clear" w:color="auto" w:fill="FFFFFF"/>
        </w:rPr>
        <w:t xml:space="preserve">2024 </w:t>
      </w:r>
      <w:r w:rsidRPr="00B25A1C">
        <w:rPr>
          <w:rFonts w:ascii="Times New Roman" w:hAnsi="Times New Roman" w:cs="Times New Roman"/>
          <w:color w:val="000000"/>
        </w:rPr>
        <w:t xml:space="preserve">року або до повного виконання сторонами договірних зобов’язань, за заявками Замовника на адресу медичного закладу: Івано-Франківська область, м. </w:t>
      </w:r>
      <w:r>
        <w:rPr>
          <w:rFonts w:ascii="Times New Roman" w:hAnsi="Times New Roman" w:cs="Times New Roman"/>
          <w:color w:val="000000"/>
        </w:rPr>
        <w:t>Калуш</w:t>
      </w:r>
      <w:r w:rsidRPr="00B25A1C">
        <w:rPr>
          <w:rFonts w:ascii="Times New Roman" w:hAnsi="Times New Roman" w:cs="Times New Roman"/>
          <w:color w:val="000000"/>
        </w:rPr>
        <w:t xml:space="preserve">, вул. </w:t>
      </w:r>
      <w:proofErr w:type="spellStart"/>
      <w:r w:rsidRPr="00B25A1C">
        <w:rPr>
          <w:rFonts w:ascii="Times New Roman" w:hAnsi="Times New Roman" w:cs="Times New Roman"/>
          <w:color w:val="000000"/>
        </w:rPr>
        <w:t>Кар</w:t>
      </w:r>
      <w:r>
        <w:rPr>
          <w:rFonts w:ascii="Times New Roman" w:hAnsi="Times New Roman" w:cs="Times New Roman"/>
          <w:color w:val="000000"/>
        </w:rPr>
        <w:t>а</w:t>
      </w:r>
      <w:r w:rsidRPr="00B25A1C">
        <w:rPr>
          <w:rFonts w:ascii="Times New Roman" w:hAnsi="Times New Roman" w:cs="Times New Roman"/>
          <w:color w:val="000000"/>
        </w:rPr>
        <w:t>кая</w:t>
      </w:r>
      <w:proofErr w:type="spellEnd"/>
      <w:r w:rsidRPr="00B25A1C">
        <w:rPr>
          <w:rFonts w:ascii="Times New Roman" w:hAnsi="Times New Roman" w:cs="Times New Roman"/>
          <w:color w:val="000000"/>
        </w:rPr>
        <w:t xml:space="preserve">,25. Доставка товару виконується силами і за рахунок Учасника. </w:t>
      </w:r>
    </w:p>
    <w:p w:rsidR="00F02BD8" w:rsidRPr="00A862E9" w:rsidRDefault="00F02BD8" w:rsidP="00F02BD8">
      <w:pPr>
        <w:jc w:val="both"/>
        <w:rPr>
          <w:b/>
        </w:rPr>
      </w:pPr>
    </w:p>
    <w:p w:rsidR="00F02BD8" w:rsidRPr="008E4C0D" w:rsidRDefault="00F02BD8" w:rsidP="00F02B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C0D">
        <w:rPr>
          <w:rFonts w:ascii="Times New Roman" w:hAnsi="Times New Roman" w:cs="Times New Roman"/>
          <w:b/>
          <w:sz w:val="24"/>
          <w:szCs w:val="24"/>
        </w:rPr>
        <w:t xml:space="preserve">Загальні вимоги: </w:t>
      </w:r>
    </w:p>
    <w:p w:rsidR="00F02BD8" w:rsidRPr="008E4C0D" w:rsidRDefault="00F02BD8" w:rsidP="00F02BD8">
      <w:pPr>
        <w:pStyle w:val="a3"/>
        <w:numPr>
          <w:ilvl w:val="0"/>
          <w:numId w:val="1"/>
        </w:numPr>
        <w:suppressAutoHyphens w:val="0"/>
        <w:spacing w:before="0" w:after="0"/>
        <w:contextualSpacing/>
        <w:jc w:val="both"/>
      </w:pPr>
      <w:r w:rsidRPr="008E4C0D">
        <w:t xml:space="preserve">Товар повинен бути </w:t>
      </w:r>
      <w:r w:rsidRPr="008E4C0D">
        <w:rPr>
          <w:bCs/>
        </w:rPr>
        <w:t xml:space="preserve">дозволений для введення в обіг та/або експлуатацію (застосування) </w:t>
      </w:r>
      <w:r w:rsidRPr="008E4C0D">
        <w:t xml:space="preserve">в Україні </w:t>
      </w:r>
      <w:r w:rsidRPr="008E4C0D">
        <w:rPr>
          <w:bCs/>
        </w:rPr>
        <w:t>відповідно до законодавства. На підтвердження Учасник повинен надати гарантійного листа.</w:t>
      </w:r>
    </w:p>
    <w:p w:rsidR="00F02BD8" w:rsidRPr="008E4C0D" w:rsidRDefault="00F02BD8" w:rsidP="00F02BD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C0D">
        <w:rPr>
          <w:rFonts w:ascii="Times New Roman" w:eastAsia="SimSun" w:hAnsi="Times New Roman" w:cs="Times New Roman"/>
          <w:sz w:val="24"/>
          <w:szCs w:val="24"/>
        </w:rPr>
        <w:t xml:space="preserve">Гарантійний лист, щодо строку придатності товару, який на момент поставки складатиме </w:t>
      </w:r>
      <w:r w:rsidRPr="008E4C0D">
        <w:rPr>
          <w:rFonts w:ascii="Times New Roman" w:hAnsi="Times New Roman" w:cs="Times New Roman"/>
          <w:sz w:val="24"/>
          <w:szCs w:val="24"/>
        </w:rPr>
        <w:t>залишковий термін зберігання не менше 70%  від загального терміну придатності, встановленого виробником</w:t>
      </w:r>
    </w:p>
    <w:p w:rsidR="00F02BD8" w:rsidRPr="008E4C0D" w:rsidRDefault="00F02BD8" w:rsidP="00F02BD8">
      <w:pPr>
        <w:widowControl w:val="0"/>
        <w:numPr>
          <w:ilvl w:val="0"/>
          <w:numId w:val="1"/>
        </w:numPr>
        <w:suppressAutoHyphens w:val="0"/>
        <w:spacing w:after="16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C0D">
        <w:rPr>
          <w:rFonts w:ascii="Times New Roman" w:hAnsi="Times New Roman" w:cs="Times New Roman"/>
          <w:color w:val="000000"/>
          <w:sz w:val="24"/>
          <w:szCs w:val="24"/>
        </w:rPr>
        <w:t xml:space="preserve"> Учасник повинен надати у складі тендерної пропозиції </w:t>
      </w:r>
      <w:proofErr w:type="spellStart"/>
      <w:r w:rsidRPr="008E4C0D">
        <w:rPr>
          <w:rFonts w:ascii="Times New Roman" w:hAnsi="Times New Roman" w:cs="Times New Roman"/>
          <w:color w:val="000000"/>
          <w:sz w:val="24"/>
          <w:szCs w:val="24"/>
        </w:rPr>
        <w:t>скан-копію</w:t>
      </w:r>
      <w:proofErr w:type="spellEnd"/>
      <w:r w:rsidRPr="008E4C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4C0D">
        <w:rPr>
          <w:rFonts w:ascii="Times New Roman" w:hAnsi="Times New Roman" w:cs="Times New Roman"/>
          <w:color w:val="000000"/>
          <w:sz w:val="24"/>
          <w:szCs w:val="24"/>
        </w:rPr>
        <w:t xml:space="preserve">дозволу (ліцензії) відповідного органу на провадження такого виду діяльності або лист-пояснення про відсутність потреби у такому дозволі. </w:t>
      </w:r>
    </w:p>
    <w:p w:rsidR="00F02BD8" w:rsidRPr="008E4C0D" w:rsidRDefault="00F02BD8" w:rsidP="00F02BD8">
      <w:pPr>
        <w:pStyle w:val="a3"/>
        <w:numPr>
          <w:ilvl w:val="0"/>
          <w:numId w:val="1"/>
        </w:numPr>
        <w:suppressAutoHyphens w:val="0"/>
        <w:spacing w:before="0" w:after="0"/>
        <w:contextualSpacing/>
        <w:jc w:val="both"/>
      </w:pPr>
      <w:r w:rsidRPr="008E4C0D">
        <w:t>Товар повинен мати інструкцію з використання препарату, викладену українською мовою та затверджені належним чином та сертифікати якості. Надати гарантійний лист про наявність інструкцій,сертифікатів якості, які будуть надані при поставці.</w:t>
      </w:r>
    </w:p>
    <w:p w:rsidR="00F02BD8" w:rsidRPr="008E4C0D" w:rsidRDefault="00F02BD8" w:rsidP="00F02BD8">
      <w:pPr>
        <w:pStyle w:val="a3"/>
        <w:numPr>
          <w:ilvl w:val="0"/>
          <w:numId w:val="1"/>
        </w:numPr>
        <w:suppressAutoHyphens w:val="0"/>
        <w:spacing w:before="0" w:after="0"/>
        <w:contextualSpacing/>
        <w:jc w:val="both"/>
      </w:pPr>
      <w:r w:rsidRPr="008E4C0D">
        <w:t>Строк поставки товару протягом 2 діб після отримання заявки від Замовника. Надати гарантійний лист.</w:t>
      </w:r>
    </w:p>
    <w:p w:rsidR="00F02BD8" w:rsidRDefault="00F02BD8" w:rsidP="00F02BD8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C0D">
        <w:rPr>
          <w:rFonts w:ascii="Times New Roman" w:hAnsi="Times New Roman" w:cs="Times New Roman"/>
          <w:color w:val="000000"/>
          <w:sz w:val="24"/>
          <w:szCs w:val="24"/>
        </w:rPr>
        <w:t xml:space="preserve">Учасник має право подати еквівалент товару зазначеного Замовником у </w:t>
      </w:r>
      <w:proofErr w:type="spellStart"/>
      <w:r w:rsidRPr="008E4C0D">
        <w:rPr>
          <w:rFonts w:ascii="Times New Roman" w:hAnsi="Times New Roman" w:cs="Times New Roman"/>
          <w:color w:val="000000"/>
          <w:sz w:val="24"/>
          <w:szCs w:val="24"/>
        </w:rPr>
        <w:t>медико-технічних</w:t>
      </w:r>
      <w:proofErr w:type="spellEnd"/>
      <w:r w:rsidRPr="008E4C0D">
        <w:rPr>
          <w:rFonts w:ascii="Times New Roman" w:hAnsi="Times New Roman" w:cs="Times New Roman"/>
          <w:color w:val="000000"/>
          <w:sz w:val="24"/>
          <w:szCs w:val="24"/>
        </w:rPr>
        <w:t xml:space="preserve"> вимогах, при подачі еквіваленту вказується назва еквіваленту, слово «еквівалент» та назва товару згідно </w:t>
      </w:r>
      <w:proofErr w:type="spellStart"/>
      <w:r w:rsidRPr="008E4C0D">
        <w:rPr>
          <w:rFonts w:ascii="Times New Roman" w:hAnsi="Times New Roman" w:cs="Times New Roman"/>
          <w:color w:val="000000"/>
          <w:sz w:val="24"/>
          <w:szCs w:val="24"/>
        </w:rPr>
        <w:t>медико-технічних</w:t>
      </w:r>
      <w:proofErr w:type="spellEnd"/>
      <w:r w:rsidRPr="008E4C0D">
        <w:rPr>
          <w:rFonts w:ascii="Times New Roman" w:hAnsi="Times New Roman" w:cs="Times New Roman"/>
          <w:color w:val="000000"/>
          <w:sz w:val="24"/>
          <w:szCs w:val="24"/>
        </w:rPr>
        <w:t xml:space="preserve"> вимог на який подається еквівалент А також Учасник  надає копії інструкцій з використання та подає у складі тендерної пропозиції порівняльну таблицю еквівалентності у наступній формі:</w:t>
      </w:r>
    </w:p>
    <w:p w:rsidR="00F02BD8" w:rsidRPr="008E4C0D" w:rsidRDefault="00F02BD8" w:rsidP="00F02BD8">
      <w:pPr>
        <w:pStyle w:val="a4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83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99"/>
        <w:gridCol w:w="853"/>
        <w:gridCol w:w="879"/>
        <w:gridCol w:w="2549"/>
        <w:gridCol w:w="825"/>
        <w:gridCol w:w="1484"/>
      </w:tblGrid>
      <w:tr w:rsidR="00F02BD8" w:rsidRPr="008E4C0D" w:rsidTr="008B1271">
        <w:tc>
          <w:tcPr>
            <w:tcW w:w="567" w:type="dxa"/>
            <w:vMerge w:val="restart"/>
          </w:tcPr>
          <w:p w:rsidR="00F02BD8" w:rsidRPr="002551EA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</w:p>
          <w:p w:rsidR="00F02BD8" w:rsidRPr="002551EA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proofErr w:type="spellStart"/>
            <w:proofErr w:type="gram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531" w:type="dxa"/>
            <w:gridSpan w:val="3"/>
          </w:tcPr>
          <w:p w:rsidR="00F02BD8" w:rsidRPr="002551EA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товару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відповідно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до 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тендерної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документації</w:t>
            </w:r>
            <w:proofErr w:type="spellEnd"/>
          </w:p>
        </w:tc>
        <w:tc>
          <w:tcPr>
            <w:tcW w:w="4858" w:type="dxa"/>
            <w:gridSpan w:val="3"/>
          </w:tcPr>
          <w:p w:rsidR="00F02BD8" w:rsidRPr="002551EA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запропонованого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товару  у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тендерній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пропозиції</w:t>
            </w:r>
            <w:proofErr w:type="spellEnd"/>
          </w:p>
        </w:tc>
      </w:tr>
      <w:tr w:rsidR="00F02BD8" w:rsidRPr="008E4C0D" w:rsidTr="008B1271">
        <w:tc>
          <w:tcPr>
            <w:tcW w:w="567" w:type="dxa"/>
            <w:vMerge/>
          </w:tcPr>
          <w:p w:rsidR="00F02BD8" w:rsidRPr="002551EA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99" w:type="dxa"/>
          </w:tcPr>
          <w:p w:rsidR="00F02BD8" w:rsidRPr="002551EA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 форма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випуску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дозування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технічні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характеристики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вказані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замовником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специфікації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додаток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№</w:t>
            </w:r>
            <w:r w:rsidRPr="002551EA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853" w:type="dxa"/>
          </w:tcPr>
          <w:p w:rsidR="00F02BD8" w:rsidRPr="002551EA" w:rsidRDefault="00F02BD8" w:rsidP="008B1271">
            <w:pPr>
              <w:widowControl w:val="0"/>
              <w:autoSpaceDE w:val="0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Од.</w:t>
            </w:r>
          </w:p>
          <w:p w:rsidR="00F02BD8" w:rsidRPr="002551EA" w:rsidRDefault="00F02BD8" w:rsidP="008B1271">
            <w:pPr>
              <w:widowControl w:val="0"/>
              <w:autoSpaceDE w:val="0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879" w:type="dxa"/>
          </w:tcPr>
          <w:p w:rsidR="00F02BD8" w:rsidRPr="002551EA" w:rsidRDefault="00F02BD8" w:rsidP="008B1271">
            <w:pPr>
              <w:widowControl w:val="0"/>
              <w:autoSpaceDE w:val="0"/>
              <w:ind w:right="-108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Кіль</w:t>
            </w:r>
            <w:proofErr w:type="spellEnd"/>
          </w:p>
          <w:p w:rsidR="00F02BD8" w:rsidRPr="002551EA" w:rsidRDefault="00F02BD8" w:rsidP="008B1271">
            <w:pPr>
              <w:widowControl w:val="0"/>
              <w:autoSpaceDE w:val="0"/>
              <w:ind w:right="-108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кість</w:t>
            </w:r>
            <w:proofErr w:type="spellEnd"/>
          </w:p>
        </w:tc>
        <w:tc>
          <w:tcPr>
            <w:tcW w:w="2549" w:type="dxa"/>
          </w:tcPr>
          <w:p w:rsidR="00F02BD8" w:rsidRPr="002551EA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форма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випуску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дозування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технічні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характеристики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запрпонованого</w:t>
            </w:r>
            <w:proofErr w:type="spellEnd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еквіваленту</w:t>
            </w:r>
            <w:proofErr w:type="spellEnd"/>
          </w:p>
        </w:tc>
        <w:tc>
          <w:tcPr>
            <w:tcW w:w="825" w:type="dxa"/>
          </w:tcPr>
          <w:p w:rsidR="00F02BD8" w:rsidRPr="002551EA" w:rsidRDefault="00F02BD8" w:rsidP="008B1271">
            <w:pPr>
              <w:widowControl w:val="0"/>
              <w:autoSpaceDE w:val="0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Од.</w:t>
            </w:r>
          </w:p>
          <w:p w:rsidR="00F02BD8" w:rsidRPr="002551EA" w:rsidRDefault="00F02BD8" w:rsidP="008B1271">
            <w:pPr>
              <w:widowControl w:val="0"/>
              <w:autoSpaceDE w:val="0"/>
              <w:ind w:right="-108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1484" w:type="dxa"/>
          </w:tcPr>
          <w:p w:rsidR="00F02BD8" w:rsidRPr="002551EA" w:rsidRDefault="00F02BD8" w:rsidP="008B1271">
            <w:pPr>
              <w:widowControl w:val="0"/>
              <w:autoSpaceDE w:val="0"/>
              <w:ind w:right="-108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2551E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</w:tr>
      <w:tr w:rsidR="00F02BD8" w:rsidRPr="008E4C0D" w:rsidTr="008B1271">
        <w:trPr>
          <w:trHeight w:val="290"/>
        </w:trPr>
        <w:tc>
          <w:tcPr>
            <w:tcW w:w="567" w:type="dxa"/>
          </w:tcPr>
          <w:p w:rsidR="00F02BD8" w:rsidRPr="008E4C0D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E4C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799" w:type="dxa"/>
          </w:tcPr>
          <w:p w:rsidR="00F02BD8" w:rsidRPr="008E4C0D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</w:tcPr>
          <w:p w:rsidR="00F02BD8" w:rsidRPr="008E4C0D" w:rsidRDefault="00F02BD8" w:rsidP="008B1271">
            <w:pPr>
              <w:widowControl w:val="0"/>
              <w:autoSpaceDE w:val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79" w:type="dxa"/>
          </w:tcPr>
          <w:p w:rsidR="00F02BD8" w:rsidRPr="008E4C0D" w:rsidRDefault="00F02BD8" w:rsidP="008B1271">
            <w:pPr>
              <w:widowControl w:val="0"/>
              <w:autoSpaceDE w:val="0"/>
              <w:ind w:right="-108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49" w:type="dxa"/>
          </w:tcPr>
          <w:p w:rsidR="00F02BD8" w:rsidRPr="008E4C0D" w:rsidRDefault="00F02BD8" w:rsidP="008B1271">
            <w:pPr>
              <w:widowControl w:val="0"/>
              <w:autoSpaceDE w:val="0"/>
              <w:ind w:right="13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</w:tcPr>
          <w:p w:rsidR="00F02BD8" w:rsidRPr="008E4C0D" w:rsidRDefault="00F02BD8" w:rsidP="008B1271">
            <w:pPr>
              <w:widowControl w:val="0"/>
              <w:autoSpaceDE w:val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:rsidR="00F02BD8" w:rsidRPr="008E4C0D" w:rsidRDefault="00F02BD8" w:rsidP="008B1271">
            <w:pPr>
              <w:widowControl w:val="0"/>
              <w:autoSpaceDE w:val="0"/>
              <w:ind w:right="-1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F02BD8" w:rsidRPr="008E4C0D" w:rsidRDefault="00F02BD8" w:rsidP="00F02BD8">
      <w:pPr>
        <w:pStyle w:val="a4"/>
        <w:widowControl w:val="0"/>
        <w:numPr>
          <w:ilvl w:val="0"/>
          <w:numId w:val="1"/>
        </w:numPr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C0D">
        <w:rPr>
          <w:rFonts w:ascii="Times New Roman" w:hAnsi="Times New Roman" w:cs="Times New Roman"/>
          <w:color w:val="000000"/>
          <w:sz w:val="24"/>
          <w:szCs w:val="24"/>
        </w:rPr>
        <w:t xml:space="preserve">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від виробника (якщо учасник не є виробником товару) або його офіційного представника, дистриб’ютора, дилера в Україні (таке представництво повинно підтверджуватись копією відповідного листа, доручення, авторизації, тощо від виробника), що підтверджує можливість постачання учасником запропонованого товару в необхідній кількості, якості </w:t>
      </w:r>
      <w:r w:rsidRPr="008E4C0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 в потрібні  терміни, визначені цією тендерною документацією та пропозицією учасника. </w:t>
      </w:r>
    </w:p>
    <w:p w:rsidR="00F02BD8" w:rsidRPr="008E4C0D" w:rsidRDefault="00F02BD8" w:rsidP="00F02BD8">
      <w:pPr>
        <w:pStyle w:val="a3"/>
        <w:spacing w:before="0" w:after="0"/>
        <w:jc w:val="both"/>
        <w:rPr>
          <w:color w:val="000000"/>
          <w:lang w:eastAsia="en-US"/>
        </w:rPr>
      </w:pPr>
    </w:p>
    <w:tbl>
      <w:tblPr>
        <w:tblW w:w="975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86"/>
        <w:gridCol w:w="2895"/>
        <w:gridCol w:w="1099"/>
        <w:gridCol w:w="1042"/>
        <w:gridCol w:w="1450"/>
      </w:tblGrid>
      <w:tr w:rsidR="00F02BD8" w:rsidRPr="00AF1FCC" w:rsidTr="008B1271">
        <w:trPr>
          <w:trHeight w:val="734"/>
        </w:trPr>
        <w:tc>
          <w:tcPr>
            <w:tcW w:w="582" w:type="dxa"/>
            <w:shd w:val="clear" w:color="000000" w:fill="FCFAEB"/>
            <w:noWrap/>
            <w:vAlign w:val="center"/>
            <w:hideMark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86" w:type="dxa"/>
            <w:shd w:val="clear" w:color="000000" w:fill="FCFAEB"/>
            <w:vAlign w:val="center"/>
            <w:hideMark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НК 024:2023- Класифікатор медичних виробів</w:t>
            </w:r>
          </w:p>
        </w:tc>
        <w:tc>
          <w:tcPr>
            <w:tcW w:w="2895" w:type="dxa"/>
            <w:shd w:val="clear" w:color="000000" w:fill="FCFAEB"/>
            <w:noWrap/>
            <w:vAlign w:val="center"/>
            <w:hideMark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1099" w:type="dxa"/>
            <w:shd w:val="clear" w:color="000000" w:fill="FCFAEB"/>
            <w:noWrap/>
            <w:vAlign w:val="center"/>
            <w:hideMark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042" w:type="dxa"/>
            <w:shd w:val="clear" w:color="000000" w:fill="FCFAEB"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Одиниця виміру</w:t>
            </w:r>
          </w:p>
        </w:tc>
        <w:tc>
          <w:tcPr>
            <w:tcW w:w="1450" w:type="dxa"/>
            <w:shd w:val="clear" w:color="000000" w:fill="FCFAEB"/>
            <w:noWrap/>
            <w:vAlign w:val="center"/>
            <w:hideMark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Відповідність</w:t>
            </w:r>
          </w:p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Так / ні</w:t>
            </w: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45352 Диски/</w:t>
            </w:r>
            <w:proofErr w:type="spellStart"/>
            <w:r w:rsidRPr="008E4C0D">
              <w:rPr>
                <w:rFonts w:ascii="Times New Roman" w:hAnsi="Times New Roman" w:cs="Times New Roman"/>
              </w:rPr>
              <w:t>стрипи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для тестування на чутливість мікроорганізмів до множинних антибіотиків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), набір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Фуразидин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Фурагін</w:t>
            </w:r>
            <w:proofErr w:type="spellEnd"/>
            <w:r w:rsidRPr="008E4C0D">
              <w:rPr>
                <w:rFonts w:ascii="Times New Roman" w:hAnsi="Times New Roman" w:cs="Times New Roman"/>
              </w:rPr>
              <w:t>) (ФУР) 300мкг,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59164 Ністатин,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– Ністатин (НСТ) 80 ОД,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41655 Диск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) для випробування на сприйнятливість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фосфоміцину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Фосфоміцин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ФОС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) 50мкг,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44483 Диски для тестування на чутливість з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цефтріаксоном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Цефтріаксоном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(ЦФА) 30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5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61975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Ітраконазол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Ітраконазол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(ІТР) 10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6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61976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Кетоконазол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Кетоконазол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(КЕТ) 20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59147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Меропенем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Меропенем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(МЕР) 10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8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59209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Тобраміцин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Тобраміцин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ТОБ</w:t>
            </w:r>
            <w:proofErr w:type="spellEnd"/>
            <w:r w:rsidRPr="008E4C0D">
              <w:rPr>
                <w:rFonts w:ascii="Times New Roman" w:hAnsi="Times New Roman" w:cs="Times New Roman"/>
              </w:rPr>
              <w:t>) 10мкг,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9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59176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Піперацилін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</w:t>
            </w:r>
            <w:proofErr w:type="spellStart"/>
            <w:r w:rsidRPr="008E4C0D">
              <w:rPr>
                <w:rFonts w:ascii="Times New Roman" w:hAnsi="Times New Roman" w:cs="Times New Roman"/>
              </w:rPr>
              <w:t>–Піперацилін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(ПІР) 100мкг,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10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45290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Фуразолідонові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Фуразолідон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(ФРЗ) 300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37435 Диск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) для випробування на сприйнятливість до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азитроміцину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-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Азитроміцин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Сумамед</w:t>
            </w:r>
            <w:proofErr w:type="spellEnd"/>
            <w:r w:rsidRPr="008E4C0D">
              <w:rPr>
                <w:rFonts w:ascii="Times New Roman" w:hAnsi="Times New Roman" w:cs="Times New Roman"/>
              </w:rPr>
              <w:t>)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АЗТ</w:t>
            </w:r>
            <w:proofErr w:type="spellEnd"/>
            <w:r w:rsidRPr="008E4C0D">
              <w:rPr>
                <w:rFonts w:ascii="Times New Roman" w:hAnsi="Times New Roman" w:cs="Times New Roman"/>
              </w:rPr>
              <w:t>)15мкг,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12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 xml:space="preserve">46191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Ампіцилінові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зособів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Ампицилін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(АМП) 10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13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 xml:space="preserve">45445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Амікацинові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диски для тестування на чутливість,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Амікацин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(АМК) 30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14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lang w:eastAsia="ru-RU"/>
              </w:rPr>
              <w:t xml:space="preserve">59165 </w:t>
            </w:r>
            <w:proofErr w:type="spellStart"/>
            <w:r w:rsidRPr="008E4C0D">
              <w:rPr>
                <w:rFonts w:ascii="Times New Roman" w:hAnsi="Times New Roman" w:cs="Times New Roman"/>
                <w:lang w:eastAsia="ru-RU"/>
              </w:rPr>
              <w:t>Офлоксацин</w:t>
            </w:r>
            <w:proofErr w:type="spellEnd"/>
            <w:r w:rsidRPr="008E4C0D">
              <w:rPr>
                <w:rFonts w:ascii="Times New Roman" w:hAnsi="Times New Roman" w:cs="Times New Roman"/>
                <w:lang w:eastAsia="ru-RU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lang w:eastAsia="ru-RU"/>
              </w:rPr>
              <w:t>vitro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Офлоксацин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(ОФЛ) 5мкг,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15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45529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Гентаміцинові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 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Гентаміцин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ГЕТ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 10мкг,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16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45899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Амоксицилінові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Амоксицилін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(АМО) 30мкг,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17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46005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Цефотаксимові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Цефотаксим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(ЦФТ) 5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18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42520 Диски для тестування на чутливість із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цефепимом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Цефепім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(ЦФП) 30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19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37441 Диск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для випробування на сприйнятливість до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цефтазидиму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Цефтазидим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(ЦФЗ) 30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20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38575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Доксициклін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Доксициклін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(ДОК)30мкг,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21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>45352  Диски/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стрипи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для тестування на чутливість мікроорганізмів до множинних антибіотиків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>), набір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Гатіфлоксацин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(ГАТ) 5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45347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Кларитроміцинові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Кларитроміцином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(КЛР) 15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23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45390 Диск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кліндаміцину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Кліндаміцин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(КЛН) 2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24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59183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Рифампіцин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Рифампіцином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 (РИФ) 5мкг,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25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43143 Диски для тестування на чутливість з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цефіксимом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Цефіксимом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 (ЦФК) 5мкг,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26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38053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Ванкоміцин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мінімальна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інгібувальна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концентрація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Ванкоміцин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(ВАН 5) 5мкг,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27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41910 Диск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 дискретизації сприйнятливості до еритроміцину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Диски для визначення чутливості мікроорганізмів до лікарських засобів – Еритроміцином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ЕРТ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) 15мкг,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28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41910 Диск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) дискретизації сприйнятливості до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іміпенем</w:t>
            </w:r>
            <w:proofErr w:type="spellEnd"/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Імепенем</w:t>
            </w:r>
            <w:proofErr w:type="spellEnd"/>
            <w:r w:rsidRPr="008E4C0D">
              <w:rPr>
                <w:rFonts w:ascii="Times New Roman" w:hAnsi="Times New Roman" w:cs="Times New Roman"/>
              </w:rPr>
              <w:t>/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цилистин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ІМП 10/10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№ 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29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59139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Левофлоксацин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Левофлоксацин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(ЛВФ)5мкг,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30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59143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Лінезолід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Лінезолід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ЛНЗ 30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31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 xml:space="preserve">59153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Моксифлоксацин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Моксифлоксацин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 МОК 5мкг,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32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59159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Нітрофурантоїн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Нітрофурантоїн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Фурадонін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) НФР 300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 xml:space="preserve">59207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Тигециклін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Тайгециклін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 (ТГК) 15мкг,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34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>45352  Диски/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стрипи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для тестування на чутливість мікроорганізмів до множинних антибіотиків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), набір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Тейкопланіном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 (ТПН) 30мкг,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35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42487 Диски для тестування на чутливість з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цефуроксимом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натрію,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Цефуроксим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(ЦУФ) 30мкг №100 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36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45359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Ципрофлоксацинові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Ципрофлоксацин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(ЦИП) 5мкг,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37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>45352  Диски/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стрипи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для тестування на чутливість мікроорганізмів до множинних антибіотиків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>), набір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Ко-тримоксазол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 (КТР) 25мкг,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09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38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46008Цефоперазонові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Диски для визначення чутливості мікроорганізмів до лікарських засобів 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Цефоперазон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(ЦФР) 75мкг,  №100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Default="00F02BD8" w:rsidP="008B1271">
            <w:pPr>
              <w:spacing w:after="0"/>
            </w:pPr>
          </w:p>
          <w:p w:rsidR="00F02BD8" w:rsidRDefault="00F02BD8" w:rsidP="008B1271">
            <w:pPr>
              <w:spacing w:after="0"/>
            </w:pPr>
          </w:p>
          <w:p w:rsidR="00F02BD8" w:rsidRDefault="00F02BD8" w:rsidP="008B1271">
            <w:pPr>
              <w:spacing w:after="0"/>
            </w:pPr>
          </w:p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497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62022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Клотримазол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диски для тестування на чутливість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 xml:space="preserve">Диски для визначення чутливості мікроорганізмів до лікарських засобів </w:t>
            </w:r>
            <w:r w:rsidRPr="008E4C0D">
              <w:rPr>
                <w:rFonts w:ascii="Times New Roman" w:hAnsi="Times New Roman" w:cs="Times New Roman"/>
              </w:rPr>
              <w:t>–</w:t>
            </w:r>
            <w:r w:rsidRPr="008E4C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Клотримазол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(КЛО) 10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мкг</w:t>
            </w:r>
            <w:proofErr w:type="spellEnd"/>
            <w:r w:rsidRPr="008E4C0D">
              <w:rPr>
                <w:rFonts w:ascii="Times New Roman" w:hAnsi="Times New Roman" w:cs="Times New Roman"/>
              </w:rPr>
              <w:t>, №100</w:t>
            </w:r>
          </w:p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Default="00F02BD8" w:rsidP="008B1271">
            <w:pPr>
              <w:spacing w:after="0"/>
            </w:pPr>
          </w:p>
          <w:p w:rsidR="00F02BD8" w:rsidRDefault="00F02BD8" w:rsidP="008B1271"/>
        </w:tc>
      </w:tr>
      <w:tr w:rsidR="00F02BD8" w:rsidRPr="00266A6E" w:rsidTr="008B1271">
        <w:trPr>
          <w:trHeight w:val="61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42830 Диски для тестування на чутливість з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флуконазолом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 xml:space="preserve">Диски для визначення чутливості мікроорганізмів до лікарських засобів </w:t>
            </w:r>
            <w:r w:rsidRPr="008E4C0D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Флуконазол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(ФЛУ) 25мкг, №100</w:t>
            </w:r>
          </w:p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Default="00F02BD8" w:rsidP="008B1271"/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36085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Оптохін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етилгідрокупреїн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диференціювальний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диск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3361BE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Диски з </w:t>
            </w:r>
            <w:r w:rsidR="00F02BD8"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BD8" w:rsidRPr="008E4C0D">
              <w:rPr>
                <w:rFonts w:ascii="Times New Roman" w:hAnsi="Times New Roman" w:cs="Times New Roman"/>
              </w:rPr>
              <w:t>Оптохiном</w:t>
            </w:r>
            <w:proofErr w:type="spellEnd"/>
            <w:r w:rsidR="00F02BD8" w:rsidRPr="008E4C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F02BD8" w:rsidRPr="008E4C0D">
              <w:rPr>
                <w:rFonts w:ascii="Times New Roman" w:hAnsi="Times New Roman" w:cs="Times New Roman"/>
              </w:rPr>
              <w:t>Ерба-Лахема</w:t>
            </w:r>
            <w:proofErr w:type="spellEnd"/>
            <w:r w:rsidR="00F02BD8" w:rsidRPr="008E4C0D">
              <w:rPr>
                <w:rFonts w:ascii="Times New Roman" w:hAnsi="Times New Roman" w:cs="Times New Roman"/>
              </w:rPr>
              <w:t>, Чехія)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43042 Диски для тестування на чутливість з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бацитрацином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 </w:t>
            </w:r>
            <w:r w:rsidR="003361BE">
              <w:rPr>
                <w:rFonts w:ascii="Times New Roman" w:hAnsi="Times New Roman" w:cs="Times New Roman"/>
              </w:rPr>
              <w:t xml:space="preserve">Диски з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Бацитрацином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S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Ерба-Лахема</w:t>
            </w:r>
            <w:proofErr w:type="spellEnd"/>
            <w:r w:rsidRPr="008E4C0D">
              <w:rPr>
                <w:rFonts w:ascii="Times New Roman" w:hAnsi="Times New Roman" w:cs="Times New Roman"/>
              </w:rPr>
              <w:t>, Чехія)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3361BE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2BD8" w:rsidRPr="008E4C0D">
              <w:rPr>
                <w:rFonts w:ascii="Times New Roman" w:hAnsi="Times New Roman" w:cs="Times New Roman"/>
              </w:rPr>
              <w:t xml:space="preserve">4514 Численні </w:t>
            </w:r>
            <w:proofErr w:type="spellStart"/>
            <w:r w:rsidR="00F02BD8" w:rsidRPr="008E4C0D">
              <w:rPr>
                <w:rFonts w:ascii="Times New Roman" w:hAnsi="Times New Roman" w:cs="Times New Roman"/>
              </w:rPr>
              <w:t>аналіти</w:t>
            </w:r>
            <w:proofErr w:type="spellEnd"/>
            <w:r w:rsidR="00F02BD8" w:rsidRPr="008E4C0D">
              <w:rPr>
                <w:rFonts w:ascii="Times New Roman" w:hAnsi="Times New Roman" w:cs="Times New Roman"/>
              </w:rPr>
              <w:t xml:space="preserve"> сечі IVD (діагностика </w:t>
            </w:r>
            <w:proofErr w:type="spellStart"/>
            <w:r w:rsidR="00F02BD8"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="00F02BD8"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BD8"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="00F02BD8" w:rsidRPr="008E4C0D">
              <w:rPr>
                <w:rFonts w:ascii="Times New Roman" w:hAnsi="Times New Roman" w:cs="Times New Roman"/>
              </w:rPr>
              <w:t>), набір, колориметрична тест-смужка, експрес-аналіз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МікроальбуФАН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50882 Коринебактерія дифтерії, токсин, нуклеїнова кислота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), реагент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DIA®-Diphtheria-D Диски з антитоксином дифтерійним для реакції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імунопреципітації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 (каталожний номер 31D-20)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062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62854 Стандарт каламутності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МакФарландаIVD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R092 </w:t>
            </w:r>
            <w:proofErr w:type="spellStart"/>
            <w:r w:rsidRPr="008E4C0D">
              <w:rPr>
                <w:rFonts w:ascii="Times New Roman" w:hAnsi="Times New Roman" w:cs="Times New Roman"/>
              </w:rPr>
              <w:t>Test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tubes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E4C0D">
              <w:rPr>
                <w:rFonts w:ascii="Times New Roman" w:hAnsi="Times New Roman" w:cs="Times New Roman"/>
              </w:rPr>
              <w:t>McFarland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standard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test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) / Стандарти мутності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МакФарланда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(упак.5 пробірок)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3361BE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="00F02BD8"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415 Множинні мікроорганізми родини </w:t>
            </w:r>
            <w:proofErr w:type="spellStart"/>
            <w:r w:rsidR="00F02BD8" w:rsidRPr="008E4C0D">
              <w:rPr>
                <w:rFonts w:ascii="Times New Roman" w:hAnsi="Times New Roman" w:cs="Times New Roman"/>
                <w:color w:val="000000"/>
                <w:lang w:eastAsia="ru-RU"/>
              </w:rPr>
              <w:t>ентеробактерій</w:t>
            </w:r>
            <w:proofErr w:type="spellEnd"/>
            <w:r w:rsidR="00F02BD8"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ізольований штам IVD (діагностика </w:t>
            </w:r>
            <w:proofErr w:type="spellStart"/>
            <w:r w:rsidR="00F02BD8"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="00F02BD8"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02BD8"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="00F02BD8" w:rsidRPr="008E4C0D">
              <w:rPr>
                <w:rFonts w:ascii="Times New Roman" w:hAnsi="Times New Roman" w:cs="Times New Roman"/>
                <w:color w:val="000000"/>
                <w:lang w:eastAsia="ru-RU"/>
              </w:rPr>
              <w:t>), набір</w:t>
            </w:r>
          </w:p>
        </w:tc>
        <w:tc>
          <w:tcPr>
            <w:tcW w:w="2895" w:type="dxa"/>
            <w:shd w:val="clear" w:color="auto" w:fill="auto"/>
            <w:hideMark/>
          </w:tcPr>
          <w:p w:rsidR="00D331EF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 реагентів до набору API 20 E 20</w:t>
            </w:r>
          </w:p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50416 Множинні мікроорганізми родини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ентеробактерій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ізольований штам IVD (діагностика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  <w:lang w:eastAsia="ru-RU"/>
              </w:rPr>
              <w:t>), реагент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Набір для ідентифікації </w:t>
            </w:r>
            <w:proofErr w:type="spellStart"/>
            <w:r w:rsidRPr="008E4C0D">
              <w:rPr>
                <w:rFonts w:ascii="Times New Roman" w:hAnsi="Times New Roman" w:cs="Times New Roman"/>
              </w:rPr>
              <w:t>Enterobacteriaceae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та інших невибагливих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грамнегативних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паличок 10100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50416 Множинні мікроорганізми родини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ентеробактерій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ізольований штам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), реагент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ЕНТЕРО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4C0D">
              <w:rPr>
                <w:rFonts w:ascii="Times New Roman" w:hAnsi="Times New Roman" w:cs="Times New Roman"/>
              </w:rPr>
              <w:t>тест 16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43771 Набір для ферментного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флюоресцентного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аналізування фенілаланіну,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Реактив для проби Фенілаланін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43720 Реагент індолу/Ковача для мікробіологічного тесту,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Реактив для проби Індол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43550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Фіксувальна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рідина для мікроскопії,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Парафiнова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олiя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54мл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34176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Орто-нітрофеніл-бета-галактозид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диференціювальний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диск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ОНP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тест-полоски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38062 Реагент для мікробіологічного тесту на здатність продукувати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оксидазу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  <w:lang w:val="ru-RU"/>
              </w:rPr>
              <w:t>ОКСІтест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№50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38062 Реагент для мікробіологічного тесту на здатність продукувати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оксидазу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  <w:lang w:val="ru-RU"/>
              </w:rPr>
              <w:t xml:space="preserve">Реактив для теста </w:t>
            </w:r>
            <w:proofErr w:type="spellStart"/>
            <w:r w:rsidRPr="008E4C0D">
              <w:rPr>
                <w:rFonts w:ascii="Times New Roman" w:hAnsi="Times New Roman" w:cs="Times New Roman"/>
                <w:lang w:val="ru-RU"/>
              </w:rPr>
              <w:t>Оксідаза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43509 Реагент для мікробіологічного тесту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Фогеса-Проскауера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Реактив </w:t>
            </w:r>
            <w:r w:rsidRPr="008E4C0D">
              <w:rPr>
                <w:rFonts w:ascii="Times New Roman" w:hAnsi="Times New Roman" w:cs="Times New Roman"/>
                <w:lang w:val="ru-RU"/>
              </w:rPr>
              <w:t xml:space="preserve">для теста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Ацетоін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35923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Триптофандезаміназа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(ТДА) мікробний реагент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4C0D">
              <w:rPr>
                <w:rFonts w:ascii="Times New Roman" w:hAnsi="Times New Roman" w:cs="Times New Roman"/>
                <w:color w:val="000000"/>
              </w:rPr>
              <w:t xml:space="preserve">ВП тест (Проба на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</w:rPr>
              <w:t>Ацетоїн</w:t>
            </w:r>
            <w:proofErr w:type="spellEnd"/>
            <w:r w:rsidRPr="008E4C0D">
              <w:rPr>
                <w:rFonts w:ascii="Times New Roman" w:hAnsi="Times New Roman" w:cs="Times New Roman"/>
                <w:color w:val="000000"/>
              </w:rPr>
              <w:t>)</w:t>
            </w:r>
            <w:r w:rsidRPr="008E4C0D">
              <w:rPr>
                <w:rFonts w:ascii="Times New Roman" w:hAnsi="Times New Roman" w:cs="Times New Roman"/>
                <w:color w:val="000000"/>
                <w:lang w:val="ru-RU"/>
              </w:rPr>
              <w:t xml:space="preserve"> Реактив для теста </w:t>
            </w:r>
            <w:proofErr w:type="spellStart"/>
            <w:r w:rsidRPr="008E4C0D">
              <w:rPr>
                <w:rFonts w:ascii="Times New Roman" w:hAnsi="Times New Roman" w:cs="Times New Roman"/>
                <w:color w:val="000000"/>
                <w:lang w:val="ru-RU"/>
              </w:rPr>
              <w:t>Ацетоїн</w:t>
            </w:r>
            <w:proofErr w:type="spellEnd"/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51701Множинні види </w:t>
            </w:r>
            <w:proofErr w:type="spellStart"/>
            <w:r w:rsidRPr="008E4C0D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визначення ізоляту культури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), набір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E4C0D">
              <w:rPr>
                <w:rFonts w:ascii="Times New Roman" w:hAnsi="Times New Roman" w:cs="Times New Roman"/>
              </w:rPr>
              <w:t>СТРЕПТОтест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  <w:tr w:rsidR="00F02BD8" w:rsidRPr="00266A6E" w:rsidTr="008B1271">
        <w:trPr>
          <w:trHeight w:val="1275"/>
        </w:trPr>
        <w:tc>
          <w:tcPr>
            <w:tcW w:w="582" w:type="dxa"/>
            <w:shd w:val="clear" w:color="auto" w:fill="auto"/>
            <w:noWrap/>
            <w:hideMark/>
          </w:tcPr>
          <w:p w:rsidR="00F02BD8" w:rsidRPr="000343A9" w:rsidRDefault="00F02BD8" w:rsidP="008B1271">
            <w:pPr>
              <w:spacing w:after="0"/>
              <w:jc w:val="center"/>
              <w:rPr>
                <w:sz w:val="20"/>
                <w:szCs w:val="20"/>
              </w:rPr>
            </w:pPr>
            <w:r w:rsidRPr="000343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86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51702 Множинні види </w:t>
            </w:r>
            <w:proofErr w:type="spellStart"/>
            <w:r w:rsidRPr="008E4C0D">
              <w:rPr>
                <w:rFonts w:ascii="Times New Roman" w:hAnsi="Times New Roman" w:cs="Times New Roman"/>
              </w:rPr>
              <w:t>Streptococcus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, визначення ізоляту культури IVD (діагностика </w:t>
            </w:r>
            <w:proofErr w:type="spellStart"/>
            <w:r w:rsidRPr="008E4C0D">
              <w:rPr>
                <w:rFonts w:ascii="Times New Roman" w:hAnsi="Times New Roman" w:cs="Times New Roman"/>
              </w:rPr>
              <w:t>in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C0D">
              <w:rPr>
                <w:rFonts w:ascii="Times New Roman" w:hAnsi="Times New Roman" w:cs="Times New Roman"/>
              </w:rPr>
              <w:t>vitro</w:t>
            </w:r>
            <w:proofErr w:type="spellEnd"/>
            <w:r w:rsidRPr="008E4C0D">
              <w:rPr>
                <w:rFonts w:ascii="Times New Roman" w:hAnsi="Times New Roman" w:cs="Times New Roman"/>
              </w:rPr>
              <w:t>), реагент</w:t>
            </w:r>
          </w:p>
        </w:tc>
        <w:tc>
          <w:tcPr>
            <w:tcW w:w="2895" w:type="dxa"/>
            <w:shd w:val="clear" w:color="auto" w:fill="auto"/>
            <w:hideMark/>
          </w:tcPr>
          <w:p w:rsidR="00F02BD8" w:rsidRPr="008E4C0D" w:rsidRDefault="00F02BD8" w:rsidP="008B1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 xml:space="preserve">Суспензійне  середовище для </w:t>
            </w:r>
            <w:proofErr w:type="spellStart"/>
            <w:r w:rsidRPr="008E4C0D">
              <w:rPr>
                <w:rFonts w:ascii="Times New Roman" w:hAnsi="Times New Roman" w:cs="Times New Roman"/>
              </w:rPr>
              <w:t>СТРЕПТОтеста</w:t>
            </w:r>
            <w:proofErr w:type="spellEnd"/>
            <w:r w:rsidRPr="008E4C0D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</w:tcPr>
          <w:p w:rsidR="00F02BD8" w:rsidRPr="008E4C0D" w:rsidRDefault="00F02BD8" w:rsidP="008B1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4C0D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1450" w:type="dxa"/>
            <w:shd w:val="clear" w:color="auto" w:fill="auto"/>
            <w:hideMark/>
          </w:tcPr>
          <w:p w:rsidR="00F02BD8" w:rsidRPr="00266A6E" w:rsidRDefault="00F02BD8" w:rsidP="008B1271">
            <w:pPr>
              <w:spacing w:after="0"/>
            </w:pPr>
          </w:p>
        </w:tc>
      </w:tr>
    </w:tbl>
    <w:p w:rsidR="00F02BD8" w:rsidRPr="00266A6E" w:rsidRDefault="00F02BD8" w:rsidP="00F02BD8">
      <w:pPr>
        <w:spacing w:after="0"/>
      </w:pPr>
    </w:p>
    <w:p w:rsidR="00F02BD8" w:rsidRPr="00594860" w:rsidRDefault="00F02BD8" w:rsidP="00F02BD8">
      <w:pPr>
        <w:pStyle w:val="1"/>
        <w:jc w:val="both"/>
        <w:rPr>
          <w:rFonts w:ascii="Times New Roman" w:hAnsi="Times New Roman" w:cs="Times New Roman"/>
          <w:color w:val="000000"/>
        </w:rPr>
      </w:pPr>
    </w:p>
    <w:p w:rsidR="00F02BD8" w:rsidRPr="00594860" w:rsidRDefault="00F02BD8" w:rsidP="00F02BD8">
      <w:pPr>
        <w:pStyle w:val="a3"/>
        <w:spacing w:before="0" w:after="0"/>
        <w:jc w:val="both"/>
        <w:rPr>
          <w:color w:val="000000"/>
          <w:lang w:eastAsia="en-US"/>
        </w:rPr>
      </w:pPr>
    </w:p>
    <w:p w:rsidR="00F02BD8" w:rsidRPr="00AF04D3" w:rsidRDefault="00F02BD8" w:rsidP="00F02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BD8" w:rsidRPr="00B97E97" w:rsidRDefault="00F02BD8" w:rsidP="00F02BD8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F04D3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</w:p>
    <w:p w:rsidR="00F02BD8" w:rsidRPr="00AF04D3" w:rsidRDefault="00F02BD8" w:rsidP="00F02BD8">
      <w:pPr>
        <w:tabs>
          <w:tab w:val="left" w:pos="1359"/>
        </w:tabs>
        <w:rPr>
          <w:rFonts w:ascii="Times New Roman" w:hAnsi="Times New Roman" w:cs="Times New Roman"/>
          <w:b/>
          <w:sz w:val="24"/>
          <w:szCs w:val="24"/>
        </w:rPr>
      </w:pPr>
    </w:p>
    <w:p w:rsidR="00F02BD8" w:rsidRDefault="00F02BD8" w:rsidP="00F0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D8" w:rsidRDefault="00F02BD8" w:rsidP="00F0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D8" w:rsidRDefault="00F02BD8" w:rsidP="00F0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D8" w:rsidRDefault="00F02BD8" w:rsidP="00F0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D8" w:rsidRDefault="00F02BD8" w:rsidP="00F0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D8" w:rsidRDefault="00F02BD8" w:rsidP="00F0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D8" w:rsidRDefault="00F02BD8" w:rsidP="00F0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5EF" w:rsidRDefault="00BC05EF"/>
    <w:sectPr w:rsidR="00BC05EF" w:rsidSect="00BC0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5309"/>
    <w:multiLevelType w:val="hybridMultilevel"/>
    <w:tmpl w:val="F8B4CEA2"/>
    <w:lvl w:ilvl="0" w:tplc="D8444FC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F02BD8"/>
    <w:rsid w:val="003361BE"/>
    <w:rsid w:val="00AF409E"/>
    <w:rsid w:val="00BC05EF"/>
    <w:rsid w:val="00C06F8A"/>
    <w:rsid w:val="00D331EF"/>
    <w:rsid w:val="00F0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D8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2,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Web) Знак Знак Знак"/>
    <w:basedOn w:val="a"/>
    <w:uiPriority w:val="99"/>
    <w:qFormat/>
    <w:rsid w:val="00F02BD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02BD8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02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8610</Words>
  <Characters>4909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2024-04-04T06:44:00Z</dcterms:created>
  <dcterms:modified xsi:type="dcterms:W3CDTF">2024-04-04T07:51:00Z</dcterms:modified>
</cp:coreProperties>
</file>