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Горностайпільський будинок – інтернат </w:t>
      </w:r>
    </w:p>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для людей похилого віку та інвалідів</w:t>
      </w:r>
    </w:p>
    <w:p>
      <w:pPr>
        <w:spacing w:after="0" w:line="240" w:lineRule="auto"/>
        <w:jc w:val="center"/>
        <w:rPr>
          <w:rFonts w:ascii="Times New Roman" w:hAnsi="Times New Roman"/>
          <w:bCs/>
          <w:sz w:val="24"/>
          <w:szCs w:val="24"/>
        </w:rPr>
      </w:pPr>
    </w:p>
    <w:tbl>
      <w:tblPr>
        <w:tblStyle w:val="3"/>
        <w:tblW w:w="9743"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98"/>
        <w:gridCol w:w="5103"/>
        <w:gridCol w:w="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4498" w:type="dxa"/>
            <w:tcBorders>
              <w:top w:val="nil"/>
              <w:left w:val="nil"/>
              <w:bottom w:val="nil"/>
              <w:right w:val="nil"/>
            </w:tcBorders>
          </w:tcPr>
          <w:p>
            <w:pPr>
              <w:spacing w:after="0" w:line="240" w:lineRule="auto"/>
              <w:rPr>
                <w:rFonts w:ascii="Times New Roman" w:hAnsi="Times New Roman"/>
                <w:bCs/>
                <w:sz w:val="24"/>
                <w:szCs w:val="24"/>
              </w:rPr>
            </w:pPr>
          </w:p>
        </w:tc>
        <w:tc>
          <w:tcPr>
            <w:tcW w:w="5103" w:type="dxa"/>
            <w:tcBorders>
              <w:top w:val="nil"/>
              <w:left w:val="nil"/>
              <w:bottom w:val="nil"/>
              <w:right w:val="nil"/>
            </w:tcBorders>
          </w:tcPr>
          <w:p>
            <w:pPr>
              <w:spacing w:after="0" w:line="240" w:lineRule="auto"/>
              <w:rPr>
                <w:rFonts w:ascii="Times New Roman" w:hAnsi="Times New Roman"/>
                <w:bCs/>
                <w:sz w:val="24"/>
                <w:szCs w:val="24"/>
              </w:rPr>
            </w:pPr>
            <w:r>
              <w:rPr>
                <w:rFonts w:ascii="Times New Roman" w:hAnsi="Times New Roman"/>
                <w:bCs/>
                <w:sz w:val="24"/>
                <w:szCs w:val="24"/>
              </w:rPr>
              <w:t>ЗАТВЕРДЖЕНО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98" w:type="dxa"/>
            <w:tcBorders>
              <w:top w:val="nil"/>
              <w:left w:val="nil"/>
              <w:bottom w:val="nil"/>
              <w:right w:val="nil"/>
            </w:tcBorders>
          </w:tcPr>
          <w:p>
            <w:pPr>
              <w:spacing w:after="0" w:line="240" w:lineRule="auto"/>
              <w:rPr>
                <w:rFonts w:ascii="Times New Roman" w:hAnsi="Times New Roman"/>
                <w:bCs/>
                <w:sz w:val="24"/>
                <w:szCs w:val="24"/>
                <w:lang w:val="en-GB"/>
              </w:rPr>
            </w:pPr>
          </w:p>
        </w:tc>
        <w:tc>
          <w:tcPr>
            <w:tcW w:w="5245" w:type="dxa"/>
            <w:gridSpan w:val="2"/>
            <w:tcBorders>
              <w:top w:val="nil"/>
              <w:left w:val="nil"/>
              <w:bottom w:val="nil"/>
              <w:right w:val="nil"/>
            </w:tcBorders>
          </w:tcPr>
          <w:p>
            <w:pPr>
              <w:spacing w:after="0" w:line="240" w:lineRule="auto"/>
              <w:rPr>
                <w:rFonts w:ascii="Times New Roman" w:hAnsi="Times New Roman"/>
                <w:bCs/>
                <w:sz w:val="24"/>
                <w:szCs w:val="24"/>
              </w:rPr>
            </w:pPr>
            <w:r>
              <w:rPr>
                <w:rFonts w:ascii="Times New Roman" w:hAnsi="Times New Roman"/>
                <w:bCs/>
                <w:sz w:val="24"/>
                <w:szCs w:val="24"/>
              </w:rPr>
              <w:t xml:space="preserve">РІШЕННЯМ УПОВНОВАЖЕНОЇ ОСОБИ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498" w:type="dxa"/>
            <w:tcBorders>
              <w:top w:val="nil"/>
              <w:left w:val="nil"/>
              <w:bottom w:val="nil"/>
              <w:right w:val="nil"/>
            </w:tcBorders>
          </w:tcPr>
          <w:p>
            <w:pPr>
              <w:spacing w:after="0" w:line="240" w:lineRule="auto"/>
              <w:rPr>
                <w:rFonts w:ascii="Times New Roman" w:hAnsi="Times New Roman"/>
                <w:bCs/>
                <w:sz w:val="24"/>
                <w:szCs w:val="24"/>
              </w:rPr>
            </w:pPr>
          </w:p>
        </w:tc>
        <w:tc>
          <w:tcPr>
            <w:tcW w:w="5245" w:type="dxa"/>
            <w:gridSpan w:val="2"/>
            <w:tcBorders>
              <w:top w:val="nil"/>
              <w:left w:val="nil"/>
              <w:bottom w:val="nil"/>
              <w:right w:val="nil"/>
            </w:tcBorders>
          </w:tcPr>
          <w:p>
            <w:pPr>
              <w:spacing w:after="0" w:line="240" w:lineRule="auto"/>
              <w:rPr>
                <w:rFonts w:ascii="Times New Roman" w:hAnsi="Times New Roman"/>
                <w:bCs/>
                <w:sz w:val="24"/>
                <w:szCs w:val="24"/>
              </w:rPr>
            </w:pPr>
            <w:r>
              <w:rPr>
                <w:rFonts w:ascii="Times New Roman" w:hAnsi="Times New Roman"/>
                <w:bCs/>
                <w:sz w:val="24"/>
                <w:szCs w:val="24"/>
              </w:rPr>
              <w:t>ПРОТОКОЛ №</w:t>
            </w:r>
            <w:r>
              <w:rPr>
                <w:rFonts w:hint="default" w:ascii="Times New Roman" w:hAnsi="Times New Roman"/>
                <w:bCs/>
                <w:sz w:val="24"/>
                <w:szCs w:val="24"/>
                <w:lang w:val="uk-UA"/>
              </w:rPr>
              <w:t xml:space="preserve"> 20</w:t>
            </w:r>
            <w:r>
              <w:rPr>
                <w:rFonts w:ascii="Times New Roman" w:hAnsi="Times New Roman"/>
                <w:bCs/>
                <w:sz w:val="24"/>
                <w:szCs w:val="24"/>
              </w:rPr>
              <w:t xml:space="preserve"> ВІД</w:t>
            </w:r>
            <w:r>
              <w:rPr>
                <w:rFonts w:ascii="Times New Roman" w:hAnsi="Times New Roman"/>
                <w:bCs/>
                <w:sz w:val="24"/>
                <w:szCs w:val="24"/>
                <w:lang w:val="uk-UA"/>
              </w:rPr>
              <w:t xml:space="preserve"> 1</w:t>
            </w:r>
            <w:r>
              <w:rPr>
                <w:rFonts w:hint="default" w:ascii="Times New Roman" w:hAnsi="Times New Roman"/>
                <w:bCs/>
                <w:sz w:val="24"/>
                <w:szCs w:val="24"/>
                <w:lang w:val="uk-UA"/>
              </w:rPr>
              <w:t>2</w:t>
            </w:r>
            <w:r>
              <w:rPr>
                <w:rFonts w:ascii="Times New Roman" w:hAnsi="Times New Roman"/>
                <w:bCs/>
                <w:sz w:val="24"/>
                <w:szCs w:val="24"/>
                <w:lang w:val="uk-UA"/>
              </w:rPr>
              <w:t>.</w:t>
            </w:r>
            <w:r>
              <w:rPr>
                <w:rFonts w:hint="default" w:ascii="Times New Roman" w:hAnsi="Times New Roman"/>
                <w:bCs/>
                <w:sz w:val="24"/>
                <w:szCs w:val="24"/>
                <w:lang w:val="uk-UA"/>
              </w:rPr>
              <w:t>0</w:t>
            </w:r>
            <w:r>
              <w:rPr>
                <w:rFonts w:ascii="Times New Roman" w:hAnsi="Times New Roman"/>
                <w:bCs/>
                <w:sz w:val="24"/>
                <w:szCs w:val="24"/>
                <w:lang w:val="uk-UA"/>
              </w:rPr>
              <w:t>2.</w:t>
            </w:r>
            <w:r>
              <w:rPr>
                <w:rFonts w:ascii="Times New Roman" w:hAnsi="Times New Roman"/>
                <w:bCs/>
                <w:sz w:val="24"/>
                <w:szCs w:val="24"/>
              </w:rPr>
              <w:t>202</w:t>
            </w:r>
            <w:r>
              <w:rPr>
                <w:rFonts w:hint="default" w:ascii="Times New Roman" w:hAnsi="Times New Roman"/>
                <w:bCs/>
                <w:sz w:val="24"/>
                <w:szCs w:val="24"/>
                <w:lang w:val="uk-UA"/>
              </w:rPr>
              <w:t>4</w:t>
            </w:r>
            <w:r>
              <w:rPr>
                <w:rFonts w:ascii="Times New Roman" w:hAnsi="Times New Roman"/>
                <w:bCs/>
                <w:sz w:val="24"/>
                <w:szCs w:val="24"/>
              </w:rPr>
              <w:t>р.</w:t>
            </w:r>
          </w:p>
          <w:p>
            <w:pPr>
              <w:spacing w:after="0" w:line="240" w:lineRule="auto"/>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498" w:type="dxa"/>
            <w:tcBorders>
              <w:top w:val="nil"/>
              <w:left w:val="nil"/>
              <w:bottom w:val="nil"/>
              <w:right w:val="nil"/>
            </w:tcBorders>
          </w:tcPr>
          <w:p>
            <w:pPr>
              <w:spacing w:after="0" w:line="240" w:lineRule="auto"/>
              <w:rPr>
                <w:rFonts w:ascii="Times New Roman" w:hAnsi="Times New Roman"/>
                <w:bCs/>
                <w:sz w:val="24"/>
                <w:szCs w:val="24"/>
              </w:rPr>
            </w:pPr>
          </w:p>
        </w:tc>
        <w:tc>
          <w:tcPr>
            <w:tcW w:w="5245" w:type="dxa"/>
            <w:gridSpan w:val="2"/>
            <w:tcBorders>
              <w:top w:val="nil"/>
              <w:left w:val="nil"/>
              <w:bottom w:val="nil"/>
              <w:right w:val="nil"/>
            </w:tcBorders>
          </w:tcPr>
          <w:p>
            <w:pPr>
              <w:spacing w:after="0" w:line="240" w:lineRule="auto"/>
              <w:rPr>
                <w:rFonts w:ascii="Times New Roman" w:hAnsi="Times New Roman"/>
                <w:bCs/>
                <w:sz w:val="24"/>
                <w:szCs w:val="24"/>
                <w:lang w:val="uk-UA"/>
              </w:rPr>
            </w:pPr>
          </w:p>
        </w:tc>
      </w:tr>
    </w:tbl>
    <w:p>
      <w:pPr>
        <w:spacing w:after="0" w:line="240" w:lineRule="auto"/>
        <w:jc w:val="both"/>
        <w:rPr>
          <w:rFonts w:ascii="Times New Roman" w:hAnsi="Times New Roman"/>
          <w:bCs/>
          <w:sz w:val="24"/>
          <w:szCs w:val="24"/>
        </w:rPr>
      </w:pPr>
    </w:p>
    <w:tbl>
      <w:tblPr>
        <w:tblStyle w:val="3"/>
        <w:tblW w:w="4498"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498" w:type="dxa"/>
            <w:tcBorders>
              <w:top w:val="nil"/>
              <w:left w:val="nil"/>
              <w:bottom w:val="nil"/>
              <w:right w:val="nil"/>
            </w:tcBorders>
          </w:tcPr>
          <w:p>
            <w:pPr>
              <w:spacing w:after="0" w:line="240" w:lineRule="auto"/>
              <w:jc w:val="both"/>
              <w:rPr>
                <w:rFonts w:ascii="Times New Roman" w:hAnsi="Times New Roman"/>
                <w:bCs/>
                <w:sz w:val="24"/>
                <w:szCs w:val="24"/>
              </w:rPr>
            </w:pPr>
            <w:r>
              <w:rPr>
                <w:rFonts w:ascii="Times New Roman" w:hAnsi="Times New Roman"/>
                <w:bCs/>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98" w:type="dxa"/>
            <w:tcBorders>
              <w:top w:val="nil"/>
              <w:left w:val="nil"/>
              <w:bottom w:val="nil"/>
              <w:right w:val="nil"/>
            </w:tcBorders>
          </w:tcPr>
          <w:p>
            <w:pPr>
              <w:spacing w:after="0" w:line="240" w:lineRule="auto"/>
              <w:jc w:val="both"/>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498" w:type="dxa"/>
            <w:tcBorders>
              <w:top w:val="nil"/>
              <w:left w:val="nil"/>
              <w:bottom w:val="nil"/>
              <w:right w:val="nil"/>
            </w:tcBorders>
          </w:tcPr>
          <w:p>
            <w:pPr>
              <w:spacing w:after="0" w:line="240" w:lineRule="auto"/>
              <w:jc w:val="both"/>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498" w:type="dxa"/>
            <w:tcBorders>
              <w:top w:val="nil"/>
              <w:left w:val="nil"/>
              <w:bottom w:val="nil"/>
              <w:right w:val="nil"/>
            </w:tcBorders>
          </w:tcPr>
          <w:p>
            <w:pPr>
              <w:spacing w:after="0" w:line="240" w:lineRule="auto"/>
              <w:jc w:val="both"/>
              <w:rPr>
                <w:rFonts w:ascii="Times New Roman" w:hAnsi="Times New Roman"/>
                <w:bCs/>
                <w:sz w:val="24"/>
                <w:szCs w:val="24"/>
              </w:rPr>
            </w:pPr>
          </w:p>
        </w:tc>
      </w:tr>
    </w:tbl>
    <w:p>
      <w:pPr>
        <w:spacing w:after="0" w:line="240" w:lineRule="auto"/>
        <w:ind w:left="320"/>
        <w:jc w:val="both"/>
        <w:rPr>
          <w:rFonts w:ascii="Times New Roman" w:hAnsi="Times New Roman"/>
          <w:bCs/>
          <w:sz w:val="24"/>
          <w:szCs w:val="24"/>
        </w:rPr>
      </w:pPr>
    </w:p>
    <w:p>
      <w:pPr>
        <w:spacing w:line="240" w:lineRule="auto"/>
        <w:ind w:left="10800"/>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pPr>
        <w:spacing w:after="0" w:line="240" w:lineRule="auto"/>
        <w:jc w:val="center"/>
        <w:rPr>
          <w:rFonts w:ascii="Times New Roman" w:hAnsi="Times New Roman"/>
          <w:sz w:val="24"/>
          <w:szCs w:val="24"/>
        </w:rPr>
      </w:pPr>
      <w:r>
        <w:rPr>
          <w:rFonts w:ascii="Times New Roman" w:hAnsi="Times New Roman"/>
          <w:sz w:val="24"/>
          <w:szCs w:val="24"/>
        </w:rPr>
        <w:t>для процедури закупівлі за предметом</w:t>
      </w:r>
      <w:r>
        <w:rPr>
          <w:rFonts w:ascii="Times New Roman" w:hAnsi="Times New Roman"/>
          <w:sz w:val="24"/>
          <w:szCs w:val="24"/>
          <w:lang w:val="uk-UA"/>
        </w:rPr>
        <w:t xml:space="preserve"> </w:t>
      </w:r>
      <w:r>
        <w:rPr>
          <w:rFonts w:ascii="Times New Roman" w:hAnsi="Times New Roman"/>
          <w:sz w:val="24"/>
          <w:szCs w:val="24"/>
        </w:rPr>
        <w:t>Бензин А-95</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lang w:val="uk-UA"/>
        </w:rPr>
        <w:t>(код ДК 021:2015</w:t>
      </w:r>
      <w:r>
        <w:rPr>
          <w:rFonts w:ascii="Times New Roman" w:hAnsi="Times New Roman"/>
          <w:b/>
          <w:sz w:val="24"/>
          <w:szCs w:val="24"/>
          <w:lang w:val="uk-UA"/>
        </w:rPr>
        <w:t xml:space="preserve"> </w:t>
      </w:r>
      <w:r>
        <w:rPr>
          <w:rFonts w:ascii="Times New Roman" w:hAnsi="Times New Roman"/>
          <w:b/>
          <w:sz w:val="24"/>
          <w:szCs w:val="24"/>
        </w:rPr>
        <w:t>09130000 -9  Нафта і дистиляти</w:t>
      </w:r>
      <w:r>
        <w:rPr>
          <w:rFonts w:ascii="Times New Roman" w:hAnsi="Times New Roman"/>
          <w:b/>
          <w:sz w:val="24"/>
          <w:szCs w:val="24"/>
          <w:lang w:val="uk-UA"/>
        </w:rPr>
        <w:t>)</w:t>
      </w:r>
      <w:r>
        <w:rPr>
          <w:rFonts w:ascii="Times New Roman" w:hAnsi="Times New Roman"/>
          <w:b/>
          <w:sz w:val="24"/>
          <w:szCs w:val="24"/>
        </w:rPr>
        <w:t xml:space="preserve"> </w:t>
      </w:r>
    </w:p>
    <w:p>
      <w:pPr>
        <w:spacing w:after="0" w:line="240" w:lineRule="auto"/>
        <w:jc w:val="center"/>
        <w:rPr>
          <w:rFonts w:ascii="Times New Roman" w:hAnsi="Times New Roman"/>
          <w:sz w:val="24"/>
          <w:szCs w:val="24"/>
          <w:lang w:val="uk-UA"/>
        </w:rPr>
      </w:pPr>
    </w:p>
    <w:p>
      <w:pPr>
        <w:spacing w:after="0" w:line="240" w:lineRule="auto"/>
        <w:jc w:val="center"/>
        <w:rPr>
          <w:rFonts w:ascii="Times New Roman" w:hAnsi="Times New Roman"/>
          <w:bCs/>
          <w:sz w:val="24"/>
          <w:szCs w:val="24"/>
          <w:lang w:val="uk-UA"/>
        </w:rPr>
      </w:pPr>
      <w:r>
        <w:rPr>
          <w:rFonts w:ascii="Times New Roman" w:hAnsi="Times New Roman"/>
          <w:b/>
          <w:sz w:val="24"/>
          <w:szCs w:val="24"/>
          <w:lang w:val="uk-UA"/>
        </w:rPr>
        <w:t>для процедури закупівлі – Відкриті торги з особливостями</w:t>
      </w:r>
    </w:p>
    <w:p>
      <w:pPr>
        <w:spacing w:after="0" w:line="240" w:lineRule="auto"/>
        <w:jc w:val="center"/>
        <w:rPr>
          <w:rFonts w:ascii="Times New Roman" w:hAnsi="Times New Roman"/>
          <w:b/>
          <w:sz w:val="24"/>
          <w:szCs w:val="24"/>
          <w:lang w:val="uk-UA"/>
        </w:rPr>
      </w:pPr>
      <w:r>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kern w:val="3"/>
          <w:sz w:val="24"/>
          <w:szCs w:val="24"/>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kern w:val="3"/>
          <w:sz w:val="24"/>
          <w:szCs w:val="24"/>
          <w:lang w:val="uk-UA" w:eastAsia="zh-CN" w:bidi="hi-IN"/>
        </w:rPr>
      </w:pPr>
      <w:r>
        <w:rPr>
          <w:rFonts w:ascii="Times New Roman" w:hAnsi="Times New Roman" w:eastAsia="Times New Roman"/>
          <w:kern w:val="3"/>
          <w:sz w:val="24"/>
          <w:szCs w:val="24"/>
          <w:lang w:val="uk-UA" w:eastAsia="zh-CN" w:bidi="hi-IN"/>
        </w:rPr>
        <w:t>с. Горностайпіль</w:t>
      </w:r>
    </w:p>
    <w:p>
      <w:pPr>
        <w:widowControl w:val="0"/>
        <w:suppressAutoHyphens/>
        <w:autoSpaceDN w:val="0"/>
        <w:spacing w:after="0" w:line="240" w:lineRule="auto"/>
        <w:jc w:val="center"/>
        <w:textAlignment w:val="baseline"/>
        <w:rPr>
          <w:rFonts w:ascii="Times New Roman" w:hAnsi="Times New Roman" w:eastAsia="Times New Roman"/>
          <w:kern w:val="3"/>
          <w:sz w:val="24"/>
          <w:szCs w:val="24"/>
          <w:lang w:val="uk-UA" w:eastAsia="zh-CN" w:bidi="hi-IN"/>
        </w:rPr>
      </w:pPr>
      <w:r>
        <w:rPr>
          <w:rFonts w:ascii="Times New Roman" w:hAnsi="Times New Roman" w:eastAsia="Times New Roman"/>
          <w:kern w:val="3"/>
          <w:sz w:val="24"/>
          <w:szCs w:val="24"/>
          <w:lang w:val="uk-UA" w:eastAsia="zh-CN" w:bidi="hi-IN"/>
        </w:rPr>
        <w:t>202</w:t>
      </w:r>
      <w:r>
        <w:rPr>
          <w:rFonts w:hint="default" w:ascii="Times New Roman" w:hAnsi="Times New Roman" w:eastAsia="Times New Roman"/>
          <w:kern w:val="3"/>
          <w:sz w:val="24"/>
          <w:szCs w:val="24"/>
          <w:lang w:val="uk-UA" w:eastAsia="zh-CN" w:bidi="hi-IN"/>
        </w:rPr>
        <w:t>4</w:t>
      </w:r>
      <w:r>
        <w:rPr>
          <w:rFonts w:ascii="Times New Roman" w:hAnsi="Times New Roman" w:eastAsia="Times New Roman"/>
          <w:kern w:val="3"/>
          <w:sz w:val="24"/>
          <w:szCs w:val="24"/>
          <w:lang w:val="uk-UA" w:eastAsia="zh-CN" w:bidi="hi-IN"/>
        </w:rPr>
        <w:t>рік</w:t>
      </w:r>
    </w:p>
    <w:p>
      <w:pPr>
        <w:spacing w:after="0" w:line="240" w:lineRule="auto"/>
        <w:rPr>
          <w:rFonts w:ascii="Times New Roman" w:hAnsi="Times New Roman" w:eastAsia="Times New Roman"/>
          <w:kern w:val="3"/>
          <w:sz w:val="24"/>
          <w:szCs w:val="24"/>
          <w:lang w:val="uk-UA" w:eastAsia="zh-CN" w:bidi="hi-IN"/>
        </w:rPr>
      </w:pPr>
      <w:r>
        <w:rPr>
          <w:rFonts w:ascii="Times New Roman" w:hAnsi="Times New Roman" w:eastAsia="Times New Roman"/>
          <w:kern w:val="3"/>
          <w:sz w:val="24"/>
          <w:szCs w:val="24"/>
          <w:lang w:val="uk-UA" w:eastAsia="zh-CN" w:bidi="hi-IN"/>
        </w:rPr>
        <w:br w:type="page"/>
      </w:r>
    </w:p>
    <w:tbl>
      <w:tblPr>
        <w:tblStyle w:val="3"/>
        <w:tblW w:w="52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48" w:type="dxa"/>
          <w:left w:w="48" w:type="dxa"/>
          <w:bottom w:w="48" w:type="dxa"/>
          <w:right w:w="48" w:type="dxa"/>
        </w:tblCellMar>
      </w:tblPr>
      <w:tblGrid>
        <w:gridCol w:w="566"/>
        <w:gridCol w:w="2929"/>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12" w:type="pct"/>
            <w:gridSpan w:val="2"/>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17" w:hRule="atLeast"/>
        </w:trPr>
        <w:tc>
          <w:tcPr>
            <w:tcW w:w="288"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3222"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222" w:type="pct"/>
            <w:shd w:val="clear" w:color="auto" w:fill="FFFFFF"/>
          </w:tcPr>
          <w:p>
            <w:pPr>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222" w:type="pct"/>
            <w:shd w:val="clear" w:color="auto" w:fill="FFFFFF"/>
          </w:tcPr>
          <w:p>
            <w:pPr>
              <w:spacing w:before="150" w:after="150" w:line="240" w:lineRule="auto"/>
              <w:rPr>
                <w:rFonts w:ascii="Times New Roman" w:hAnsi="Times New Roman"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222" w:type="pct"/>
            <w:shd w:val="clear" w:color="auto" w:fill="FFFFFF"/>
          </w:tcPr>
          <w:p>
            <w:pPr>
              <w:spacing w:after="0" w:line="240" w:lineRule="auto"/>
              <w:rPr>
                <w:rFonts w:ascii="Times New Roman" w:hAnsi="Times New Roman" w:eastAsia="Times New Roman"/>
                <w:lang w:val="uk-UA" w:eastAsia="ru-RU"/>
              </w:rPr>
            </w:pPr>
            <w:r>
              <w:rPr>
                <w:rFonts w:ascii="Times New Roman" w:hAnsi="Times New Roman"/>
                <w:lang w:val="uk-UA"/>
              </w:rPr>
              <w:t>Горностайпільський будинок-інтернат для людей похилого віку та інвалідів (далі – Замовник)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222" w:type="pct"/>
            <w:shd w:val="clear" w:color="auto" w:fill="FFFFFF"/>
          </w:tcPr>
          <w:p>
            <w:pPr>
              <w:spacing w:after="0" w:line="240" w:lineRule="auto"/>
              <w:rPr>
                <w:rFonts w:ascii="Times New Roman" w:hAnsi="Times New Roman"/>
                <w:lang w:val="uk-UA"/>
              </w:rPr>
            </w:pPr>
            <w:r>
              <w:rPr>
                <w:rFonts w:ascii="Times New Roman" w:hAnsi="Times New Roman"/>
                <w:lang w:val="uk-UA"/>
              </w:rPr>
              <w:t xml:space="preserve">вул. Молодіжна, буд 11-А., с. Горностайпіль, Вишгородський </w:t>
            </w:r>
          </w:p>
          <w:p>
            <w:pPr>
              <w:spacing w:after="0" w:line="240" w:lineRule="auto"/>
              <w:rPr>
                <w:rFonts w:ascii="Times New Roman" w:hAnsi="Times New Roman" w:eastAsia="Times New Roman"/>
                <w:lang w:val="uk-UA" w:eastAsia="ru-RU"/>
              </w:rPr>
            </w:pPr>
            <w:r>
              <w:rPr>
                <w:rFonts w:ascii="Times New Roman" w:hAnsi="Times New Roman"/>
                <w:lang w:val="uk-UA"/>
              </w:rPr>
              <w:t>р-н, Київська обл., 07222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3222" w:type="pct"/>
            <w:shd w:val="clear" w:color="auto" w:fill="FFFFFF"/>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ПІБ:Отрощенко Валентина Михайлівна фахівець з публічних закупівель, уповноважена особа з питань закупівель</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електронна адреса: </w:t>
            </w:r>
            <w:r>
              <w:fldChar w:fldCharType="begin"/>
            </w:r>
            <w:r>
              <w:instrText xml:space="preserve"> HYPERLINK "mailto:gbi24886770@ukr.net" </w:instrText>
            </w:r>
            <w:r>
              <w:fldChar w:fldCharType="separate"/>
            </w:r>
            <w:r>
              <w:rPr>
                <w:rStyle w:val="6"/>
                <w:rFonts w:ascii="Times New Roman" w:hAnsi="Times New Roman" w:eastAsia="Times New Roman" w:cs="Times New Roman"/>
                <w:lang w:val="en-US"/>
              </w:rPr>
              <w:t>gbi</w:t>
            </w:r>
            <w:r>
              <w:rPr>
                <w:rStyle w:val="6"/>
                <w:rFonts w:ascii="Times New Roman" w:hAnsi="Times New Roman" w:eastAsia="Times New Roman" w:cs="Times New Roman"/>
                <w:lang w:val="ru-RU"/>
              </w:rPr>
              <w:t>24886770@</w:t>
            </w:r>
            <w:r>
              <w:rPr>
                <w:rStyle w:val="6"/>
                <w:rFonts w:ascii="Times New Roman" w:hAnsi="Times New Roman" w:eastAsia="Times New Roman" w:cs="Times New Roman"/>
                <w:lang w:val="en-US"/>
              </w:rPr>
              <w:t>ukr</w:t>
            </w:r>
            <w:r>
              <w:rPr>
                <w:rStyle w:val="6"/>
                <w:rFonts w:ascii="Times New Roman" w:hAnsi="Times New Roman" w:eastAsia="Times New Roman" w:cs="Times New Roman"/>
                <w:lang w:val="ru-RU"/>
              </w:rPr>
              <w:t>.</w:t>
            </w:r>
            <w:r>
              <w:rPr>
                <w:rStyle w:val="6"/>
                <w:rFonts w:ascii="Times New Roman" w:hAnsi="Times New Roman" w:eastAsia="Times New Roman" w:cs="Times New Roman"/>
                <w:lang w:val="en-US"/>
              </w:rPr>
              <w:t>net</w:t>
            </w:r>
            <w:r>
              <w:rPr>
                <w:rStyle w:val="6"/>
                <w:rFonts w:ascii="Times New Roman" w:hAnsi="Times New Roman" w:eastAsia="Times New Roman" w:cs="Times New Roman"/>
                <w:lang w:val="en-US"/>
              </w:rPr>
              <w:fldChar w:fldCharType="end"/>
            </w:r>
            <w:r>
              <w:rPr>
                <w:rFonts w:ascii="Times New Roman" w:hAnsi="Times New Roman" w:eastAsia="Times New Roman" w:cs="Times New Roman"/>
              </w:rPr>
              <w:t xml:space="preserve"> </w:t>
            </w:r>
          </w:p>
          <w:p>
            <w:pPr>
              <w:spacing w:after="0" w:line="240" w:lineRule="auto"/>
              <w:rPr>
                <w:rFonts w:ascii="Times New Roman" w:hAnsi="Times New Roman" w:eastAsia="Times New Roman"/>
                <w:lang w:val="uk-UA" w:eastAsia="ru-RU"/>
              </w:rPr>
            </w:pPr>
            <w:r>
              <w:rPr>
                <w:rFonts w:ascii="Times New Roman" w:hAnsi="Times New Roman" w:eastAsia="Times New Roman" w:cs="Times New Roman"/>
              </w:rPr>
              <w:t>телефон: 04591-47-2-21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222" w:type="pct"/>
            <w:shd w:val="clear" w:color="auto" w:fill="FFFFFF"/>
          </w:tcPr>
          <w:p>
            <w:pPr>
              <w:spacing w:after="0" w:line="240" w:lineRule="auto"/>
              <w:rPr>
                <w:rFonts w:ascii="Times New Roman" w:hAnsi="Times New Roman" w:eastAsia="Times New Roman"/>
                <w:lang w:val="uk-UA" w:eastAsia="ru-RU"/>
              </w:rPr>
            </w:pPr>
            <w:r>
              <w:rPr>
                <w:rFonts w:ascii="Times New Roman" w:hAnsi="Times New Roman"/>
                <w:lang w:val="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222" w:type="pct"/>
            <w:shd w:val="clear" w:color="auto" w:fill="FFFFFF"/>
          </w:tcPr>
          <w:p>
            <w:pPr>
              <w:spacing w:after="0" w:line="240" w:lineRule="auto"/>
              <w:rPr>
                <w:rFonts w:ascii="Times New Roman" w:hAnsi="Times New Roman"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3222" w:type="pct"/>
            <w:shd w:val="clear" w:color="auto" w:fill="FFFFFF"/>
          </w:tcPr>
          <w:p>
            <w:pPr>
              <w:pStyle w:val="12"/>
              <w:jc w:val="both"/>
              <w:rPr>
                <w:rFonts w:ascii="Times New Roman" w:hAnsi="Times New Roman"/>
                <w:lang w:val="uk-UA"/>
              </w:rPr>
            </w:pPr>
            <w:r>
              <w:rPr>
                <w:rFonts w:ascii="Times New Roman" w:hAnsi="Times New Roman"/>
                <w:lang w:val="uk-UA"/>
              </w:rPr>
              <w:t>Бензин А-95 (талони, скретч-картки)</w:t>
            </w:r>
          </w:p>
          <w:p>
            <w:pPr>
              <w:pStyle w:val="12"/>
              <w:jc w:val="both"/>
              <w:rPr>
                <w:rFonts w:ascii="Times New Roman" w:hAnsi="Times New Roman"/>
                <w:bCs/>
                <w:lang w:val="uk-UA"/>
              </w:rPr>
            </w:pPr>
            <w:r>
              <w:rPr>
                <w:rFonts w:ascii="Times New Roman" w:hAnsi="Times New Roman"/>
                <w:lang w:val="uk-UA"/>
              </w:rPr>
              <w:t xml:space="preserve">(код ДК 021:2015 </w:t>
            </w:r>
            <w:r>
              <w:rPr>
                <w:rFonts w:ascii="Times New Roman" w:hAnsi="Times New Roman"/>
                <w:b/>
                <w:lang w:val="uk-UA"/>
              </w:rPr>
              <w:t>09130000 -9  Нафта і дистиляти</w:t>
            </w:r>
            <w:r>
              <w:rPr>
                <w:rFonts w:ascii="Times New Roman" w:hAnsi="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490" w:type="pct"/>
            <w:shd w:val="clear" w:color="auto" w:fill="FFFFFF"/>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22" w:type="pct"/>
            <w:shd w:val="clear" w:color="auto" w:fill="FFFFFF"/>
          </w:tcPr>
          <w:p>
            <w:pPr>
              <w:spacing w:after="0" w:line="240" w:lineRule="auto"/>
              <w:jc w:val="both"/>
              <w:rPr>
                <w:rFonts w:ascii="Times New Roman" w:hAnsi="Times New Roman" w:eastAsia="Times New Roman"/>
                <w:lang w:val="uk-UA" w:eastAsia="ru-RU"/>
              </w:rPr>
            </w:pPr>
            <w:r>
              <w:rPr>
                <w:rFonts w:ascii="Times New Roman" w:hAnsi="Times New Roman" w:eastAsia="Times New Roman"/>
                <w:iCs/>
                <w:lang w:val="uk-UA" w:eastAsia="ru-RU"/>
              </w:rPr>
              <w:t xml:space="preserve">Закупівля здійснюється без поділу на лоти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w:t>
            </w:r>
            <w:r>
              <w:rPr>
                <w:lang w:val="uk-UA"/>
              </w:rPr>
              <w:t xml:space="preserve"> (</w:t>
            </w:r>
            <w:r>
              <w:rPr>
                <w:rFonts w:ascii="Times New Roman" w:hAnsi="Times New Roman" w:eastAsia="Times New Roman"/>
                <w:sz w:val="24"/>
                <w:szCs w:val="24"/>
                <w:lang w:val="uk-UA" w:eastAsia="ru-RU"/>
              </w:rPr>
              <w:t>нaдaння пoслуг, викoнaння poбiт) та місце його поставки</w:t>
            </w:r>
          </w:p>
        </w:tc>
        <w:tc>
          <w:tcPr>
            <w:tcW w:w="3222" w:type="pct"/>
            <w:shd w:val="clear" w:color="auto" w:fill="FFFFFF"/>
          </w:tcPr>
          <w:p>
            <w:pPr>
              <w:spacing w:after="0" w:line="240" w:lineRule="auto"/>
              <w:rPr>
                <w:rFonts w:ascii="Times New Roman" w:hAnsi="Times New Roman" w:eastAsia="Times New Roman"/>
                <w:sz w:val="20"/>
                <w:szCs w:val="20"/>
                <w:lang w:val="uk-UA" w:eastAsia="ru-RU"/>
              </w:rPr>
            </w:pPr>
            <w:r>
              <w:rPr>
                <w:rFonts w:ascii="Times New Roman" w:hAnsi="Times New Roman" w:eastAsia="Times New Roman"/>
                <w:sz w:val="20"/>
                <w:szCs w:val="20"/>
                <w:lang w:val="uk-UA" w:eastAsia="ru-RU"/>
              </w:rPr>
              <w:t xml:space="preserve">Бензин А-95 (скретч-картки або талони) – </w:t>
            </w:r>
            <w:r>
              <w:rPr>
                <w:rFonts w:hint="default" w:ascii="Times New Roman" w:hAnsi="Times New Roman" w:eastAsia="Times New Roman"/>
                <w:b/>
                <w:bCs/>
                <w:sz w:val="20"/>
                <w:szCs w:val="20"/>
                <w:lang w:val="uk-UA" w:eastAsia="ru-RU"/>
              </w:rPr>
              <w:t>3000</w:t>
            </w:r>
            <w:r>
              <w:rPr>
                <w:rFonts w:ascii="Times New Roman" w:hAnsi="Times New Roman" w:eastAsia="Times New Roman"/>
                <w:b/>
                <w:sz w:val="20"/>
                <w:szCs w:val="20"/>
                <w:lang w:val="uk-UA" w:eastAsia="ru-RU"/>
              </w:rPr>
              <w:t xml:space="preserve"> літрів</w:t>
            </w:r>
          </w:p>
          <w:p>
            <w:pPr>
              <w:spacing w:after="0" w:line="240" w:lineRule="auto"/>
              <w:rPr>
                <w:rFonts w:ascii="Times New Roman" w:hAnsi="Times New Roman" w:eastAsia="Times New Roman"/>
                <w:lang w:val="uk-UA" w:eastAsia="ru-RU"/>
              </w:rPr>
            </w:pPr>
            <w:r>
              <w:rPr>
                <w:rFonts w:ascii="Times New Roman" w:hAnsi="Times New Roman"/>
                <w:sz w:val="20"/>
                <w:szCs w:val="20"/>
                <w:lang w:val="uk-UA" w:eastAsia="ru-RU"/>
              </w:rPr>
              <w:t xml:space="preserve">Умовою поставки  являється наявність </w:t>
            </w:r>
            <w:r>
              <w:rPr>
                <w:rFonts w:ascii="Times New Roman" w:hAnsi="Times New Roman"/>
                <w:b/>
                <w:sz w:val="20"/>
                <w:szCs w:val="20"/>
                <w:lang w:val="uk-UA" w:eastAsia="ru-RU"/>
              </w:rPr>
              <w:t>автозаправної станції  учасника</w:t>
            </w:r>
            <w:r>
              <w:rPr>
                <w:rFonts w:ascii="Times New Roman" w:hAnsi="Times New Roman"/>
                <w:sz w:val="20"/>
                <w:szCs w:val="20"/>
                <w:lang w:val="uk-UA" w:eastAsia="ru-RU"/>
              </w:rPr>
              <w:t xml:space="preserve"> (або такої що обслуговує талони, скретч-картки) на території Іванківського (Вишгородського) району, на відстані не більше ніж 35-40 км. від місцезнаходження  Замовника.  вул. Молодіжна, буд 11-А., с. Горностайпіль, Вишгородський р-н, Київська обл.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r>
              <w:t xml:space="preserve"> </w:t>
            </w:r>
            <w:r>
              <w:rPr>
                <w:lang w:val="uk-UA"/>
              </w:rPr>
              <w:t>(</w:t>
            </w:r>
            <w:r>
              <w:rPr>
                <w:rFonts w:ascii="Times New Roman" w:hAnsi="Times New Roman" w:eastAsia="Times New Roman"/>
                <w:sz w:val="24"/>
                <w:szCs w:val="24"/>
                <w:lang w:val="uk-UA" w:eastAsia="ru-RU"/>
              </w:rPr>
              <w:t xml:space="preserve">нaдaння пoслуг, викoнaння poбiт) </w:t>
            </w:r>
          </w:p>
        </w:tc>
        <w:tc>
          <w:tcPr>
            <w:tcW w:w="3222" w:type="pct"/>
            <w:shd w:val="clear" w:color="auto" w:fill="FFFFFF"/>
          </w:tcPr>
          <w:p>
            <w:pPr>
              <w:spacing w:before="150" w:after="150" w:line="240" w:lineRule="auto"/>
              <w:rPr>
                <w:rFonts w:ascii="Times New Roman" w:hAnsi="Times New Roman" w:eastAsia="Times New Roman"/>
                <w:b/>
                <w:lang w:val="uk-UA" w:eastAsia="ru-RU"/>
              </w:rPr>
            </w:pPr>
            <w:r>
              <w:rPr>
                <w:rFonts w:ascii="Times New Roman" w:hAnsi="Times New Roman"/>
                <w:b/>
                <w:lang w:val="uk-UA"/>
              </w:rPr>
              <w:t xml:space="preserve">На протязі </w:t>
            </w:r>
            <w:r>
              <w:rPr>
                <w:rFonts w:ascii="Times New Roman" w:hAnsi="Times New Roman"/>
                <w:b/>
              </w:rPr>
              <w:t xml:space="preserve"> 202</w:t>
            </w:r>
            <w:r>
              <w:rPr>
                <w:rFonts w:hint="default" w:ascii="Times New Roman" w:hAnsi="Times New Roman"/>
                <w:b/>
                <w:lang w:val="uk-UA"/>
              </w:rPr>
              <w:t>4</w:t>
            </w:r>
            <w:r>
              <w:rPr>
                <w:rFonts w:ascii="Times New Roman" w:hAnsi="Times New Roman"/>
                <w:b/>
                <w:lang w:val="uk-UA"/>
              </w:rPr>
              <w:t xml:space="preserve"> </w:t>
            </w:r>
            <w:r>
              <w:rPr>
                <w:rFonts w:ascii="Times New Roman" w:hAnsi="Times New Roman" w:eastAsia="Times New Roman"/>
                <w:b/>
                <w:iCs/>
                <w:lang w:val="uk-UA" w:eastAsia="ru-RU"/>
              </w:rPr>
              <w:t>року (до 31.12.202</w:t>
            </w:r>
            <w:r>
              <w:rPr>
                <w:rFonts w:hint="default" w:ascii="Times New Roman" w:hAnsi="Times New Roman" w:eastAsia="Times New Roman"/>
                <w:b/>
                <w:iCs/>
                <w:lang w:val="uk-UA" w:eastAsia="ru-RU"/>
              </w:rPr>
              <w:t>4</w:t>
            </w:r>
            <w:r>
              <w:rPr>
                <w:rFonts w:ascii="Times New Roman" w:hAnsi="Times New Roman" w:eastAsia="Times New Roman"/>
                <w:b/>
                <w:iCs/>
                <w:lang w:val="uk-UA" w:eastAsia="ru-RU"/>
              </w:rPr>
              <w:t xml:space="preserve"> р. включно)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490" w:type="pct"/>
            <w:shd w:val="clear" w:color="auto" w:fill="FFFFFF"/>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222" w:type="pct"/>
            <w:shd w:val="clear" w:color="auto" w:fill="FFFFFF"/>
          </w:tcPr>
          <w:p>
            <w:pPr>
              <w:spacing w:before="150" w:after="150" w:line="240" w:lineRule="auto"/>
              <w:rPr>
                <w:rFonts w:ascii="Times New Roman" w:hAnsi="Times New Roman" w:eastAsia="Times New Roman"/>
                <w:lang w:val="uk-UA" w:eastAsia="ru-RU"/>
              </w:rPr>
            </w:pPr>
            <w:r>
              <w:rPr>
                <w:rFonts w:ascii="Times New Roman" w:hAnsi="Times New Roman" w:eastAsia="Times New Roman"/>
                <w:lang w:val="uk-UA" w:eastAsia="ru-RU"/>
              </w:rPr>
              <w:t xml:space="preserve">валютою тендерної пропозиції є </w:t>
            </w:r>
            <w:r>
              <w:rPr>
                <w:rFonts w:ascii="Times New Roman" w:hAnsi="Times New Roman" w:eastAsia="Times New Roman"/>
                <w:b/>
                <w:lang w:val="uk-UA" w:eastAsia="ru-RU"/>
              </w:rPr>
              <w:t>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22" w:type="pct"/>
            <w:shd w:val="clear" w:color="auto" w:fill="FFFFFF"/>
          </w:tcPr>
          <w:p>
            <w:pPr>
              <w:spacing w:before="150" w:after="150" w:line="240" w:lineRule="auto"/>
              <w:jc w:val="both"/>
              <w:rPr>
                <w:rFonts w:ascii="Times New Roman" w:hAnsi="Times New Roman" w:eastAsia="Times New Roman"/>
                <w:b/>
                <w:color w:val="FF0000"/>
                <w:lang w:val="uk-UA" w:eastAsia="ru-RU"/>
              </w:rPr>
            </w:pPr>
            <w:r>
              <w:rPr>
                <w:rFonts w:ascii="Times New Roman" w:hAnsi="Times New Roman" w:eastAsia="Times New Roman"/>
                <w:b/>
                <w:color w:val="FF000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line="240" w:lineRule="auto"/>
              <w:jc w:val="both"/>
              <w:rPr>
                <w:rFonts w:ascii="Times New Roman" w:hAnsi="Times New Roman"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lang w:val="uk-UA" w:eastAsia="ru-RU"/>
              </w:rPr>
            </w:pPr>
            <w:r>
              <w:rPr>
                <w:rFonts w:ascii="Times New Roman" w:hAnsi="Times New Roman" w:eastAsia="Times New Roman"/>
                <w:b/>
                <w:bCs/>
                <w:lang w:val="uk-UA" w:eastAsia="ru-RU"/>
              </w:rPr>
              <w:t>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до тендерної документації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lang w:val="uk-UA" w:eastAsia="ru-RU"/>
              </w:rPr>
            </w:pPr>
            <w:r>
              <w:rPr>
                <w:rFonts w:ascii="Times New Roman" w:hAnsi="Times New Roman" w:eastAsia="Times New Roman"/>
                <w:b/>
                <w:bCs/>
                <w:lang w:val="uk-UA" w:eastAsia="ru-RU"/>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spacing w:before="150" w:after="150" w:line="240" w:lineRule="auto"/>
              <w:jc w:val="both"/>
              <w:rPr>
                <w:rFonts w:ascii="Times New Roman" w:hAnsi="Times New Roman" w:eastAsia="Times New Roman"/>
                <w:i/>
                <w:iCs/>
                <w:lang w:val="uk-UA" w:eastAsia="ru-RU"/>
              </w:rPr>
            </w:pPr>
            <w:r>
              <w:rPr>
                <w:rFonts w:ascii="Times New Roman" w:hAnsi="Times New Roman" w:eastAsia="Times New Roman"/>
                <w:lang w:val="uk-UA" w:eastAsia="ru-RU"/>
              </w:rPr>
              <w:t xml:space="preserve">- інформації та документи, які підтверджують відповідність учасника кваліфікаційним вимогам встановленим у </w:t>
            </w:r>
            <w:r>
              <w:rPr>
                <w:rFonts w:ascii="Times New Roman" w:hAnsi="Times New Roman" w:eastAsia="Times New Roman"/>
                <w:b/>
                <w:highlight w:val="yellow"/>
                <w:lang w:val="uk-UA" w:eastAsia="ru-RU"/>
              </w:rPr>
              <w:t>Додатку № 2</w:t>
            </w:r>
            <w:r>
              <w:rPr>
                <w:rFonts w:ascii="Times New Roman" w:hAnsi="Times New Roman" w:eastAsia="Times New Roman"/>
                <w:lang w:val="uk-UA" w:eastAsia="ru-RU"/>
              </w:rPr>
              <w:t xml:space="preserve"> до тендерної документації</w:t>
            </w:r>
            <w:r>
              <w:rPr>
                <w:rFonts w:ascii="Times New Roman" w:hAnsi="Times New Roman" w:eastAsia="Times New Roman"/>
                <w:iCs/>
                <w:lang w:val="uk-UA" w:eastAsia="ru-RU"/>
              </w:rPr>
              <w:t>;</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hAnsi="Times New Roman" w:eastAsia="Times New Roman"/>
                <w:b/>
                <w:highlight w:val="yellow"/>
                <w:lang w:val="uk-UA" w:eastAsia="ru-RU"/>
              </w:rPr>
              <w:t>Додатку № 3</w:t>
            </w:r>
            <w:r>
              <w:rPr>
                <w:rFonts w:ascii="Times New Roman" w:hAnsi="Times New Roman" w:eastAsia="Times New Roman"/>
                <w:lang w:val="uk-UA" w:eastAsia="ru-RU"/>
              </w:rPr>
              <w:t xml:space="preserve"> до тендерної документації;</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акупівлі відповідно до вимог встановлених у </w:t>
            </w:r>
            <w:r>
              <w:rPr>
                <w:rFonts w:ascii="Times New Roman" w:hAnsi="Times New Roman" w:eastAsia="Times New Roman"/>
                <w:b/>
                <w:highlight w:val="yellow"/>
                <w:lang w:val="uk-UA" w:eastAsia="ru-RU"/>
              </w:rPr>
              <w:t>Додатку № 1</w:t>
            </w:r>
            <w:r>
              <w:rPr>
                <w:rFonts w:ascii="Times New Roman" w:hAnsi="Times New Roman" w:eastAsia="Times New Roman"/>
                <w:lang w:val="uk-UA" w:eastAsia="ru-RU"/>
              </w:rPr>
              <w:t xml:space="preserve"> до тендерної документації;</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тендерна пропозиція відповідно до </w:t>
            </w:r>
            <w:r>
              <w:rPr>
                <w:rFonts w:ascii="Times New Roman" w:hAnsi="Times New Roman" w:eastAsia="Times New Roman"/>
                <w:b/>
                <w:highlight w:val="yellow"/>
                <w:lang w:val="uk-UA" w:eastAsia="ru-RU"/>
              </w:rPr>
              <w:t>Додатку 4</w:t>
            </w:r>
            <w:r>
              <w:rPr>
                <w:rFonts w:ascii="Times New Roman" w:hAnsi="Times New Roman" w:eastAsia="Times New Roman"/>
                <w:lang w:val="uk-UA" w:eastAsia="ru-RU"/>
              </w:rPr>
              <w:t xml:space="preserve"> до тендерної документації;</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hAnsi="Times New Roman" w:eastAsia="Times New Roman"/>
                <w:i/>
                <w:iCs/>
                <w:lang w:val="uk-UA" w:eastAsia="ru-RU"/>
              </w:rPr>
              <w:t>(якщо таке забезпечення вимагається замовником);</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документ про створення такого об’єднання (у разі якщо тендерна пропозиція подається об’єднанням учасників);</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17"/>
              <w:numPr>
                <w:ilvl w:val="0"/>
                <w:numId w:val="1"/>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інших документів та / або інформації визначені тендерною документацією та додатками.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(КЕП/УЕП).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Опис формальних помилок: </w:t>
            </w:r>
            <w:r>
              <w:rPr>
                <w:rFonts w:ascii="Times New Roman" w:hAnsi="Times New Roman" w:eastAsia="Times New Roman"/>
                <w:b/>
                <w:lang w:val="uk-UA" w:eastAsia="ru-RU"/>
              </w:rPr>
              <w:t>формальними (несуттєвими) вважаються помилки</w:t>
            </w:r>
            <w:r>
              <w:rPr>
                <w:rFonts w:ascii="Times New Roman" w:hAnsi="Times New Roman" w:eastAsia="Times New Roman"/>
                <w:lang w:val="uk-UA"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Перелік</w:t>
            </w:r>
            <w:r>
              <w:rPr>
                <w:rFonts w:ascii="Times New Roman" w:hAnsi="Times New Roman"/>
              </w:rPr>
              <w:t xml:space="preserve"> </w:t>
            </w:r>
            <w:r>
              <w:rPr>
                <w:rFonts w:ascii="Times New Roman" w:hAnsi="Times New Roman" w:eastAsia="Times New Roman"/>
                <w:lang w:val="uk-UA" w:eastAsia="ru-RU"/>
              </w:rPr>
              <w:t>формальних помилок, затверджений наказом Мінекономіки від 15.04.2020 № 710:</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уживання великої літери;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уживання розділових знаків та відмінювання слів у реченні;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використання слова або мовного звороту, запозичених з іншої мови;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застосування правил переносу частини слова з рядка в рядок;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написання слів разом та/або окремо, та/або через дефіс; </w:t>
            </w:r>
          </w:p>
          <w:p>
            <w:pPr>
              <w:pStyle w:val="17"/>
              <w:numPr>
                <w:ilvl w:val="0"/>
                <w:numId w:val="2"/>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Приклади формальних помилок:</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«миколаївська область» замість «Миколаївська область» або «місто миколаїв» замість «місто Миколаїв»; </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складі тендерна пропозиція» замість «у складі тендерної пропозиції»;</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«тендернапропозиція» замість «тендерна пропозиція»;</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«срток поставки» замість «строк поставки»;</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«Довідка» замість «Лист», «Гарантійний лист» замість «Довідка», «Лист» замість «Гарантійний лист» тощо;</w:t>
            </w:r>
          </w:p>
          <w:p>
            <w:pPr>
              <w:pStyle w:val="17"/>
              <w:numPr>
                <w:ilvl w:val="0"/>
                <w:numId w:val="3"/>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подання документа у форматі  «</w:t>
            </w:r>
            <w:r>
              <w:rPr>
                <w:rFonts w:ascii="Times New Roman" w:hAnsi="Times New Roman" w:eastAsia="Times New Roman"/>
                <w:lang w:val="en-US" w:eastAsia="ru-RU"/>
              </w:rPr>
              <w:t>PDF</w:t>
            </w:r>
            <w:r>
              <w:rPr>
                <w:rFonts w:ascii="Times New Roman" w:hAnsi="Times New Roman" w:eastAsia="Times New Roman"/>
                <w:lang w:val="uk-UA" w:eastAsia="ru-RU"/>
              </w:rPr>
              <w:t>» замість «JPEG», «JPEG» замість «</w:t>
            </w:r>
            <w:r>
              <w:rPr>
                <w:rFonts w:ascii="Times New Roman" w:hAnsi="Times New Roman" w:eastAsia="Times New Roman"/>
                <w:lang w:val="en-US" w:eastAsia="ru-RU"/>
              </w:rPr>
              <w:t>PDF</w:t>
            </w:r>
            <w:r>
              <w:rPr>
                <w:rFonts w:ascii="Times New Roman" w:hAnsi="Times New Roman" w:eastAsia="Times New Roman"/>
                <w:lang w:val="uk-UA" w:eastAsia="ru-RU"/>
              </w:rPr>
              <w:t>», «RAR» замість «</w:t>
            </w:r>
            <w:r>
              <w:rPr>
                <w:rFonts w:ascii="Times New Roman" w:hAnsi="Times New Roman" w:eastAsia="Times New Roman"/>
                <w:lang w:val="en-US" w:eastAsia="ru-RU"/>
              </w:rPr>
              <w:t>PDF</w:t>
            </w:r>
            <w:r>
              <w:rPr>
                <w:rFonts w:ascii="Times New Roman" w:hAnsi="Times New Roman" w:eastAsia="Times New Roman"/>
                <w:lang w:val="uk-UA" w:eastAsia="ru-RU"/>
              </w:rPr>
              <w:t>», «7z» замість «</w:t>
            </w:r>
            <w:r>
              <w:rPr>
                <w:rFonts w:ascii="Times New Roman" w:hAnsi="Times New Roman" w:eastAsia="Times New Roman"/>
                <w:lang w:val="en-US" w:eastAsia="ru-RU"/>
              </w:rPr>
              <w:t>PDF</w:t>
            </w:r>
            <w:r>
              <w:rPr>
                <w:rFonts w:ascii="Times New Roman" w:hAnsi="Times New Roman" w:eastAsia="Times New Roman"/>
                <w:lang w:val="uk-UA" w:eastAsia="ru-RU"/>
              </w:rPr>
              <w:t>»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449" w:hRule="atLeast"/>
        </w:trPr>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тендерної пропозиції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Не вимагається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916" w:hRule="atLeast"/>
        </w:trPr>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повернення чи неповернення забезпечення тендерної пропозиції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вимагається</w:t>
            </w:r>
          </w:p>
          <w:p>
            <w:pPr>
              <w:spacing w:before="150" w:after="150" w:line="240" w:lineRule="auto"/>
              <w:jc w:val="both"/>
              <w:rPr>
                <w:rFonts w:ascii="Times New Roman" w:hAnsi="Times New Roman"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протягом якого тендерні пропозиції є дійсними</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7"/>
              <w:numPr>
                <w:ilvl w:val="0"/>
                <w:numId w:val="4"/>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відхилити таку вимогу, не втрачаючи при цьому наданого ним забезпечення тендерної пропозиції;</w:t>
            </w:r>
          </w:p>
          <w:p>
            <w:pPr>
              <w:pStyle w:val="17"/>
              <w:numPr>
                <w:ilvl w:val="0"/>
                <w:numId w:val="4"/>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до учасників та вимоги, установлені статтею 17 Закону</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Кваліфікаційні критерії та інформація про спосіб їх підтвердження викладені у </w:t>
            </w:r>
            <w:r>
              <w:rPr>
                <w:rFonts w:ascii="Times New Roman" w:hAnsi="Times New Roman" w:eastAsia="Times New Roman"/>
                <w:b/>
                <w:highlight w:val="yellow"/>
                <w:lang w:val="uk-UA" w:eastAsia="ru-RU"/>
              </w:rPr>
              <w:t>Додатку № 2</w:t>
            </w:r>
            <w:r>
              <w:rPr>
                <w:rFonts w:ascii="Times New Roman" w:hAnsi="Times New Roman" w:eastAsia="Times New Roman"/>
                <w:lang w:val="uk-UA" w:eastAsia="ru-RU"/>
              </w:rPr>
              <w:t xml:space="preserve"> до тендерної документації.</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hAnsi="Times New Roman" w:eastAsia="Times New Roman"/>
                <w:b/>
                <w:highlight w:val="yellow"/>
                <w:lang w:val="uk-UA" w:eastAsia="ru-RU"/>
              </w:rPr>
              <w:t>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hAnsi="Times New Roman" w:eastAsia="Times New Roman"/>
                <w:b/>
                <w:highlight w:val="yellow"/>
                <w:lang w:val="uk-UA" w:eastAsia="ru-RU"/>
              </w:rPr>
              <w:t>Додатку № 1</w:t>
            </w:r>
            <w:r>
              <w:rPr>
                <w:rFonts w:ascii="Times New Roman" w:hAnsi="Times New Roman" w:eastAsia="Times New Roman"/>
                <w:lang w:val="uk-UA" w:eastAsia="ru-RU"/>
              </w:rPr>
              <w:t xml:space="preserve"> та </w:t>
            </w:r>
            <w:r>
              <w:rPr>
                <w:rFonts w:ascii="Times New Roman" w:hAnsi="Times New Roman" w:eastAsia="Times New Roman"/>
                <w:b/>
                <w:highlight w:val="yellow"/>
                <w:lang w:val="uk-UA" w:eastAsia="ru-RU"/>
              </w:rPr>
              <w:t>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залучення Учасником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підтвердження відсутності підстав для відмови в участі у процедурі закупівлі встановленими статтею 17 Закону подається по кожному такому субпідряднику/співвиконавцю.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або відкликання тендерної пропозиції учасником</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Не застосовується </w:t>
            </w:r>
          </w:p>
          <w:p>
            <w:pPr>
              <w:spacing w:before="150" w:after="150" w:line="240" w:lineRule="auto"/>
              <w:jc w:val="both"/>
              <w:rPr>
                <w:rFonts w:ascii="Times New Roman" w:hAnsi="Times New Roman"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lang w:val="uk-UA" w:eastAsia="ru-RU"/>
              </w:rPr>
            </w:pPr>
            <w:r>
              <w:rPr>
                <w:rFonts w:ascii="Times New Roman" w:hAnsi="Times New Roman" w:eastAsia="Times New Roman"/>
                <w:b/>
                <w:bCs/>
                <w:lang w:val="uk-UA" w:eastAsia="ru-RU"/>
              </w:rPr>
              <w:t>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Кінцевий строк подання тендерної пропозиції</w:t>
            </w:r>
          </w:p>
        </w:tc>
        <w:tc>
          <w:tcPr>
            <w:tcW w:w="3222" w:type="pct"/>
            <w:shd w:val="clear" w:color="auto" w:fill="FFFFFF"/>
          </w:tcPr>
          <w:p>
            <w:pPr>
              <w:spacing w:before="150" w:after="150" w:line="240" w:lineRule="auto"/>
              <w:jc w:val="both"/>
              <w:rPr>
                <w:rFonts w:ascii="Times New Roman" w:hAnsi="Times New Roman" w:eastAsia="Times New Roman"/>
                <w:i/>
                <w:iCs/>
                <w:lang w:val="uk-UA" w:eastAsia="ru-RU"/>
              </w:rPr>
            </w:pPr>
            <w:r>
              <w:rPr>
                <w:rFonts w:ascii="Times New Roman" w:hAnsi="Times New Roman" w:eastAsia="Times New Roman"/>
                <w:lang w:val="uk-UA" w:eastAsia="ru-RU"/>
              </w:rPr>
              <w:t xml:space="preserve">Кінцевий строк подання тендерних пропозицій: </w:t>
            </w:r>
            <w:r>
              <w:rPr>
                <w:rFonts w:ascii="Times New Roman" w:hAnsi="Times New Roman" w:eastAsia="Times New Roman"/>
                <w:b/>
                <w:highlight w:val="yellow"/>
                <w:lang w:val="uk-UA" w:eastAsia="ru-RU"/>
              </w:rPr>
              <w:t>2</w:t>
            </w:r>
            <w:r>
              <w:rPr>
                <w:rFonts w:hint="default" w:ascii="Times New Roman" w:hAnsi="Times New Roman" w:eastAsia="Times New Roman"/>
                <w:b/>
                <w:highlight w:val="yellow"/>
                <w:lang w:val="uk-UA" w:eastAsia="ru-RU"/>
              </w:rPr>
              <w:t>0</w:t>
            </w:r>
            <w:r>
              <w:rPr>
                <w:rFonts w:ascii="Times New Roman" w:hAnsi="Times New Roman" w:eastAsia="Times New Roman"/>
                <w:b/>
                <w:highlight w:val="yellow"/>
                <w:lang w:val="uk-UA" w:eastAsia="ru-RU"/>
              </w:rPr>
              <w:t>.</w:t>
            </w:r>
            <w:r>
              <w:rPr>
                <w:rFonts w:hint="default" w:ascii="Times New Roman" w:hAnsi="Times New Roman" w:eastAsia="Times New Roman"/>
                <w:b/>
                <w:highlight w:val="yellow"/>
                <w:lang w:val="uk-UA" w:eastAsia="ru-RU"/>
              </w:rPr>
              <w:t>0</w:t>
            </w:r>
            <w:r>
              <w:rPr>
                <w:rFonts w:ascii="Times New Roman" w:hAnsi="Times New Roman" w:eastAsia="Times New Roman"/>
                <w:b/>
                <w:highlight w:val="yellow"/>
                <w:lang w:val="uk-UA" w:eastAsia="ru-RU"/>
              </w:rPr>
              <w:t>2.202</w:t>
            </w:r>
            <w:r>
              <w:rPr>
                <w:rFonts w:hint="default" w:ascii="Times New Roman" w:hAnsi="Times New Roman" w:eastAsia="Times New Roman"/>
                <w:b/>
                <w:highlight w:val="yellow"/>
                <w:lang w:val="uk-UA" w:eastAsia="ru-RU"/>
              </w:rPr>
              <w:t>4</w:t>
            </w:r>
            <w:r>
              <w:rPr>
                <w:rFonts w:ascii="Times New Roman" w:hAnsi="Times New Roman" w:eastAsia="Times New Roman"/>
                <w:b/>
                <w:highlight w:val="yellow"/>
                <w:lang w:val="uk-UA" w:eastAsia="ru-RU"/>
              </w:rPr>
              <w:t xml:space="preserve"> року</w:t>
            </w:r>
            <w:r>
              <w:rPr>
                <w:rFonts w:ascii="Times New Roman" w:hAnsi="Times New Roman" w:eastAsia="Times New Roman"/>
                <w:lang w:val="uk-UA" w:eastAsia="ru-RU"/>
              </w:rPr>
              <w:t xml:space="preserve">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spacing w:before="150" w:after="150" w:line="240" w:lineRule="auto"/>
              <w:jc w:val="both"/>
              <w:rPr>
                <w:rFonts w:ascii="Times New Roman" w:hAnsi="Times New Roman" w:eastAsia="Times New Roman"/>
                <w:lang w:eastAsia="ru-RU"/>
              </w:rPr>
            </w:pPr>
            <w:r>
              <w:rPr>
                <w:rFonts w:ascii="Times New Roman" w:hAnsi="Times New Roman" w:eastAsia="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lang w:val="uk-UA" w:eastAsia="ru-RU"/>
              </w:rPr>
            </w:pPr>
            <w:r>
              <w:rPr>
                <w:rFonts w:ascii="Times New Roman" w:hAnsi="Times New Roman" w:eastAsia="Times New Roman"/>
                <w:b/>
                <w:bCs/>
                <w:lang w:val="uk-UA" w:eastAsia="ru-RU"/>
              </w:rPr>
              <w:t>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Єдиний критерій оцінки – </w:t>
            </w:r>
            <w:r>
              <w:rPr>
                <w:rFonts w:ascii="Times New Roman" w:hAnsi="Times New Roman" w:eastAsia="Times New Roman"/>
                <w:b/>
                <w:lang w:val="uk-UA" w:eastAsia="ru-RU"/>
              </w:rPr>
              <w:t>Ціна – 100%.</w:t>
            </w:r>
          </w:p>
          <w:p>
            <w:pPr>
              <w:widowControl w:val="0"/>
              <w:ind w:right="113"/>
              <w:jc w:val="both"/>
              <w:rPr>
                <w:rFonts w:ascii="Times New Roman" w:hAnsi="Times New Roman" w:eastAsia="Times New Roman"/>
                <w:b/>
                <w:color w:val="FF0000"/>
                <w:lang w:eastAsia="ru-RU"/>
              </w:rPr>
            </w:pPr>
            <w:r>
              <w:rPr>
                <w:rFonts w:ascii="Times New Roman" w:hAnsi="Times New Roman" w:eastAsia="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rFonts w:ascii="Times New Roman" w:hAnsi="Times New Roman" w:eastAsia="Times New Roman"/>
                <w:b/>
                <w:color w:val="FF0000"/>
                <w:lang w:eastAsia="ru-RU"/>
              </w:rPr>
              <w:t xml:space="preserve"> </w:t>
            </w:r>
          </w:p>
          <w:p>
            <w:pPr>
              <w:widowControl w:val="0"/>
              <w:ind w:right="113"/>
              <w:jc w:val="both"/>
              <w:rPr>
                <w:rFonts w:ascii="Times New Roman" w:hAnsi="Times New Roman" w:eastAsia="Times New Roman"/>
                <w:color w:val="000000"/>
                <w:sz w:val="24"/>
                <w:szCs w:val="24"/>
                <w:lang w:eastAsia="ru-RU"/>
              </w:rPr>
            </w:pPr>
            <w:r>
              <w:rPr>
                <w:rFonts w:ascii="Times New Roman" w:hAnsi="Times New Roman" w:eastAsia="Times New Roman"/>
                <w:b/>
                <w:color w:val="FF0000"/>
                <w:lang w:eastAsia="ru-RU"/>
              </w:rPr>
              <w:t>Ціна тендерної пропозиції/пропозиції не може перевищувати очікувану вартість предмета закупівлі</w:t>
            </w:r>
            <w:r>
              <w:rPr>
                <w:rFonts w:ascii="Times New Roman" w:hAnsi="Times New Roman" w:eastAsia="Times New Roman"/>
                <w:lang w:eastAsia="ru-RU"/>
              </w:rPr>
              <w:t>, зазначену в оголошенні про проведення конкурентної процедури закупівлі.</w:t>
            </w:r>
          </w:p>
          <w:p>
            <w:pPr>
              <w:spacing w:before="150" w:after="150" w:line="240" w:lineRule="auto"/>
              <w:jc w:val="both"/>
              <w:rPr>
                <w:rFonts w:ascii="Times New Roman" w:hAnsi="Times New Roman"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Інша інформація</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 складі тендерної пропозиції учасник надає </w:t>
            </w:r>
            <w:r>
              <w:rPr>
                <w:rFonts w:ascii="Times New Roman" w:hAnsi="Times New Roman" w:eastAsia="Times New Roman"/>
                <w:b/>
                <w:lang w:val="uk-UA" w:eastAsia="ru-RU"/>
              </w:rPr>
              <w:t xml:space="preserve">інформацію в довільній формі </w:t>
            </w:r>
            <w:r>
              <w:rPr>
                <w:rFonts w:ascii="Times New Roman" w:hAnsi="Times New Roman" w:eastAsia="Times New Roman"/>
                <w:lang w:val="uk-UA" w:eastAsia="ru-RU"/>
              </w:rPr>
              <w:t xml:space="preserve">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Pr>
                <w:rFonts w:ascii="Times New Roman" w:hAnsi="Times New Roman" w:eastAsia="Times New Roman"/>
                <w:b/>
                <w:lang w:val="uk-UA" w:eastAsia="ru-RU"/>
              </w:rPr>
              <w:t>надає Витяг з Єдиного державного реєстру</w:t>
            </w:r>
            <w:r>
              <w:rPr>
                <w:rFonts w:ascii="Times New Roman" w:hAnsi="Times New Roman" w:eastAsia="Times New Roman"/>
                <w:lang w:val="uk-UA" w:eastAsia="ru-RU"/>
              </w:rPr>
              <w:t xml:space="preserve"> юридичних осіб, фізичних осіб - підприємців та громадських формувань.</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Учасник у складі тендерної пропозиції має надати </w:t>
            </w:r>
            <w:r>
              <w:rPr>
                <w:rFonts w:ascii="Times New Roman" w:hAnsi="Times New Roman" w:eastAsia="Times New Roman"/>
                <w:b/>
                <w:lang w:val="uk-UA" w:eastAsia="ru-RU"/>
              </w:rPr>
              <w:t>довідку в довільній формі</w:t>
            </w:r>
            <w:r>
              <w:rPr>
                <w:rFonts w:ascii="Times New Roman" w:hAnsi="Times New Roman" w:eastAsia="Times New Roman"/>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Під </w:t>
            </w:r>
            <w:r>
              <w:rPr>
                <w:rFonts w:ascii="Times New Roman" w:hAnsi="Times New Roman" w:eastAsia="Times New Roman"/>
                <w:b/>
                <w:lang w:val="uk-UA" w:eastAsia="ru-RU"/>
              </w:rPr>
              <w:t>невідповідністю в інформації та/або документах</w:t>
            </w:r>
            <w:r>
              <w:rPr>
                <w:rFonts w:ascii="Times New Roman" w:hAnsi="Times New Roman" w:eastAsia="Times New Roman"/>
                <w:lang w:val="uk-UA" w:eastAsia="ru-RU"/>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pPr>
              <w:widowControl w:val="0"/>
              <w:spacing w:after="0" w:line="240" w:lineRule="auto"/>
              <w:ind w:firstLine="538"/>
              <w:jc w:val="both"/>
              <w:rPr>
                <w:rFonts w:ascii="Times New Roman" w:hAnsi="Times New Roman"/>
                <w:lang w:val="uk-UA"/>
              </w:rPr>
            </w:pPr>
            <w:r>
              <w:rPr>
                <w:rFonts w:ascii="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spacing w:after="0" w:line="240" w:lineRule="auto"/>
              <w:ind w:firstLine="538"/>
              <w:jc w:val="both"/>
              <w:rPr>
                <w:rFonts w:ascii="Times New Roman" w:hAnsi="Times New Roman"/>
                <w:lang w:val="uk-UA"/>
              </w:rPr>
            </w:pPr>
            <w:r>
              <w:rPr>
                <w:rFonts w:ascii="Times New Roman" w:hAnsi="Times New Roman"/>
                <w:lang w:val="uk-UA"/>
              </w:rPr>
              <w:t xml:space="preserve">Згідно п. 3 ч. 1 ст. 1 Закону </w:t>
            </w:r>
            <w:r>
              <w:rPr>
                <w:rFonts w:ascii="Times New Roman" w:hAnsi="Times New Roman"/>
                <w:b/>
                <w:lang w:val="uk-UA"/>
              </w:rPr>
              <w:t>аномально низька ціна тендерної пропозиції</w:t>
            </w:r>
            <w:r>
              <w:rPr>
                <w:rFonts w:ascii="Times New Roman" w:hAnsi="Times New Roman"/>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ind w:firstLine="538"/>
              <w:jc w:val="both"/>
              <w:rPr>
                <w:rFonts w:ascii="Times New Roman" w:hAnsi="Times New Roman"/>
                <w:lang w:val="uk-UA"/>
              </w:rPr>
            </w:pPr>
            <w:r>
              <w:rPr>
                <w:rFonts w:ascii="Times New Roman" w:hAnsi="Times New Roman"/>
                <w:b/>
                <w:lang w:val="uk-UA"/>
              </w:rPr>
              <w:t>Обґрунтування аномально низької тендерної пропозиції</w:t>
            </w:r>
            <w:r>
              <w:rPr>
                <w:rFonts w:ascii="Times New Roman" w:hAnsi="Times New Roman"/>
                <w:lang w:val="uk-UA"/>
              </w:rPr>
              <w:t xml:space="preserve"> може містити інформацію про:</w:t>
            </w:r>
          </w:p>
          <w:p>
            <w:pPr>
              <w:widowControl w:val="0"/>
              <w:spacing w:after="0" w:line="240" w:lineRule="auto"/>
              <w:ind w:firstLine="538"/>
              <w:jc w:val="both"/>
              <w:rPr>
                <w:rFonts w:ascii="Times New Roman" w:hAnsi="Times New Roman"/>
                <w:lang w:val="uk-UA"/>
              </w:rPr>
            </w:pPr>
            <w:r>
              <w:rPr>
                <w:rFonts w:ascii="Times New Roman" w:hAnsi="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ind w:firstLine="538"/>
              <w:jc w:val="both"/>
              <w:rPr>
                <w:rFonts w:ascii="Times New Roman" w:hAnsi="Times New Roman"/>
                <w:lang w:val="uk-UA"/>
              </w:rPr>
            </w:pPr>
            <w:r>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spacing w:after="0" w:line="240" w:lineRule="auto"/>
              <w:ind w:firstLine="538"/>
              <w:jc w:val="both"/>
              <w:rPr>
                <w:rFonts w:ascii="Times New Roman" w:hAnsi="Times New Roman"/>
                <w:lang w:val="uk-UA"/>
              </w:rPr>
            </w:pPr>
            <w:r>
              <w:rPr>
                <w:rFonts w:ascii="Times New Roman" w:hAnsi="Times New Roman"/>
                <w:lang w:val="uk-UA"/>
              </w:rPr>
              <w:t>3) отримання учасником державної допомоги згідно із законодавством.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1) </w:t>
            </w:r>
            <w:r>
              <w:rPr>
                <w:rFonts w:ascii="Times New Roman" w:hAnsi="Times New Roman" w:eastAsia="Times New Roman"/>
                <w:u w:val="single"/>
                <w:lang w:val="uk-UA" w:eastAsia="ru-RU"/>
              </w:rPr>
              <w:t>учасник процедури закупівлі</w:t>
            </w:r>
            <w:r>
              <w:rPr>
                <w:rFonts w:ascii="Times New Roman" w:hAnsi="Times New Roman" w:eastAsia="Times New Roman"/>
                <w:lang w:val="uk-UA" w:eastAsia="ru-RU"/>
              </w:rPr>
              <w:t>:</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pPr>
              <w:pStyle w:val="17"/>
              <w:numPr>
                <w:ilvl w:val="0"/>
                <w:numId w:val="5"/>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2) </w:t>
            </w:r>
            <w:r>
              <w:rPr>
                <w:rFonts w:ascii="Times New Roman" w:hAnsi="Times New Roman" w:eastAsia="Times New Roman"/>
                <w:u w:val="single"/>
                <w:lang w:val="uk-UA" w:eastAsia="ru-RU"/>
              </w:rPr>
              <w:t>тендерна пропозиція</w:t>
            </w:r>
            <w:r>
              <w:rPr>
                <w:rFonts w:ascii="Times New Roman" w:hAnsi="Times New Roman" w:eastAsia="Times New Roman"/>
                <w:lang w:val="uk-UA" w:eastAsia="ru-RU"/>
              </w:rPr>
              <w:t>:</w:t>
            </w:r>
          </w:p>
          <w:p>
            <w:pPr>
              <w:pStyle w:val="17"/>
              <w:numPr>
                <w:ilvl w:val="0"/>
                <w:numId w:val="6"/>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відповідає умовам технічної специфікації та іншим вимогам щодо предмета закупівлі тендерної документації;</w:t>
            </w:r>
          </w:p>
          <w:p>
            <w:pPr>
              <w:pStyle w:val="17"/>
              <w:numPr>
                <w:ilvl w:val="0"/>
                <w:numId w:val="6"/>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викладена іншою мовою (мовами), ніж мова (мови), що передбачена тендерною документацією;</w:t>
            </w:r>
          </w:p>
          <w:p>
            <w:pPr>
              <w:pStyle w:val="17"/>
              <w:numPr>
                <w:ilvl w:val="0"/>
                <w:numId w:val="6"/>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є такою, строк дії якої закінчився;</w:t>
            </w:r>
          </w:p>
          <w:p>
            <w:pPr>
              <w:pStyle w:val="17"/>
              <w:numPr>
                <w:ilvl w:val="0"/>
                <w:numId w:val="6"/>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7"/>
              <w:numPr>
                <w:ilvl w:val="0"/>
                <w:numId w:val="6"/>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3) </w:t>
            </w:r>
            <w:r>
              <w:rPr>
                <w:rFonts w:ascii="Times New Roman" w:hAnsi="Times New Roman" w:eastAsia="Times New Roman"/>
                <w:u w:val="single"/>
                <w:lang w:val="uk-UA" w:eastAsia="ru-RU"/>
              </w:rPr>
              <w:t>переможець процедури закупівлі:</w:t>
            </w:r>
          </w:p>
          <w:p>
            <w:pPr>
              <w:pStyle w:val="17"/>
              <w:numPr>
                <w:ilvl w:val="0"/>
                <w:numId w:val="7"/>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17"/>
              <w:numPr>
                <w:ilvl w:val="0"/>
                <w:numId w:val="7"/>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17"/>
              <w:numPr>
                <w:ilvl w:val="0"/>
                <w:numId w:val="7"/>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17"/>
              <w:numPr>
                <w:ilvl w:val="0"/>
                <w:numId w:val="7"/>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не надав забезпечення виконання договору про закупівлю, якщо таке забезпечення вимагалося замовником;</w:t>
            </w:r>
          </w:p>
          <w:p>
            <w:pPr>
              <w:pStyle w:val="17"/>
              <w:numPr>
                <w:ilvl w:val="0"/>
                <w:numId w:val="7"/>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pPr>
              <w:pStyle w:val="17"/>
              <w:numPr>
                <w:ilvl w:val="0"/>
                <w:numId w:val="8"/>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7"/>
              <w:numPr>
                <w:ilvl w:val="0"/>
                <w:numId w:val="8"/>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lang w:val="uk-UA" w:eastAsia="ru-RU"/>
              </w:rPr>
            </w:pPr>
            <w:r>
              <w:rPr>
                <w:rFonts w:ascii="Times New Roman" w:hAnsi="Times New Roman" w:eastAsia="Times New Roman"/>
                <w:b/>
                <w:bCs/>
                <w:lang w:val="uk-UA" w:eastAsia="ru-RU"/>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Замовник відміняє відкриті торги у разі:</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1) відсутності подальшої потреби в закупівлі товарів, робіт чи послуг;</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3) скорочення обсягу видатків на здійснення закупівлі товарів, робіт чи послуг;</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4) коли здійснення закупівлі стало неможливим внаслідок дії обставин непереборної сили.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Відкриті торги автоматично відміняються електронною системою закупівель у разі:</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Відкриті торги можуть бути відмінені частково (за лотом).</w:t>
            </w:r>
          </w:p>
          <w:p>
            <w:pPr>
              <w:spacing w:before="150" w:after="150" w:line="240" w:lineRule="auto"/>
              <w:jc w:val="both"/>
              <w:rPr>
                <w:rFonts w:ascii="Times New Roman" w:hAnsi="Times New Roman" w:eastAsia="Times New Roman"/>
                <w:lang w:eastAsia="ru-RU"/>
              </w:rPr>
            </w:pPr>
            <w:r>
              <w:rPr>
                <w:rFonts w:ascii="Times New Roman" w:hAnsi="Times New Roman" w:eastAsia="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Проект договору про закупівлю викладений у </w:t>
            </w:r>
            <w:r>
              <w:rPr>
                <w:rFonts w:ascii="Times New Roman" w:hAnsi="Times New Roman" w:eastAsia="Times New Roman"/>
                <w:b/>
                <w:highlight w:val="yellow"/>
                <w:lang w:val="uk-UA" w:eastAsia="ru-RU"/>
              </w:rPr>
              <w:t>Додатку № 5</w:t>
            </w:r>
            <w:r>
              <w:rPr>
                <w:rFonts w:ascii="Times New Roman" w:hAnsi="Times New Roman" w:eastAsia="Times New Roman"/>
                <w:lang w:val="uk-UA" w:eastAsia="ru-RU"/>
              </w:rPr>
              <w:t xml:space="preserve">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17"/>
              <w:numPr>
                <w:ilvl w:val="0"/>
                <w:numId w:val="9"/>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визначення грошового еквівалента зобов’язання в іноземній валюті; </w:t>
            </w:r>
          </w:p>
          <w:p>
            <w:pPr>
              <w:pStyle w:val="17"/>
              <w:numPr>
                <w:ilvl w:val="0"/>
                <w:numId w:val="9"/>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17"/>
              <w:numPr>
                <w:ilvl w:val="0"/>
                <w:numId w:val="9"/>
              </w:num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b/>
                <w:u w:val="single"/>
                <w:lang w:val="uk-UA" w:eastAsia="ru-RU"/>
              </w:rPr>
              <w:t>Переможець процедури закупівлі під час укладення договору про закупівлю повинен надати</w:t>
            </w:r>
            <w:r>
              <w:rPr>
                <w:rFonts w:ascii="Times New Roman" w:hAnsi="Times New Roman" w:eastAsia="Times New Roman"/>
                <w:lang w:val="uk-UA" w:eastAsia="ru-RU"/>
              </w:rPr>
              <w:t xml:space="preserve">: </w:t>
            </w:r>
          </w:p>
          <w:p>
            <w:pPr>
              <w:spacing w:after="0" w:line="240" w:lineRule="auto"/>
              <w:jc w:val="both"/>
              <w:rPr>
                <w:rFonts w:ascii="Times New Roman" w:hAnsi="Times New Roman"/>
                <w:lang w:val="uk-UA" w:eastAsia="uk-UA"/>
              </w:rPr>
            </w:pPr>
            <w:r>
              <w:rPr>
                <w:rFonts w:ascii="Times New Roman" w:hAnsi="Times New Roman" w:eastAsia="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fldChar w:fldCharType="begin"/>
            </w:r>
            <w:r>
              <w:instrText xml:space="preserve"> HYPERLINK "mailto:gbi24886770@ukr.net" </w:instrText>
            </w:r>
            <w:r>
              <w:fldChar w:fldCharType="separate"/>
            </w:r>
            <w:r>
              <w:rPr>
                <w:rStyle w:val="6"/>
                <w:rFonts w:ascii="Times New Roman" w:hAnsi="Times New Roman"/>
                <w:lang w:val="en-US"/>
              </w:rPr>
              <w:t>gbi</w:t>
            </w:r>
            <w:r>
              <w:rPr>
                <w:rStyle w:val="6"/>
                <w:rFonts w:ascii="Times New Roman" w:hAnsi="Times New Roman"/>
              </w:rPr>
              <w:t>24886770@</w:t>
            </w:r>
            <w:r>
              <w:rPr>
                <w:rStyle w:val="6"/>
                <w:rFonts w:ascii="Times New Roman" w:hAnsi="Times New Roman"/>
                <w:lang w:val="en-US"/>
              </w:rPr>
              <w:t>ukr</w:t>
            </w:r>
            <w:r>
              <w:rPr>
                <w:rStyle w:val="6"/>
                <w:rFonts w:ascii="Times New Roman" w:hAnsi="Times New Roman"/>
              </w:rPr>
              <w:t>.net</w:t>
            </w:r>
            <w:r>
              <w:rPr>
                <w:rStyle w:val="6"/>
                <w:rFonts w:ascii="Times New Roman" w:hAnsi="Times New Roman"/>
              </w:rPr>
              <w:fldChar w:fldCharType="end"/>
            </w:r>
            <w:r>
              <w:rPr>
                <w:rFonts w:ascii="Times New Roman" w:hAnsi="Times New Roman" w:eastAsia="Times New Roman"/>
                <w:lang w:val="uk-UA" w:eastAsia="ru-RU"/>
              </w:rPr>
              <w:t xml:space="preserve"> або направлення інформації на поштову адресу замовника</w:t>
            </w:r>
            <w:r>
              <w:rPr>
                <w:rFonts w:ascii="Times New Roman" w:hAnsi="Times New Roman" w:eastAsia="Times New Roman"/>
                <w:lang w:eastAsia="ru-RU"/>
              </w:rPr>
              <w:t xml:space="preserve"> 0722</w:t>
            </w:r>
            <w:r>
              <w:rPr>
                <w:rFonts w:ascii="Times New Roman" w:hAnsi="Times New Roman" w:eastAsia="Times New Roman"/>
                <w:lang w:val="uk-UA" w:eastAsia="ru-RU"/>
              </w:rPr>
              <w:t>2, вул.Молодіжна,11А с. Горностайпідь, Вишгородський р-н Київська область.</w:t>
            </w:r>
          </w:p>
          <w:p>
            <w:pPr>
              <w:spacing w:after="0" w:line="240" w:lineRule="auto"/>
              <w:jc w:val="both"/>
              <w:rPr>
                <w:rFonts w:ascii="Times New Roman" w:hAnsi="Times New Roman" w:eastAsia="Times New Roman"/>
                <w:i/>
                <w:lang w:val="uk-UA" w:eastAsia="ru-RU"/>
              </w:rPr>
            </w:pPr>
            <w:r>
              <w:rPr>
                <w:rFonts w:ascii="Times New Roman" w:hAnsi="Times New Roman" w:eastAsia="Times New Roman"/>
                <w:lang w:val="uk-UA" w:eastAsia="ru-RU"/>
              </w:rPr>
              <w:t>2) копію ліцензії або документа дозвільного характеру (</w:t>
            </w:r>
            <w:r>
              <w:rPr>
                <w:rFonts w:ascii="Times New Roman" w:hAnsi="Times New Roman" w:eastAsia="Times New Roman"/>
                <w:i/>
                <w:lang w:val="uk-UA" w:eastAsia="ru-RU"/>
              </w:rPr>
              <w:t xml:space="preserve">у разі їх наявності) на провадження певного виду господарської діяльності, </w:t>
            </w:r>
            <w:r>
              <w:rPr>
                <w:rFonts w:ascii="Times New Roman" w:hAnsi="Times New Roman" w:eastAsia="Times New Roman"/>
                <w:i/>
                <w:u w:val="single"/>
                <w:lang w:val="uk-UA" w:eastAsia="ru-RU"/>
              </w:rPr>
              <w:t>якщо отримання дозволу або ліцензії на провадження такого виду діяльності передбачено законом</w:t>
            </w:r>
            <w:r>
              <w:rPr>
                <w:rFonts w:ascii="Times New Roman" w:hAnsi="Times New Roman" w:eastAsia="Times New Roman"/>
                <w:i/>
                <w:lang w:val="uk-UA" w:eastAsia="ru-RU"/>
              </w:rPr>
              <w:t>.</w:t>
            </w:r>
          </w:p>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22" w:type="pct"/>
            <w:shd w:val="clear" w:color="auto" w:fill="FFFFFF"/>
          </w:tcPr>
          <w:p>
            <w:pPr>
              <w:spacing w:before="150" w:after="15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88"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49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222" w:type="pct"/>
            <w:shd w:val="clear" w:color="auto" w:fill="FFFFFF"/>
          </w:tcPr>
          <w:p>
            <w:pPr>
              <w:spacing w:before="150" w:after="150" w:line="240" w:lineRule="auto"/>
              <w:rPr>
                <w:rFonts w:ascii="Times New Roman" w:hAnsi="Times New Roman" w:eastAsia="Times New Roman"/>
                <w:lang w:val="uk-UA" w:eastAsia="ru-RU"/>
              </w:rPr>
            </w:pPr>
            <w:r>
              <w:rPr>
                <w:rFonts w:ascii="Times New Roman" w:hAnsi="Times New Roman" w:eastAsia="Times New Roman"/>
                <w:lang w:val="uk-UA" w:eastAsia="ru-RU"/>
              </w:rPr>
              <w:t>Не вимагається.</w:t>
            </w:r>
          </w:p>
          <w:p>
            <w:pPr>
              <w:spacing w:before="150" w:after="150" w:line="240" w:lineRule="auto"/>
              <w:rPr>
                <w:rFonts w:ascii="Times New Roman" w:hAnsi="Times New Roman" w:eastAsia="Times New Roman"/>
                <w:lang w:val="uk-UA" w:eastAsia="ru-RU"/>
              </w:rPr>
            </w:pPr>
          </w:p>
        </w:tc>
      </w:tr>
    </w:tbl>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pPr>
        <w:suppressAutoHyphens/>
        <w:spacing w:after="0" w:line="240" w:lineRule="auto"/>
        <w:jc w:val="center"/>
        <w:rPr>
          <w:rFonts w:ascii="Times New Roman" w:hAnsi="Times New Roman" w:eastAsia="Times New Roman"/>
          <w:b/>
          <w:bCs/>
          <w:sz w:val="24"/>
          <w:szCs w:val="24"/>
          <w:lang w:val="uk-UA" w:eastAsia="zh-CN"/>
        </w:rPr>
      </w:pPr>
      <w:r>
        <w:rPr>
          <w:rFonts w:ascii="Times New Roman" w:hAnsi="Times New Roman" w:eastAsia="Times New Roman"/>
          <w:b/>
          <w:bCs/>
          <w:sz w:val="24"/>
          <w:szCs w:val="24"/>
          <w:lang w:val="uk-UA" w:eastAsia="zh-CN"/>
        </w:rPr>
        <w:t xml:space="preserve">ІНФОРМАЦІЯ </w:t>
      </w:r>
    </w:p>
    <w:p>
      <w:pPr>
        <w:suppressAutoHyphens/>
        <w:spacing w:after="0" w:line="240" w:lineRule="auto"/>
        <w:jc w:val="center"/>
        <w:rPr>
          <w:rFonts w:ascii="Times New Roman" w:hAnsi="Times New Roman" w:eastAsia="Times New Roman"/>
          <w:b/>
          <w:bCs/>
          <w:sz w:val="24"/>
          <w:szCs w:val="24"/>
          <w:lang w:val="uk-UA" w:eastAsia="zh-CN"/>
        </w:rPr>
      </w:pPr>
      <w:r>
        <w:rPr>
          <w:rFonts w:ascii="Times New Roman" w:hAnsi="Times New Roman" w:eastAsia="Times New Roman"/>
          <w:b/>
          <w:bCs/>
          <w:sz w:val="24"/>
          <w:szCs w:val="24"/>
          <w:lang w:val="uk-UA" w:eastAsia="zh-CN"/>
        </w:rPr>
        <w:t xml:space="preserve">ПРО НЕОБХІДНІ ТЕХНІЧНІ, ЯКІСНІ ТА КІЛЬКІСНІ ХАРАКТЕРИСТИКИ </w:t>
      </w:r>
    </w:p>
    <w:p>
      <w:pPr>
        <w:suppressAutoHyphens/>
        <w:spacing w:after="0" w:line="240" w:lineRule="auto"/>
        <w:jc w:val="center"/>
        <w:rPr>
          <w:rFonts w:ascii="Times New Roman" w:hAnsi="Times New Roman" w:eastAsia="Times New Roman"/>
          <w:b/>
          <w:bCs/>
          <w:sz w:val="24"/>
          <w:szCs w:val="24"/>
          <w:lang w:val="uk-UA" w:eastAsia="zh-CN"/>
        </w:rPr>
      </w:pPr>
      <w:r>
        <w:rPr>
          <w:rFonts w:ascii="Times New Roman" w:hAnsi="Times New Roman" w:eastAsia="Times New Roman"/>
          <w:b/>
          <w:bCs/>
          <w:sz w:val="24"/>
          <w:szCs w:val="24"/>
          <w:lang w:val="uk-UA" w:eastAsia="zh-CN"/>
        </w:rPr>
        <w:t>ПРЕДМЕТА ЗАКУПІВЛІ</w:t>
      </w:r>
    </w:p>
    <w:p>
      <w:pPr>
        <w:suppressAutoHyphens/>
        <w:spacing w:after="0" w:line="240" w:lineRule="auto"/>
        <w:jc w:val="center"/>
        <w:rPr>
          <w:rFonts w:ascii="Times New Roman" w:hAnsi="Times New Roman" w:eastAsia="Times New Roman"/>
          <w:b/>
          <w:bCs/>
          <w:sz w:val="24"/>
          <w:szCs w:val="24"/>
          <w:lang w:val="uk-UA" w:eastAsia="zh-CN"/>
        </w:rPr>
      </w:pPr>
    </w:p>
    <w:p>
      <w:pPr>
        <w:suppressAutoHyphens/>
        <w:spacing w:after="0" w:line="240" w:lineRule="auto"/>
        <w:jc w:val="center"/>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 xml:space="preserve">ДК 021:2015 – </w:t>
      </w:r>
      <w:r>
        <w:rPr>
          <w:rFonts w:ascii="Times New Roman" w:hAnsi="Times New Roman" w:eastAsia="Times New Roman"/>
          <w:b/>
          <w:bCs/>
          <w:sz w:val="24"/>
          <w:szCs w:val="24"/>
          <w:lang w:val="uk-UA" w:eastAsia="ru-RU"/>
        </w:rPr>
        <w:t>09130000</w:t>
      </w:r>
      <w:r>
        <w:rPr>
          <w:rFonts w:ascii="Times New Roman" w:hAnsi="Times New Roman" w:eastAsia="Times New Roman"/>
          <w:b/>
          <w:sz w:val="24"/>
          <w:szCs w:val="24"/>
          <w:lang w:eastAsia="ru-RU"/>
        </w:rPr>
        <w:t> -9  Нафта і дистиляти</w:t>
      </w:r>
      <w:r>
        <w:rPr>
          <w:rFonts w:ascii="Times New Roman" w:hAnsi="Times New Roman" w:eastAsia="Times New Roman"/>
          <w:b/>
          <w:sz w:val="24"/>
          <w:szCs w:val="24"/>
          <w:lang w:val="uk-UA" w:eastAsia="ru-RU"/>
        </w:rPr>
        <w:t xml:space="preserve"> ( Бензин А-95)</w:t>
      </w:r>
    </w:p>
    <w:p>
      <w:pPr>
        <w:suppressAutoHyphens/>
        <w:spacing w:after="0" w:line="240" w:lineRule="auto"/>
        <w:jc w:val="center"/>
        <w:rPr>
          <w:rFonts w:ascii="Times New Roman" w:hAnsi="Times New Roman" w:eastAsia="Times New Roman"/>
          <w:b/>
          <w:bCs/>
          <w:sz w:val="24"/>
          <w:szCs w:val="24"/>
          <w:lang w:val="uk-UA" w:eastAsia="zh-CN"/>
        </w:rPr>
      </w:pPr>
    </w:p>
    <w:tbl>
      <w:tblPr>
        <w:tblStyle w:val="3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3290"/>
        <w:gridCol w:w="1684"/>
        <w:gridCol w:w="1530"/>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50"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r>
          </w:p>
        </w:tc>
        <w:tc>
          <w:tcPr>
            <w:tcW w:w="3290" w:type="dxa"/>
            <w:tcBorders>
              <w:left w:val="single" w:color="auto" w:sz="4" w:space="0"/>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Найменування </w:t>
            </w:r>
          </w:p>
        </w:tc>
        <w:tc>
          <w:tcPr>
            <w:tcW w:w="1684"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Відповідність</w:t>
            </w:r>
          </w:p>
        </w:tc>
        <w:tc>
          <w:tcPr>
            <w:tcW w:w="1530"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Одиниця виміру</w:t>
            </w:r>
          </w:p>
        </w:tc>
        <w:tc>
          <w:tcPr>
            <w:tcW w:w="2517"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550"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3290" w:type="dxa"/>
            <w:tcBorders>
              <w:left w:val="single" w:color="auto" w:sz="4" w:space="0"/>
              <w:right w:val="single" w:color="auto" w:sz="4" w:space="0"/>
            </w:tcBorders>
          </w:tcPr>
          <w:p>
            <w:pPr>
              <w:autoSpaceDE w:val="0"/>
              <w:autoSpaceDN w:val="0"/>
              <w:adjustRightInd w:val="0"/>
              <w:spacing w:after="0" w:line="240" w:lineRule="auto"/>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val="uk-UA" w:eastAsia="ru-RU"/>
              </w:rPr>
              <w:t xml:space="preserve">Бензин А-95 </w:t>
            </w:r>
          </w:p>
          <w:p>
            <w:pPr>
              <w:autoSpaceDE w:val="0"/>
              <w:autoSpaceDN w:val="0"/>
              <w:adjustRightInd w:val="0"/>
              <w:spacing w:after="0" w:line="240" w:lineRule="auto"/>
              <w:rPr>
                <w:rFonts w:ascii="Times New Roman CYR" w:hAnsi="Times New Roman CYR" w:eastAsia="Times New Roman" w:cs="Times New Roman CYR"/>
                <w:i/>
                <w:color w:val="000000"/>
                <w:sz w:val="24"/>
                <w:szCs w:val="24"/>
                <w:lang w:val="uk-UA" w:eastAsia="ru-RU"/>
              </w:rPr>
            </w:pPr>
            <w:r>
              <w:rPr>
                <w:rFonts w:ascii="Times New Roman CYR" w:hAnsi="Times New Roman CYR" w:eastAsia="Times New Roman" w:cs="Times New Roman CYR"/>
                <w:i/>
                <w:color w:val="000000"/>
                <w:sz w:val="24"/>
                <w:szCs w:val="24"/>
                <w:lang w:val="uk-UA" w:eastAsia="ru-RU"/>
              </w:rPr>
              <w:t>(скретч-картки/талони)</w:t>
            </w:r>
          </w:p>
        </w:tc>
        <w:tc>
          <w:tcPr>
            <w:tcW w:w="1684"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УКТЗЕД, </w:t>
            </w:r>
          </w:p>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або ДСТУ</w:t>
            </w:r>
          </w:p>
        </w:tc>
        <w:tc>
          <w:tcPr>
            <w:tcW w:w="1530" w:type="dxa"/>
            <w:tcBorders>
              <w:right w:val="single" w:color="auto" w:sz="4" w:space="0"/>
            </w:tcBorders>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л</w:t>
            </w:r>
          </w:p>
        </w:tc>
        <w:tc>
          <w:tcPr>
            <w:tcW w:w="2517" w:type="dxa"/>
            <w:tcBorders>
              <w:left w:val="single" w:color="auto" w:sz="4" w:space="0"/>
            </w:tcBorders>
          </w:tcPr>
          <w:p>
            <w:pPr>
              <w:spacing w:after="0" w:line="240" w:lineRule="auto"/>
              <w:rPr>
                <w:rFonts w:hint="default" w:ascii="Times New Roman" w:hAnsi="Times New Roman" w:eastAsia="Times New Roman"/>
                <w:sz w:val="24"/>
                <w:szCs w:val="24"/>
                <w:lang w:val="uk-UA" w:eastAsia="ru-RU"/>
              </w:rPr>
            </w:pPr>
            <w:r>
              <w:rPr>
                <w:rFonts w:hint="default" w:ascii="Times New Roman" w:hAnsi="Times New Roman" w:eastAsia="Times New Roman"/>
                <w:sz w:val="24"/>
                <w:szCs w:val="24"/>
                <w:lang w:val="uk-UA" w:eastAsia="ru-RU"/>
              </w:rPr>
              <w:t>3000</w:t>
            </w:r>
          </w:p>
        </w:tc>
      </w:tr>
    </w:tbl>
    <w:p>
      <w:pPr>
        <w:suppressAutoHyphens/>
        <w:spacing w:after="0" w:line="240" w:lineRule="auto"/>
        <w:jc w:val="center"/>
        <w:rPr>
          <w:rFonts w:ascii="Times New Roman" w:hAnsi="Times New Roman" w:eastAsia="Times New Roman"/>
          <w:b/>
          <w:bCs/>
          <w:sz w:val="24"/>
          <w:szCs w:val="24"/>
          <w:lang w:val="uk-UA" w:eastAsia="zh-CN"/>
        </w:rPr>
      </w:pPr>
    </w:p>
    <w:p>
      <w:pPr>
        <w:suppressAutoHyphens/>
        <w:spacing w:after="0" w:line="240" w:lineRule="auto"/>
        <w:ind w:firstLine="567"/>
        <w:jc w:val="both"/>
        <w:rPr>
          <w:rFonts w:ascii="Times New Roman" w:hAnsi="Times New Roman" w:eastAsia="Times New Roman"/>
          <w:sz w:val="24"/>
          <w:szCs w:val="24"/>
          <w:lang w:val="uk-UA" w:eastAsia="zh-CN"/>
        </w:rPr>
      </w:pPr>
      <w:r>
        <w:rPr>
          <w:rFonts w:ascii="Times New Roman" w:hAnsi="Times New Roman" w:eastAsia="Times New Roman"/>
          <w:sz w:val="24"/>
          <w:szCs w:val="24"/>
          <w:lang w:val="uk-UA" w:eastAsia="zh-CN"/>
        </w:rPr>
        <w:t>Учасник повинен здійснювати відвантаження Товару (</w:t>
      </w:r>
      <w:r>
        <w:rPr>
          <w:rFonts w:ascii="Times New Roman" w:hAnsi="Times New Roman" w:eastAsia="Times New Roman"/>
          <w:b/>
          <w:sz w:val="24"/>
          <w:szCs w:val="24"/>
          <w:lang w:val="uk-UA" w:eastAsia="zh-CN"/>
        </w:rPr>
        <w:t>забезпечення заправки службових автомобілів Замовника бензином</w:t>
      </w:r>
      <w:r>
        <w:rPr>
          <w:rFonts w:ascii="Times New Roman" w:hAnsi="Times New Roman" w:eastAsia="Times New Roman"/>
          <w:sz w:val="24"/>
          <w:szCs w:val="24"/>
          <w:lang w:val="uk-UA" w:eastAsia="zh-CN"/>
        </w:rPr>
        <w:t xml:space="preserve">), на території смт. Іванків чи Іванківського (Вишгородського) району Київської області,  окремими,  невеликими партіями по бланках внутрішнього обігу (талони, скретч-картки) шляхом їх обміну </w:t>
      </w:r>
      <w:r>
        <w:rPr>
          <w:rFonts w:ascii="Times New Roman" w:hAnsi="Times New Roman" w:eastAsia="Times New Roman"/>
          <w:b/>
          <w:sz w:val="24"/>
          <w:szCs w:val="24"/>
          <w:lang w:val="uk-UA" w:eastAsia="zh-CN"/>
        </w:rPr>
        <w:t>на стаціонарних</w:t>
      </w:r>
      <w:r>
        <w:rPr>
          <w:rFonts w:ascii="Times New Roman" w:hAnsi="Times New Roman" w:eastAsia="Times New Roman"/>
          <w:sz w:val="24"/>
          <w:szCs w:val="24"/>
          <w:lang w:val="uk-UA" w:eastAsia="zh-CN"/>
        </w:rPr>
        <w:t xml:space="preserve"> </w:t>
      </w:r>
      <w:r>
        <w:rPr>
          <w:rFonts w:ascii="Times New Roman" w:hAnsi="Times New Roman" w:eastAsia="Times New Roman"/>
          <w:b/>
          <w:sz w:val="24"/>
          <w:szCs w:val="24"/>
          <w:lang w:val="uk-UA" w:eastAsia="zh-CN"/>
        </w:rPr>
        <w:t>АЗС Учасника</w:t>
      </w:r>
      <w:r>
        <w:rPr>
          <w:rFonts w:ascii="Times New Roman" w:hAnsi="Times New Roman" w:eastAsia="Times New Roman"/>
          <w:sz w:val="24"/>
          <w:szCs w:val="24"/>
          <w:lang w:val="uk-UA" w:eastAsia="zh-CN"/>
        </w:rPr>
        <w:t xml:space="preserve">, </w:t>
      </w:r>
      <w:r>
        <w:rPr>
          <w:rFonts w:ascii="Times New Roman" w:hAnsi="Times New Roman" w:eastAsia="Times New Roman"/>
          <w:b/>
          <w:sz w:val="24"/>
          <w:szCs w:val="24"/>
          <w:lang w:val="uk-UA" w:eastAsia="zh-CN"/>
        </w:rPr>
        <w:t>розташованими в радіусі 35-40 км від Замовника</w:t>
      </w:r>
      <w:r>
        <w:rPr>
          <w:rFonts w:ascii="Times New Roman" w:hAnsi="Times New Roman" w:eastAsia="Times New Roman"/>
          <w:sz w:val="24"/>
          <w:szCs w:val="24"/>
          <w:lang w:val="uk-UA" w:eastAsia="zh-CN"/>
        </w:rPr>
        <w:t>, після пред’явлення представником Замовника таких скетч-карток (талонів), що призначені для заправки автомобільних транспортних засобів моторним паливом.</w:t>
      </w:r>
    </w:p>
    <w:p>
      <w:pPr>
        <w:widowControl w:val="0"/>
        <w:spacing w:after="0" w:line="240" w:lineRule="auto"/>
        <w:ind w:firstLine="567"/>
        <w:jc w:val="both"/>
        <w:rPr>
          <w:rFonts w:ascii="Times New Roman" w:hAnsi="Times New Roman" w:eastAsia="Arial"/>
          <w:bCs/>
          <w:color w:val="000000"/>
          <w:sz w:val="24"/>
          <w:szCs w:val="24"/>
          <w:lang w:val="uk-UA" w:eastAsia="ru-RU"/>
        </w:rPr>
      </w:pPr>
      <w:r>
        <w:rPr>
          <w:rFonts w:ascii="Times New Roman" w:hAnsi="Times New Roman" w:eastAsia="Times New Roman"/>
          <w:sz w:val="24"/>
          <w:szCs w:val="24"/>
          <w:lang w:val="uk-UA" w:eastAsia="zh-CN"/>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Тарифи на послуги повинні формуватися відповідно до норм чинного законодавства України.</w:t>
      </w:r>
      <w:r>
        <w:rPr>
          <w:rFonts w:ascii="Times New Roman" w:hAnsi="Times New Roman" w:eastAsia="Arial"/>
          <w:bCs/>
          <w:color w:val="000000"/>
          <w:sz w:val="24"/>
          <w:szCs w:val="24"/>
          <w:lang w:val="uk-UA" w:eastAsia="ru-RU"/>
        </w:rPr>
        <w:t xml:space="preserve"> </w:t>
      </w:r>
    </w:p>
    <w:p>
      <w:pPr>
        <w:widowControl w:val="0"/>
        <w:spacing w:after="0" w:line="240" w:lineRule="auto"/>
        <w:ind w:firstLine="567"/>
        <w:jc w:val="both"/>
        <w:rPr>
          <w:rFonts w:ascii="Times New Roman" w:hAnsi="Times New Roman" w:eastAsia="Arial"/>
          <w:bCs/>
          <w:color w:val="000000"/>
          <w:sz w:val="24"/>
          <w:szCs w:val="24"/>
          <w:lang w:val="uk-UA" w:eastAsia="ru-RU"/>
        </w:rPr>
      </w:pPr>
      <w:r>
        <w:rPr>
          <w:rFonts w:ascii="Times New Roman" w:hAnsi="Times New Roman" w:eastAsia="Arial"/>
          <w:bCs/>
          <w:color w:val="000000"/>
          <w:sz w:val="24"/>
          <w:szCs w:val="24"/>
          <w:lang w:val="uk-UA" w:eastAsia="ru-RU"/>
        </w:rPr>
        <w:t xml:space="preserve">Учасник гарантує що,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pPr>
        <w:widowControl w:val="0"/>
        <w:spacing w:after="0" w:line="240" w:lineRule="auto"/>
        <w:ind w:firstLine="567"/>
        <w:jc w:val="both"/>
        <w:rPr>
          <w:rFonts w:ascii="Times New Roman" w:hAnsi="Times New Roman" w:eastAsia="Arial"/>
          <w:sz w:val="24"/>
          <w:szCs w:val="24"/>
          <w:lang w:val="uk-UA" w:eastAsia="ru-RU"/>
        </w:rPr>
      </w:pPr>
      <w:r>
        <w:rPr>
          <w:rFonts w:ascii="Times New Roman" w:hAnsi="Times New Roman" w:eastAsia="Arial"/>
          <w:bCs/>
          <w:color w:val="000000"/>
          <w:sz w:val="24"/>
          <w:szCs w:val="24"/>
          <w:lang w:val="uk-UA" w:eastAsia="ru-RU"/>
        </w:rPr>
        <w:t>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w:t>
      </w:r>
    </w:p>
    <w:p>
      <w:pPr>
        <w:suppressAutoHyphens/>
        <w:spacing w:after="0" w:line="240" w:lineRule="auto"/>
        <w:ind w:firstLine="567"/>
        <w:jc w:val="both"/>
        <w:rPr>
          <w:rFonts w:ascii="Times New Roman" w:hAnsi="Times New Roman" w:eastAsia="Times New Roman"/>
          <w:sz w:val="24"/>
          <w:szCs w:val="24"/>
          <w:lang w:val="uk-UA" w:eastAsia="zh-CN"/>
        </w:rPr>
      </w:pPr>
      <w:r>
        <w:rPr>
          <w:rFonts w:ascii="Times New Roman" w:hAnsi="Times New Roman" w:eastAsia="Times New Roman"/>
          <w:sz w:val="24"/>
          <w:szCs w:val="24"/>
          <w:lang w:val="uk-UA" w:eastAsia="zh-CN"/>
        </w:rPr>
        <w:t>Учасник відповідає за ціну на послуги, які він пропонує виконати за Договором, з урахуванням податків і зборів, що сплачуються або мають бути сплачені, а також інших витрат. До розрахунку ціни пропозиції не включаються будь-які витрати, понесені учасником у процесі здійснення процедури закупівлі та укладання договору про закупівлю.</w:t>
      </w:r>
    </w:p>
    <w:p>
      <w:pPr>
        <w:suppressAutoHyphens/>
        <w:spacing w:after="200" w:line="276" w:lineRule="auto"/>
        <w:contextualSpacing/>
        <w:rPr>
          <w:rFonts w:cs="Calibri"/>
          <w:lang w:val="uk-UA" w:eastAsia="zh-CN"/>
        </w:rPr>
      </w:pPr>
    </w:p>
    <w:p>
      <w:pPr>
        <w:rPr>
          <w:rFonts w:ascii="Times New Roman" w:hAnsi="Times New Roman"/>
          <w:b/>
          <w:bCs/>
          <w:sz w:val="24"/>
          <w:szCs w:val="24"/>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3"/>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3017"/>
        <w:gridCol w:w="6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9"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3017"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6178"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69"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p>
            <w:pPr>
              <w:rPr>
                <w:rFonts w:ascii="Times New Roman" w:hAnsi="Times New Roman"/>
                <w:sz w:val="24"/>
                <w:szCs w:val="24"/>
                <w:lang w:val="uk-UA"/>
              </w:rPr>
            </w:pPr>
          </w:p>
          <w:p>
            <w:pPr>
              <w:rPr>
                <w:rFonts w:ascii="Times New Roman" w:hAnsi="Times New Roman"/>
                <w:sz w:val="24"/>
                <w:szCs w:val="24"/>
                <w:lang w:val="uk-UA"/>
              </w:rPr>
            </w:pPr>
          </w:p>
          <w:p>
            <w:pPr>
              <w:rPr>
                <w:rFonts w:ascii="Times New Roman" w:hAnsi="Times New Roman"/>
                <w:sz w:val="24"/>
                <w:szCs w:val="24"/>
                <w:lang w:val="uk-UA"/>
              </w:rPr>
            </w:pPr>
          </w:p>
        </w:tc>
        <w:tc>
          <w:tcPr>
            <w:tcW w:w="3017" w:type="dxa"/>
            <w:shd w:val="clear" w:color="auto" w:fill="auto"/>
          </w:tcPr>
          <w:p>
            <w:pPr>
              <w:spacing w:after="0" w:line="240" w:lineRule="auto"/>
              <w:rPr>
                <w:rFonts w:ascii="Times New Roman" w:hAnsi="Times New Roman"/>
                <w:sz w:val="24"/>
                <w:szCs w:val="24"/>
                <w:vertAlign w:val="superscript"/>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78" w:type="dxa"/>
            <w:shd w:val="clear" w:color="auto" w:fill="auto"/>
          </w:tcPr>
          <w:p>
            <w:pPr>
              <w:spacing w:after="0" w:line="240" w:lineRule="auto"/>
              <w:jc w:val="both"/>
              <w:rPr>
                <w:rFonts w:ascii="Times New Roman" w:hAnsi="Times New Roman"/>
                <w:lang w:val="uk-UA"/>
              </w:rPr>
            </w:pPr>
            <w:r>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Для підтвердження інформації наведеної у довідці, учасник має надати копію аналогічного* договору, та копію документу(ів), що підтверджують його виконання: позитивний лист-відгук від контрагента, або видаткові накладні, тощо.</w:t>
            </w:r>
          </w:p>
        </w:tc>
      </w:tr>
    </w:tbl>
    <w:p>
      <w:pPr>
        <w:spacing w:after="0"/>
        <w:jc w:val="right"/>
        <w:rPr>
          <w:rFonts w:ascii="Times New Roman" w:hAnsi="Times New Roman"/>
          <w:sz w:val="24"/>
          <w:szCs w:val="24"/>
          <w:lang w:val="uk-UA"/>
        </w:rPr>
      </w:pPr>
      <w:r>
        <w:rPr>
          <w:rFonts w:ascii="Times New Roman" w:hAnsi="Times New Roman"/>
          <w:sz w:val="24"/>
          <w:szCs w:val="24"/>
          <w:lang w:val="uk-UA"/>
        </w:rPr>
        <w:t xml:space="preserve"> </w:t>
      </w:r>
    </w:p>
    <w:p>
      <w:pPr>
        <w:spacing w:after="0"/>
        <w:jc w:val="right"/>
        <w:rPr>
          <w:rFonts w:ascii="Times New Roman" w:hAnsi="Times New Roman"/>
          <w:sz w:val="18"/>
          <w:szCs w:val="18"/>
          <w:lang w:val="uk-UA"/>
        </w:rPr>
      </w:pPr>
      <w:r>
        <w:rPr>
          <w:rFonts w:ascii="Times New Roman" w:hAnsi="Times New Roman"/>
          <w:sz w:val="24"/>
          <w:szCs w:val="24"/>
          <w:lang w:val="uk-UA"/>
        </w:rPr>
        <w:t xml:space="preserve">  </w:t>
      </w:r>
      <w:r>
        <w:rPr>
          <w:rFonts w:ascii="Times New Roman" w:hAnsi="Times New Roman"/>
          <w:sz w:val="18"/>
          <w:szCs w:val="18"/>
          <w:lang w:val="uk-UA"/>
        </w:rPr>
        <w:t>Форма</w:t>
      </w:r>
    </w:p>
    <w:p>
      <w:pPr>
        <w:spacing w:after="0" w:line="240" w:lineRule="auto"/>
        <w:jc w:val="center"/>
        <w:rPr>
          <w:rFonts w:ascii="Times New Roman" w:hAnsi="Times New Roman"/>
          <w:b/>
          <w:bCs/>
          <w:lang w:val="uk-UA"/>
        </w:rPr>
      </w:pPr>
      <w:r>
        <w:rPr>
          <w:rFonts w:ascii="Times New Roman" w:hAnsi="Times New Roman"/>
          <w:b/>
          <w:bCs/>
          <w:lang w:val="uk-UA"/>
        </w:rPr>
        <w:t>Довідка</w:t>
      </w:r>
    </w:p>
    <w:p>
      <w:pPr>
        <w:spacing w:after="0" w:line="240" w:lineRule="auto"/>
        <w:jc w:val="center"/>
        <w:rPr>
          <w:rFonts w:ascii="Times New Roman" w:hAnsi="Times New Roman"/>
          <w:b/>
          <w:bCs/>
          <w:lang w:val="uk-UA"/>
        </w:rPr>
      </w:pPr>
      <w:r>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pPr>
        <w:spacing w:after="0" w:line="240" w:lineRule="auto"/>
        <w:jc w:val="center"/>
        <w:rPr>
          <w:rFonts w:ascii="Times New Roman" w:hAnsi="Times New Roman"/>
          <w:lang w:val="uk-UA"/>
        </w:rPr>
      </w:pPr>
    </w:p>
    <w:p>
      <w:pPr>
        <w:spacing w:after="0" w:line="240" w:lineRule="auto"/>
        <w:jc w:val="both"/>
        <w:rPr>
          <w:rFonts w:ascii="Times New Roman" w:hAnsi="Times New Roman"/>
          <w:lang w:val="uk-UA"/>
        </w:rPr>
      </w:pPr>
      <w:r>
        <w:rPr>
          <w:rFonts w:ascii="Times New Roman" w:hAnsi="Times New Roman"/>
          <w:lang w:val="uk-UA"/>
        </w:rPr>
        <w:t xml:space="preserve">             Учасник ______________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spacing w:after="0" w:line="240" w:lineRule="auto"/>
        <w:jc w:val="both"/>
        <w:rPr>
          <w:rFonts w:ascii="Times New Roman" w:hAnsi="Times New Roman"/>
          <w:lang w:val="uk-UA"/>
        </w:rPr>
      </w:pPr>
    </w:p>
    <w:tbl>
      <w:tblPr>
        <w:tblStyle w:val="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737"/>
        <w:gridCol w:w="1073"/>
        <w:gridCol w:w="1073"/>
        <w:gridCol w:w="2645"/>
        <w:gridCol w:w="10"/>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shd w:val="clear" w:color="auto" w:fill="auto"/>
            <w:vAlign w:val="center"/>
          </w:tcPr>
          <w:p>
            <w:pPr>
              <w:spacing w:after="0" w:line="240" w:lineRule="auto"/>
              <w:jc w:val="center"/>
              <w:rPr>
                <w:rFonts w:ascii="Times New Roman" w:hAnsi="Times New Roman"/>
                <w:bCs/>
                <w:lang w:val="uk-UA"/>
              </w:rPr>
            </w:pPr>
            <w:r>
              <w:rPr>
                <w:rFonts w:ascii="Times New Roman" w:hAnsi="Times New Roman"/>
                <w:bCs/>
                <w:lang w:val="uk-UA"/>
              </w:rPr>
              <w:t>№</w:t>
            </w:r>
          </w:p>
        </w:tc>
        <w:tc>
          <w:tcPr>
            <w:tcW w:w="1737" w:type="dxa"/>
            <w:shd w:val="clear" w:color="auto" w:fill="auto"/>
            <w:vAlign w:val="center"/>
          </w:tcPr>
          <w:p>
            <w:pPr>
              <w:spacing w:after="0" w:line="240" w:lineRule="auto"/>
              <w:jc w:val="center"/>
              <w:rPr>
                <w:rFonts w:ascii="Times New Roman" w:hAnsi="Times New Roman"/>
                <w:bCs/>
                <w:lang w:val="uk-UA"/>
              </w:rPr>
            </w:pPr>
            <w:r>
              <w:rPr>
                <w:rFonts w:ascii="Times New Roman" w:hAnsi="Times New Roman"/>
                <w:bCs/>
                <w:lang w:val="uk-UA"/>
              </w:rPr>
              <w:t>Найменування замовника за договором,</w:t>
            </w:r>
          </w:p>
          <w:p>
            <w:pPr>
              <w:spacing w:after="0" w:line="240" w:lineRule="auto"/>
              <w:jc w:val="center"/>
              <w:rPr>
                <w:rFonts w:ascii="Times New Roman" w:hAnsi="Times New Roman"/>
                <w:bCs/>
                <w:lang w:val="uk-UA"/>
              </w:rPr>
            </w:pPr>
            <w:r>
              <w:rPr>
                <w:rFonts w:ascii="Times New Roman" w:hAnsi="Times New Roman" w:eastAsia="Arial"/>
                <w:lang w:eastAsia="ru-RU"/>
              </w:rPr>
              <w:t>адрес</w:t>
            </w:r>
            <w:r>
              <w:rPr>
                <w:rFonts w:ascii="Times New Roman" w:hAnsi="Times New Roman" w:eastAsia="Arial"/>
                <w:lang w:val="uk-UA" w:eastAsia="ru-RU"/>
              </w:rPr>
              <w:t>а</w:t>
            </w:r>
            <w:r>
              <w:rPr>
                <w:rFonts w:ascii="Times New Roman" w:hAnsi="Times New Roman" w:eastAsia="Arial"/>
                <w:lang w:eastAsia="ru-RU"/>
              </w:rPr>
              <w:t xml:space="preserve"> та телефон </w:t>
            </w:r>
          </w:p>
        </w:tc>
        <w:tc>
          <w:tcPr>
            <w:tcW w:w="1073" w:type="dxa"/>
            <w:shd w:val="clear" w:color="auto" w:fill="auto"/>
            <w:vAlign w:val="center"/>
          </w:tcPr>
          <w:p>
            <w:pPr>
              <w:spacing w:after="0" w:line="240" w:lineRule="auto"/>
              <w:jc w:val="center"/>
              <w:rPr>
                <w:rFonts w:ascii="Times New Roman" w:hAnsi="Times New Roman"/>
                <w:bCs/>
                <w:lang w:val="uk-UA"/>
              </w:rPr>
            </w:pPr>
            <w:r>
              <w:rPr>
                <w:rFonts w:ascii="Times New Roman" w:hAnsi="Times New Roman"/>
                <w:bCs/>
                <w:lang w:val="uk-UA"/>
              </w:rPr>
              <w:t xml:space="preserve">Номер та дата договору </w:t>
            </w:r>
          </w:p>
        </w:tc>
        <w:tc>
          <w:tcPr>
            <w:tcW w:w="1073" w:type="dxa"/>
            <w:shd w:val="clear" w:color="auto" w:fill="auto"/>
          </w:tcPr>
          <w:p>
            <w:pPr>
              <w:spacing w:after="0" w:line="240" w:lineRule="auto"/>
              <w:jc w:val="center"/>
              <w:rPr>
                <w:rFonts w:ascii="Times New Roman" w:hAnsi="Times New Roman" w:eastAsia="Arial"/>
                <w:lang w:val="uk-UA" w:eastAsia="ru-RU"/>
              </w:rPr>
            </w:pPr>
          </w:p>
          <w:p>
            <w:pPr>
              <w:spacing w:after="0" w:line="240" w:lineRule="auto"/>
              <w:jc w:val="center"/>
              <w:rPr>
                <w:rFonts w:ascii="Times New Roman" w:hAnsi="Times New Roman"/>
                <w:bCs/>
                <w:lang w:val="uk-UA"/>
              </w:rPr>
            </w:pPr>
            <w:r>
              <w:rPr>
                <w:rFonts w:ascii="Times New Roman" w:hAnsi="Times New Roman"/>
                <w:bCs/>
                <w:lang w:val="uk-UA"/>
              </w:rPr>
              <w:t>Предмет договору</w:t>
            </w:r>
          </w:p>
        </w:tc>
        <w:tc>
          <w:tcPr>
            <w:tcW w:w="2655" w:type="dxa"/>
            <w:gridSpan w:val="2"/>
            <w:shd w:val="clear" w:color="auto" w:fill="auto"/>
          </w:tcPr>
          <w:p>
            <w:pPr>
              <w:spacing w:after="0" w:line="240" w:lineRule="auto"/>
              <w:jc w:val="center"/>
              <w:rPr>
                <w:rFonts w:ascii="Times New Roman" w:hAnsi="Times New Roman" w:eastAsia="Arial"/>
                <w:lang w:eastAsia="ru-RU"/>
              </w:rPr>
            </w:pPr>
            <w:r>
              <w:rPr>
                <w:rFonts w:ascii="Times New Roman" w:hAnsi="Times New Roman" w:eastAsia="Arial"/>
                <w:lang w:val="uk-UA" w:eastAsia="ru-RU"/>
              </w:rPr>
              <w:t xml:space="preserve">Строк дії договору, </w:t>
            </w:r>
          </w:p>
          <w:p>
            <w:pPr>
              <w:spacing w:after="0" w:line="240" w:lineRule="auto"/>
              <w:jc w:val="center"/>
              <w:rPr>
                <w:rFonts w:ascii="Times New Roman" w:hAnsi="Times New Roman"/>
                <w:bCs/>
                <w:lang w:val="uk-UA"/>
              </w:rPr>
            </w:pPr>
            <w:r>
              <w:rPr>
                <w:rFonts w:ascii="Times New Roman" w:hAnsi="Times New Roman" w:eastAsia="Arial"/>
                <w:lang w:eastAsia="ru-RU"/>
              </w:rPr>
              <w:t>стан виконання</w:t>
            </w:r>
            <w:r>
              <w:rPr>
                <w:rFonts w:ascii="Times New Roman" w:hAnsi="Times New Roman"/>
                <w:bCs/>
                <w:lang w:val="uk-UA"/>
              </w:rPr>
              <w:t xml:space="preserve"> договору </w:t>
            </w:r>
          </w:p>
        </w:tc>
        <w:tc>
          <w:tcPr>
            <w:tcW w:w="2651" w:type="dxa"/>
            <w:shd w:val="clear" w:color="auto" w:fill="auto"/>
          </w:tcPr>
          <w:p>
            <w:pPr>
              <w:spacing w:after="0" w:line="240" w:lineRule="auto"/>
              <w:rPr>
                <w:rFonts w:ascii="Times New Roman" w:hAnsi="Times New Roman"/>
                <w:bCs/>
                <w:lang w:val="uk-UA"/>
              </w:rPr>
            </w:pPr>
            <w:r>
              <w:rPr>
                <w:rFonts w:ascii="Times New Roman" w:hAnsi="Times New Roman" w:eastAsia="Arial"/>
                <w:lang w:eastAsia="ru-RU"/>
              </w:rPr>
              <w:t xml:space="preserve"> </w:t>
            </w:r>
            <w:r>
              <w:rPr>
                <w:rFonts w:ascii="Times New Roman" w:hAnsi="Times New Roman" w:eastAsia="Arial"/>
                <w:lang w:val="uk-UA"/>
              </w:rPr>
              <w:t>Д</w:t>
            </w:r>
            <w:r>
              <w:rPr>
                <w:rFonts w:ascii="Times New Roman" w:hAnsi="Times New Roman"/>
                <w:bCs/>
                <w:lang w:val="uk-UA"/>
              </w:rPr>
              <w:t>окумент(и), що підтверджують виконання Договору</w:t>
            </w:r>
          </w:p>
          <w:p>
            <w:pPr>
              <w:spacing w:after="0" w:line="240" w:lineRule="auto"/>
              <w:jc w:val="center"/>
              <w:rPr>
                <w:rFonts w:ascii="Times New Roman" w:hAnsi="Times New Roman"/>
                <w:bCs/>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shd w:val="clear" w:color="auto" w:fill="auto"/>
          </w:tcPr>
          <w:p>
            <w:pPr>
              <w:spacing w:after="0" w:line="240" w:lineRule="auto"/>
              <w:jc w:val="both"/>
              <w:rPr>
                <w:rFonts w:ascii="Times New Roman" w:hAnsi="Times New Roman"/>
                <w:lang w:val="uk-UA"/>
              </w:rPr>
            </w:pPr>
          </w:p>
        </w:tc>
        <w:tc>
          <w:tcPr>
            <w:tcW w:w="1737" w:type="dxa"/>
            <w:shd w:val="clear" w:color="auto" w:fill="auto"/>
          </w:tcPr>
          <w:p>
            <w:pPr>
              <w:spacing w:after="0" w:line="240" w:lineRule="auto"/>
              <w:jc w:val="both"/>
              <w:rPr>
                <w:rFonts w:ascii="Times New Roman" w:hAnsi="Times New Roman"/>
                <w:lang w:val="uk-UA"/>
              </w:rPr>
            </w:pPr>
          </w:p>
        </w:tc>
        <w:tc>
          <w:tcPr>
            <w:tcW w:w="1073" w:type="dxa"/>
            <w:shd w:val="clear" w:color="auto" w:fill="auto"/>
          </w:tcPr>
          <w:p>
            <w:pPr>
              <w:spacing w:after="0" w:line="240" w:lineRule="auto"/>
              <w:jc w:val="both"/>
              <w:rPr>
                <w:rFonts w:ascii="Times New Roman" w:hAnsi="Times New Roman"/>
                <w:lang w:val="uk-UA"/>
              </w:rPr>
            </w:pPr>
          </w:p>
        </w:tc>
        <w:tc>
          <w:tcPr>
            <w:tcW w:w="1073" w:type="dxa"/>
            <w:shd w:val="clear" w:color="auto" w:fill="auto"/>
          </w:tcPr>
          <w:p>
            <w:pPr>
              <w:spacing w:after="0" w:line="240" w:lineRule="auto"/>
              <w:jc w:val="both"/>
              <w:rPr>
                <w:rFonts w:ascii="Times New Roman" w:hAnsi="Times New Roman"/>
                <w:lang w:val="uk-UA"/>
              </w:rPr>
            </w:pPr>
          </w:p>
        </w:tc>
        <w:tc>
          <w:tcPr>
            <w:tcW w:w="2645" w:type="dxa"/>
            <w:shd w:val="clear" w:color="auto" w:fill="auto"/>
          </w:tcPr>
          <w:p>
            <w:pPr>
              <w:spacing w:after="0" w:line="240" w:lineRule="auto"/>
              <w:jc w:val="both"/>
              <w:rPr>
                <w:rFonts w:ascii="Times New Roman" w:hAnsi="Times New Roman"/>
                <w:lang w:val="uk-UA"/>
              </w:rPr>
            </w:pPr>
          </w:p>
        </w:tc>
        <w:tc>
          <w:tcPr>
            <w:tcW w:w="2661" w:type="dxa"/>
            <w:gridSpan w:val="2"/>
            <w:shd w:val="clear" w:color="auto" w:fill="auto"/>
          </w:tcPr>
          <w:p>
            <w:pPr>
              <w:spacing w:after="0" w:line="240" w:lineRule="auto"/>
              <w:jc w:val="both"/>
              <w:rPr>
                <w:rFonts w:ascii="Times New Roman" w:hAnsi="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shd w:val="clear" w:color="auto" w:fill="auto"/>
          </w:tcPr>
          <w:p>
            <w:pPr>
              <w:spacing w:after="0" w:line="240" w:lineRule="auto"/>
              <w:jc w:val="both"/>
              <w:rPr>
                <w:rFonts w:ascii="Times New Roman" w:hAnsi="Times New Roman"/>
                <w:lang w:val="uk-UA"/>
              </w:rPr>
            </w:pPr>
          </w:p>
        </w:tc>
        <w:tc>
          <w:tcPr>
            <w:tcW w:w="1737" w:type="dxa"/>
            <w:shd w:val="clear" w:color="auto" w:fill="auto"/>
          </w:tcPr>
          <w:p>
            <w:pPr>
              <w:spacing w:after="0" w:line="240" w:lineRule="auto"/>
              <w:jc w:val="both"/>
              <w:rPr>
                <w:rFonts w:ascii="Times New Roman" w:hAnsi="Times New Roman"/>
                <w:lang w:val="uk-UA"/>
              </w:rPr>
            </w:pPr>
          </w:p>
        </w:tc>
        <w:tc>
          <w:tcPr>
            <w:tcW w:w="1073" w:type="dxa"/>
            <w:shd w:val="clear" w:color="auto" w:fill="auto"/>
          </w:tcPr>
          <w:p>
            <w:pPr>
              <w:spacing w:after="0" w:line="240" w:lineRule="auto"/>
              <w:jc w:val="both"/>
              <w:rPr>
                <w:rFonts w:ascii="Times New Roman" w:hAnsi="Times New Roman"/>
                <w:lang w:val="uk-UA"/>
              </w:rPr>
            </w:pPr>
          </w:p>
        </w:tc>
        <w:tc>
          <w:tcPr>
            <w:tcW w:w="1073" w:type="dxa"/>
            <w:shd w:val="clear" w:color="auto" w:fill="auto"/>
          </w:tcPr>
          <w:p>
            <w:pPr>
              <w:spacing w:after="0" w:line="240" w:lineRule="auto"/>
              <w:jc w:val="both"/>
              <w:rPr>
                <w:rFonts w:ascii="Times New Roman" w:hAnsi="Times New Roman"/>
                <w:lang w:val="uk-UA"/>
              </w:rPr>
            </w:pPr>
          </w:p>
        </w:tc>
        <w:tc>
          <w:tcPr>
            <w:tcW w:w="2645" w:type="dxa"/>
            <w:shd w:val="clear" w:color="auto" w:fill="auto"/>
          </w:tcPr>
          <w:p>
            <w:pPr>
              <w:spacing w:after="0" w:line="240" w:lineRule="auto"/>
              <w:jc w:val="both"/>
              <w:rPr>
                <w:rFonts w:ascii="Times New Roman" w:hAnsi="Times New Roman"/>
                <w:lang w:val="uk-UA"/>
              </w:rPr>
            </w:pPr>
          </w:p>
        </w:tc>
        <w:tc>
          <w:tcPr>
            <w:tcW w:w="2661" w:type="dxa"/>
            <w:gridSpan w:val="2"/>
            <w:shd w:val="clear" w:color="auto" w:fill="auto"/>
          </w:tcPr>
          <w:p>
            <w:pPr>
              <w:spacing w:after="0" w:line="240" w:lineRule="auto"/>
              <w:jc w:val="both"/>
              <w:rPr>
                <w:rFonts w:ascii="Times New Roman" w:hAnsi="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gridSpan w:val="7"/>
            <w:shd w:val="clear" w:color="auto" w:fill="auto"/>
          </w:tcPr>
          <w:p>
            <w:pPr>
              <w:spacing w:after="0" w:line="240" w:lineRule="auto"/>
              <w:jc w:val="both"/>
              <w:rPr>
                <w:rFonts w:ascii="Times New Roman" w:hAnsi="Times New Roman"/>
                <w:sz w:val="18"/>
                <w:szCs w:val="18"/>
                <w:lang w:val="uk-UA"/>
              </w:rPr>
            </w:pPr>
            <w:r>
              <w:rPr>
                <w:rFonts w:ascii="Times New Roman" w:hAnsi="Times New Roman"/>
                <w:sz w:val="18"/>
                <w:szCs w:val="18"/>
                <w:lang w:val="uk-UA"/>
              </w:rPr>
              <w:t>*А</w:t>
            </w:r>
            <w:r>
              <w:rPr>
                <w:rFonts w:ascii="Times New Roman" w:hAnsi="Times New Roman"/>
                <w:i/>
                <w:sz w:val="18"/>
                <w:szCs w:val="18"/>
                <w:lang w:val="uk-UA"/>
              </w:rPr>
              <w:t>нaлoгiчний дoгoвip – договір (за 202</w:t>
            </w:r>
            <w:r>
              <w:rPr>
                <w:rFonts w:hint="default" w:ascii="Times New Roman" w:hAnsi="Times New Roman"/>
                <w:i/>
                <w:sz w:val="18"/>
                <w:szCs w:val="18"/>
                <w:lang w:val="uk-UA"/>
              </w:rPr>
              <w:t>1</w:t>
            </w:r>
            <w:r>
              <w:rPr>
                <w:rFonts w:ascii="Times New Roman" w:hAnsi="Times New Roman"/>
                <w:i/>
                <w:sz w:val="18"/>
                <w:szCs w:val="18"/>
                <w:lang w:val="uk-UA"/>
              </w:rPr>
              <w:t>р, або 202</w:t>
            </w:r>
            <w:r>
              <w:rPr>
                <w:rFonts w:hint="default" w:ascii="Times New Roman" w:hAnsi="Times New Roman"/>
                <w:i/>
                <w:sz w:val="18"/>
                <w:szCs w:val="18"/>
                <w:lang w:val="uk-UA"/>
              </w:rPr>
              <w:t>2</w:t>
            </w:r>
            <w:r>
              <w:rPr>
                <w:rFonts w:ascii="Times New Roman" w:hAnsi="Times New Roman"/>
                <w:i/>
                <w:sz w:val="18"/>
                <w:szCs w:val="18"/>
                <w:lang w:val="uk-UA"/>
              </w:rPr>
              <w:t xml:space="preserve"> р. або 202</w:t>
            </w:r>
            <w:r>
              <w:rPr>
                <w:rFonts w:hint="default" w:ascii="Times New Roman" w:hAnsi="Times New Roman"/>
                <w:i/>
                <w:sz w:val="18"/>
                <w:szCs w:val="18"/>
                <w:lang w:val="uk-UA"/>
              </w:rPr>
              <w:t>3</w:t>
            </w:r>
            <w:r>
              <w:rPr>
                <w:rFonts w:ascii="Times New Roman" w:hAnsi="Times New Roman"/>
                <w:i/>
                <w:sz w:val="18"/>
                <w:szCs w:val="18"/>
                <w:lang w:val="uk-UA"/>
              </w:rPr>
              <w:t xml:space="preserve">р.), уклaдeний тa викoнaний учaсникoм нaлeжним чинoм (пoвнiстю) нa дeнь пoдaння пpoпoзицiї  за кодом ДК 021:2015 </w:t>
            </w:r>
            <w:r>
              <w:rPr>
                <w:rFonts w:ascii="Times New Roman" w:hAnsi="Times New Roman"/>
                <w:b/>
                <w:i/>
                <w:sz w:val="18"/>
                <w:szCs w:val="18"/>
                <w:lang w:val="uk-UA"/>
              </w:rPr>
              <w:t xml:space="preserve">ДК 021:2015 – 09130000 -9  Нафта і дистиляти </w:t>
            </w:r>
            <w:r>
              <w:rPr>
                <w:rFonts w:ascii="Times New Roman" w:hAnsi="Times New Roman"/>
                <w:i/>
                <w:sz w:val="18"/>
                <w:szCs w:val="18"/>
                <w:lang w:val="uk-UA"/>
              </w:rPr>
              <w:t>та предметами закупівлі (Бензин, ДП), з усіма додатками (додатковими угодами (у разі їх наявності) та специфікацією).</w:t>
            </w:r>
          </w:p>
        </w:tc>
      </w:tr>
    </w:tbl>
    <w:p>
      <w:pPr>
        <w:rPr>
          <w:rFonts w:ascii="Times New Roman" w:hAnsi="Times New Roman"/>
          <w:sz w:val="24"/>
          <w:szCs w:val="24"/>
          <w:lang w:val="uk-UA"/>
        </w:rPr>
      </w:pPr>
    </w:p>
    <w:p>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pPr>
        <w:pStyle w:val="17"/>
        <w:numPr>
          <w:ilvl w:val="0"/>
          <w:numId w:val="10"/>
        </w:num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Style w:val="3"/>
        <w:tblW w:w="10656" w:type="dxa"/>
        <w:tblInd w:w="-572" w:type="dxa"/>
        <w:tblLayout w:type="autofit"/>
        <w:tblCellMar>
          <w:top w:w="15" w:type="dxa"/>
          <w:left w:w="15" w:type="dxa"/>
          <w:bottom w:w="15" w:type="dxa"/>
          <w:right w:w="15" w:type="dxa"/>
        </w:tblCellMar>
      </w:tblPr>
      <w:tblGrid>
        <w:gridCol w:w="567"/>
        <w:gridCol w:w="3261"/>
        <w:gridCol w:w="3118"/>
        <w:gridCol w:w="3710"/>
      </w:tblGrid>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 п/п</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Підстави для відмови в участі у процедурі закупівлі</w:t>
            </w:r>
          </w:p>
          <w:p>
            <w:pPr>
              <w:spacing w:after="0" w:line="240" w:lineRule="auto"/>
              <w:rPr>
                <w:rFonts w:ascii="Times New Roman" w:hAnsi="Times New Roman" w:eastAsia="Times New Roman"/>
                <w:sz w:val="24"/>
                <w:szCs w:val="24"/>
                <w:lang w:val="uk-UA" w:eastAsia="ru-RU"/>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Учасник процедури закупівлі</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eastAsia="Times New Roman"/>
                <w:i/>
                <w:iCs/>
                <w:shd w:val="clear" w:color="auto" w:fill="FFFFFF"/>
                <w:lang w:val="uk-UA" w:eastAsia="ru-RU"/>
              </w:rPr>
              <w:t>(</w:t>
            </w:r>
            <w:r>
              <w:rPr>
                <w:rFonts w:ascii="Times New Roman" w:hAnsi="Times New Roman" w:eastAsia="Times New Roman"/>
                <w:i/>
                <w:iCs/>
                <w:lang w:val="uk-UA" w:eastAsia="ru-RU"/>
              </w:rPr>
              <w:t>пункт 1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2</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lang w:val="uk-UA" w:eastAsia="ru-RU"/>
              </w:rPr>
              <w:t>пункт 2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hAnsi="Times New Roman" w:eastAsia="Times New Roman"/>
                <w:b/>
                <w:u w:val="single"/>
                <w:lang w:val="uk-UA" w:eastAsia="ru-RU"/>
              </w:rPr>
              <w:t>обмеженим</w:t>
            </w:r>
            <w:r>
              <w:rPr>
                <w:rFonts w:ascii="Times New Roman" w:hAnsi="Times New Roman" w:eastAsia="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eastAsia="Times New Roman"/>
                <w:lang w:val="uk-UA" w:eastAsia="ru-RU"/>
              </w:rPr>
              <w:t xml:space="preserve"> або довідку в довільній формі про те, що </w:t>
            </w:r>
            <w:r>
              <w:rPr>
                <w:rFonts w:ascii="Times New Roman" w:hAnsi="Times New Roman" w:eastAsia="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pPr>
              <w:spacing w:after="0" w:line="240" w:lineRule="auto"/>
              <w:rPr>
                <w:rFonts w:ascii="Times New Roman" w:hAnsi="Times New Roman" w:eastAsia="Times New Roman"/>
                <w:sz w:val="24"/>
                <w:szCs w:val="24"/>
                <w:lang w:val="uk-UA" w:eastAsia="ru-RU"/>
              </w:rPr>
            </w:pP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3</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lang w:val="uk-UA" w:eastAsia="ru-RU"/>
              </w:rPr>
              <w:t>пункт 3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 xml:space="preserve">шляхом самостійного декларування </w:t>
            </w:r>
            <w:r>
              <w:rPr>
                <w:rFonts w:ascii="Times New Roman" w:hAnsi="Times New Roman" w:eastAsia="Times New Roman"/>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hAnsi="Times New Roman" w:eastAsia="Times New Roman"/>
                <w:b/>
                <w:u w:val="single"/>
                <w:lang w:val="uk-UA" w:eastAsia="ru-RU"/>
              </w:rPr>
              <w:t>обмеженим</w:t>
            </w:r>
            <w:r>
              <w:rPr>
                <w:rFonts w:ascii="Times New Roman" w:hAnsi="Times New Roman" w:eastAsia="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lang w:val="uk-UA" w:eastAsia="ru-RU"/>
              </w:rPr>
              <w:t xml:space="preserve">або довідку в довільній про те, що </w:t>
            </w:r>
            <w:r>
              <w:rPr>
                <w:rFonts w:ascii="Times New Roman" w:hAnsi="Times New Roman" w:eastAsia="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4</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instrText xml:space="preserve"> HYPERLINK "https://zakon.rada.gov.ua/laws/show/2210-14" \l "n456" </w:instrText>
            </w:r>
            <w:r>
              <w:fldChar w:fldCharType="separate"/>
            </w:r>
            <w:r>
              <w:rPr>
                <w:rFonts w:ascii="Times New Roman" w:hAnsi="Times New Roman" w:eastAsia="Times New Roman"/>
                <w:shd w:val="clear" w:color="auto" w:fill="FFFFFF"/>
                <w:lang w:val="uk-UA" w:eastAsia="ru-RU"/>
              </w:rPr>
              <w:t>пунктом 1 статті 50</w:t>
            </w:r>
            <w:r>
              <w:rPr>
                <w:rFonts w:ascii="Times New Roman" w:hAnsi="Times New Roman" w:eastAsia="Times New Roman"/>
                <w:shd w:val="clear" w:color="auto" w:fill="FFFFFF"/>
                <w:lang w:val="uk-UA" w:eastAsia="ru-RU"/>
              </w:rPr>
              <w:fldChar w:fldCharType="end"/>
            </w:r>
            <w:r>
              <w:rPr>
                <w:rFonts w:ascii="Times New Roman" w:hAnsi="Times New Roman" w:eastAsia="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lang w:val="uk-UA" w:eastAsia="ru-RU"/>
              </w:rPr>
              <w:t>пункт 4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5</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eastAsia="Times New Roman"/>
                <w:lang w:val="uk-UA" w:eastAsia="ru-RU"/>
              </w:rPr>
              <w:t>пункт 5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6</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eastAsia="Times New Roman"/>
                <w:lang w:val="uk-UA" w:eastAsia="ru-RU"/>
              </w:rPr>
              <w:t>пункт 6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7</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eastAsia="Times New Roman"/>
                <w:lang w:val="uk-UA" w:eastAsia="ru-RU"/>
              </w:rPr>
              <w:t>пункт 7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trike/>
                <w:sz w:val="24"/>
                <w:szCs w:val="24"/>
                <w:lang w:val="uk-UA" w:eastAsia="ru-RU"/>
              </w:rPr>
            </w:pPr>
            <w:r>
              <w:rPr>
                <w:rFonts w:ascii="Times New Roman" w:hAnsi="Times New Roman" w:eastAsia="Times New Roman"/>
                <w:lang w:val="uk-UA" w:eastAsia="ru-RU"/>
              </w:rPr>
              <w:t>Замовник перевіряє інформацію самостійно</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8</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eastAsia="Times New Roman"/>
                <w:lang w:val="uk-UA" w:eastAsia="ru-RU"/>
              </w:rPr>
              <w:t>пункт 8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Pr>
                <w:rFonts w:ascii="Times New Roman" w:hAnsi="Times New Roman" w:eastAsia="Times New Roman"/>
                <w:b/>
                <w:lang w:val="uk-UA" w:eastAsia="ru-RU"/>
              </w:rPr>
              <w:t>обмеженим</w:t>
            </w:r>
            <w:r>
              <w:rPr>
                <w:rFonts w:ascii="Times New Roman" w:hAnsi="Times New Roman" w:eastAsia="Times New Roman"/>
                <w:lang w:val="uk-UA" w:eastAsia="ru-RU"/>
              </w:rPr>
              <w:t>, тому відповідно до пункту 44 Особливостей переможець процедури закупівлі має надати довідку в довільній формі про те, що переможець</w:t>
            </w:r>
            <w:r>
              <w:rPr>
                <w:rFonts w:ascii="Times New Roman" w:hAnsi="Times New Roman" w:eastAsia="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9</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lang w:val="uk-UA" w:eastAsia="ru-RU"/>
              </w:rPr>
              <w:t>пункт 9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Pr>
                <w:rFonts w:ascii="Times New Roman" w:hAnsi="Times New Roman" w:eastAsia="Times New Roman"/>
                <w:b/>
                <w:lang w:val="uk-UA" w:eastAsia="ru-RU"/>
              </w:rPr>
              <w:t>обмеженим</w:t>
            </w:r>
            <w:r>
              <w:rPr>
                <w:rFonts w:ascii="Times New Roman" w:hAnsi="Times New Roman" w:eastAsia="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Pr>
                <w:rFonts w:ascii="Times New Roman" w:hAnsi="Times New Roman" w:eastAsia="Times New Roman"/>
                <w:shd w:val="clear" w:color="auto" w:fill="FFFFFF"/>
                <w:lang w:val="uk-UA" w:eastAsia="ru-RU"/>
              </w:rPr>
              <w:t xml:space="preserve">реєстру юридичних осіб, фізичних осіб - підприємців та громадських формувань, </w:t>
            </w:r>
            <w:r>
              <w:rPr>
                <w:rFonts w:ascii="Times New Roman" w:hAnsi="Times New Roman" w:eastAsia="Times New Roman"/>
                <w:lang w:val="uk-UA" w:eastAsia="ru-RU"/>
              </w:rPr>
              <w:t>   в який містить інформацію про те, що</w:t>
            </w:r>
            <w:r>
              <w:rPr>
                <w:rFonts w:ascii="Times New Roman" w:hAnsi="Times New Roman" w:eastAsia="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10</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eastAsia="Times New Roman"/>
                <w:lang w:val="uk-UA" w:eastAsia="ru-RU"/>
              </w:rPr>
              <w:t>пункт 10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jc w:val="both"/>
              <w:rPr>
                <w:rFonts w:ascii="Times New Roman" w:hAnsi="Times New Roman" w:eastAsia="Times New Roman"/>
                <w:sz w:val="24"/>
                <w:szCs w:val="24"/>
                <w:lang w:val="uk-UA" w:eastAsia="ru-RU"/>
              </w:rPr>
            </w:pP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11</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eastAsia="Times New Roman"/>
                <w:lang w:val="uk-UA" w:eastAsia="ru-RU"/>
              </w:rPr>
              <w:t>пункт 11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12</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lang w:val="uk-UA" w:eastAsia="ru-RU"/>
              </w:rPr>
              <w:t>пункт 12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Учасник процедури закупівлі підтверджує відсутність підстави </w:t>
            </w:r>
            <w:r>
              <w:rPr>
                <w:rFonts w:ascii="Times New Roman" w:hAnsi="Times New Roman" w:eastAsia="Times New Roman"/>
                <w:u w:val="single"/>
                <w:lang w:val="uk-UA" w:eastAsia="ru-RU"/>
              </w:rPr>
              <w:t>шляхом 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13</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Не застосовується </w:t>
            </w:r>
          </w:p>
          <w:p>
            <w:pPr>
              <w:spacing w:after="0" w:line="240" w:lineRule="auto"/>
              <w:jc w:val="both"/>
              <w:rPr>
                <w:rFonts w:ascii="Times New Roman" w:hAnsi="Times New Roman" w:eastAsia="Times New Roman"/>
                <w:strike/>
                <w:color w:val="FF0000"/>
                <w:sz w:val="24"/>
                <w:szCs w:val="24"/>
                <w:lang w:val="uk-UA" w:eastAsia="ru-RU"/>
              </w:rPr>
            </w:pPr>
          </w:p>
        </w:tc>
        <w:tc>
          <w:tcPr>
            <w:tcW w:w="3118" w:type="dxa"/>
            <w:tcBorders>
              <w:top w:val="single" w:color="000000" w:sz="4" w:space="0"/>
              <w:left w:val="single" w:color="000000" w:sz="4" w:space="0"/>
              <w:bottom w:val="single" w:color="000000" w:sz="4" w:space="0"/>
              <w:right w:val="single" w:color="000000" w:sz="4" w:space="0"/>
            </w:tcBorders>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Не застосовується </w:t>
            </w:r>
          </w:p>
          <w:p>
            <w:pPr>
              <w:spacing w:after="0" w:line="240" w:lineRule="auto"/>
              <w:jc w:val="both"/>
              <w:rPr>
                <w:rFonts w:ascii="Times New Roman" w:hAnsi="Times New Roman" w:eastAsia="Times New Roman"/>
                <w:strike/>
                <w:color w:val="FF0000"/>
                <w:sz w:val="24"/>
                <w:szCs w:val="24"/>
                <w:lang w:val="uk-UA" w:eastAsia="ru-RU"/>
              </w:rPr>
            </w:pP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 xml:space="preserve">Не застосовується </w:t>
            </w:r>
          </w:p>
          <w:p>
            <w:pPr>
              <w:spacing w:after="0" w:line="240" w:lineRule="auto"/>
              <w:jc w:val="both"/>
              <w:rPr>
                <w:rFonts w:ascii="Times New Roman" w:hAnsi="Times New Roman" w:eastAsia="Times New Roman"/>
                <w:strike/>
                <w:color w:val="FF0000"/>
                <w:sz w:val="24"/>
                <w:szCs w:val="24"/>
                <w:lang w:val="uk-UA" w:eastAsia="ru-RU"/>
              </w:rPr>
            </w:pP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14</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b/>
                <w:sz w:val="24"/>
                <w:szCs w:val="24"/>
                <w:u w:val="single"/>
                <w:lang w:val="uk-UA"/>
              </w:rPr>
            </w:pPr>
            <w:r>
              <w:rPr>
                <w:rFonts w:ascii="Times New Roman" w:hAnsi="Times New Roman" w:eastAsia="Times New Roman"/>
                <w:lang w:val="uk-UA" w:eastAsia="ru-RU"/>
              </w:rPr>
              <w:t xml:space="preserve">Учасник процедури закупівлі підтверджує відсутність підстави шляхом </w:t>
            </w:r>
            <w:r>
              <w:rPr>
                <w:rFonts w:ascii="Times New Roman" w:hAnsi="Times New Roman" w:eastAsia="Times New Roman"/>
                <w:u w:val="single"/>
                <w:lang w:val="uk-UA" w:eastAsia="ru-RU"/>
              </w:rPr>
              <w:t>самостійного декларування</w:t>
            </w:r>
            <w:r>
              <w:rPr>
                <w:rFonts w:ascii="Times New Roman" w:hAnsi="Times New Roman" w:eastAsia="Times New Roman"/>
                <w:lang w:val="uk-UA" w:eastAsia="ru-RU"/>
              </w:rPr>
              <w:t xml:space="preserve"> відсутності такої підстави в електронній системі закупівель під час подання тендерної пропозиції. </w:t>
            </w:r>
            <w:r>
              <w:rPr>
                <w:rFonts w:ascii="Times New Roman" w:hAnsi="Times New Roman" w:eastAsia="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b/>
                <w:u w:val="single"/>
                <w:lang w:val="uk-UA"/>
              </w:rPr>
              <w:t>надати:</w:t>
            </w:r>
          </w:p>
          <w:p>
            <w:pPr>
              <w:numPr>
                <w:ilvl w:val="0"/>
                <w:numId w:val="11"/>
              </w:numPr>
              <w:spacing w:after="0" w:line="240" w:lineRule="auto"/>
              <w:ind w:left="410"/>
              <w:contextualSpacing/>
              <w:jc w:val="both"/>
              <w:rPr>
                <w:rFonts w:ascii="Times New Roman" w:hAnsi="Times New Roman"/>
                <w:sz w:val="24"/>
                <w:szCs w:val="24"/>
                <w:lang w:val="uk-UA"/>
              </w:rPr>
            </w:pPr>
            <w:r>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sz w:val="24"/>
                <w:szCs w:val="24"/>
                <w:lang w:val="uk-UA"/>
              </w:rPr>
            </w:pPr>
            <w:r>
              <w:rPr>
                <w:rFonts w:ascii="Times New Roman" w:hAnsi="Times New Roman"/>
                <w:lang w:val="uk-UA"/>
              </w:rPr>
              <w:t xml:space="preserve">або </w:t>
            </w:r>
          </w:p>
          <w:p>
            <w:pPr>
              <w:numPr>
                <w:ilvl w:val="0"/>
                <w:numId w:val="11"/>
              </w:numPr>
              <w:spacing w:after="0" w:line="240" w:lineRule="auto"/>
              <w:ind w:left="410"/>
              <w:contextualSpacing/>
              <w:jc w:val="both"/>
              <w:rPr>
                <w:rFonts w:ascii="Times New Roman" w:hAnsi="Times New Roman"/>
                <w:sz w:val="24"/>
                <w:szCs w:val="24"/>
                <w:lang w:val="uk-UA"/>
              </w:rPr>
            </w:pPr>
            <w:r>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зобов’язаннята відшкодування завданих збитків.</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або</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hd w:val="clear" w:color="auto" w:fill="FFFFFF"/>
        <w:spacing w:after="0" w:line="240" w:lineRule="auto"/>
        <w:jc w:val="center"/>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2. Перелік документів, які надає Учасник при наданні тендерної пропозиції для підтвердження відповідності учасника іншим вимогам Замовника .</w:t>
      </w:r>
    </w:p>
    <w:p>
      <w:pPr>
        <w:shd w:val="clear" w:color="auto" w:fill="FFFFFF"/>
        <w:spacing w:after="0" w:line="240" w:lineRule="auto"/>
        <w:rPr>
          <w:rFonts w:ascii="Times New Roman" w:hAnsi="Times New Roman" w:eastAsia="Times New Roman"/>
          <w:b/>
          <w:sz w:val="24"/>
          <w:szCs w:val="24"/>
          <w:lang w:val="uk-UA" w:eastAsia="ru-RU"/>
        </w:rPr>
      </w:pPr>
    </w:p>
    <w:tbl>
      <w:tblPr>
        <w:tblStyle w:val="3"/>
        <w:tblW w:w="10349"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9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9781" w:type="dxa"/>
          </w:tcPr>
          <w:p>
            <w:pPr>
              <w:keepNext/>
              <w:keepLines/>
              <w:spacing w:after="0" w:line="240" w:lineRule="auto"/>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Заповнена форма тендерної (цінової) пропозиції (</w:t>
            </w:r>
            <w:r>
              <w:rPr>
                <w:rFonts w:ascii="Times New Roman" w:hAnsi="Times New Roman" w:eastAsia="Times New Roman"/>
                <w:b/>
                <w:color w:val="000000"/>
                <w:lang w:val="uk-UA" w:eastAsia="ru-RU"/>
              </w:rPr>
              <w:t>Додаток №4),</w:t>
            </w:r>
            <w:r>
              <w:rPr>
                <w:rFonts w:ascii="Times New Roman" w:hAnsi="Times New Roman" w:eastAsia="Times New Roman"/>
                <w:color w:val="000000"/>
                <w:lang w:val="uk-UA" w:eastAsia="ru-RU"/>
              </w:rPr>
              <w:t xml:space="preserve"> за підписом уповноваженої особи Учасника та завірена печаткою (у разі використання) </w:t>
            </w:r>
            <w:r>
              <w:rPr>
                <w:rFonts w:ascii="Times New Roman" w:hAnsi="Times New Roman" w:eastAsia="Times New Roman" w:cs="Calibri"/>
                <w:lang w:val="uk-UA"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Pr>
                <w:rFonts w:ascii="Times New Roman" w:hAnsi="Times New Roman" w:eastAsia="Times New Roman"/>
                <w:color w:val="000000"/>
                <w:lang w:val="uk-UA" w:eastAsia="ru-RU"/>
              </w:rPr>
              <w:t xml:space="preserve">відповідно до Додатку 2 до тендерної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9781" w:type="dxa"/>
          </w:tcPr>
          <w:p>
            <w:pPr>
              <w:keepNext/>
              <w:keepLines/>
              <w:spacing w:after="0" w:line="240" w:lineRule="auto"/>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xml:space="preserve">Довідка у довільній формі або за зразком, визначеним </w:t>
            </w:r>
            <w:r>
              <w:rPr>
                <w:rFonts w:ascii="Times New Roman" w:hAnsi="Times New Roman" w:eastAsia="Times New Roman"/>
                <w:b/>
                <w:color w:val="000000"/>
                <w:lang w:val="uk-UA" w:eastAsia="ru-RU"/>
              </w:rPr>
              <w:t>Додатком 6</w:t>
            </w:r>
            <w:r>
              <w:rPr>
                <w:rFonts w:ascii="Times New Roman" w:hAnsi="Times New Roman" w:eastAsia="Times New Roman"/>
                <w:color w:val="000000"/>
                <w:lang w:val="uk-UA" w:eastAsia="ru-RU"/>
              </w:rPr>
              <w:t xml:space="preserve"> до Тендерної документації, про надання згоди на використання інформації відповідно до Закону України «Про захист персональних даних»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3</w:t>
            </w:r>
          </w:p>
        </w:tc>
        <w:tc>
          <w:tcPr>
            <w:tcW w:w="9781" w:type="dxa"/>
          </w:tcPr>
          <w:p>
            <w:pPr>
              <w:spacing w:after="0" w:line="240" w:lineRule="auto"/>
              <w:ind w:left="34" w:right="113" w:hanging="21"/>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pPr>
              <w:numPr>
                <w:ilvl w:val="0"/>
                <w:numId w:val="12"/>
              </w:numPr>
              <w:spacing w:after="0" w:line="240" w:lineRule="auto"/>
              <w:ind w:left="0" w:right="113" w:firstLine="174"/>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pPr>
              <w:numPr>
                <w:ilvl w:val="0"/>
                <w:numId w:val="12"/>
              </w:numPr>
              <w:spacing w:after="0" w:line="240" w:lineRule="auto"/>
              <w:ind w:left="0" w:right="113" w:firstLine="174"/>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4</w:t>
            </w:r>
          </w:p>
        </w:tc>
        <w:tc>
          <w:tcPr>
            <w:tcW w:w="9781" w:type="dxa"/>
          </w:tcPr>
          <w:p>
            <w:pPr>
              <w:tabs>
                <w:tab w:val="left" w:pos="1080"/>
              </w:tabs>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Копія Статуту або іншого установчого документу (для юридичних осіб)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5</w:t>
            </w:r>
          </w:p>
        </w:tc>
        <w:tc>
          <w:tcPr>
            <w:tcW w:w="9781" w:type="dxa"/>
          </w:tcPr>
          <w:p>
            <w:pPr>
              <w:spacing w:after="0" w:line="240" w:lineRule="auto"/>
              <w:ind w:left="34" w:right="113" w:hanging="21"/>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xml:space="preserve">Для фізичних осіб- підприємців </w:t>
            </w:r>
          </w:p>
          <w:p>
            <w:pPr>
              <w:spacing w:after="0" w:line="240" w:lineRule="auto"/>
              <w:ind w:left="34" w:right="113" w:hanging="21"/>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spacing w:after="0" w:line="240" w:lineRule="auto"/>
              <w:ind w:left="34" w:right="113" w:hanging="21"/>
              <w:jc w:val="both"/>
              <w:rPr>
                <w:rFonts w:ascii="Times New Roman" w:hAnsi="Times New Roman" w:eastAsia="Times New Roman"/>
                <w:color w:val="000000"/>
                <w:lang w:val="uk-UA" w:eastAsia="ru-RU"/>
              </w:rPr>
            </w:pPr>
            <w:r>
              <w:rPr>
                <w:rFonts w:ascii="Times New Roman" w:hAnsi="Times New Roman" w:eastAsia="Times New Roman"/>
                <w:color w:val="000000"/>
                <w:lang w:val="uk-UA" w:eastAsia="ru-RU"/>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9781" w:type="dxa"/>
          </w:tcPr>
          <w:p>
            <w:pPr>
              <w:widowControl w:val="0"/>
              <w:autoSpaceDE w:val="0"/>
              <w:autoSpaceDN w:val="0"/>
              <w:adjustRightInd w:val="0"/>
              <w:spacing w:after="0" w:line="240" w:lineRule="auto"/>
              <w:jc w:val="both"/>
              <w:rPr>
                <w:rFonts w:ascii="Times New Roman" w:hAnsi="Times New Roman" w:eastAsia="Times New Roman"/>
                <w:color w:val="000000"/>
                <w:lang w:val="uk-UA" w:eastAsia="ru-RU"/>
              </w:rPr>
            </w:pPr>
            <w:r>
              <w:rPr>
                <w:rFonts w:ascii="Times New Roman" w:hAnsi="Times New Roman" w:eastAsia="Times New Roman"/>
                <w:lang w:val="uk-UA" w:eastAsia="ru-RU"/>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9781" w:type="dxa"/>
          </w:tcPr>
          <w:p>
            <w:pPr>
              <w:widowControl w:val="0"/>
              <w:autoSpaceDE w:val="0"/>
              <w:autoSpaceDN w:val="0"/>
              <w:adjustRightInd w:val="0"/>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w:t>
            </w:r>
            <w:r>
              <w:rPr>
                <w:rFonts w:hint="default" w:ascii="Times New Roman" w:hAnsi="Times New Roman" w:eastAsia="Times New Roman"/>
                <w:lang w:val="uk-UA" w:eastAsia="ru-RU"/>
              </w:rPr>
              <w:t>2</w:t>
            </w:r>
            <w:r>
              <w:rPr>
                <w:rFonts w:ascii="Times New Roman" w:hAnsi="Times New Roman" w:eastAsia="Times New Roman"/>
                <w:lang w:val="uk-UA" w:eastAsia="ru-RU"/>
              </w:rPr>
              <w:t>/202</w:t>
            </w:r>
            <w:r>
              <w:rPr>
                <w:rFonts w:hint="default" w:ascii="Times New Roman" w:hAnsi="Times New Roman" w:eastAsia="Times New Roman"/>
                <w:lang w:val="uk-UA" w:eastAsia="ru-RU"/>
              </w:rPr>
              <w:t>3</w:t>
            </w:r>
            <w:r>
              <w:rPr>
                <w:rFonts w:ascii="Times New Roman" w:hAnsi="Times New Roman" w:eastAsia="Times New Roman"/>
                <w:lang w:val="uk-UA" w:eastAsia="ru-RU"/>
              </w:rPr>
              <w:t xml:space="preserve"> році) - для юридичних осіб та суб'єктів підприємницької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9781" w:type="dxa"/>
          </w:tcPr>
          <w:p>
            <w:pPr>
              <w:spacing w:after="0" w:line="240" w:lineRule="auto"/>
              <w:ind w:left="34" w:right="113" w:hanging="21"/>
              <w:jc w:val="both"/>
              <w:rPr>
                <w:rFonts w:ascii="Times New Roman" w:hAnsi="Times New Roman" w:eastAsia="Times New Roman"/>
                <w:color w:val="000000"/>
                <w:lang w:val="uk-UA" w:eastAsia="ru-RU"/>
              </w:rPr>
            </w:pPr>
            <w:r>
              <w:rPr>
                <w:rFonts w:ascii="Times New Roman" w:hAnsi="Times New Roman" w:eastAsia="Times New Roman"/>
                <w:lang w:val="uk-UA" w:eastAsia="ru-RU"/>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6</w:t>
            </w:r>
          </w:p>
        </w:tc>
        <w:tc>
          <w:tcPr>
            <w:tcW w:w="9781" w:type="dxa"/>
          </w:tcPr>
          <w:p>
            <w:pPr>
              <w:tabs>
                <w:tab w:val="left" w:pos="1080"/>
              </w:tabs>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Довідка про погодження з умовами, викладеними в проєкті Договору згідно Додатку 5 тендерної документації та заповнений, підписаний зі сторони Учасника сканований проект договору (</w:t>
            </w:r>
            <w:r>
              <w:rPr>
                <w:rFonts w:ascii="Times New Roman" w:hAnsi="Times New Roman" w:eastAsia="Times New Roman"/>
                <w:b/>
                <w:lang w:val="uk-UA" w:eastAsia="ru-RU"/>
              </w:rPr>
              <w:t>Додаток 5</w:t>
            </w:r>
            <w:r>
              <w:rPr>
                <w:rFonts w:ascii="Times New Roman" w:hAnsi="Times New Roman" w:eastAsia="Times New Roman"/>
                <w:lang w:val="uk-UA" w:eastAsia="ru-RU"/>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9781" w:type="dxa"/>
          </w:tcPr>
          <w:p>
            <w:pPr>
              <w:tabs>
                <w:tab w:val="left" w:pos="1080"/>
              </w:tabs>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Інформація в довільній формі про те, що учасник процедури закупівлі не є юридичною особою – резидентом Російської Федерації / Республіки Білорусь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9781" w:type="dxa"/>
          </w:tcPr>
          <w:p>
            <w:pPr>
              <w:tabs>
                <w:tab w:val="left" w:pos="1080"/>
              </w:tabs>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p>
        </w:tc>
        <w:tc>
          <w:tcPr>
            <w:tcW w:w="9781" w:type="dxa"/>
          </w:tcPr>
          <w:p>
            <w:pPr>
              <w:tabs>
                <w:tab w:val="left" w:pos="1080"/>
              </w:tabs>
              <w:spacing w:after="0" w:line="240" w:lineRule="auto"/>
              <w:jc w:val="both"/>
              <w:rPr>
                <w:rFonts w:ascii="Times New Roman" w:hAnsi="Times New Roman" w:eastAsia="Times New Roman"/>
                <w:lang w:val="uk-UA" w:eastAsia="ru-RU"/>
              </w:rPr>
            </w:pPr>
            <w:r>
              <w:rPr>
                <w:rFonts w:ascii="Times New Roman" w:hAnsi="Times New Roman" w:eastAsia="Times New Roman"/>
                <w:lang w:val="uk-UA" w:eastAsia="ru-RU"/>
              </w:rPr>
              <w:t xml:space="preserve"> Інформація за підписом Учасника про конкретні технічні, кількісні та якісні характеристика предмета закупівлі згідно</w:t>
            </w:r>
            <w:r>
              <w:rPr>
                <w:rFonts w:ascii="Times New Roman" w:hAnsi="Times New Roman" w:eastAsia="Times New Roman"/>
                <w:b/>
                <w:lang w:val="uk-UA" w:eastAsia="ru-RU"/>
              </w:rPr>
              <w:t xml:space="preserve"> Додатку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Pr>
          <w:p>
            <w:pPr>
              <w:tabs>
                <w:tab w:val="left" w:pos="1080"/>
              </w:tabs>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9781" w:type="dxa"/>
          </w:tcPr>
          <w:p>
            <w:pPr>
              <w:spacing w:after="0" w:line="240" w:lineRule="auto"/>
              <w:rPr>
                <w:rFonts w:ascii="Times New Roman" w:hAnsi="Times New Roman" w:eastAsia="Times New Roman"/>
                <w:color w:val="000000"/>
                <w:lang w:val="uk-UA" w:eastAsia="ru-RU"/>
              </w:rPr>
            </w:pPr>
            <w:r>
              <w:rPr>
                <w:rFonts w:ascii="Times New Roman" w:hAnsi="Times New Roman" w:eastAsia="Times New Roman"/>
                <w:color w:val="000000"/>
                <w:lang w:val="uk-UA" w:eastAsia="ru-RU"/>
              </w:rPr>
              <w:t>Інші документи, що передбачені тендерною документацією.</w:t>
            </w:r>
          </w:p>
        </w:tc>
      </w:tr>
    </w:tbl>
    <w:p>
      <w:pPr>
        <w:jc w:val="center"/>
        <w:rPr>
          <w:rFonts w:ascii="Times New Roman" w:hAnsi="Times New Roman"/>
          <w:b/>
          <w:bCs/>
          <w:sz w:val="24"/>
          <w:szCs w:val="24"/>
          <w:lang w:val="uk-UA"/>
        </w:rPr>
      </w:pPr>
    </w:p>
    <w:p>
      <w:pPr>
        <w:spacing w:after="0" w:line="240" w:lineRule="auto"/>
        <w:jc w:val="both"/>
        <w:rPr>
          <w:rFonts w:ascii="Times New Roman" w:hAnsi="Times New Roman" w:eastAsia="Times New Roman"/>
          <w:sz w:val="18"/>
          <w:szCs w:val="18"/>
          <w:lang w:val="uk-UA" w:eastAsia="ru-RU"/>
        </w:rPr>
      </w:pPr>
      <w:r>
        <w:rPr>
          <w:rFonts w:ascii="Times New Roman" w:hAnsi="Times New Roman" w:eastAsia="Times New Roman"/>
          <w:b/>
          <w:bCs/>
          <w:sz w:val="18"/>
          <w:szCs w:val="18"/>
          <w:lang w:val="uk-UA" w:eastAsia="ru-RU"/>
        </w:rPr>
        <w:t>ВАЖЛИВО!</w:t>
      </w:r>
      <w:r>
        <w:rPr>
          <w:rFonts w:ascii="Times New Roman" w:hAnsi="Times New Roman" w:eastAsia="Times New Roman"/>
          <w:sz w:val="18"/>
          <w:szCs w:val="18"/>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hAnsi="Times New Roman" w:eastAsia="Times New Roman"/>
          <w:b/>
          <w:bCs/>
          <w:sz w:val="18"/>
          <w:szCs w:val="18"/>
          <w:lang w:val="uk-UA" w:eastAsia="ru-RU"/>
        </w:rPr>
        <w:t>це службова (посадова) особа</w:t>
      </w:r>
      <w:r>
        <w:rPr>
          <w:rFonts w:ascii="Times New Roman" w:hAnsi="Times New Roman" w:eastAsia="Times New Roman"/>
          <w:sz w:val="18"/>
          <w:szCs w:val="18"/>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eastAsia="Times New Roman"/>
          <w:b/>
          <w:bCs/>
          <w:sz w:val="18"/>
          <w:szCs w:val="18"/>
          <w:lang w:val="uk-UA" w:eastAsia="ru-RU"/>
        </w:rPr>
        <w:t>це фізична особа</w:t>
      </w:r>
      <w:r>
        <w:rPr>
          <w:rFonts w:ascii="Times New Roman" w:hAnsi="Times New Roman" w:eastAsia="Times New Roman"/>
          <w:sz w:val="18"/>
          <w:szCs w:val="18"/>
          <w:lang w:val="uk-UA" w:eastAsia="ru-RU"/>
        </w:rPr>
        <w:t xml:space="preserve"> (відповідно до листа Міністерства юстиції України від 03.11.2006 № 22-48-548).</w:t>
      </w:r>
    </w:p>
    <w:p>
      <w:pPr>
        <w:spacing w:after="0" w:line="240" w:lineRule="auto"/>
        <w:jc w:val="both"/>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18"/>
          <w:szCs w:val="18"/>
          <w:lang w:val="uk-UA" w:eastAsia="ru-RU"/>
        </w:rPr>
      </w:pPr>
      <w:r>
        <w:rPr>
          <w:rFonts w:ascii="Times New Roman" w:hAnsi="Times New Roman"/>
          <w:sz w:val="18"/>
          <w:szCs w:val="1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spacing w:after="0"/>
        <w:jc w:val="both"/>
        <w:rPr>
          <w:rFonts w:ascii="Times New Roman" w:hAnsi="Times New Roman"/>
          <w:sz w:val="24"/>
          <w:szCs w:val="24"/>
          <w:lang w:val="uk-UA"/>
        </w:rPr>
      </w:pPr>
    </w:p>
    <w:p>
      <w:pPr>
        <w:spacing w:after="0"/>
        <w:jc w:val="both"/>
        <w:rPr>
          <w:rFonts w:ascii="Times New Roman" w:hAnsi="Times New Roman"/>
          <w:sz w:val="24"/>
          <w:szCs w:val="24"/>
          <w:lang w:val="uk-UA"/>
        </w:rPr>
      </w:pPr>
    </w:p>
    <w:p>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pPr>
        <w:suppressAutoHyphens/>
        <w:spacing w:after="0" w:line="240" w:lineRule="auto"/>
        <w:ind w:firstLine="284"/>
        <w:jc w:val="center"/>
        <w:rPr>
          <w:rFonts w:ascii="Times New Roman" w:hAnsi="Times New Roman" w:eastAsia="Arial"/>
          <w:b/>
          <w:kern w:val="1"/>
          <w:sz w:val="24"/>
          <w:szCs w:val="24"/>
          <w:lang w:val="uk-UA" w:eastAsia="zh-CN"/>
        </w:rPr>
      </w:pPr>
      <w:r>
        <w:rPr>
          <w:rFonts w:ascii="Times New Roman" w:hAnsi="Times New Roman" w:eastAsia="Arial"/>
          <w:b/>
          <w:sz w:val="24"/>
          <w:szCs w:val="24"/>
          <w:lang w:eastAsia="ru-RU"/>
        </w:rPr>
        <w:t>Форма тендерної пропозиції</w:t>
      </w:r>
      <w:r>
        <w:rPr>
          <w:rFonts w:ascii="Times New Roman" w:hAnsi="Times New Roman" w:eastAsia="Arial"/>
          <w:b/>
          <w:kern w:val="1"/>
          <w:sz w:val="24"/>
          <w:szCs w:val="24"/>
          <w:lang w:eastAsia="zh-CN"/>
        </w:rPr>
        <w:t xml:space="preserve"> </w:t>
      </w:r>
    </w:p>
    <w:p>
      <w:pPr>
        <w:suppressAutoHyphens/>
        <w:spacing w:after="0" w:line="240" w:lineRule="auto"/>
        <w:ind w:firstLine="284"/>
        <w:jc w:val="center"/>
        <w:rPr>
          <w:rFonts w:ascii="Times New Roman" w:hAnsi="Times New Roman" w:eastAsia="Arial"/>
          <w:i/>
          <w:kern w:val="1"/>
          <w:sz w:val="18"/>
          <w:szCs w:val="18"/>
          <w:lang w:eastAsia="zh-CN"/>
        </w:rPr>
      </w:pPr>
      <w:r>
        <w:rPr>
          <w:rFonts w:ascii="Times New Roman" w:hAnsi="Times New Roman" w:eastAsia="Arial"/>
          <w:i/>
          <w:kern w:val="1"/>
          <w:sz w:val="18"/>
          <w:szCs w:val="18"/>
          <w:lang w:eastAsia="zh-CN"/>
        </w:rPr>
        <w:t xml:space="preserve">Тендерна пропозиція подається у вигляді, наведеному нижче, в форматі </w:t>
      </w:r>
      <w:r>
        <w:rPr>
          <w:rFonts w:ascii="Times New Roman" w:hAnsi="Times New Roman" w:eastAsia="Arial"/>
          <w:i/>
          <w:kern w:val="1"/>
          <w:sz w:val="18"/>
          <w:szCs w:val="18"/>
          <w:lang w:val="en-US" w:eastAsia="zh-CN"/>
        </w:rPr>
        <w:t>PDF</w:t>
      </w:r>
      <w:r>
        <w:rPr>
          <w:rFonts w:ascii="Times New Roman" w:hAnsi="Times New Roman" w:eastAsia="Arial"/>
          <w:i/>
          <w:kern w:val="1"/>
          <w:sz w:val="18"/>
          <w:szCs w:val="18"/>
          <w:lang w:eastAsia="zh-CN"/>
        </w:rPr>
        <w:t>.</w:t>
      </w:r>
    </w:p>
    <w:p>
      <w:pPr>
        <w:suppressAutoHyphens/>
        <w:spacing w:after="0" w:line="240" w:lineRule="auto"/>
        <w:ind w:firstLine="284"/>
        <w:jc w:val="center"/>
        <w:rPr>
          <w:rFonts w:ascii="Times New Roman" w:hAnsi="Times New Roman" w:eastAsia="Arial"/>
          <w:i/>
          <w:sz w:val="18"/>
          <w:szCs w:val="18"/>
          <w:lang w:eastAsia="ru-RU"/>
        </w:rPr>
      </w:pPr>
      <w:r>
        <w:rPr>
          <w:rFonts w:ascii="Times New Roman" w:hAnsi="Times New Roman" w:eastAsia="Arial"/>
          <w:i/>
          <w:kern w:val="1"/>
          <w:sz w:val="18"/>
          <w:szCs w:val="18"/>
          <w:lang w:eastAsia="zh-CN"/>
        </w:rPr>
        <w:t>Учасник не повинен відступати від даної форми.</w:t>
      </w:r>
    </w:p>
    <w:p>
      <w:pPr>
        <w:suppressAutoHyphens/>
        <w:spacing w:after="0" w:line="240" w:lineRule="auto"/>
        <w:ind w:firstLine="284"/>
        <w:jc w:val="center"/>
        <w:rPr>
          <w:rFonts w:ascii="Times New Roman" w:hAnsi="Times New Roman" w:eastAsia="Arial"/>
          <w:i/>
          <w:kern w:val="1"/>
          <w:sz w:val="18"/>
          <w:szCs w:val="18"/>
          <w:lang w:eastAsia="zh-CN"/>
        </w:rPr>
      </w:pPr>
      <w:r>
        <w:rPr>
          <w:rFonts w:ascii="Times New Roman" w:hAnsi="Times New Roman" w:eastAsia="Arial"/>
          <w:i/>
          <w:kern w:val="1"/>
          <w:sz w:val="18"/>
          <w:szCs w:val="18"/>
          <w:lang w:eastAsia="zh-CN"/>
        </w:rPr>
        <w:t>(форма, яка подається Учасником на фірмовому бланку у разі його наявності)</w:t>
      </w:r>
    </w:p>
    <w:tbl>
      <w:tblPr>
        <w:tblStyle w:val="3"/>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2"/>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
          </w:tcPr>
          <w:p>
            <w:pPr>
              <w:tabs>
                <w:tab w:val="left" w:pos="2160"/>
                <w:tab w:val="left" w:pos="3600"/>
              </w:tabs>
              <w:spacing w:after="0"/>
              <w:ind w:firstLine="284"/>
              <w:jc w:val="center"/>
              <w:rPr>
                <w:rFonts w:ascii="Times New Roman" w:hAnsi="Times New Roman" w:eastAsia="Arial"/>
                <w:b/>
                <w:sz w:val="24"/>
                <w:szCs w:val="24"/>
                <w:lang w:eastAsia="ru-RU"/>
              </w:rPr>
            </w:pPr>
            <w:r>
              <w:rPr>
                <w:rFonts w:ascii="Times New Roman" w:hAnsi="Times New Roman" w:eastAsia="Arial"/>
                <w:b/>
                <w:sz w:val="24"/>
                <w:szCs w:val="24"/>
                <w:lang w:eastAsia="ru-RU"/>
              </w:rPr>
              <w:t>Відомості про учасника процедури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Повне найменування учасника</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Керівництво (ПІБ, посада, контактні телефони)</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Ідентифікаційний код за ЄДРПОУ (за наявності)</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Місцезнаходження</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Особа, відповідальна за участь у торгах (ПІБ, посада, контактні тел.)</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Телефон,Факс</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Електронна адреса</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tabs>
                <w:tab w:val="left" w:pos="2160"/>
                <w:tab w:val="left" w:pos="3600"/>
              </w:tabs>
              <w:spacing w:after="0"/>
              <w:ind w:firstLine="284"/>
              <w:jc w:val="both"/>
              <w:rPr>
                <w:rFonts w:ascii="Times New Roman" w:hAnsi="Times New Roman" w:eastAsia="Arial"/>
                <w:sz w:val="24"/>
                <w:szCs w:val="24"/>
                <w:lang w:val="uk-UA" w:eastAsia="ru-RU"/>
              </w:rPr>
            </w:pPr>
            <w:r>
              <w:rPr>
                <w:rFonts w:ascii="Times New Roman" w:hAnsi="Times New Roman" w:eastAsia="Arial"/>
                <w:sz w:val="24"/>
                <w:szCs w:val="24"/>
                <w:lang w:val="uk-UA" w:eastAsia="ru-RU"/>
              </w:rPr>
              <w:t>Наявність АЗС, їх адреса</w:t>
            </w:r>
          </w:p>
        </w:tc>
        <w:tc>
          <w:tcPr>
            <w:tcW w:w="4819" w:type="dxa"/>
          </w:tcPr>
          <w:p>
            <w:pPr>
              <w:tabs>
                <w:tab w:val="left" w:pos="2160"/>
                <w:tab w:val="left" w:pos="3600"/>
              </w:tabs>
              <w:spacing w:after="0"/>
              <w:ind w:firstLine="284"/>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0" w:type="dxa"/>
          </w:tcPr>
          <w:p>
            <w:pPr>
              <w:tabs>
                <w:tab w:val="left" w:pos="2160"/>
                <w:tab w:val="left" w:pos="3600"/>
              </w:tabs>
              <w:spacing w:after="0"/>
              <w:ind w:firstLine="284"/>
              <w:jc w:val="both"/>
              <w:rPr>
                <w:rFonts w:ascii="Times New Roman" w:hAnsi="Times New Roman" w:eastAsia="Arial"/>
                <w:sz w:val="24"/>
                <w:szCs w:val="24"/>
                <w:lang w:eastAsia="ru-RU"/>
              </w:rPr>
            </w:pPr>
            <w:r>
              <w:rPr>
                <w:rFonts w:ascii="Times New Roman" w:hAnsi="Times New Roman" w:eastAsia="Arial"/>
                <w:sz w:val="24"/>
                <w:szCs w:val="24"/>
                <w:lang w:eastAsia="ru-RU"/>
              </w:rPr>
              <w:t>Інша інформація</w:t>
            </w:r>
          </w:p>
        </w:tc>
        <w:tc>
          <w:tcPr>
            <w:tcW w:w="4823" w:type="dxa"/>
          </w:tcPr>
          <w:p>
            <w:pPr>
              <w:tabs>
                <w:tab w:val="left" w:pos="2160"/>
                <w:tab w:val="left" w:pos="3600"/>
              </w:tabs>
              <w:spacing w:after="0"/>
              <w:jc w:val="both"/>
              <w:rPr>
                <w:rFonts w:ascii="Times New Roman" w:hAnsi="Times New Roman" w:eastAsia="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0" w:type="dxa"/>
          </w:tcPr>
          <w:p>
            <w:pPr>
              <w:spacing w:after="0"/>
              <w:ind w:firstLine="284"/>
              <w:jc w:val="both"/>
              <w:rPr>
                <w:rFonts w:ascii="Times New Roman" w:hAnsi="Times New Roman" w:eastAsia="Arial"/>
                <w:sz w:val="24"/>
                <w:szCs w:val="24"/>
                <w:lang w:val="uk-UA" w:eastAsia="ru-RU"/>
              </w:rPr>
            </w:pPr>
            <w:r>
              <w:rPr>
                <w:rFonts w:ascii="Times New Roman" w:hAnsi="Times New Roman" w:eastAsia="Arial"/>
                <w:sz w:val="24"/>
                <w:szCs w:val="24"/>
                <w:lang w:val="uk-UA" w:eastAsia="ru-RU"/>
              </w:rPr>
              <w:t xml:space="preserve"> </w:t>
            </w:r>
          </w:p>
        </w:tc>
        <w:tc>
          <w:tcPr>
            <w:tcW w:w="4823" w:type="dxa"/>
          </w:tcPr>
          <w:p>
            <w:pPr>
              <w:spacing w:after="0"/>
              <w:jc w:val="both"/>
              <w:rPr>
                <w:rFonts w:ascii="Times New Roman" w:hAnsi="Times New Roman" w:eastAsia="Arial"/>
                <w:sz w:val="24"/>
                <w:szCs w:val="24"/>
                <w:lang w:val="uk-UA" w:eastAsia="ru-RU"/>
              </w:rPr>
            </w:pPr>
          </w:p>
        </w:tc>
      </w:tr>
    </w:tbl>
    <w:p>
      <w:pPr>
        <w:suppressAutoHyphens/>
        <w:spacing w:after="0" w:line="240" w:lineRule="auto"/>
        <w:ind w:firstLine="284"/>
        <w:jc w:val="both"/>
        <w:rPr>
          <w:rFonts w:ascii="Times New Roman" w:hAnsi="Times New Roman" w:eastAsia="Arial"/>
          <w:kern w:val="1"/>
          <w:sz w:val="24"/>
          <w:szCs w:val="24"/>
          <w:lang w:val="uk-UA" w:eastAsia="zh-CN"/>
        </w:rPr>
      </w:pPr>
    </w:p>
    <w:p>
      <w:pPr>
        <w:pStyle w:val="12"/>
        <w:jc w:val="both"/>
        <w:rPr>
          <w:rFonts w:ascii="Times New Roman" w:hAnsi="Times New Roman" w:eastAsia="Times New Roman"/>
          <w:sz w:val="24"/>
          <w:szCs w:val="24"/>
          <w:lang w:val="uk-UA" w:eastAsia="ru-RU"/>
        </w:rPr>
      </w:pPr>
      <w:r>
        <w:rPr>
          <w:rFonts w:ascii="Times New Roman" w:hAnsi="Times New Roman" w:eastAsia="Arial"/>
          <w:sz w:val="24"/>
          <w:szCs w:val="24"/>
          <w:lang w:val="uk-UA"/>
        </w:rPr>
        <w:t xml:space="preserve">          </w:t>
      </w:r>
      <w:r>
        <w:rPr>
          <w:rFonts w:ascii="Times New Roman" w:hAnsi="Times New Roman" w:eastAsia="Arial"/>
          <w:sz w:val="24"/>
          <w:szCs w:val="24"/>
        </w:rPr>
        <w:t xml:space="preserve">Ми, _________________________ (повна назва Учасника), надаємо свою пропозицію щодо участі у </w:t>
      </w:r>
      <w:r>
        <w:rPr>
          <w:rFonts w:ascii="Times New Roman" w:hAnsi="Times New Roman" w:eastAsia="Arial"/>
          <w:sz w:val="24"/>
          <w:szCs w:val="24"/>
          <w:lang w:val="uk-UA"/>
        </w:rPr>
        <w:t>торгах</w:t>
      </w:r>
      <w:r>
        <w:rPr>
          <w:rFonts w:ascii="Times New Roman" w:hAnsi="Times New Roman" w:eastAsia="Arial"/>
          <w:sz w:val="24"/>
          <w:szCs w:val="24"/>
        </w:rPr>
        <w:t xml:space="preserve">  на закупівлю </w:t>
      </w:r>
      <w:r>
        <w:rPr>
          <w:rFonts w:ascii="Times New Roman" w:hAnsi="Times New Roman"/>
          <w:b/>
          <w:sz w:val="24"/>
          <w:szCs w:val="24"/>
          <w:u w:val="single"/>
          <w:lang w:val="uk-UA"/>
        </w:rPr>
        <w:t>Бензину А-95</w:t>
      </w:r>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 xml:space="preserve">код ДК 021:2015 - </w:t>
      </w:r>
      <w:r>
        <w:rPr>
          <w:rFonts w:ascii="Times New Roman" w:hAnsi="Times New Roman"/>
          <w:b/>
          <w:sz w:val="24"/>
          <w:szCs w:val="24"/>
        </w:rPr>
        <w:t>09130000 -9  Нафта і дистиляти</w:t>
      </w:r>
      <w:r>
        <w:rPr>
          <w:rFonts w:ascii="Times New Roman" w:hAnsi="Times New Roman"/>
          <w:sz w:val="24"/>
          <w:szCs w:val="24"/>
          <w:lang w:val="uk-UA"/>
        </w:rPr>
        <w:t xml:space="preserve">) </w:t>
      </w:r>
      <w:r>
        <w:rPr>
          <w:rFonts w:ascii="Times New Roman" w:hAnsi="Times New Roman" w:eastAsia="Arial"/>
          <w:sz w:val="24"/>
          <w:szCs w:val="24"/>
          <w:lang w:val="uk-UA"/>
        </w:rPr>
        <w:t xml:space="preserve">згідно з технічними та іншими вимогами Замовника торгів. </w:t>
      </w:r>
    </w:p>
    <w:p>
      <w:pPr>
        <w:spacing w:after="0" w:line="240" w:lineRule="auto"/>
        <w:jc w:val="both"/>
        <w:rPr>
          <w:rFonts w:ascii="Times New Roman" w:hAnsi="Times New Roman" w:eastAsia="Arial"/>
          <w:sz w:val="24"/>
          <w:szCs w:val="24"/>
        </w:rPr>
      </w:pPr>
      <w:r>
        <w:rPr>
          <w:rFonts w:ascii="Times New Roman" w:hAnsi="Times New Roman" w:eastAsia="Arial"/>
          <w:sz w:val="24"/>
          <w:szCs w:val="24"/>
          <w:lang w:val="uk-UA"/>
        </w:rPr>
        <w:t xml:space="preserve">           </w:t>
      </w:r>
      <w:r>
        <w:rPr>
          <w:rFonts w:ascii="Times New Roman" w:hAnsi="Times New Roman" w:eastAsia="Arial"/>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 </w:t>
      </w:r>
    </w:p>
    <w:p>
      <w:pPr>
        <w:spacing w:after="0" w:line="240" w:lineRule="auto"/>
        <w:jc w:val="both"/>
        <w:rPr>
          <w:rFonts w:ascii="Times New Roman" w:hAnsi="Times New Roman" w:eastAsia="Arial"/>
          <w:sz w:val="24"/>
          <w:szCs w:val="24"/>
        </w:rPr>
      </w:pPr>
    </w:p>
    <w:tbl>
      <w:tblPr>
        <w:tblStyle w:val="3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3290"/>
        <w:gridCol w:w="1825"/>
        <w:gridCol w:w="1389"/>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50"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r>
          </w:p>
        </w:tc>
        <w:tc>
          <w:tcPr>
            <w:tcW w:w="3290" w:type="dxa"/>
            <w:tcBorders>
              <w:left w:val="single" w:color="auto" w:sz="4" w:space="0"/>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Найменування </w:t>
            </w:r>
          </w:p>
        </w:tc>
        <w:tc>
          <w:tcPr>
            <w:tcW w:w="1825"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Відповідність</w:t>
            </w:r>
          </w:p>
        </w:tc>
        <w:tc>
          <w:tcPr>
            <w:tcW w:w="1389"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Одиниця виміру</w:t>
            </w:r>
          </w:p>
        </w:tc>
        <w:tc>
          <w:tcPr>
            <w:tcW w:w="2517"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550" w:type="dxa"/>
            <w:tcBorders>
              <w:righ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3290" w:type="dxa"/>
            <w:tcBorders>
              <w:left w:val="single" w:color="auto" w:sz="4" w:space="0"/>
              <w:right w:val="single" w:color="auto" w:sz="4" w:space="0"/>
            </w:tcBorders>
          </w:tcPr>
          <w:p>
            <w:pPr>
              <w:autoSpaceDE w:val="0"/>
              <w:autoSpaceDN w:val="0"/>
              <w:adjustRightInd w:val="0"/>
              <w:spacing w:after="0" w:line="240" w:lineRule="auto"/>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val="uk-UA" w:eastAsia="ru-RU"/>
              </w:rPr>
              <w:t xml:space="preserve">Бензин А-95 </w:t>
            </w:r>
          </w:p>
          <w:p>
            <w:pPr>
              <w:autoSpaceDE w:val="0"/>
              <w:autoSpaceDN w:val="0"/>
              <w:adjustRightInd w:val="0"/>
              <w:spacing w:after="0" w:line="240" w:lineRule="auto"/>
              <w:rPr>
                <w:rFonts w:ascii="Times New Roman CYR" w:hAnsi="Times New Roman CYR" w:eastAsia="Times New Roman" w:cs="Times New Roman CYR"/>
                <w:i/>
                <w:color w:val="000000"/>
                <w:sz w:val="24"/>
                <w:szCs w:val="24"/>
                <w:lang w:val="uk-UA" w:eastAsia="ru-RU"/>
              </w:rPr>
            </w:pPr>
            <w:r>
              <w:rPr>
                <w:rFonts w:ascii="Times New Roman CYR" w:hAnsi="Times New Roman CYR" w:eastAsia="Times New Roman" w:cs="Times New Roman CYR"/>
                <w:i/>
                <w:color w:val="000000"/>
                <w:sz w:val="24"/>
                <w:szCs w:val="24"/>
                <w:lang w:val="uk-UA" w:eastAsia="ru-RU"/>
              </w:rPr>
              <w:t xml:space="preserve">(скретч-картки, </w:t>
            </w:r>
            <w:r>
              <w:rPr>
                <w:rFonts w:ascii="Cambria" w:hAnsi="Cambria" w:eastAsia="Times New Roman" w:cs="Times New Roman CYR"/>
                <w:i/>
                <w:color w:val="000000"/>
                <w:sz w:val="24"/>
                <w:szCs w:val="24"/>
                <w:lang w:val="uk-UA" w:eastAsia="ru-RU"/>
              </w:rPr>
              <w:t>талони</w:t>
            </w:r>
            <w:r>
              <w:rPr>
                <w:rFonts w:ascii="Times New Roman CYR" w:hAnsi="Times New Roman CYR" w:eastAsia="Times New Roman" w:cs="Times New Roman CYR"/>
                <w:i/>
                <w:color w:val="000000"/>
                <w:sz w:val="24"/>
                <w:szCs w:val="24"/>
                <w:lang w:val="uk-UA" w:eastAsia="ru-RU"/>
              </w:rPr>
              <w:t>)</w:t>
            </w:r>
          </w:p>
          <w:p>
            <w:pPr>
              <w:spacing w:after="0" w:line="240" w:lineRule="auto"/>
              <w:rPr>
                <w:rFonts w:ascii="Times New Roman" w:hAnsi="Times New Roman" w:eastAsia="Times New Roman"/>
                <w:sz w:val="24"/>
                <w:szCs w:val="24"/>
                <w:lang w:val="uk-UA" w:eastAsia="ru-RU"/>
              </w:rPr>
            </w:pPr>
          </w:p>
        </w:tc>
        <w:tc>
          <w:tcPr>
            <w:tcW w:w="1825" w:type="dxa"/>
            <w:tcBorders>
              <w:left w:val="single" w:color="auto" w:sz="4" w:space="0"/>
            </w:tcBorders>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УКТЗЕД </w:t>
            </w:r>
          </w:p>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або ДСТУ</w:t>
            </w:r>
          </w:p>
        </w:tc>
        <w:tc>
          <w:tcPr>
            <w:tcW w:w="1389" w:type="dxa"/>
            <w:tcBorders>
              <w:right w:val="single" w:color="auto" w:sz="4" w:space="0"/>
            </w:tcBorders>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л</w:t>
            </w:r>
          </w:p>
        </w:tc>
        <w:tc>
          <w:tcPr>
            <w:tcW w:w="2517" w:type="dxa"/>
            <w:tcBorders>
              <w:left w:val="single" w:color="auto" w:sz="4" w:space="0"/>
            </w:tcBorders>
          </w:tcPr>
          <w:p>
            <w:pPr>
              <w:spacing w:after="0" w:line="240" w:lineRule="auto"/>
              <w:rPr>
                <w:rFonts w:hint="default" w:ascii="Times New Roman" w:hAnsi="Times New Roman" w:eastAsia="Times New Roman"/>
                <w:sz w:val="24"/>
                <w:szCs w:val="24"/>
                <w:lang w:val="uk-UA" w:eastAsia="ru-RU"/>
              </w:rPr>
            </w:pPr>
            <w:r>
              <w:rPr>
                <w:rFonts w:hint="default" w:ascii="Times New Roman" w:hAnsi="Times New Roman" w:eastAsia="Times New Roman"/>
                <w:sz w:val="24"/>
                <w:szCs w:val="24"/>
                <w:lang w:val="uk-UA" w:eastAsia="ru-RU"/>
              </w:rPr>
              <w:t>3000</w:t>
            </w:r>
          </w:p>
        </w:tc>
      </w:tr>
    </w:tbl>
    <w:p>
      <w:pPr>
        <w:tabs>
          <w:tab w:val="left" w:pos="0"/>
          <w:tab w:val="center" w:pos="4153"/>
          <w:tab w:val="right" w:pos="8306"/>
        </w:tabs>
        <w:spacing w:after="0" w:line="240" w:lineRule="auto"/>
        <w:ind w:firstLine="567"/>
        <w:rPr>
          <w:rFonts w:ascii="Times New Roman" w:hAnsi="Times New Roman"/>
          <w:sz w:val="24"/>
          <w:szCs w:val="24"/>
          <w:lang w:val="uk-UA"/>
        </w:rPr>
      </w:pPr>
      <w:r>
        <w:rPr>
          <w:rFonts w:ascii="Times New Roman" w:hAnsi="Times New Roman"/>
          <w:sz w:val="24"/>
          <w:szCs w:val="24"/>
          <w:lang w:val="uk-UA"/>
        </w:rPr>
        <w:t>Загальна ціна тендерної пропозиції: __________________ грн. без ПДВ, окрім цього ПДВ* __________ грн., разом загальна ціна пропозиції складає ________________________ (_______________) грн. з урахуванням ПДВ.</w:t>
      </w:r>
    </w:p>
    <w:p>
      <w:pPr>
        <w:tabs>
          <w:tab w:val="left" w:pos="0"/>
          <w:tab w:val="center" w:pos="4153"/>
          <w:tab w:val="right" w:pos="8306"/>
        </w:tabs>
        <w:spacing w:after="0" w:line="240" w:lineRule="auto"/>
        <w:rPr>
          <w:rFonts w:ascii="Times New Roman" w:hAnsi="Times New Roman"/>
          <w:i/>
          <w:sz w:val="16"/>
          <w:szCs w:val="16"/>
          <w:lang w:val="uk-UA"/>
        </w:rPr>
      </w:pPr>
      <w:r>
        <w:rPr>
          <w:rFonts w:ascii="Times New Roman" w:hAnsi="Times New Roman"/>
          <w:i/>
          <w:sz w:val="16"/>
          <w:szCs w:val="16"/>
          <w:lang w:val="uk-UA"/>
        </w:rPr>
        <w:t xml:space="preserve">                                                                    </w:t>
      </w:r>
      <w:r>
        <w:rPr>
          <w:rFonts w:ascii="Times New Roman" w:hAnsi="Times New Roman"/>
          <w:i/>
          <w:sz w:val="16"/>
          <w:szCs w:val="16"/>
        </w:rPr>
        <w:t xml:space="preserve">(вказати цифрами та прописом) </w:t>
      </w:r>
    </w:p>
    <w:p>
      <w:pPr>
        <w:tabs>
          <w:tab w:val="left" w:pos="0"/>
          <w:tab w:val="center" w:pos="4153"/>
          <w:tab w:val="right" w:pos="8306"/>
        </w:tabs>
        <w:spacing w:after="0" w:line="240" w:lineRule="auto"/>
        <w:rPr>
          <w:rFonts w:ascii="Times New Roman" w:hAnsi="Times New Roman"/>
          <w:i/>
          <w:sz w:val="20"/>
          <w:szCs w:val="20"/>
          <w:lang w:val="uk-UA"/>
        </w:rPr>
      </w:pPr>
    </w:p>
    <w:p>
      <w:pPr>
        <w:ind w:hanging="2"/>
        <w:rPr>
          <w:rFonts w:ascii="Times New Roman" w:hAnsi="Times New Roman"/>
          <w:i/>
          <w:sz w:val="24"/>
          <w:szCs w:val="24"/>
        </w:rPr>
      </w:pPr>
      <w:r>
        <w:rPr>
          <w:rFonts w:ascii="Times New Roman" w:hAnsi="Times New Roman"/>
          <w:bCs/>
          <w:i/>
          <w:sz w:val="24"/>
          <w:szCs w:val="24"/>
        </w:rPr>
        <w:t>*</w:t>
      </w:r>
      <w:r>
        <w:rPr>
          <w:rFonts w:ascii="Times New Roman" w:hAnsi="Times New Roman"/>
          <w:i/>
          <w:sz w:val="16"/>
          <w:szCs w:val="16"/>
        </w:rPr>
        <w:t>розраховується Учасником  з урахуванням положень Податкового кодексу України.</w:t>
      </w:r>
    </w:p>
    <w:p>
      <w:pPr>
        <w:suppressAutoHyphens/>
        <w:spacing w:after="0" w:line="240" w:lineRule="auto"/>
        <w:ind w:firstLine="284"/>
        <w:jc w:val="both"/>
        <w:rPr>
          <w:rFonts w:ascii="Times New Roman" w:hAnsi="Times New Roman" w:eastAsia="Arial"/>
          <w:kern w:val="1"/>
          <w:sz w:val="24"/>
          <w:szCs w:val="24"/>
          <w:lang w:val="uk-UA" w:eastAsia="zh-CN"/>
        </w:rPr>
      </w:pPr>
      <w:r>
        <w:rPr>
          <w:rFonts w:ascii="Times New Roman" w:hAnsi="Times New Roman" w:eastAsia="Arial"/>
          <w:kern w:val="1"/>
          <w:sz w:val="24"/>
          <w:szCs w:val="24"/>
          <w:lang w:eastAsia="zh-CN"/>
        </w:rPr>
        <w:t xml:space="preserve">1. </w:t>
      </w:r>
      <w:r>
        <w:rPr>
          <w:rFonts w:ascii="Times New Roman" w:hAnsi="Times New Roman" w:eastAsia="Arial"/>
          <w:kern w:val="1"/>
          <w:sz w:val="24"/>
          <w:szCs w:val="24"/>
          <w:lang w:val="uk-UA" w:eastAsia="zh-CN"/>
        </w:rPr>
        <w:t xml:space="preserve">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pPr>
        <w:suppressAutoHyphens/>
        <w:spacing w:after="0" w:line="240" w:lineRule="auto"/>
        <w:ind w:firstLine="284"/>
        <w:jc w:val="both"/>
        <w:rPr>
          <w:rFonts w:ascii="Times New Roman" w:hAnsi="Times New Roman" w:eastAsia="Arial"/>
          <w:kern w:val="1"/>
          <w:sz w:val="24"/>
          <w:szCs w:val="24"/>
          <w:lang w:val="uk-UA" w:eastAsia="zh-CN"/>
        </w:rPr>
      </w:pPr>
      <w:r>
        <w:rPr>
          <w:rFonts w:ascii="Times New Roman" w:hAnsi="Times New Roman" w:eastAsia="Arial"/>
          <w:kern w:val="1"/>
          <w:sz w:val="24"/>
          <w:szCs w:val="24"/>
          <w:lang w:val="uk-UA"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pPr>
        <w:suppressAutoHyphens/>
        <w:spacing w:after="0" w:line="240" w:lineRule="auto"/>
        <w:ind w:firstLine="284"/>
        <w:jc w:val="both"/>
        <w:rPr>
          <w:rFonts w:ascii="Times New Roman" w:hAnsi="Times New Roman" w:eastAsia="Arial"/>
          <w:kern w:val="1"/>
          <w:sz w:val="24"/>
          <w:szCs w:val="24"/>
          <w:lang w:val="uk-UA" w:eastAsia="zh-CN"/>
        </w:rPr>
      </w:pPr>
      <w:r>
        <w:rPr>
          <w:rFonts w:ascii="Times New Roman" w:hAnsi="Times New Roman" w:eastAsia="Arial"/>
          <w:kern w:val="1"/>
          <w:sz w:val="24"/>
          <w:szCs w:val="24"/>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suppressAutoHyphens/>
        <w:spacing w:after="0" w:line="240" w:lineRule="auto"/>
        <w:ind w:firstLine="284"/>
        <w:jc w:val="both"/>
        <w:rPr>
          <w:rFonts w:ascii="Times New Roman" w:hAnsi="Times New Roman" w:eastAsia="Arial"/>
          <w:kern w:val="1"/>
          <w:sz w:val="24"/>
          <w:szCs w:val="24"/>
          <w:lang w:val="uk-UA" w:eastAsia="zh-CN"/>
        </w:rPr>
      </w:pPr>
      <w:r>
        <w:rPr>
          <w:rFonts w:ascii="Times New Roman" w:hAnsi="Times New Roman" w:eastAsia="Arial"/>
          <w:kern w:val="1"/>
          <w:sz w:val="24"/>
          <w:szCs w:val="24"/>
          <w:lang w:val="uk-UA" w:eastAsia="zh-CN"/>
        </w:rPr>
        <w:t>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повідомлення про намір укласти договір про закупівлю.</w:t>
      </w:r>
    </w:p>
    <w:p>
      <w:pPr>
        <w:suppressAutoHyphens/>
        <w:autoSpaceDE w:val="0"/>
        <w:spacing w:before="5" w:after="0" w:line="240" w:lineRule="auto"/>
        <w:ind w:firstLine="284"/>
        <w:jc w:val="both"/>
        <w:rPr>
          <w:rFonts w:ascii="Times New Roman" w:hAnsi="Times New Roman" w:eastAsia="Times New Roman"/>
          <w:sz w:val="24"/>
          <w:szCs w:val="24"/>
          <w:u w:val="single"/>
          <w:lang w:val="uk-UA" w:eastAsia="ar-SA"/>
        </w:rPr>
      </w:pPr>
      <w:r>
        <w:rPr>
          <w:rFonts w:ascii="Times New Roman" w:hAnsi="Times New Roman" w:eastAsia="Times New Roman"/>
          <w:sz w:val="24"/>
          <w:szCs w:val="24"/>
          <w:lang w:val="uk-UA" w:eastAsia="ar-SA"/>
        </w:rPr>
        <w:t xml:space="preserve">5. Поставка Товару здійснюється </w:t>
      </w:r>
      <w:r>
        <w:rPr>
          <w:rFonts w:ascii="Times New Roman" w:hAnsi="Times New Roman" w:eastAsia="Times New Roman"/>
          <w:b/>
          <w:sz w:val="24"/>
          <w:szCs w:val="24"/>
          <w:lang w:val="uk-UA" w:eastAsia="ar-SA"/>
        </w:rPr>
        <w:t>За потребою Замовника</w:t>
      </w:r>
    </w:p>
    <w:p>
      <w:pPr>
        <w:spacing w:after="0"/>
        <w:ind w:firstLine="284"/>
        <w:jc w:val="both"/>
        <w:rPr>
          <w:rFonts w:ascii="Times New Roman" w:hAnsi="Times New Roman" w:eastAsia="Arial"/>
          <w:sz w:val="24"/>
          <w:szCs w:val="24"/>
          <w:lang w:val="uk-UA" w:eastAsia="ru-RU"/>
        </w:rPr>
      </w:pPr>
      <w:r>
        <w:rPr>
          <w:rFonts w:ascii="Times New Roman" w:hAnsi="Times New Roman" w:eastAsia="Arial"/>
          <w:sz w:val="24"/>
          <w:szCs w:val="24"/>
          <w:lang w:val="uk-UA" w:eastAsia="ru-RU"/>
        </w:rPr>
        <w:t xml:space="preserve">6. Період поставки: </w:t>
      </w:r>
      <w:r>
        <w:rPr>
          <w:rFonts w:ascii="Times New Roman" w:hAnsi="Times New Roman"/>
          <w:b/>
          <w:sz w:val="24"/>
          <w:szCs w:val="24"/>
          <w:lang w:val="uk-UA"/>
        </w:rPr>
        <w:t xml:space="preserve"> 202</w:t>
      </w:r>
      <w:r>
        <w:rPr>
          <w:rFonts w:hint="default" w:ascii="Times New Roman" w:hAnsi="Times New Roman"/>
          <w:b/>
          <w:sz w:val="24"/>
          <w:szCs w:val="24"/>
          <w:lang w:val="uk-UA"/>
        </w:rPr>
        <w:t xml:space="preserve">4 </w:t>
      </w:r>
      <w:r>
        <w:rPr>
          <w:rFonts w:ascii="Times New Roman" w:hAnsi="Times New Roman" w:eastAsia="Times New Roman"/>
          <w:b/>
          <w:iCs/>
          <w:sz w:val="24"/>
          <w:szCs w:val="24"/>
          <w:lang w:val="uk-UA" w:eastAsia="ru-RU"/>
        </w:rPr>
        <w:t>рік</w:t>
      </w:r>
      <w:bookmarkStart w:id="0" w:name="_GoBack"/>
      <w:bookmarkEnd w:id="0"/>
      <w:r>
        <w:rPr>
          <w:rFonts w:ascii="Times New Roman" w:hAnsi="Times New Roman" w:eastAsia="Arial"/>
          <w:sz w:val="24"/>
          <w:szCs w:val="24"/>
          <w:lang w:val="uk-UA" w:eastAsia="ru-RU"/>
        </w:rPr>
        <w:t>.</w:t>
      </w:r>
    </w:p>
    <w:p>
      <w:pPr>
        <w:spacing w:after="0"/>
        <w:ind w:firstLine="284"/>
        <w:jc w:val="both"/>
        <w:rPr>
          <w:rFonts w:ascii="Times New Roman" w:hAnsi="Times New Roman" w:eastAsia="Arial"/>
          <w:sz w:val="24"/>
          <w:szCs w:val="24"/>
          <w:lang w:val="uk-UA" w:eastAsia="ru-RU"/>
        </w:rPr>
      </w:pPr>
      <w:r>
        <w:rPr>
          <w:rFonts w:ascii="Times New Roman" w:hAnsi="Times New Roman" w:eastAsia="Arial"/>
          <w:sz w:val="24"/>
          <w:szCs w:val="24"/>
          <w:lang w:val="uk-UA" w:eastAsia="ru-RU"/>
        </w:rPr>
        <w:t>7. Ми гарантуємо зменшення цін на товар у випадку відповідного зменшення ринкових</w:t>
      </w:r>
      <w:r>
        <w:rPr>
          <w:rFonts w:ascii="Times New Roman" w:hAnsi="Times New Roman" w:eastAsia="Arial"/>
          <w:sz w:val="24"/>
          <w:szCs w:val="24"/>
          <w:lang w:eastAsia="ru-RU"/>
        </w:rPr>
        <w:t xml:space="preserve"> цін</w:t>
      </w:r>
      <w:r>
        <w:rPr>
          <w:rFonts w:ascii="Times New Roman" w:hAnsi="Times New Roman" w:eastAsia="Arial"/>
          <w:sz w:val="24"/>
          <w:szCs w:val="24"/>
          <w:lang w:val="uk-UA" w:eastAsia="ru-RU"/>
        </w:rPr>
        <w:t>.</w:t>
      </w:r>
    </w:p>
    <w:p>
      <w:pPr>
        <w:suppressAutoHyphens/>
        <w:spacing w:after="0" w:line="240" w:lineRule="auto"/>
        <w:ind w:firstLine="284"/>
        <w:jc w:val="both"/>
        <w:rPr>
          <w:rFonts w:ascii="Times New Roman" w:hAnsi="Times New Roman" w:eastAsia="Arial"/>
          <w:kern w:val="1"/>
          <w:sz w:val="24"/>
          <w:szCs w:val="24"/>
          <w:lang w:val="uk-UA" w:eastAsia="zh-CN"/>
        </w:rPr>
      </w:pPr>
      <w:r>
        <w:rPr>
          <w:rFonts w:ascii="Times New Roman" w:hAnsi="Times New Roman" w:eastAsia="Arial"/>
          <w:sz w:val="24"/>
          <w:szCs w:val="24"/>
          <w:lang w:val="uk-UA" w:eastAsia="ru-RU"/>
        </w:rPr>
        <w:t>8. 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pPr>
        <w:suppressAutoHyphens/>
        <w:spacing w:after="0" w:line="240" w:lineRule="auto"/>
        <w:ind w:firstLine="284"/>
        <w:jc w:val="both"/>
        <w:rPr>
          <w:rFonts w:ascii="Times New Roman" w:hAnsi="Times New Roman" w:eastAsia="Arial"/>
          <w:kern w:val="1"/>
          <w:sz w:val="24"/>
          <w:szCs w:val="24"/>
          <w:lang w:val="uk-UA" w:eastAsia="zh-CN"/>
        </w:rPr>
      </w:pPr>
    </w:p>
    <w:p>
      <w:pPr>
        <w:suppressAutoHyphens/>
        <w:spacing w:after="0" w:line="240" w:lineRule="auto"/>
        <w:ind w:firstLine="284"/>
        <w:jc w:val="both"/>
        <w:rPr>
          <w:rFonts w:ascii="Times New Roman" w:hAnsi="Times New Roman" w:eastAsia="Arial"/>
          <w:kern w:val="1"/>
          <w:sz w:val="24"/>
          <w:szCs w:val="24"/>
          <w:lang w:val="uk-UA" w:eastAsia="zh-CN"/>
        </w:rPr>
      </w:pPr>
    </w:p>
    <w:p>
      <w:pPr>
        <w:suppressAutoHyphens/>
        <w:spacing w:after="0" w:line="240" w:lineRule="auto"/>
        <w:ind w:firstLine="284"/>
        <w:jc w:val="both"/>
        <w:rPr>
          <w:rFonts w:ascii="Times New Roman" w:hAnsi="Times New Roman" w:eastAsia="Arial"/>
          <w:kern w:val="1"/>
          <w:sz w:val="24"/>
          <w:szCs w:val="24"/>
          <w:lang w:eastAsia="zh-CN"/>
        </w:rPr>
      </w:pPr>
      <w:r>
        <w:rPr>
          <w:rFonts w:ascii="Times New Roman" w:hAnsi="Times New Roman" w:eastAsia="Arial"/>
          <w:kern w:val="1"/>
          <w:sz w:val="24"/>
          <w:szCs w:val="24"/>
          <w:lang w:eastAsia="zh-CN"/>
        </w:rPr>
        <w:t>Керівник організації – учасника процедури закупівлі або інша уповноважена посадова особ _________________ ________________</w:t>
      </w:r>
    </w:p>
    <w:p>
      <w:pPr>
        <w:suppressAutoHyphens/>
        <w:spacing w:after="0" w:line="240" w:lineRule="auto"/>
        <w:ind w:firstLine="284"/>
        <w:jc w:val="both"/>
        <w:rPr>
          <w:rFonts w:ascii="Times New Roman" w:hAnsi="Times New Roman" w:eastAsia="Arial"/>
          <w:kern w:val="1"/>
          <w:sz w:val="24"/>
          <w:szCs w:val="24"/>
          <w:lang w:eastAsia="zh-CN"/>
        </w:rPr>
      </w:pPr>
      <w:r>
        <w:rPr>
          <w:rFonts w:ascii="Times New Roman" w:hAnsi="Times New Roman" w:eastAsia="Arial"/>
          <w:kern w:val="1"/>
          <w:sz w:val="24"/>
          <w:szCs w:val="24"/>
          <w:lang w:eastAsia="zh-CN"/>
        </w:rPr>
        <w:t xml:space="preserve"> (підпис) МП (за наявності) (ініціали та прізвище</w:t>
      </w:r>
      <w:r>
        <w:rPr>
          <w:rFonts w:ascii="Times New Roman" w:hAnsi="Times New Roman" w:eastAsia="Arial"/>
          <w:kern w:val="1"/>
          <w:sz w:val="24"/>
          <w:szCs w:val="24"/>
          <w:lang w:val="uk-UA" w:eastAsia="zh-CN"/>
        </w:rPr>
        <w:t>,</w:t>
      </w:r>
      <w:r>
        <w:t xml:space="preserve"> </w:t>
      </w:r>
      <w:r>
        <w:rPr>
          <w:rFonts w:ascii="Times New Roman" w:hAnsi="Times New Roman" w:eastAsia="Arial"/>
          <w:kern w:val="1"/>
          <w:sz w:val="24"/>
          <w:szCs w:val="24"/>
          <w:lang w:eastAsia="zh-CN"/>
        </w:rPr>
        <w:t xml:space="preserve">відбиток печатки </w:t>
      </w:r>
    </w:p>
    <w:p>
      <w:pPr>
        <w:suppressAutoHyphens/>
        <w:spacing w:after="0" w:line="240" w:lineRule="auto"/>
        <w:ind w:firstLine="284"/>
        <w:jc w:val="both"/>
        <w:rPr>
          <w:rFonts w:ascii="Times New Roman" w:hAnsi="Times New Roman" w:eastAsia="Arial"/>
          <w:i/>
          <w:kern w:val="1"/>
          <w:sz w:val="16"/>
          <w:szCs w:val="16"/>
          <w:lang w:eastAsia="zh-CN"/>
        </w:rPr>
      </w:pPr>
      <w:r>
        <w:rPr>
          <w:rFonts w:ascii="Times New Roman" w:hAnsi="Times New Roman" w:eastAsia="Arial"/>
          <w:i/>
          <w:kern w:val="1"/>
          <w:sz w:val="16"/>
          <w:szCs w:val="16"/>
          <w:lang w:eastAsia="zh-CN"/>
        </w:rPr>
        <w:t>(Ця вимога не стосується учасників, які здійснюють діяльність без печатки згідно з чинним законодавством)</w:t>
      </w:r>
    </w:p>
    <w:p>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pPr>
        <w:tabs>
          <w:tab w:val="left" w:pos="3336"/>
        </w:tabs>
        <w:spacing w:after="0" w:line="240" w:lineRule="auto"/>
        <w:jc w:val="right"/>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ДОДАТОК </w:t>
      </w:r>
      <w:r>
        <w:rPr>
          <w:rFonts w:ascii="Times New Roman" w:hAnsi="Times New Roman" w:eastAsia="Times New Roman"/>
          <w:b/>
          <w:sz w:val="24"/>
          <w:szCs w:val="24"/>
          <w:lang w:val="uk-UA" w:eastAsia="ru-RU"/>
        </w:rPr>
        <w:t>6</w:t>
      </w:r>
      <w:r>
        <w:rPr>
          <w:rFonts w:ascii="Times New Roman" w:hAnsi="Times New Roman" w:eastAsia="Times New Roman"/>
          <w:b/>
          <w:sz w:val="24"/>
          <w:szCs w:val="24"/>
          <w:lang w:eastAsia="ru-RU"/>
        </w:rPr>
        <w:t xml:space="preserve"> </w:t>
      </w:r>
    </w:p>
    <w:p>
      <w:pPr>
        <w:tabs>
          <w:tab w:val="left" w:pos="8505"/>
        </w:tabs>
        <w:spacing w:after="0" w:line="240" w:lineRule="auto"/>
        <w:jc w:val="right"/>
        <w:rPr>
          <w:rFonts w:ascii="Times New Roman" w:hAnsi="Times New Roman" w:eastAsia="Times New Roman"/>
          <w:sz w:val="24"/>
          <w:szCs w:val="24"/>
          <w:lang w:eastAsia="ru-RU"/>
        </w:rPr>
      </w:pPr>
      <w:r>
        <w:rPr>
          <w:rFonts w:ascii="Times New Roman" w:hAnsi="Times New Roman" w:eastAsia="Times New Roman"/>
          <w:b/>
          <w:sz w:val="24"/>
          <w:szCs w:val="24"/>
          <w:lang w:eastAsia="ru-RU"/>
        </w:rPr>
        <w:t>до тендерної документації</w:t>
      </w:r>
    </w:p>
    <w:p>
      <w:pPr>
        <w:tabs>
          <w:tab w:val="left" w:pos="3336"/>
        </w:tabs>
        <w:spacing w:after="0" w:line="240" w:lineRule="auto"/>
        <w:jc w:val="right"/>
        <w:rPr>
          <w:rFonts w:ascii="Times New Roman" w:hAnsi="Times New Roman" w:eastAsia="Times New Roman"/>
          <w:b/>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ind w:left="567"/>
        <w:jc w:val="center"/>
        <w:rPr>
          <w:rFonts w:ascii="Times New Roman" w:hAnsi="Times New Roman" w:eastAsia="Times New Roman"/>
          <w:b/>
          <w:color w:val="333333"/>
          <w:sz w:val="24"/>
          <w:szCs w:val="24"/>
          <w:lang w:val="uk-UA" w:eastAsia="ru-RU"/>
        </w:rPr>
      </w:pPr>
      <w:r>
        <w:rPr>
          <w:rFonts w:ascii="Times New Roman" w:hAnsi="Times New Roman" w:eastAsia="Times New Roman"/>
          <w:b/>
          <w:color w:val="333333"/>
          <w:sz w:val="24"/>
          <w:szCs w:val="24"/>
          <w:lang w:val="uk-UA" w:eastAsia="ru-RU"/>
        </w:rPr>
        <w:t xml:space="preserve">Лист – згода на обробку наявних персональних даних, </w:t>
      </w:r>
    </w:p>
    <w:p>
      <w:pPr>
        <w:spacing w:after="0" w:line="240" w:lineRule="auto"/>
        <w:ind w:left="567"/>
        <w:jc w:val="center"/>
        <w:rPr>
          <w:rFonts w:ascii="Times New Roman" w:hAnsi="Times New Roman" w:eastAsia="Times New Roman"/>
          <w:b/>
          <w:color w:val="333333"/>
          <w:sz w:val="24"/>
          <w:szCs w:val="24"/>
          <w:lang w:val="uk-UA" w:eastAsia="ru-RU"/>
        </w:rPr>
      </w:pPr>
      <w:r>
        <w:rPr>
          <w:rFonts w:ascii="Times New Roman" w:hAnsi="Times New Roman" w:eastAsia="Times New Roman"/>
          <w:b/>
          <w:color w:val="333333"/>
          <w:sz w:val="24"/>
          <w:szCs w:val="24"/>
          <w:lang w:val="uk-UA" w:eastAsia="ru-RU"/>
        </w:rPr>
        <w:t>відповідно до Закону України «Про захист персональних даних»</w:t>
      </w:r>
      <w:r>
        <w:rPr>
          <w:rFonts w:ascii="Times New Roman" w:hAnsi="Times New Roman" w:eastAsia="Times New Roman"/>
          <w:b/>
          <w:color w:val="333333"/>
          <w:sz w:val="24"/>
          <w:szCs w:val="24"/>
          <w:vertAlign w:val="superscript"/>
          <w:lang w:val="uk-UA" w:eastAsia="ru-RU"/>
        </w:rPr>
        <w:footnoteReference w:id="0"/>
      </w:r>
    </w:p>
    <w:p>
      <w:pPr>
        <w:spacing w:after="0" w:line="240" w:lineRule="auto"/>
        <w:ind w:left="567"/>
        <w:rPr>
          <w:rFonts w:ascii="Times New Roman" w:hAnsi="Times New Roman" w:eastAsia="Times New Roman"/>
          <w:b/>
          <w:color w:val="333333"/>
          <w:sz w:val="24"/>
          <w:szCs w:val="24"/>
          <w:lang w:val="uk-UA" w:eastAsia="ru-RU"/>
        </w:rPr>
      </w:pPr>
    </w:p>
    <w:p>
      <w:pPr>
        <w:spacing w:after="0" w:line="240" w:lineRule="auto"/>
        <w:ind w:firstLine="708"/>
        <w:jc w:val="both"/>
        <w:rPr>
          <w:rFonts w:ascii="Times New Roman" w:hAnsi="Times New Roman" w:eastAsia="Times New Roman"/>
          <w:color w:val="333333"/>
          <w:sz w:val="24"/>
          <w:szCs w:val="24"/>
          <w:lang w:val="uk-UA" w:eastAsia="ru-RU"/>
        </w:rPr>
      </w:pPr>
      <w:r>
        <w:rPr>
          <w:rFonts w:ascii="Times New Roman" w:hAnsi="Times New Roman" w:eastAsia="Times New Roman"/>
          <w:color w:val="333333"/>
          <w:sz w:val="24"/>
          <w:szCs w:val="24"/>
          <w:lang w:val="uk-UA" w:eastAsia="ru-RU"/>
        </w:rPr>
        <w:t xml:space="preserve">Відповідно до Закону України «Про захист персональних даних» від 01.06.2010 №    2297-VI ____________________________________________________________________________ даю згоду </w:t>
      </w:r>
      <w:r>
        <w:rPr>
          <w:rFonts w:ascii="Times New Roman" w:hAnsi="Times New Roman" w:eastAsia="Times New Roman"/>
          <w:b/>
          <w:i/>
          <w:color w:val="333333"/>
          <w:sz w:val="24"/>
          <w:szCs w:val="24"/>
          <w:u w:val="single"/>
          <w:lang w:val="uk-UA" w:eastAsia="ru-RU"/>
        </w:rPr>
        <w:t>ГОРНОСТАЙПІЛЬСЬКОМУ БУДИНКУ- ІНТЕРНАТУ</w:t>
      </w:r>
      <w:r>
        <w:rPr>
          <w:rFonts w:ascii="Times New Roman" w:hAnsi="Times New Roman" w:eastAsia="Times New Roman"/>
          <w:color w:val="333333"/>
          <w:sz w:val="24"/>
          <w:szCs w:val="24"/>
          <w:lang w:val="uk-UA" w:eastAsia="ru-RU"/>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pPr>
        <w:spacing w:after="0" w:line="240" w:lineRule="auto"/>
        <w:ind w:left="567" w:firstLine="708"/>
        <w:jc w:val="both"/>
        <w:rPr>
          <w:rFonts w:ascii="Times New Roman" w:hAnsi="Times New Roman" w:eastAsia="Times New Roman"/>
          <w:color w:val="333333"/>
          <w:sz w:val="24"/>
          <w:szCs w:val="24"/>
          <w:lang w:val="uk-UA" w:eastAsia="ru-RU"/>
        </w:rPr>
      </w:pPr>
    </w:p>
    <w:p>
      <w:pPr>
        <w:spacing w:after="0" w:line="240" w:lineRule="auto"/>
        <w:ind w:left="567" w:firstLine="152"/>
        <w:jc w:val="both"/>
        <w:rPr>
          <w:rFonts w:ascii="Times New Roman" w:hAnsi="Times New Roman" w:eastAsia="Times New Roman"/>
          <w:color w:val="333333"/>
          <w:sz w:val="24"/>
          <w:szCs w:val="24"/>
          <w:lang w:val="uk-UA" w:eastAsia="ru-RU"/>
        </w:rPr>
      </w:pPr>
      <w:r>
        <w:rPr>
          <w:rFonts w:ascii="Times New Roman" w:hAnsi="Times New Roman" w:eastAsia="Times New Roman"/>
          <w:color w:val="333333"/>
          <w:sz w:val="24"/>
          <w:szCs w:val="24"/>
          <w:lang w:val="uk-UA" w:eastAsia="ru-RU"/>
        </w:rPr>
        <w:t>________</w:t>
      </w:r>
      <w:r>
        <w:rPr>
          <w:rFonts w:ascii="Times New Roman" w:hAnsi="Times New Roman" w:eastAsia="Times New Roman"/>
          <w:color w:val="333333"/>
          <w:sz w:val="24"/>
          <w:szCs w:val="24"/>
          <w:lang w:val="uk-UA" w:eastAsia="ru-RU"/>
        </w:rPr>
        <w:tab/>
      </w:r>
      <w:r>
        <w:rPr>
          <w:rFonts w:ascii="Times New Roman" w:hAnsi="Times New Roman" w:eastAsia="Times New Roman"/>
          <w:color w:val="333333"/>
          <w:sz w:val="24"/>
          <w:szCs w:val="24"/>
          <w:lang w:val="uk-UA" w:eastAsia="ru-RU"/>
        </w:rPr>
        <w:tab/>
      </w:r>
      <w:r>
        <w:rPr>
          <w:rFonts w:ascii="Times New Roman" w:hAnsi="Times New Roman" w:eastAsia="Times New Roman"/>
          <w:color w:val="333333"/>
          <w:sz w:val="24"/>
          <w:szCs w:val="24"/>
          <w:lang w:val="uk-UA" w:eastAsia="ru-RU"/>
        </w:rPr>
        <w:tab/>
      </w:r>
      <w:r>
        <w:rPr>
          <w:rFonts w:ascii="Times New Roman" w:hAnsi="Times New Roman" w:eastAsia="Times New Roman"/>
          <w:color w:val="333333"/>
          <w:sz w:val="24"/>
          <w:szCs w:val="24"/>
          <w:lang w:val="uk-UA" w:eastAsia="ru-RU"/>
        </w:rPr>
        <w:t>______________/_________________________________/</w:t>
      </w:r>
    </w:p>
    <w:p>
      <w:pPr>
        <w:spacing w:after="0" w:line="240" w:lineRule="auto"/>
        <w:ind w:left="567"/>
        <w:jc w:val="both"/>
        <w:rPr>
          <w:rFonts w:ascii="Times New Roman" w:hAnsi="Times New Roman" w:eastAsia="Times New Roman"/>
          <w:color w:val="333333"/>
          <w:sz w:val="20"/>
          <w:szCs w:val="20"/>
          <w:lang w:val="uk-UA" w:eastAsia="ru-RU"/>
        </w:rPr>
      </w:pPr>
      <w:r>
        <w:rPr>
          <w:rFonts w:ascii="Times New Roman" w:hAnsi="Times New Roman" w:eastAsia="Times New Roman"/>
          <w:color w:val="333333"/>
          <w:sz w:val="24"/>
          <w:szCs w:val="24"/>
          <w:lang w:val="uk-UA" w:eastAsia="ru-RU"/>
        </w:rPr>
        <w:tab/>
      </w:r>
      <w:r>
        <w:rPr>
          <w:rFonts w:ascii="Times New Roman" w:hAnsi="Times New Roman" w:eastAsia="Times New Roman"/>
          <w:color w:val="333333"/>
          <w:sz w:val="20"/>
          <w:szCs w:val="20"/>
          <w:lang w:val="uk-UA" w:eastAsia="ru-RU"/>
        </w:rPr>
        <w:t>(дата)</w:t>
      </w:r>
      <w:r>
        <w:rPr>
          <w:rFonts w:ascii="Times New Roman" w:hAnsi="Times New Roman" w:eastAsia="Times New Roman"/>
          <w:color w:val="333333"/>
          <w:sz w:val="20"/>
          <w:szCs w:val="20"/>
          <w:lang w:val="uk-UA" w:eastAsia="ru-RU"/>
        </w:rPr>
        <w:tab/>
      </w:r>
      <w:r>
        <w:rPr>
          <w:rFonts w:ascii="Times New Roman" w:hAnsi="Times New Roman" w:eastAsia="Times New Roman"/>
          <w:color w:val="333333"/>
          <w:sz w:val="20"/>
          <w:szCs w:val="20"/>
          <w:lang w:val="uk-UA" w:eastAsia="ru-RU"/>
        </w:rPr>
        <w:tab/>
      </w:r>
      <w:r>
        <w:rPr>
          <w:rFonts w:ascii="Times New Roman" w:hAnsi="Times New Roman" w:eastAsia="Times New Roman"/>
          <w:color w:val="333333"/>
          <w:sz w:val="20"/>
          <w:szCs w:val="20"/>
          <w:lang w:val="uk-UA" w:eastAsia="ru-RU"/>
        </w:rPr>
        <w:tab/>
      </w:r>
      <w:r>
        <w:rPr>
          <w:rFonts w:ascii="Times New Roman" w:hAnsi="Times New Roman" w:eastAsia="Times New Roman"/>
          <w:color w:val="333333"/>
          <w:sz w:val="20"/>
          <w:szCs w:val="20"/>
          <w:lang w:val="uk-UA" w:eastAsia="ru-RU"/>
        </w:rPr>
        <w:t xml:space="preserve">                        (підпис особи, яка надає згоду на обробку, використання, </w:t>
      </w:r>
    </w:p>
    <w:p>
      <w:pPr>
        <w:spacing w:after="0" w:line="240" w:lineRule="auto"/>
        <w:ind w:left="567"/>
        <w:jc w:val="both"/>
        <w:rPr>
          <w:rFonts w:ascii="Times New Roman" w:hAnsi="Times New Roman" w:eastAsia="Times New Roman"/>
          <w:color w:val="333333"/>
          <w:sz w:val="20"/>
          <w:szCs w:val="20"/>
          <w:lang w:eastAsia="ru-RU"/>
        </w:rPr>
      </w:pPr>
      <w:r>
        <w:rPr>
          <w:rFonts w:ascii="Times New Roman" w:hAnsi="Times New Roman" w:eastAsia="Times New Roman"/>
          <w:color w:val="333333"/>
          <w:sz w:val="20"/>
          <w:szCs w:val="20"/>
          <w:lang w:val="uk-UA" w:eastAsia="ru-RU"/>
        </w:rPr>
        <w:t xml:space="preserve">                                                                                  поширення та доступ до її персональних даних</w:t>
      </w:r>
      <w:r>
        <w:rPr>
          <w:rFonts w:ascii="Times New Roman" w:hAnsi="Times New Roman" w:eastAsia="Times New Roman"/>
          <w:color w:val="333333"/>
          <w:sz w:val="20"/>
          <w:szCs w:val="20"/>
          <w:lang w:eastAsia="ru-RU"/>
        </w:rPr>
        <w:t>,</w:t>
      </w:r>
    </w:p>
    <w:p>
      <w:pPr>
        <w:spacing w:after="0" w:line="240" w:lineRule="auto"/>
        <w:ind w:left="6231" w:firstLine="141"/>
        <w:jc w:val="both"/>
        <w:rPr>
          <w:rFonts w:ascii="Times New Roman" w:hAnsi="Times New Roman" w:eastAsia="Times New Roman"/>
          <w:color w:val="333333"/>
          <w:sz w:val="20"/>
          <w:szCs w:val="20"/>
          <w:lang w:eastAsia="ru-RU"/>
        </w:rPr>
      </w:pPr>
      <w:r>
        <w:rPr>
          <w:rFonts w:ascii="Times New Roman" w:hAnsi="Times New Roman" w:eastAsia="Times New Roman"/>
          <w:color w:val="333333"/>
          <w:sz w:val="20"/>
          <w:szCs w:val="20"/>
          <w:lang w:eastAsia="ru-RU"/>
        </w:rPr>
        <w:t>ПІБ)</w:t>
      </w:r>
    </w:p>
    <w:p>
      <w:pPr>
        <w:spacing w:after="0" w:line="240" w:lineRule="auto"/>
        <w:ind w:left="6231" w:firstLine="141"/>
        <w:jc w:val="both"/>
        <w:rPr>
          <w:rFonts w:ascii="Times New Roman" w:hAnsi="Times New Roman" w:eastAsia="Times New Roman"/>
          <w:color w:val="333333"/>
          <w:sz w:val="20"/>
          <w:szCs w:val="20"/>
          <w:lang w:eastAsia="ru-RU"/>
        </w:rPr>
      </w:pPr>
    </w:p>
    <w:p>
      <w:pPr>
        <w:rPr>
          <w:rFonts w:ascii="Times New Roman" w:hAnsi="Times New Roman"/>
          <w:b/>
          <w:bCs/>
          <w:sz w:val="24"/>
          <w:szCs w:val="24"/>
          <w:lang w:val="uk-UA"/>
        </w:rPr>
      </w:pPr>
    </w:p>
    <w:sectPr>
      <w:pgSz w:w="11906" w:h="16838"/>
      <w:pgMar w:top="709" w:right="850" w:bottom="426"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iberation Serif">
    <w:altName w:val="Times New Roman"/>
    <w:panose1 w:val="00000000000000000000"/>
    <w:charset w:val="01"/>
    <w:family w:val="roman"/>
    <w:pitch w:val="default"/>
    <w:sig w:usb0="00000000" w:usb1="00000000" w:usb2="00000021" w:usb3="00000000" w:csb0="000001BF" w:csb1="00000000"/>
  </w:font>
  <w:font w:name="Tahoma">
    <w:panose1 w:val="020B0604030504040204"/>
    <w:charset w:val="CC"/>
    <w:family w:val="swiss"/>
    <w:pitch w:val="default"/>
    <w:sig w:usb0="E1002EFF" w:usb1="C000605B" w:usb2="00000029" w:usb3="00000000" w:csb0="200101FF" w:csb1="20280000"/>
  </w:font>
  <w:font w:name="Thorndale">
    <w:altName w:val="Times New Roman"/>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ind w:firstLine="567"/>
      </w:pPr>
      <w:r>
        <w:rPr>
          <w:vertAlign w:val="superscript"/>
        </w:rPr>
        <w:footnoteRef/>
      </w:r>
      <w:r>
        <w:rPr>
          <w:rFonts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818C8"/>
    <w:multiLevelType w:val="multilevel"/>
    <w:tmpl w:val="01B818C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BF0171"/>
    <w:multiLevelType w:val="multilevel"/>
    <w:tmpl w:val="1CBF01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CE15D94"/>
    <w:multiLevelType w:val="multilevel"/>
    <w:tmpl w:val="2CE15D9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2A6FEF"/>
    <w:multiLevelType w:val="multilevel"/>
    <w:tmpl w:val="2D2A6FE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4CB5F4A"/>
    <w:multiLevelType w:val="multilevel"/>
    <w:tmpl w:val="44CB5F4A"/>
    <w:lvl w:ilvl="0" w:tentative="0">
      <w:start w:val="4"/>
      <w:numFmt w:val="bullet"/>
      <w:lvlText w:val="-"/>
      <w:lvlJc w:val="left"/>
      <w:pPr>
        <w:ind w:left="819" w:hanging="359"/>
      </w:pPr>
      <w:rPr>
        <w:rFonts w:ascii="Times New Roman" w:hAnsi="Times New Roman" w:eastAsia="Times New Roman"/>
        <w:sz w:val="24"/>
      </w:rPr>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4FE83A07"/>
    <w:multiLevelType w:val="multilevel"/>
    <w:tmpl w:val="4FE83A0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4CE21DD"/>
    <w:multiLevelType w:val="multilevel"/>
    <w:tmpl w:val="54CE21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DAF4D0B"/>
    <w:multiLevelType w:val="multilevel"/>
    <w:tmpl w:val="5DAF4D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0664313"/>
    <w:multiLevelType w:val="multilevel"/>
    <w:tmpl w:val="7066431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A2418FD"/>
    <w:multiLevelType w:val="multilevel"/>
    <w:tmpl w:val="7A2418F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CA75C01"/>
    <w:multiLevelType w:val="multilevel"/>
    <w:tmpl w:val="7CA75C0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7"/>
  </w:num>
  <w:num w:numId="5">
    <w:abstractNumId w:val="4"/>
  </w:num>
  <w:num w:numId="6">
    <w:abstractNumId w:val="11"/>
  </w:num>
  <w:num w:numId="7">
    <w:abstractNumId w:val="0"/>
  </w:num>
  <w:num w:numId="8">
    <w:abstractNumId w:val="10"/>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7B44"/>
    <w:rsid w:val="00015A45"/>
    <w:rsid w:val="00016C3E"/>
    <w:rsid w:val="000416D9"/>
    <w:rsid w:val="000531F8"/>
    <w:rsid w:val="00087673"/>
    <w:rsid w:val="0009195D"/>
    <w:rsid w:val="000935F6"/>
    <w:rsid w:val="00094A02"/>
    <w:rsid w:val="00097C2F"/>
    <w:rsid w:val="000A5534"/>
    <w:rsid w:val="000A74B5"/>
    <w:rsid w:val="000C3084"/>
    <w:rsid w:val="000D1E53"/>
    <w:rsid w:val="000D3F78"/>
    <w:rsid w:val="000D45C4"/>
    <w:rsid w:val="000E1A3A"/>
    <w:rsid w:val="00100DCB"/>
    <w:rsid w:val="00105394"/>
    <w:rsid w:val="001505F0"/>
    <w:rsid w:val="00152C80"/>
    <w:rsid w:val="00156FDE"/>
    <w:rsid w:val="00164776"/>
    <w:rsid w:val="001647F1"/>
    <w:rsid w:val="00165AC4"/>
    <w:rsid w:val="00170DA2"/>
    <w:rsid w:val="001721C3"/>
    <w:rsid w:val="001765A2"/>
    <w:rsid w:val="00180555"/>
    <w:rsid w:val="00184ACE"/>
    <w:rsid w:val="00185CD0"/>
    <w:rsid w:val="00193E8F"/>
    <w:rsid w:val="001A3061"/>
    <w:rsid w:val="001B3308"/>
    <w:rsid w:val="001B537C"/>
    <w:rsid w:val="001B5F21"/>
    <w:rsid w:val="001B7EB3"/>
    <w:rsid w:val="001C36D2"/>
    <w:rsid w:val="001D050F"/>
    <w:rsid w:val="001E4BE1"/>
    <w:rsid w:val="001E7202"/>
    <w:rsid w:val="00205C38"/>
    <w:rsid w:val="00221689"/>
    <w:rsid w:val="00226117"/>
    <w:rsid w:val="00236B3B"/>
    <w:rsid w:val="00241435"/>
    <w:rsid w:val="00241DC8"/>
    <w:rsid w:val="00244F88"/>
    <w:rsid w:val="00251960"/>
    <w:rsid w:val="002550B0"/>
    <w:rsid w:val="0025536A"/>
    <w:rsid w:val="00262241"/>
    <w:rsid w:val="002626D5"/>
    <w:rsid w:val="002768B6"/>
    <w:rsid w:val="002A01C8"/>
    <w:rsid w:val="002A7139"/>
    <w:rsid w:val="002B033E"/>
    <w:rsid w:val="002B26A2"/>
    <w:rsid w:val="002D355E"/>
    <w:rsid w:val="002D6DD0"/>
    <w:rsid w:val="002E6F5E"/>
    <w:rsid w:val="002F4457"/>
    <w:rsid w:val="002F7349"/>
    <w:rsid w:val="00303B84"/>
    <w:rsid w:val="00312EED"/>
    <w:rsid w:val="0031325A"/>
    <w:rsid w:val="003152E5"/>
    <w:rsid w:val="00321732"/>
    <w:rsid w:val="00324667"/>
    <w:rsid w:val="00327165"/>
    <w:rsid w:val="00346922"/>
    <w:rsid w:val="0035513C"/>
    <w:rsid w:val="003709EE"/>
    <w:rsid w:val="0037331C"/>
    <w:rsid w:val="00384EA2"/>
    <w:rsid w:val="0038608C"/>
    <w:rsid w:val="003A00C6"/>
    <w:rsid w:val="003A302D"/>
    <w:rsid w:val="003B4BEE"/>
    <w:rsid w:val="003D1573"/>
    <w:rsid w:val="003D5B57"/>
    <w:rsid w:val="003E4390"/>
    <w:rsid w:val="003E504E"/>
    <w:rsid w:val="003F1874"/>
    <w:rsid w:val="00400F69"/>
    <w:rsid w:val="00412229"/>
    <w:rsid w:val="00427DAD"/>
    <w:rsid w:val="00427DE2"/>
    <w:rsid w:val="0043663B"/>
    <w:rsid w:val="004411EC"/>
    <w:rsid w:val="0044587B"/>
    <w:rsid w:val="0045168B"/>
    <w:rsid w:val="0047719B"/>
    <w:rsid w:val="00483767"/>
    <w:rsid w:val="00486946"/>
    <w:rsid w:val="00495D23"/>
    <w:rsid w:val="004A2161"/>
    <w:rsid w:val="004A6820"/>
    <w:rsid w:val="004A7A92"/>
    <w:rsid w:val="004B3D0D"/>
    <w:rsid w:val="004C22C5"/>
    <w:rsid w:val="004C6E95"/>
    <w:rsid w:val="004D3086"/>
    <w:rsid w:val="004E52BB"/>
    <w:rsid w:val="004F223E"/>
    <w:rsid w:val="004F2CCF"/>
    <w:rsid w:val="00502948"/>
    <w:rsid w:val="00520942"/>
    <w:rsid w:val="00523D79"/>
    <w:rsid w:val="0052735D"/>
    <w:rsid w:val="00537068"/>
    <w:rsid w:val="00553994"/>
    <w:rsid w:val="0056502E"/>
    <w:rsid w:val="00577F1C"/>
    <w:rsid w:val="0058580F"/>
    <w:rsid w:val="005951FD"/>
    <w:rsid w:val="005A7DC6"/>
    <w:rsid w:val="005C2FD5"/>
    <w:rsid w:val="005C7632"/>
    <w:rsid w:val="005D29D0"/>
    <w:rsid w:val="005D3749"/>
    <w:rsid w:val="00601FFA"/>
    <w:rsid w:val="006119E0"/>
    <w:rsid w:val="00621D5A"/>
    <w:rsid w:val="006236C9"/>
    <w:rsid w:val="00624182"/>
    <w:rsid w:val="0063244A"/>
    <w:rsid w:val="00645D21"/>
    <w:rsid w:val="006463DD"/>
    <w:rsid w:val="006473CE"/>
    <w:rsid w:val="0065008B"/>
    <w:rsid w:val="00651549"/>
    <w:rsid w:val="00651D32"/>
    <w:rsid w:val="0066059D"/>
    <w:rsid w:val="006730B7"/>
    <w:rsid w:val="0067548D"/>
    <w:rsid w:val="00677C13"/>
    <w:rsid w:val="0068071F"/>
    <w:rsid w:val="00681222"/>
    <w:rsid w:val="006850EB"/>
    <w:rsid w:val="006863B7"/>
    <w:rsid w:val="006930DF"/>
    <w:rsid w:val="006949C0"/>
    <w:rsid w:val="006A2D52"/>
    <w:rsid w:val="006B5BD5"/>
    <w:rsid w:val="006B5E16"/>
    <w:rsid w:val="006B6135"/>
    <w:rsid w:val="006D0931"/>
    <w:rsid w:val="006D2F0F"/>
    <w:rsid w:val="006D5F03"/>
    <w:rsid w:val="006D666D"/>
    <w:rsid w:val="006F252D"/>
    <w:rsid w:val="006F3E54"/>
    <w:rsid w:val="00701F49"/>
    <w:rsid w:val="00703552"/>
    <w:rsid w:val="00707D12"/>
    <w:rsid w:val="00710F3E"/>
    <w:rsid w:val="007157DD"/>
    <w:rsid w:val="00717447"/>
    <w:rsid w:val="00727655"/>
    <w:rsid w:val="00741057"/>
    <w:rsid w:val="007437EA"/>
    <w:rsid w:val="0074582F"/>
    <w:rsid w:val="007509E9"/>
    <w:rsid w:val="00753CA2"/>
    <w:rsid w:val="007578AB"/>
    <w:rsid w:val="007633D9"/>
    <w:rsid w:val="007654DA"/>
    <w:rsid w:val="007722C9"/>
    <w:rsid w:val="00774C9A"/>
    <w:rsid w:val="00784216"/>
    <w:rsid w:val="00795585"/>
    <w:rsid w:val="00796D4E"/>
    <w:rsid w:val="007A2C33"/>
    <w:rsid w:val="007A34BA"/>
    <w:rsid w:val="007D22E6"/>
    <w:rsid w:val="007E0A10"/>
    <w:rsid w:val="007E1244"/>
    <w:rsid w:val="007F049A"/>
    <w:rsid w:val="007F1012"/>
    <w:rsid w:val="007F15F9"/>
    <w:rsid w:val="007F6763"/>
    <w:rsid w:val="007F7162"/>
    <w:rsid w:val="008239AD"/>
    <w:rsid w:val="0082745E"/>
    <w:rsid w:val="00845953"/>
    <w:rsid w:val="008612A8"/>
    <w:rsid w:val="00873D0E"/>
    <w:rsid w:val="00877A5C"/>
    <w:rsid w:val="00882FFF"/>
    <w:rsid w:val="00891384"/>
    <w:rsid w:val="008969C1"/>
    <w:rsid w:val="00897BF9"/>
    <w:rsid w:val="008A373C"/>
    <w:rsid w:val="008A42A0"/>
    <w:rsid w:val="008A73EB"/>
    <w:rsid w:val="008C22BD"/>
    <w:rsid w:val="008C49EB"/>
    <w:rsid w:val="008D21C7"/>
    <w:rsid w:val="008D7B67"/>
    <w:rsid w:val="008F54BC"/>
    <w:rsid w:val="008F7BC0"/>
    <w:rsid w:val="009007DB"/>
    <w:rsid w:val="00932A6F"/>
    <w:rsid w:val="00947181"/>
    <w:rsid w:val="00956D08"/>
    <w:rsid w:val="009651C9"/>
    <w:rsid w:val="00971A8F"/>
    <w:rsid w:val="00972672"/>
    <w:rsid w:val="00980016"/>
    <w:rsid w:val="00986D77"/>
    <w:rsid w:val="009A137E"/>
    <w:rsid w:val="009A7F70"/>
    <w:rsid w:val="009B1CC7"/>
    <w:rsid w:val="009B3763"/>
    <w:rsid w:val="009B4693"/>
    <w:rsid w:val="009C75F6"/>
    <w:rsid w:val="009D2FB3"/>
    <w:rsid w:val="009E099E"/>
    <w:rsid w:val="00A059C3"/>
    <w:rsid w:val="00A20BE0"/>
    <w:rsid w:val="00A53E60"/>
    <w:rsid w:val="00A60A05"/>
    <w:rsid w:val="00A6538C"/>
    <w:rsid w:val="00A834D3"/>
    <w:rsid w:val="00A91173"/>
    <w:rsid w:val="00A94345"/>
    <w:rsid w:val="00AA6430"/>
    <w:rsid w:val="00AB09C9"/>
    <w:rsid w:val="00AB2A74"/>
    <w:rsid w:val="00AC2592"/>
    <w:rsid w:val="00AC5E68"/>
    <w:rsid w:val="00AF2F01"/>
    <w:rsid w:val="00AF31EE"/>
    <w:rsid w:val="00B060FF"/>
    <w:rsid w:val="00B318D2"/>
    <w:rsid w:val="00B34A7F"/>
    <w:rsid w:val="00B413F2"/>
    <w:rsid w:val="00B545E3"/>
    <w:rsid w:val="00B56EAE"/>
    <w:rsid w:val="00B629B5"/>
    <w:rsid w:val="00B634D1"/>
    <w:rsid w:val="00B7668B"/>
    <w:rsid w:val="00B77258"/>
    <w:rsid w:val="00B81BD4"/>
    <w:rsid w:val="00B82F64"/>
    <w:rsid w:val="00B83450"/>
    <w:rsid w:val="00B907AC"/>
    <w:rsid w:val="00BB342A"/>
    <w:rsid w:val="00BD54BF"/>
    <w:rsid w:val="00C07DFA"/>
    <w:rsid w:val="00C22CEB"/>
    <w:rsid w:val="00C345E3"/>
    <w:rsid w:val="00C42478"/>
    <w:rsid w:val="00C64DAC"/>
    <w:rsid w:val="00C72E48"/>
    <w:rsid w:val="00C76503"/>
    <w:rsid w:val="00C827A2"/>
    <w:rsid w:val="00C961FE"/>
    <w:rsid w:val="00CB1DF9"/>
    <w:rsid w:val="00CC5EEE"/>
    <w:rsid w:val="00CE00F1"/>
    <w:rsid w:val="00CE4AC3"/>
    <w:rsid w:val="00CE7D1C"/>
    <w:rsid w:val="00CF7E33"/>
    <w:rsid w:val="00D02068"/>
    <w:rsid w:val="00D0542B"/>
    <w:rsid w:val="00D15F4A"/>
    <w:rsid w:val="00D2063F"/>
    <w:rsid w:val="00D249A2"/>
    <w:rsid w:val="00D24F3A"/>
    <w:rsid w:val="00D269D7"/>
    <w:rsid w:val="00D3283D"/>
    <w:rsid w:val="00D35054"/>
    <w:rsid w:val="00D43FDB"/>
    <w:rsid w:val="00D62B48"/>
    <w:rsid w:val="00D63F7D"/>
    <w:rsid w:val="00D8016F"/>
    <w:rsid w:val="00D80338"/>
    <w:rsid w:val="00D84C38"/>
    <w:rsid w:val="00D93278"/>
    <w:rsid w:val="00D978EF"/>
    <w:rsid w:val="00DC0363"/>
    <w:rsid w:val="00DC073F"/>
    <w:rsid w:val="00DD5546"/>
    <w:rsid w:val="00DE09CA"/>
    <w:rsid w:val="00DE4842"/>
    <w:rsid w:val="00DE6291"/>
    <w:rsid w:val="00DF5221"/>
    <w:rsid w:val="00E00CE2"/>
    <w:rsid w:val="00E0108A"/>
    <w:rsid w:val="00E01EE1"/>
    <w:rsid w:val="00E1119C"/>
    <w:rsid w:val="00E13517"/>
    <w:rsid w:val="00E1536B"/>
    <w:rsid w:val="00E27B70"/>
    <w:rsid w:val="00E3532D"/>
    <w:rsid w:val="00E55C9E"/>
    <w:rsid w:val="00E5746E"/>
    <w:rsid w:val="00E65A65"/>
    <w:rsid w:val="00E743A1"/>
    <w:rsid w:val="00E8008D"/>
    <w:rsid w:val="00E82810"/>
    <w:rsid w:val="00E94849"/>
    <w:rsid w:val="00EA2F86"/>
    <w:rsid w:val="00EB25AC"/>
    <w:rsid w:val="00EC5FF3"/>
    <w:rsid w:val="00ED3154"/>
    <w:rsid w:val="00EE7420"/>
    <w:rsid w:val="00F17226"/>
    <w:rsid w:val="00F20A69"/>
    <w:rsid w:val="00F25CD7"/>
    <w:rsid w:val="00F34723"/>
    <w:rsid w:val="00F370AC"/>
    <w:rsid w:val="00F424BC"/>
    <w:rsid w:val="00F5376D"/>
    <w:rsid w:val="00F5435E"/>
    <w:rsid w:val="00F57DC7"/>
    <w:rsid w:val="00F629A0"/>
    <w:rsid w:val="00F62CCE"/>
    <w:rsid w:val="00F658D0"/>
    <w:rsid w:val="00F7554B"/>
    <w:rsid w:val="00F84E59"/>
    <w:rsid w:val="00FB3B4B"/>
    <w:rsid w:val="00FB5E77"/>
    <w:rsid w:val="00FB723B"/>
    <w:rsid w:val="00FC12C0"/>
    <w:rsid w:val="00FD0964"/>
    <w:rsid w:val="00FD6F8E"/>
    <w:rsid w:val="00FE3A11"/>
    <w:rsid w:val="00FE3D6C"/>
    <w:rsid w:val="05777021"/>
    <w:rsid w:val="133C2C2A"/>
    <w:rsid w:val="27546362"/>
    <w:rsid w:val="3A3318CA"/>
    <w:rsid w:val="677548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6"/>
      <w:szCs w:val="16"/>
    </w:rPr>
  </w:style>
  <w:style w:type="character" w:styleId="5">
    <w:name w:val="Emphasis"/>
    <w:qFormat/>
    <w:uiPriority w:val="20"/>
    <w:rPr>
      <w:i/>
      <w:iCs/>
    </w:rPr>
  </w:style>
  <w:style w:type="character" w:styleId="6">
    <w:name w:val="Hyperlink"/>
    <w:basedOn w:val="2"/>
    <w:unhideWhenUsed/>
    <w:uiPriority w:val="0"/>
    <w:rPr>
      <w:color w:val="0000FF"/>
      <w:u w:val="single"/>
    </w:rPr>
  </w:style>
  <w:style w:type="character" w:styleId="7">
    <w:name w:val="Strong"/>
    <w:qFormat/>
    <w:uiPriority w:val="22"/>
    <w:rPr>
      <w:b/>
      <w:bCs/>
    </w:rPr>
  </w:style>
  <w:style w:type="paragraph" w:styleId="8">
    <w:name w:val="Balloon Text"/>
    <w:basedOn w:val="1"/>
    <w:link w:val="22"/>
    <w:semiHidden/>
    <w:unhideWhenUsed/>
    <w:qFormat/>
    <w:uiPriority w:val="99"/>
    <w:pPr>
      <w:spacing w:after="0" w:line="240" w:lineRule="auto"/>
    </w:pPr>
    <w:rPr>
      <w:rFonts w:ascii="Segoe UI" w:hAnsi="Segoe UI" w:cs="Segoe UI"/>
      <w:sz w:val="18"/>
      <w:szCs w:val="18"/>
    </w:rPr>
  </w:style>
  <w:style w:type="paragraph" w:styleId="9">
    <w:name w:val="annotation text"/>
    <w:basedOn w:val="1"/>
    <w:link w:val="23"/>
    <w:semiHidden/>
    <w:unhideWhenUsed/>
    <w:qFormat/>
    <w:uiPriority w:val="99"/>
    <w:pPr>
      <w:spacing w:line="240" w:lineRule="auto"/>
    </w:pPr>
    <w:rPr>
      <w:sz w:val="20"/>
      <w:szCs w:val="20"/>
    </w:rPr>
  </w:style>
  <w:style w:type="paragraph" w:styleId="10">
    <w:name w:val="annotation subject"/>
    <w:basedOn w:val="9"/>
    <w:next w:val="9"/>
    <w:link w:val="24"/>
    <w:semiHidden/>
    <w:unhideWhenUsed/>
    <w:uiPriority w:val="99"/>
    <w:rPr>
      <w:b/>
      <w:bCs/>
    </w:rPr>
  </w:style>
  <w:style w:type="paragraph" w:styleId="11">
    <w:name w:val="header"/>
    <w:basedOn w:val="1"/>
    <w:link w:val="27"/>
    <w:unhideWhenUsed/>
    <w:uiPriority w:val="99"/>
    <w:pPr>
      <w:tabs>
        <w:tab w:val="center" w:pos="4677"/>
        <w:tab w:val="right" w:pos="9355"/>
      </w:tabs>
      <w:spacing w:after="0" w:line="240" w:lineRule="auto"/>
    </w:pPr>
  </w:style>
  <w:style w:type="paragraph" w:styleId="12">
    <w:name w:val="footer"/>
    <w:basedOn w:val="1"/>
    <w:link w:val="28"/>
    <w:unhideWhenUsed/>
    <w:uiPriority w:val="0"/>
    <w:pPr>
      <w:tabs>
        <w:tab w:val="center" w:pos="4677"/>
        <w:tab w:val="right" w:pos="9355"/>
      </w:tabs>
      <w:spacing w:after="0" w:line="240" w:lineRule="auto"/>
    </w:pPr>
  </w:style>
  <w:style w:type="paragraph" w:styleId="13">
    <w:name w:val="Normal (Web)"/>
    <w:basedOn w:val="1"/>
    <w:link w:val="25"/>
    <w:unhideWhenUsed/>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table" w:styleId="1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rvps12"/>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rvps14"/>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7">
    <w:name w:val="List Paragraph"/>
    <w:basedOn w:val="1"/>
    <w:link w:val="31"/>
    <w:qFormat/>
    <w:uiPriority w:val="34"/>
    <w:pPr>
      <w:ind w:left="720"/>
      <w:contextualSpacing/>
    </w:pPr>
  </w:style>
  <w:style w:type="paragraph" w:customStyle="1" w:styleId="18">
    <w:name w:val="Обычный (веб)1"/>
    <w:basedOn w:val="1"/>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9">
    <w:name w:val="Standard"/>
    <w:qFormat/>
    <w:uiPriority w:val="0"/>
    <w:pPr>
      <w:widowControl w:val="0"/>
      <w:suppressAutoHyphens/>
      <w:autoSpaceDN w:val="0"/>
      <w:textAlignment w:val="baseline"/>
    </w:pPr>
    <w:rPr>
      <w:rFonts w:ascii="Liberation Serif" w:hAnsi="Liberation Serif" w:eastAsia="Segoe UI" w:cs="Tahoma"/>
      <w:color w:val="000000"/>
      <w:kern w:val="3"/>
      <w:sz w:val="24"/>
      <w:szCs w:val="24"/>
      <w:lang w:val="en-US" w:eastAsia="zh-CN" w:bidi="hi-IN"/>
    </w:rPr>
  </w:style>
  <w:style w:type="character" w:customStyle="1" w:styleId="20">
    <w:name w:val="st42"/>
    <w:qFormat/>
    <w:uiPriority w:val="99"/>
    <w:rPr>
      <w:color w:val="000000"/>
    </w:rPr>
  </w:style>
  <w:style w:type="character" w:customStyle="1" w:styleId="21">
    <w:name w:val="Unresolved Mention1"/>
    <w:semiHidden/>
    <w:unhideWhenUsed/>
    <w:uiPriority w:val="99"/>
    <w:rPr>
      <w:color w:val="605E5C"/>
      <w:shd w:val="clear" w:color="auto" w:fill="E1DFDD"/>
    </w:rPr>
  </w:style>
  <w:style w:type="character" w:customStyle="1" w:styleId="22">
    <w:name w:val="Текст выноски Знак"/>
    <w:link w:val="8"/>
    <w:semiHidden/>
    <w:qFormat/>
    <w:uiPriority w:val="99"/>
    <w:rPr>
      <w:rFonts w:ascii="Segoe UI" w:hAnsi="Segoe UI" w:cs="Segoe UI"/>
      <w:sz w:val="18"/>
      <w:szCs w:val="18"/>
    </w:rPr>
  </w:style>
  <w:style w:type="character" w:customStyle="1" w:styleId="23">
    <w:name w:val="Текст примечания Знак"/>
    <w:link w:val="9"/>
    <w:semiHidden/>
    <w:uiPriority w:val="99"/>
    <w:rPr>
      <w:sz w:val="20"/>
      <w:szCs w:val="20"/>
    </w:rPr>
  </w:style>
  <w:style w:type="character" w:customStyle="1" w:styleId="24">
    <w:name w:val="Тема примечания Знак"/>
    <w:link w:val="10"/>
    <w:semiHidden/>
    <w:uiPriority w:val="99"/>
    <w:rPr>
      <w:b/>
      <w:bCs/>
      <w:sz w:val="20"/>
      <w:szCs w:val="20"/>
    </w:rPr>
  </w:style>
  <w:style w:type="character" w:customStyle="1" w:styleId="25">
    <w:name w:val="Обычный (веб) Знак"/>
    <w:link w:val="13"/>
    <w:locked/>
    <w:uiPriority w:val="0"/>
    <w:rPr>
      <w:rFonts w:ascii="Times New Roman" w:hAnsi="Times New Roman" w:eastAsia="Times New Roman"/>
      <w:sz w:val="24"/>
      <w:szCs w:val="24"/>
      <w:lang w:val="uk-UA" w:eastAsia="uk-UA"/>
    </w:rPr>
  </w:style>
  <w:style w:type="paragraph" w:customStyle="1" w:styleId="26">
    <w:name w:val="Обычный1"/>
    <w:uiPriority w:val="0"/>
    <w:pPr>
      <w:spacing w:line="276" w:lineRule="auto"/>
    </w:pPr>
    <w:rPr>
      <w:rFonts w:ascii="Arial" w:hAnsi="Arial" w:eastAsia="Arial" w:cs="Arial"/>
      <w:color w:val="000000"/>
      <w:sz w:val="22"/>
      <w:szCs w:val="22"/>
      <w:lang w:val="ru-RU" w:eastAsia="ru-RU" w:bidi="ar-SA"/>
    </w:rPr>
  </w:style>
  <w:style w:type="character" w:customStyle="1" w:styleId="27">
    <w:name w:val="Верхний колонтитул Знак"/>
    <w:basedOn w:val="2"/>
    <w:link w:val="11"/>
    <w:uiPriority w:val="99"/>
    <w:rPr>
      <w:sz w:val="22"/>
      <w:szCs w:val="22"/>
      <w:lang w:eastAsia="en-US"/>
    </w:rPr>
  </w:style>
  <w:style w:type="character" w:customStyle="1" w:styleId="28">
    <w:name w:val="Нижний колонтитул Знак"/>
    <w:basedOn w:val="2"/>
    <w:link w:val="12"/>
    <w:uiPriority w:val="0"/>
    <w:rPr>
      <w:sz w:val="22"/>
      <w:szCs w:val="22"/>
      <w:lang w:eastAsia="en-US"/>
    </w:rPr>
  </w:style>
  <w:style w:type="paragraph" w:customStyle="1" w:styleId="29">
    <w:name w:val="Заголовок таблицы"/>
    <w:basedOn w:val="1"/>
    <w:uiPriority w:val="0"/>
    <w:pPr>
      <w:widowControl w:val="0"/>
      <w:suppressLineNumbers/>
      <w:suppressAutoHyphens/>
      <w:spacing w:after="120" w:line="240" w:lineRule="auto"/>
      <w:jc w:val="center"/>
    </w:pPr>
    <w:rPr>
      <w:rFonts w:ascii="Thorndale" w:hAnsi="Thorndale" w:eastAsia="Times New Roman" w:cs="Thorndale"/>
      <w:b/>
      <w:bCs/>
      <w:i/>
      <w:iCs/>
      <w:color w:val="000000"/>
      <w:sz w:val="24"/>
      <w:szCs w:val="24"/>
      <w:lang w:eastAsia="ar-SA"/>
    </w:rPr>
  </w:style>
  <w:style w:type="table" w:customStyle="1" w:styleId="30">
    <w:name w:val="TableStyle0"/>
    <w:uiPriority w:val="0"/>
    <w:rPr>
      <w:rFonts w:ascii="Arial" w:hAnsi="Arial" w:eastAsiaTheme="minorEastAsia" w:cstheme="minorBidi"/>
      <w:sz w:val="16"/>
      <w:szCs w:val="22"/>
    </w:rPr>
    <w:tblPr>
      <w:tblCellMar>
        <w:top w:w="0" w:type="dxa"/>
        <w:left w:w="0" w:type="dxa"/>
        <w:bottom w:w="0" w:type="dxa"/>
        <w:right w:w="0" w:type="dxa"/>
      </w:tblCellMar>
    </w:tblPr>
  </w:style>
  <w:style w:type="character" w:customStyle="1" w:styleId="31">
    <w:name w:val="Абзац списка Знак"/>
    <w:link w:val="17"/>
    <w:qFormat/>
    <w:locked/>
    <w:uiPriority w:val="34"/>
    <w:rPr>
      <w:sz w:val="22"/>
      <w:szCs w:val="22"/>
      <w:lang w:eastAsia="en-US"/>
    </w:rPr>
  </w:style>
  <w:style w:type="paragraph" w:styleId="32">
    <w:name w:val="No Spacing"/>
    <w:link w:val="33"/>
    <w:qFormat/>
    <w:uiPriority w:val="1"/>
    <w:rPr>
      <w:rFonts w:ascii="Calibri" w:hAnsi="Calibri" w:eastAsia="Calibri" w:cs="Times New Roman"/>
      <w:sz w:val="22"/>
      <w:szCs w:val="22"/>
      <w:lang w:val="uk-UA" w:eastAsia="en-US" w:bidi="ar-SA"/>
    </w:rPr>
  </w:style>
  <w:style w:type="character" w:customStyle="1" w:styleId="33">
    <w:name w:val="Без интервала Знак"/>
    <w:link w:val="32"/>
    <w:uiPriority w:val="1"/>
    <w:rPr>
      <w:sz w:val="22"/>
      <w:szCs w:val="22"/>
      <w:lang w:val="uk-UA" w:eastAsia="en-US"/>
    </w:rPr>
  </w:style>
  <w:style w:type="paragraph" w:customStyle="1" w:styleId="34">
    <w:name w:val="Знак Знак1 Знак Знак Знак Знак Знак Знак Знак Знак Знак Знак Знак Знак Знак Знак Знак Знак"/>
    <w:basedOn w:val="1"/>
    <w:qFormat/>
    <w:uiPriority w:val="0"/>
    <w:pPr>
      <w:spacing w:after="0" w:line="240" w:lineRule="auto"/>
    </w:pPr>
    <w:rPr>
      <w:rFonts w:ascii="Verdana" w:hAnsi="Verdana" w:eastAsia="MS Mincho" w:cs="Verdana"/>
      <w:sz w:val="20"/>
      <w:szCs w:val="20"/>
      <w:lang w:val="en-US"/>
    </w:rPr>
  </w:style>
  <w:style w:type="character" w:customStyle="1" w:styleId="35">
    <w:name w:val="Unresolved Mention"/>
    <w:basedOn w:val="2"/>
    <w:semiHidden/>
    <w:unhideWhenUsed/>
    <w:uiPriority w:val="99"/>
    <w:rPr>
      <w:color w:val="605E5C"/>
      <w:shd w:val="clear" w:color="auto" w:fill="E1DFDD"/>
    </w:rPr>
  </w:style>
  <w:style w:type="table" w:customStyle="1" w:styleId="36">
    <w:name w:val="Сетка таблицы1"/>
    <w:basedOn w:val="3"/>
    <w:uiPriority w:val="59"/>
    <w:rPr>
      <w:rFonts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
    <w:name w:val="Сетка таблицы2"/>
    <w:basedOn w:val="3"/>
    <w:uiPriority w:val="59"/>
    <w:rPr>
      <w:rFonts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
    <w:name w:val="_Style 36"/>
    <w:basedOn w:val="39"/>
    <w:uiPriority w:val="0"/>
    <w:pPr>
      <w:spacing w:after="0" w:line="240" w:lineRule="auto"/>
    </w:pPr>
    <w:tblPr>
      <w:tblCellMar>
        <w:top w:w="0" w:type="dxa"/>
        <w:left w:w="108" w:type="dxa"/>
        <w:bottom w:w="0" w:type="dxa"/>
        <w:right w:w="108" w:type="dxa"/>
      </w:tblCellMar>
    </w:tblPr>
  </w:style>
  <w:style w:type="table" w:customStyle="1" w:styleId="39">
    <w:name w:val="Table Normal"/>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E46F-9826-40FE-9AC9-7CB52F5AE9BD}">
  <ds:schemaRefs/>
</ds:datastoreItem>
</file>

<file path=docProps/app.xml><?xml version="1.0" encoding="utf-8"?>
<Properties xmlns="http://schemas.openxmlformats.org/officeDocument/2006/extended-properties" xmlns:vt="http://schemas.openxmlformats.org/officeDocument/2006/docPropsVTypes">
  <Template>Normal</Template>
  <Pages>26</Pages>
  <Words>9945</Words>
  <Characters>56691</Characters>
  <Lines>472</Lines>
  <Paragraphs>133</Paragraphs>
  <TotalTime>1</TotalTime>
  <ScaleCrop>false</ScaleCrop>
  <LinksUpToDate>false</LinksUpToDate>
  <CharactersWithSpaces>66503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2022-12-10T23:17:00Z</dcterms:created>
  <dc:creator>Admin</dc:creator>
  <cp:lastModifiedBy>я</cp:lastModifiedBy>
  <dcterms:modified xsi:type="dcterms:W3CDTF">2024-02-12T09:05:02Z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D422E6F00D6040D982DB2E61E6A2A563_12</vt:lpwstr>
  </property>
</Properties>
</file>