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63" w:rsidRDefault="00516C63" w:rsidP="00516C63">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516C63" w:rsidRDefault="00516C63" w:rsidP="00516C63">
      <w:pPr>
        <w:jc w:val="center"/>
        <w:rPr>
          <w:rFonts w:ascii="Times New Roman" w:hAnsi="Times New Roman"/>
          <w:sz w:val="24"/>
          <w:szCs w:val="24"/>
          <w:lang w:val="uk-UA"/>
        </w:rPr>
      </w:pPr>
      <w:r>
        <w:rPr>
          <w:rFonts w:ascii="Times New Roman" w:hAnsi="Times New Roman"/>
          <w:spacing w:val="-2"/>
          <w:sz w:val="24"/>
          <w:szCs w:val="24"/>
          <w:lang w:val="uk-UA"/>
        </w:rPr>
        <w:t>Проект договору №______</w:t>
      </w:r>
    </w:p>
    <w:p w:rsidR="00516C63" w:rsidRDefault="00516C63" w:rsidP="00516C63">
      <w:pPr>
        <w:jc w:val="center"/>
        <w:rPr>
          <w:rFonts w:ascii="Times New Roman" w:hAnsi="Times New Roman"/>
          <w:spacing w:val="-2"/>
          <w:sz w:val="24"/>
          <w:szCs w:val="24"/>
          <w:lang w:val="uk-UA"/>
        </w:rPr>
      </w:pPr>
      <w:r>
        <w:rPr>
          <w:rFonts w:ascii="Times New Roman" w:hAnsi="Times New Roman"/>
          <w:spacing w:val="-2"/>
          <w:sz w:val="24"/>
          <w:szCs w:val="24"/>
          <w:lang w:val="uk-UA"/>
        </w:rPr>
        <w:t xml:space="preserve">обов’язкового страхування цивільно-правової відповідальності власників </w:t>
      </w:r>
      <w:r w:rsidR="00CB7264">
        <w:rPr>
          <w:rFonts w:ascii="Times New Roman" w:hAnsi="Times New Roman"/>
          <w:spacing w:val="-2"/>
          <w:sz w:val="24"/>
          <w:szCs w:val="24"/>
          <w:lang w:val="uk-UA"/>
        </w:rPr>
        <w:t>наземних транспортних засобів</w:t>
      </w:r>
    </w:p>
    <w:p w:rsidR="00516C63" w:rsidRDefault="00516C63" w:rsidP="00516C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76"/>
        </w:tabs>
        <w:jc w:val="both"/>
        <w:rPr>
          <w:rFonts w:ascii="Times New Roman" w:hAnsi="Times New Roman"/>
          <w:b/>
          <w:bCs/>
          <w:spacing w:val="-2"/>
          <w:sz w:val="24"/>
          <w:szCs w:val="24"/>
          <w:lang w:val="uk-UA"/>
        </w:rPr>
      </w:pPr>
      <w:r>
        <w:rPr>
          <w:rFonts w:ascii="Times New Roman" w:hAnsi="Times New Roman"/>
          <w:b/>
          <w:bCs/>
          <w:spacing w:val="-2"/>
          <w:sz w:val="24"/>
          <w:szCs w:val="24"/>
          <w:lang w:val="uk-UA"/>
        </w:rPr>
        <w:t xml:space="preserve">м. </w:t>
      </w:r>
      <w:r w:rsidR="004A3D8D">
        <w:rPr>
          <w:rFonts w:ascii="Times New Roman" w:hAnsi="Times New Roman"/>
          <w:b/>
          <w:bCs/>
          <w:spacing w:val="-2"/>
          <w:sz w:val="24"/>
          <w:szCs w:val="24"/>
          <w:lang w:val="uk-UA"/>
        </w:rPr>
        <w:t>Житомир</w:t>
      </w:r>
      <w:r>
        <w:rPr>
          <w:rFonts w:ascii="Times New Roman" w:hAnsi="Times New Roman"/>
          <w:b/>
          <w:bCs/>
          <w:spacing w:val="-2"/>
          <w:sz w:val="24"/>
          <w:szCs w:val="24"/>
          <w:lang w:val="uk-UA"/>
        </w:rPr>
        <w:t xml:space="preserve">                                                                  </w:t>
      </w:r>
      <w:r w:rsidR="004A3D8D">
        <w:rPr>
          <w:rFonts w:ascii="Times New Roman" w:hAnsi="Times New Roman"/>
          <w:b/>
          <w:bCs/>
          <w:spacing w:val="-2"/>
          <w:sz w:val="24"/>
          <w:szCs w:val="24"/>
          <w:lang w:val="uk-UA"/>
        </w:rPr>
        <w:t xml:space="preserve">                         </w:t>
      </w:r>
      <w:r>
        <w:rPr>
          <w:rFonts w:ascii="Times New Roman" w:hAnsi="Times New Roman"/>
          <w:b/>
          <w:bCs/>
          <w:spacing w:val="-2"/>
          <w:sz w:val="24"/>
          <w:szCs w:val="24"/>
          <w:lang w:val="uk-UA"/>
        </w:rPr>
        <w:t xml:space="preserve">     «___» </w:t>
      </w:r>
      <w:r w:rsidRPr="00F41458">
        <w:rPr>
          <w:rFonts w:ascii="Times New Roman" w:hAnsi="Times New Roman"/>
          <w:b/>
          <w:bCs/>
          <w:spacing w:val="-2"/>
          <w:sz w:val="24"/>
          <w:szCs w:val="24"/>
          <w:lang w:val="uk-UA"/>
        </w:rPr>
        <w:t xml:space="preserve"> </w:t>
      </w:r>
      <w:r>
        <w:rPr>
          <w:rFonts w:ascii="Times New Roman" w:hAnsi="Times New Roman"/>
          <w:b/>
          <w:bCs/>
          <w:spacing w:val="-2"/>
          <w:sz w:val="24"/>
          <w:szCs w:val="24"/>
          <w:lang w:val="uk-UA"/>
        </w:rPr>
        <w:t xml:space="preserve">                      202</w:t>
      </w:r>
      <w:r w:rsidR="006365D8">
        <w:rPr>
          <w:rFonts w:ascii="Times New Roman" w:hAnsi="Times New Roman"/>
          <w:b/>
          <w:bCs/>
          <w:spacing w:val="-2"/>
          <w:sz w:val="24"/>
          <w:szCs w:val="24"/>
          <w:lang w:val="uk-UA"/>
        </w:rPr>
        <w:t>3</w:t>
      </w:r>
      <w:r>
        <w:rPr>
          <w:rFonts w:ascii="Times New Roman" w:hAnsi="Times New Roman"/>
          <w:b/>
          <w:bCs/>
          <w:spacing w:val="-2"/>
          <w:sz w:val="24"/>
          <w:szCs w:val="24"/>
          <w:lang w:val="uk-UA"/>
        </w:rPr>
        <w:t xml:space="preserve"> р.</w:t>
      </w:r>
    </w:p>
    <w:p w:rsidR="00516C63" w:rsidRDefault="00516C63" w:rsidP="00516C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76"/>
        </w:tabs>
        <w:jc w:val="both"/>
        <w:rPr>
          <w:rFonts w:ascii="Times New Roman" w:hAnsi="Times New Roman"/>
          <w:sz w:val="24"/>
          <w:szCs w:val="24"/>
          <w:lang w:val="uk-UA"/>
        </w:rPr>
      </w:pPr>
      <w:r>
        <w:rPr>
          <w:rFonts w:ascii="Times New Roman" w:hAnsi="Times New Roman"/>
          <w:sz w:val="24"/>
          <w:szCs w:val="24"/>
          <w:lang w:val="uk-UA"/>
        </w:rPr>
        <w:tab/>
        <w:t xml:space="preserve">Цей договір </w:t>
      </w:r>
      <w:r>
        <w:rPr>
          <w:rFonts w:ascii="Times New Roman" w:hAnsi="Times New Roman"/>
          <w:spacing w:val="-2"/>
          <w:sz w:val="24"/>
          <w:szCs w:val="24"/>
          <w:lang w:val="uk-UA"/>
        </w:rPr>
        <w:t xml:space="preserve">обов’язкового страхування цивільно-правової відповідальності власників наземних транспортних засобів </w:t>
      </w:r>
      <w:r>
        <w:rPr>
          <w:rFonts w:ascii="Times New Roman" w:hAnsi="Times New Roman"/>
          <w:sz w:val="24"/>
          <w:szCs w:val="24"/>
          <w:lang w:val="uk-UA"/>
        </w:rPr>
        <w:t xml:space="preserve">відповідно до Закону України „Про страхування”, на підставі Закону України ”Про обов’язкове страхування цивільно-правової відповідальності власників наземних транспортних засобів”  № 1961-ІV від 1 липня  2004 року із змінами та доповненнями (далі – Закон) та ліцензії серії      №        від           20    р., виданої  Національною  комісією з регулювання ринків фінансових послуг України, далі – </w:t>
      </w:r>
      <w:proofErr w:type="spellStart"/>
      <w:r>
        <w:rPr>
          <w:rFonts w:ascii="Times New Roman" w:hAnsi="Times New Roman"/>
          <w:sz w:val="24"/>
          <w:szCs w:val="24"/>
          <w:lang w:val="uk-UA"/>
        </w:rPr>
        <w:t>Нацфінпослуг</w:t>
      </w:r>
      <w:proofErr w:type="spellEnd"/>
      <w:r>
        <w:rPr>
          <w:rFonts w:ascii="Times New Roman" w:hAnsi="Times New Roman"/>
          <w:sz w:val="24"/>
          <w:szCs w:val="24"/>
          <w:lang w:val="uk-UA"/>
        </w:rPr>
        <w:t xml:space="preserve">. </w:t>
      </w:r>
    </w:p>
    <w:tbl>
      <w:tblPr>
        <w:tblW w:w="9645" w:type="dxa"/>
        <w:tblInd w:w="108" w:type="dxa"/>
        <w:tblBorders>
          <w:top w:val="double" w:sz="4" w:space="0" w:color="auto"/>
          <w:bottom w:val="double" w:sz="4" w:space="0" w:color="auto"/>
          <w:insideH w:val="double" w:sz="4" w:space="0" w:color="auto"/>
          <w:insideV w:val="double" w:sz="4" w:space="0" w:color="auto"/>
        </w:tblBorders>
        <w:tblLayout w:type="fixed"/>
        <w:tblLook w:val="04A0" w:firstRow="1" w:lastRow="0" w:firstColumn="1" w:lastColumn="0" w:noHBand="0" w:noVBand="1"/>
      </w:tblPr>
      <w:tblGrid>
        <w:gridCol w:w="2837"/>
        <w:gridCol w:w="6808"/>
      </w:tblGrid>
      <w:tr w:rsidR="00516C63" w:rsidTr="00C46CC8">
        <w:trPr>
          <w:trHeight w:val="395"/>
        </w:trPr>
        <w:tc>
          <w:tcPr>
            <w:tcW w:w="2837" w:type="dxa"/>
            <w:tcBorders>
              <w:top w:val="double" w:sz="4" w:space="0" w:color="auto"/>
              <w:left w:val="nil"/>
              <w:bottom w:val="double" w:sz="4" w:space="0" w:color="auto"/>
              <w:right w:val="double" w:sz="4" w:space="0" w:color="auto"/>
            </w:tcBorders>
            <w:vAlign w:val="center"/>
          </w:tcPr>
          <w:p w:rsidR="00516C63" w:rsidRPr="00F41458" w:rsidRDefault="00516C63" w:rsidP="00C46CC8">
            <w:pPr>
              <w:rPr>
                <w:rFonts w:ascii="Times New Roman" w:hAnsi="Times New Roman"/>
                <w:b/>
                <w:sz w:val="24"/>
                <w:szCs w:val="24"/>
                <w:lang w:val="uk-UA"/>
              </w:rPr>
            </w:pPr>
            <w:r w:rsidRPr="00F41458">
              <w:rPr>
                <w:rFonts w:ascii="Times New Roman" w:hAnsi="Times New Roman"/>
                <w:b/>
                <w:sz w:val="24"/>
                <w:szCs w:val="24"/>
                <w:lang w:val="uk-UA"/>
              </w:rPr>
              <w:t>СТРАХОВИК</w:t>
            </w:r>
          </w:p>
          <w:p w:rsidR="00516C63" w:rsidRPr="00F41458" w:rsidRDefault="00516C63" w:rsidP="00C46CC8">
            <w:pPr>
              <w:rPr>
                <w:rFonts w:ascii="Times New Roman" w:hAnsi="Times New Roman"/>
                <w:b/>
                <w:sz w:val="24"/>
                <w:szCs w:val="24"/>
                <w:lang w:val="uk-UA"/>
              </w:rPr>
            </w:pPr>
          </w:p>
        </w:tc>
        <w:tc>
          <w:tcPr>
            <w:tcW w:w="6808" w:type="dxa"/>
            <w:tcBorders>
              <w:top w:val="double" w:sz="4" w:space="0" w:color="auto"/>
              <w:left w:val="double" w:sz="4" w:space="0" w:color="auto"/>
              <w:bottom w:val="double" w:sz="4" w:space="0" w:color="auto"/>
              <w:right w:val="nil"/>
            </w:tcBorders>
            <w:hideMark/>
          </w:tcPr>
          <w:p w:rsidR="00516C63" w:rsidRPr="00F41458" w:rsidRDefault="00516C63" w:rsidP="00C46CC8">
            <w:pPr>
              <w:pStyle w:val="2"/>
              <w:spacing w:line="228" w:lineRule="auto"/>
              <w:ind w:right="-57"/>
              <w:jc w:val="both"/>
              <w:rPr>
                <w:rFonts w:ascii="Times New Roman" w:hAnsi="Times New Roman"/>
                <w:sz w:val="24"/>
                <w:szCs w:val="24"/>
                <w:lang w:val="uk-UA"/>
              </w:rPr>
            </w:pPr>
          </w:p>
        </w:tc>
      </w:tr>
      <w:tr w:rsidR="00516C63" w:rsidTr="00C46CC8">
        <w:trPr>
          <w:trHeight w:val="395"/>
        </w:trPr>
        <w:tc>
          <w:tcPr>
            <w:tcW w:w="2837" w:type="dxa"/>
            <w:tcBorders>
              <w:top w:val="double" w:sz="4" w:space="0" w:color="auto"/>
              <w:left w:val="nil"/>
              <w:bottom w:val="double" w:sz="4" w:space="0" w:color="auto"/>
              <w:right w:val="double" w:sz="4" w:space="0" w:color="auto"/>
            </w:tcBorders>
            <w:vAlign w:val="center"/>
            <w:hideMark/>
          </w:tcPr>
          <w:p w:rsidR="00516C63" w:rsidRPr="00F41458" w:rsidRDefault="00516C63" w:rsidP="00C46CC8">
            <w:pPr>
              <w:spacing w:after="0" w:line="240" w:lineRule="auto"/>
              <w:rPr>
                <w:rFonts w:ascii="Times New Roman" w:hAnsi="Times New Roman"/>
                <w:b/>
                <w:sz w:val="24"/>
                <w:szCs w:val="24"/>
                <w:lang w:val="uk-UA"/>
              </w:rPr>
            </w:pPr>
            <w:r w:rsidRPr="00F41458">
              <w:rPr>
                <w:rFonts w:ascii="Times New Roman" w:hAnsi="Times New Roman"/>
                <w:b/>
                <w:sz w:val="24"/>
                <w:szCs w:val="24"/>
                <w:lang w:val="uk-UA"/>
              </w:rPr>
              <w:t>Адреса та банківські реквізити</w:t>
            </w:r>
          </w:p>
          <w:p w:rsidR="00516C63" w:rsidRPr="00F41458" w:rsidRDefault="00516C63" w:rsidP="00C46CC8">
            <w:pPr>
              <w:spacing w:after="0" w:line="240" w:lineRule="auto"/>
              <w:rPr>
                <w:rFonts w:ascii="Times New Roman" w:hAnsi="Times New Roman"/>
                <w:b/>
                <w:sz w:val="24"/>
                <w:szCs w:val="24"/>
                <w:lang w:val="uk-UA"/>
              </w:rPr>
            </w:pPr>
            <w:r w:rsidRPr="00F41458">
              <w:rPr>
                <w:rFonts w:ascii="Times New Roman" w:hAnsi="Times New Roman"/>
                <w:b/>
                <w:sz w:val="24"/>
                <w:szCs w:val="24"/>
                <w:lang w:val="uk-UA"/>
              </w:rPr>
              <w:t>Страховика</w:t>
            </w:r>
          </w:p>
        </w:tc>
        <w:tc>
          <w:tcPr>
            <w:tcW w:w="6808" w:type="dxa"/>
            <w:tcBorders>
              <w:top w:val="double" w:sz="4" w:space="0" w:color="auto"/>
              <w:left w:val="double" w:sz="4" w:space="0" w:color="auto"/>
              <w:bottom w:val="double" w:sz="4" w:space="0" w:color="auto"/>
              <w:right w:val="nil"/>
            </w:tcBorders>
            <w:hideMark/>
          </w:tcPr>
          <w:p w:rsidR="00516C63" w:rsidRDefault="00516C63" w:rsidP="00C46CC8">
            <w:pPr>
              <w:pStyle w:val="2"/>
              <w:spacing w:line="228" w:lineRule="auto"/>
              <w:ind w:right="-57"/>
              <w:jc w:val="both"/>
              <w:rPr>
                <w:rFonts w:ascii="Times New Roman" w:hAnsi="Times New Roman"/>
                <w:sz w:val="18"/>
                <w:szCs w:val="18"/>
                <w:lang w:val="uk-UA"/>
              </w:rPr>
            </w:pPr>
          </w:p>
        </w:tc>
      </w:tr>
      <w:tr w:rsidR="00516C63" w:rsidRPr="008A1368" w:rsidTr="00C46CC8">
        <w:trPr>
          <w:trHeight w:val="417"/>
        </w:trPr>
        <w:tc>
          <w:tcPr>
            <w:tcW w:w="2837" w:type="dxa"/>
            <w:tcBorders>
              <w:top w:val="double" w:sz="4" w:space="0" w:color="auto"/>
              <w:left w:val="nil"/>
              <w:bottom w:val="double" w:sz="4" w:space="0" w:color="auto"/>
              <w:right w:val="double" w:sz="4" w:space="0" w:color="auto"/>
            </w:tcBorders>
            <w:vAlign w:val="center"/>
          </w:tcPr>
          <w:p w:rsidR="00516C63" w:rsidRPr="00F41458" w:rsidRDefault="00516C63" w:rsidP="00C46CC8">
            <w:pPr>
              <w:rPr>
                <w:rFonts w:ascii="Times New Roman" w:hAnsi="Times New Roman"/>
                <w:b/>
                <w:sz w:val="24"/>
                <w:szCs w:val="24"/>
                <w:lang w:val="uk-UA"/>
              </w:rPr>
            </w:pPr>
          </w:p>
          <w:p w:rsidR="00516C63" w:rsidRPr="00F41458" w:rsidRDefault="00516C63" w:rsidP="00C46CC8">
            <w:pPr>
              <w:rPr>
                <w:rFonts w:ascii="Times New Roman" w:hAnsi="Times New Roman"/>
                <w:b/>
                <w:sz w:val="24"/>
                <w:szCs w:val="24"/>
                <w:lang w:val="uk-UA"/>
              </w:rPr>
            </w:pPr>
            <w:r w:rsidRPr="00F41458">
              <w:rPr>
                <w:rFonts w:ascii="Times New Roman" w:hAnsi="Times New Roman"/>
                <w:b/>
                <w:sz w:val="24"/>
                <w:szCs w:val="24"/>
                <w:lang w:val="uk-UA"/>
              </w:rPr>
              <w:t>СТРАХУВАЛЬНИК</w:t>
            </w:r>
          </w:p>
          <w:p w:rsidR="00516C63" w:rsidRPr="00F41458" w:rsidRDefault="00516C63" w:rsidP="00C46CC8">
            <w:pPr>
              <w:rPr>
                <w:rFonts w:ascii="Times New Roman" w:hAnsi="Times New Roman"/>
                <w:b/>
                <w:sz w:val="24"/>
                <w:szCs w:val="24"/>
                <w:lang w:val="uk-UA"/>
              </w:rPr>
            </w:pPr>
          </w:p>
        </w:tc>
        <w:tc>
          <w:tcPr>
            <w:tcW w:w="6808" w:type="dxa"/>
            <w:tcBorders>
              <w:top w:val="double" w:sz="4" w:space="0" w:color="auto"/>
              <w:left w:val="double" w:sz="4" w:space="0" w:color="auto"/>
              <w:bottom w:val="double" w:sz="4" w:space="0" w:color="auto"/>
              <w:right w:val="nil"/>
            </w:tcBorders>
            <w:hideMark/>
          </w:tcPr>
          <w:p w:rsidR="00516C63" w:rsidRPr="00F41458" w:rsidRDefault="00516C63" w:rsidP="006A3AF9">
            <w:pPr>
              <w:pStyle w:val="2"/>
              <w:spacing w:line="228" w:lineRule="auto"/>
              <w:ind w:right="-57"/>
              <w:jc w:val="both"/>
              <w:rPr>
                <w:rFonts w:ascii="Times New Roman" w:hAnsi="Times New Roman"/>
                <w:sz w:val="24"/>
                <w:szCs w:val="24"/>
                <w:lang w:val="uk-UA"/>
              </w:rPr>
            </w:pPr>
            <w:r w:rsidRPr="004406EE">
              <w:rPr>
                <w:rFonts w:ascii="Times New Roman" w:hAnsi="Times New Roman"/>
                <w:b/>
                <w:color w:val="000000"/>
                <w:sz w:val="24"/>
                <w:szCs w:val="24"/>
                <w:lang w:val="uk-UA"/>
              </w:rPr>
              <w:t>Державна митна служба України</w:t>
            </w:r>
            <w:r w:rsidRPr="00E75B58">
              <w:rPr>
                <w:rFonts w:ascii="Times New Roman" w:hAnsi="Times New Roman"/>
                <w:color w:val="000000"/>
                <w:sz w:val="24"/>
                <w:szCs w:val="24"/>
                <w:lang w:val="uk-UA"/>
              </w:rPr>
              <w:t xml:space="preserve"> в особі </w:t>
            </w:r>
            <w:r w:rsidR="00506195">
              <w:rPr>
                <w:rFonts w:ascii="Times New Roman" w:hAnsi="Times New Roman"/>
                <w:b/>
                <w:color w:val="000000"/>
                <w:sz w:val="24"/>
                <w:szCs w:val="24"/>
                <w:lang w:val="uk-UA"/>
              </w:rPr>
              <w:t>Житомир</w:t>
            </w:r>
            <w:r w:rsidRPr="004406EE">
              <w:rPr>
                <w:rFonts w:ascii="Times New Roman" w:hAnsi="Times New Roman"/>
                <w:b/>
                <w:color w:val="000000"/>
                <w:sz w:val="24"/>
                <w:szCs w:val="24"/>
                <w:lang w:val="uk-UA"/>
              </w:rPr>
              <w:t>ської митниці</w:t>
            </w:r>
            <w:r w:rsidRPr="004406EE">
              <w:rPr>
                <w:rFonts w:ascii="Times New Roman" w:hAnsi="Times New Roman"/>
                <w:b/>
                <w:bCs/>
                <w:color w:val="000000"/>
                <w:sz w:val="24"/>
                <w:szCs w:val="24"/>
                <w:lang w:val="uk-UA"/>
              </w:rPr>
              <w:t>,</w:t>
            </w:r>
            <w:r w:rsidRPr="004A70F9">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як її відокремлений підрозділ, що у зоні своєї діяльності забезпечує реалізацію делегованих повноважень Державної митної служби України, </w:t>
            </w:r>
            <w:r w:rsidRPr="007B5FE6">
              <w:rPr>
                <w:rFonts w:ascii="Times New Roman" w:hAnsi="Times New Roman"/>
                <w:color w:val="000000"/>
                <w:sz w:val="24"/>
                <w:szCs w:val="24"/>
                <w:lang w:val="uk-UA"/>
              </w:rPr>
              <w:t xml:space="preserve">в особі </w:t>
            </w:r>
            <w:r>
              <w:rPr>
                <w:rFonts w:ascii="Times New Roman" w:hAnsi="Times New Roman"/>
                <w:color w:val="000000"/>
                <w:sz w:val="24"/>
                <w:szCs w:val="24"/>
                <w:lang w:val="uk-UA"/>
              </w:rPr>
              <w:t xml:space="preserve">начальника </w:t>
            </w:r>
            <w:r w:rsidR="00506195">
              <w:rPr>
                <w:rFonts w:ascii="Times New Roman" w:hAnsi="Times New Roman"/>
                <w:color w:val="000000"/>
                <w:sz w:val="24"/>
                <w:szCs w:val="24"/>
                <w:lang w:val="uk-UA"/>
              </w:rPr>
              <w:t>Житомир</w:t>
            </w:r>
            <w:r>
              <w:rPr>
                <w:rFonts w:ascii="Times New Roman" w:hAnsi="Times New Roman"/>
                <w:color w:val="000000"/>
                <w:sz w:val="24"/>
                <w:szCs w:val="24"/>
                <w:lang w:val="uk-UA"/>
              </w:rPr>
              <w:t>ської митниці</w:t>
            </w:r>
            <w:r w:rsidR="00506195">
              <w:rPr>
                <w:rFonts w:ascii="Times New Roman" w:hAnsi="Times New Roman"/>
                <w:color w:val="000000"/>
                <w:sz w:val="24"/>
                <w:szCs w:val="24"/>
                <w:lang w:val="uk-UA"/>
              </w:rPr>
              <w:t xml:space="preserve"> </w:t>
            </w:r>
            <w:proofErr w:type="spellStart"/>
            <w:r w:rsidR="00506195">
              <w:rPr>
                <w:rFonts w:ascii="Times New Roman" w:hAnsi="Times New Roman"/>
                <w:color w:val="000000"/>
                <w:sz w:val="24"/>
                <w:szCs w:val="24"/>
                <w:lang w:val="uk-UA"/>
              </w:rPr>
              <w:t>Бережнюка</w:t>
            </w:r>
            <w:proofErr w:type="spellEnd"/>
            <w:r w:rsidR="00506195">
              <w:rPr>
                <w:rFonts w:ascii="Times New Roman" w:hAnsi="Times New Roman"/>
                <w:color w:val="000000"/>
                <w:sz w:val="24"/>
                <w:szCs w:val="24"/>
                <w:lang w:val="uk-UA"/>
              </w:rPr>
              <w:t xml:space="preserve"> Івана Григоровича</w:t>
            </w:r>
            <w:r>
              <w:rPr>
                <w:rFonts w:ascii="Times New Roman" w:hAnsi="Times New Roman"/>
                <w:color w:val="000000"/>
                <w:sz w:val="24"/>
                <w:szCs w:val="24"/>
                <w:lang w:val="uk-UA"/>
              </w:rPr>
              <w:t>, який</w:t>
            </w:r>
            <w:r w:rsidRPr="007B5FE6">
              <w:rPr>
                <w:rFonts w:ascii="Times New Roman" w:hAnsi="Times New Roman"/>
                <w:color w:val="000000"/>
                <w:sz w:val="24"/>
                <w:szCs w:val="24"/>
                <w:lang w:val="uk-UA"/>
              </w:rPr>
              <w:t xml:space="preserve"> діє на підставі Положення</w:t>
            </w:r>
            <w:r>
              <w:rPr>
                <w:rFonts w:ascii="Times New Roman" w:hAnsi="Times New Roman"/>
                <w:color w:val="000000"/>
                <w:sz w:val="24"/>
                <w:szCs w:val="24"/>
                <w:lang w:val="uk-UA"/>
              </w:rPr>
              <w:t xml:space="preserve"> про </w:t>
            </w:r>
            <w:r w:rsidR="00506195">
              <w:rPr>
                <w:rFonts w:ascii="Times New Roman" w:hAnsi="Times New Roman"/>
                <w:color w:val="000000"/>
                <w:sz w:val="24"/>
                <w:szCs w:val="24"/>
                <w:lang w:val="uk-UA"/>
              </w:rPr>
              <w:t>Житомир</w:t>
            </w:r>
            <w:r>
              <w:rPr>
                <w:rFonts w:ascii="Times New Roman" w:hAnsi="Times New Roman"/>
                <w:color w:val="000000"/>
                <w:sz w:val="24"/>
                <w:szCs w:val="24"/>
                <w:lang w:val="uk-UA"/>
              </w:rPr>
              <w:t xml:space="preserve">ську митницю </w:t>
            </w:r>
          </w:p>
        </w:tc>
      </w:tr>
      <w:tr w:rsidR="00516C63" w:rsidRPr="008A1368" w:rsidTr="00C46CC8">
        <w:trPr>
          <w:trHeight w:val="417"/>
        </w:trPr>
        <w:tc>
          <w:tcPr>
            <w:tcW w:w="2837" w:type="dxa"/>
            <w:tcBorders>
              <w:top w:val="double" w:sz="4" w:space="0" w:color="auto"/>
              <w:left w:val="nil"/>
              <w:bottom w:val="double" w:sz="4" w:space="0" w:color="auto"/>
              <w:right w:val="double" w:sz="4" w:space="0" w:color="auto"/>
            </w:tcBorders>
            <w:vAlign w:val="center"/>
            <w:hideMark/>
          </w:tcPr>
          <w:p w:rsidR="00516C63" w:rsidRPr="00F41458" w:rsidRDefault="00516C63" w:rsidP="00C46CC8">
            <w:pPr>
              <w:ind w:right="-108"/>
              <w:rPr>
                <w:rFonts w:ascii="Times New Roman" w:hAnsi="Times New Roman"/>
                <w:b/>
                <w:sz w:val="24"/>
                <w:szCs w:val="24"/>
                <w:lang w:val="uk-UA"/>
              </w:rPr>
            </w:pPr>
            <w:r w:rsidRPr="00F41458">
              <w:rPr>
                <w:rFonts w:ascii="Times New Roman" w:hAnsi="Times New Roman"/>
                <w:b/>
                <w:sz w:val="24"/>
                <w:szCs w:val="24"/>
                <w:lang w:val="uk-UA"/>
              </w:rPr>
              <w:t>Адреса та банківські реквізити Страхувальника</w:t>
            </w:r>
          </w:p>
        </w:tc>
        <w:tc>
          <w:tcPr>
            <w:tcW w:w="6808" w:type="dxa"/>
            <w:tcBorders>
              <w:top w:val="double" w:sz="4" w:space="0" w:color="auto"/>
              <w:left w:val="double" w:sz="4" w:space="0" w:color="auto"/>
              <w:bottom w:val="double" w:sz="4" w:space="0" w:color="auto"/>
              <w:right w:val="nil"/>
            </w:tcBorders>
            <w:hideMark/>
          </w:tcPr>
          <w:tbl>
            <w:tblPr>
              <w:tblW w:w="6694" w:type="dxa"/>
              <w:tblLayout w:type="fixed"/>
              <w:tblLook w:val="00A0" w:firstRow="1" w:lastRow="0" w:firstColumn="1" w:lastColumn="0" w:noHBand="0" w:noVBand="0"/>
            </w:tblPr>
            <w:tblGrid>
              <w:gridCol w:w="6694"/>
            </w:tblGrid>
            <w:tr w:rsidR="00516C63" w:rsidRPr="00E47EF2" w:rsidTr="00C46CC8">
              <w:trPr>
                <w:trHeight w:val="632"/>
              </w:trPr>
              <w:tc>
                <w:tcPr>
                  <w:tcW w:w="6694" w:type="dxa"/>
                </w:tcPr>
                <w:p w:rsidR="00516C63" w:rsidRDefault="00516C63" w:rsidP="00C46CC8">
                  <w:pPr>
                    <w:spacing w:after="0"/>
                    <w:rPr>
                      <w:rFonts w:ascii="Times New Roman" w:hAnsi="Times New Roman"/>
                      <w:b/>
                      <w:bCs/>
                      <w:sz w:val="24"/>
                      <w:szCs w:val="24"/>
                      <w:lang w:val="uk-UA"/>
                    </w:rPr>
                  </w:pPr>
                  <w:r>
                    <w:rPr>
                      <w:rFonts w:ascii="Times New Roman" w:hAnsi="Times New Roman"/>
                      <w:b/>
                      <w:bCs/>
                      <w:sz w:val="24"/>
                      <w:szCs w:val="24"/>
                      <w:lang w:val="uk-UA"/>
                    </w:rPr>
                    <w:t xml:space="preserve">Державна митна служба України </w:t>
                  </w:r>
                </w:p>
                <w:p w:rsidR="0066274D" w:rsidRDefault="00516C63" w:rsidP="006A3AF9">
                  <w:pPr>
                    <w:spacing w:after="0"/>
                    <w:jc w:val="both"/>
                    <w:rPr>
                      <w:rFonts w:ascii="Times New Roman" w:hAnsi="Times New Roman"/>
                      <w:bCs/>
                      <w:sz w:val="24"/>
                      <w:szCs w:val="24"/>
                      <w:lang w:val="uk-UA"/>
                    </w:rPr>
                  </w:pPr>
                  <w:r w:rsidRPr="00E75B58">
                    <w:rPr>
                      <w:rFonts w:ascii="Times New Roman" w:hAnsi="Times New Roman"/>
                      <w:bCs/>
                      <w:sz w:val="24"/>
                      <w:szCs w:val="24"/>
                      <w:lang w:val="uk-UA"/>
                    </w:rPr>
                    <w:t>вул. Дегтярівська</w:t>
                  </w:r>
                  <w:r>
                    <w:rPr>
                      <w:rFonts w:ascii="Times New Roman" w:hAnsi="Times New Roman"/>
                      <w:bCs/>
                      <w:sz w:val="24"/>
                      <w:szCs w:val="24"/>
                      <w:lang w:val="uk-UA"/>
                    </w:rPr>
                    <w:t xml:space="preserve"> </w:t>
                  </w:r>
                  <w:r w:rsidRPr="00E75B58">
                    <w:rPr>
                      <w:rFonts w:ascii="Times New Roman" w:hAnsi="Times New Roman"/>
                      <w:bCs/>
                      <w:sz w:val="24"/>
                      <w:szCs w:val="24"/>
                      <w:lang w:val="uk-UA"/>
                    </w:rPr>
                    <w:t>буд.</w:t>
                  </w:r>
                  <w:r>
                    <w:rPr>
                      <w:rFonts w:ascii="Times New Roman" w:hAnsi="Times New Roman"/>
                      <w:bCs/>
                      <w:sz w:val="24"/>
                      <w:szCs w:val="24"/>
                      <w:lang w:val="uk-UA"/>
                    </w:rPr>
                    <w:t xml:space="preserve"> </w:t>
                  </w:r>
                  <w:r w:rsidRPr="00E75B58">
                    <w:rPr>
                      <w:rFonts w:ascii="Times New Roman" w:hAnsi="Times New Roman"/>
                      <w:bCs/>
                      <w:sz w:val="24"/>
                      <w:szCs w:val="24"/>
                      <w:lang w:val="uk-UA"/>
                    </w:rPr>
                    <w:t>11г м.</w:t>
                  </w:r>
                  <w:r>
                    <w:rPr>
                      <w:rFonts w:ascii="Times New Roman" w:hAnsi="Times New Roman"/>
                      <w:bCs/>
                      <w:sz w:val="24"/>
                      <w:szCs w:val="24"/>
                      <w:lang w:val="uk-UA"/>
                    </w:rPr>
                    <w:t xml:space="preserve"> </w:t>
                  </w:r>
                  <w:r w:rsidRPr="00E75B58">
                    <w:rPr>
                      <w:rFonts w:ascii="Times New Roman" w:hAnsi="Times New Roman"/>
                      <w:bCs/>
                      <w:sz w:val="24"/>
                      <w:szCs w:val="24"/>
                      <w:lang w:val="uk-UA"/>
                    </w:rPr>
                    <w:t>Київ 04119</w:t>
                  </w:r>
                  <w:r w:rsidR="00152885">
                    <w:rPr>
                      <w:rFonts w:ascii="Times New Roman" w:hAnsi="Times New Roman"/>
                      <w:bCs/>
                      <w:sz w:val="24"/>
                      <w:szCs w:val="24"/>
                      <w:lang w:val="uk-UA"/>
                    </w:rPr>
                    <w:t xml:space="preserve"> </w:t>
                  </w:r>
                </w:p>
                <w:p w:rsidR="00516C63" w:rsidRPr="00E47EF2" w:rsidRDefault="00152885" w:rsidP="006A3AF9">
                  <w:pPr>
                    <w:spacing w:after="0"/>
                    <w:jc w:val="both"/>
                    <w:rPr>
                      <w:rFonts w:ascii="Times New Roman" w:hAnsi="Times New Roman"/>
                      <w:bCs/>
                      <w:sz w:val="24"/>
                      <w:szCs w:val="24"/>
                      <w:lang w:val="uk-UA"/>
                    </w:rPr>
                  </w:pPr>
                  <w:r>
                    <w:rPr>
                      <w:rFonts w:ascii="Times New Roman" w:hAnsi="Times New Roman"/>
                      <w:bCs/>
                      <w:sz w:val="24"/>
                      <w:szCs w:val="24"/>
                      <w:lang w:val="uk-UA"/>
                    </w:rPr>
                    <w:t>Код за ЄДРПОУ 43115923</w:t>
                  </w:r>
                </w:p>
                <w:p w:rsidR="00516C63" w:rsidRDefault="00516C63" w:rsidP="00C46CC8">
                  <w:pPr>
                    <w:spacing w:after="0" w:line="240" w:lineRule="auto"/>
                    <w:ind w:right="-82"/>
                    <w:jc w:val="both"/>
                    <w:rPr>
                      <w:rFonts w:ascii="Times New Roman" w:hAnsi="Times New Roman"/>
                      <w:b/>
                      <w:color w:val="000000"/>
                      <w:sz w:val="24"/>
                      <w:szCs w:val="24"/>
                      <w:lang w:val="uk-UA"/>
                    </w:rPr>
                  </w:pPr>
                  <w:r>
                    <w:rPr>
                      <w:rFonts w:ascii="Times New Roman" w:hAnsi="Times New Roman"/>
                      <w:bCs/>
                      <w:sz w:val="24"/>
                      <w:szCs w:val="24"/>
                      <w:lang w:val="uk-UA"/>
                    </w:rPr>
                    <w:t xml:space="preserve">від імені якої діє </w:t>
                  </w:r>
                  <w:r w:rsidR="00152885">
                    <w:rPr>
                      <w:rFonts w:ascii="Times New Roman" w:hAnsi="Times New Roman"/>
                      <w:b/>
                      <w:color w:val="000000"/>
                      <w:sz w:val="24"/>
                      <w:szCs w:val="24"/>
                      <w:lang w:val="uk-UA"/>
                    </w:rPr>
                    <w:t>Житомир</w:t>
                  </w:r>
                  <w:r w:rsidRPr="007B5FE6">
                    <w:rPr>
                      <w:rFonts w:ascii="Times New Roman" w:hAnsi="Times New Roman"/>
                      <w:b/>
                      <w:color w:val="000000"/>
                      <w:sz w:val="24"/>
                      <w:szCs w:val="24"/>
                      <w:lang w:val="uk-UA"/>
                    </w:rPr>
                    <w:t>ська митниця</w:t>
                  </w:r>
                </w:p>
                <w:p w:rsidR="00516C63" w:rsidRPr="00E47EF2" w:rsidRDefault="00152885" w:rsidP="0080124D">
                  <w:pPr>
                    <w:spacing w:after="0" w:line="240" w:lineRule="auto"/>
                    <w:ind w:right="-82"/>
                    <w:jc w:val="both"/>
                    <w:rPr>
                      <w:rFonts w:ascii="Times New Roman" w:hAnsi="Times New Roman"/>
                      <w:b/>
                      <w:sz w:val="24"/>
                      <w:szCs w:val="24"/>
                      <w:lang w:val="uk-UA"/>
                    </w:rPr>
                  </w:pPr>
                  <w:r>
                    <w:rPr>
                      <w:rFonts w:ascii="Times New Roman" w:hAnsi="Times New Roman"/>
                      <w:sz w:val="24"/>
                      <w:szCs w:val="24"/>
                      <w:lang w:val="uk-UA"/>
                    </w:rPr>
                    <w:t>вулиця Перемоги 25</w:t>
                  </w:r>
                  <w:r w:rsidR="00516C63">
                    <w:rPr>
                      <w:rFonts w:ascii="Times New Roman" w:hAnsi="Times New Roman"/>
                      <w:sz w:val="24"/>
                      <w:szCs w:val="24"/>
                      <w:lang w:val="uk-UA"/>
                    </w:rPr>
                    <w:t xml:space="preserve">, </w:t>
                  </w:r>
                  <w:r w:rsidR="00516C63" w:rsidRPr="00912FA5">
                    <w:rPr>
                      <w:rFonts w:ascii="Times New Roman" w:hAnsi="Times New Roman"/>
                      <w:sz w:val="24"/>
                      <w:szCs w:val="24"/>
                      <w:lang w:val="uk-UA"/>
                    </w:rPr>
                    <w:t xml:space="preserve">м. </w:t>
                  </w:r>
                  <w:r>
                    <w:rPr>
                      <w:rFonts w:ascii="Times New Roman" w:hAnsi="Times New Roman"/>
                      <w:sz w:val="24"/>
                      <w:szCs w:val="24"/>
                      <w:lang w:val="uk-UA"/>
                    </w:rPr>
                    <w:t>Житомир</w:t>
                  </w:r>
                  <w:r w:rsidR="00516C63" w:rsidRPr="00912FA5">
                    <w:rPr>
                      <w:rFonts w:ascii="Times New Roman" w:hAnsi="Times New Roman"/>
                      <w:sz w:val="24"/>
                      <w:szCs w:val="24"/>
                      <w:lang w:val="uk-UA"/>
                    </w:rPr>
                    <w:t xml:space="preserve">, </w:t>
                  </w:r>
                  <w:r w:rsidR="0080124D" w:rsidRPr="0080124D">
                    <w:rPr>
                      <w:rFonts w:ascii="Times New Roman" w:hAnsi="Times New Roman"/>
                      <w:sz w:val="24"/>
                      <w:szCs w:val="24"/>
                      <w:lang w:val="uk-UA"/>
                    </w:rPr>
                    <w:t>10003</w:t>
                  </w:r>
                </w:p>
              </w:tc>
            </w:tr>
            <w:tr w:rsidR="00516C63" w:rsidRPr="008A1368" w:rsidTr="00C46CC8">
              <w:tc>
                <w:tcPr>
                  <w:tcW w:w="6694" w:type="dxa"/>
                </w:tcPr>
                <w:p w:rsidR="00516C63" w:rsidRPr="00912FA5" w:rsidRDefault="00516C63" w:rsidP="00C46CC8">
                  <w:pPr>
                    <w:spacing w:after="0" w:line="240" w:lineRule="auto"/>
                    <w:rPr>
                      <w:rFonts w:ascii="Times New Roman" w:hAnsi="Times New Roman"/>
                      <w:sz w:val="24"/>
                      <w:szCs w:val="24"/>
                      <w:lang w:val="uk-UA"/>
                    </w:rPr>
                  </w:pPr>
                  <w:r w:rsidRPr="00912FA5">
                    <w:rPr>
                      <w:rFonts w:ascii="Times New Roman" w:hAnsi="Times New Roman"/>
                      <w:sz w:val="24"/>
                      <w:szCs w:val="24"/>
                      <w:lang w:val="uk-UA"/>
                    </w:rPr>
                    <w:t xml:space="preserve">Код за ЄДРПОУ </w:t>
                  </w:r>
                  <w:r w:rsidR="00152885">
                    <w:rPr>
                      <w:rFonts w:ascii="Times New Roman" w:hAnsi="Times New Roman"/>
                      <w:sz w:val="24"/>
                      <w:szCs w:val="24"/>
                      <w:lang w:val="uk-UA"/>
                    </w:rPr>
                    <w:t>44005610</w:t>
                  </w:r>
                </w:p>
                <w:p w:rsidR="002A42A9" w:rsidRDefault="00516C63" w:rsidP="00C46CC8">
                  <w:pPr>
                    <w:spacing w:after="0" w:line="240" w:lineRule="auto"/>
                    <w:rPr>
                      <w:rFonts w:ascii="Times New Roman" w:hAnsi="Times New Roman"/>
                      <w:sz w:val="24"/>
                      <w:szCs w:val="24"/>
                      <w:lang w:val="uk-UA"/>
                    </w:rPr>
                  </w:pPr>
                  <w:r w:rsidRPr="00912FA5">
                    <w:rPr>
                      <w:rFonts w:ascii="Times New Roman" w:hAnsi="Times New Roman"/>
                      <w:sz w:val="24"/>
                      <w:szCs w:val="24"/>
                      <w:lang w:val="en-US"/>
                    </w:rPr>
                    <w:t>IBAN</w:t>
                  </w:r>
                  <w:r w:rsidRPr="00912FA5">
                    <w:rPr>
                      <w:rFonts w:ascii="Times New Roman" w:hAnsi="Times New Roman"/>
                      <w:sz w:val="24"/>
                      <w:szCs w:val="24"/>
                    </w:rPr>
                    <w:t xml:space="preserve"> </w:t>
                  </w:r>
                  <w:r w:rsidRPr="00912FA5">
                    <w:rPr>
                      <w:rFonts w:ascii="Times New Roman" w:hAnsi="Times New Roman"/>
                      <w:sz w:val="24"/>
                      <w:szCs w:val="24"/>
                      <w:lang w:val="en-US"/>
                    </w:rPr>
                    <w:t>UA</w:t>
                  </w:r>
                  <w:r>
                    <w:rPr>
                      <w:rFonts w:ascii="Times New Roman" w:hAnsi="Times New Roman"/>
                      <w:sz w:val="24"/>
                      <w:szCs w:val="24"/>
                      <w:lang w:val="uk-UA"/>
                    </w:rPr>
                    <w:t xml:space="preserve"> </w:t>
                  </w:r>
                  <w:r w:rsidR="00C46CC8" w:rsidRPr="00C46CC8">
                    <w:rPr>
                      <w:rFonts w:ascii="Times New Roman" w:hAnsi="Times New Roman"/>
                      <w:sz w:val="24"/>
                      <w:szCs w:val="24"/>
                      <w:lang w:val="uk-UA"/>
                    </w:rPr>
                    <w:t>848201720343170001000160956</w:t>
                  </w:r>
                  <w:r w:rsidR="00C46CC8">
                    <w:rPr>
                      <w:rFonts w:ascii="Times New Roman" w:hAnsi="Times New Roman"/>
                      <w:sz w:val="24"/>
                      <w:szCs w:val="24"/>
                      <w:lang w:val="uk-UA"/>
                    </w:rPr>
                    <w:t xml:space="preserve"> </w:t>
                  </w:r>
                </w:p>
                <w:p w:rsidR="00516C63" w:rsidRPr="00912FA5" w:rsidRDefault="00C46CC8" w:rsidP="00C46CC8">
                  <w:pPr>
                    <w:spacing w:after="0" w:line="240" w:lineRule="auto"/>
                    <w:rPr>
                      <w:rFonts w:ascii="Times New Roman" w:hAnsi="Times New Roman"/>
                      <w:sz w:val="24"/>
                      <w:szCs w:val="24"/>
                      <w:lang w:val="uk-UA"/>
                    </w:rPr>
                  </w:pPr>
                  <w:r>
                    <w:rPr>
                      <w:rFonts w:ascii="Times New Roman" w:hAnsi="Times New Roman"/>
                      <w:sz w:val="24"/>
                      <w:szCs w:val="24"/>
                      <w:lang w:val="uk-UA"/>
                    </w:rPr>
                    <w:t xml:space="preserve">в </w:t>
                  </w:r>
                  <w:r w:rsidR="003F50FD">
                    <w:rPr>
                      <w:rFonts w:ascii="Times New Roman" w:hAnsi="Times New Roman"/>
                      <w:sz w:val="24"/>
                      <w:szCs w:val="24"/>
                      <w:lang w:val="uk-UA"/>
                    </w:rPr>
                    <w:t>ГУ ДКСУ у Житомирській області</w:t>
                  </w:r>
                </w:p>
                <w:p w:rsidR="00516C63" w:rsidRDefault="00516C63" w:rsidP="00C46CC8">
                  <w:pPr>
                    <w:spacing w:after="0" w:line="240" w:lineRule="auto"/>
                    <w:rPr>
                      <w:rFonts w:ascii="Times New Roman" w:hAnsi="Times New Roman"/>
                      <w:sz w:val="24"/>
                      <w:szCs w:val="24"/>
                      <w:lang w:val="uk-UA"/>
                    </w:rPr>
                  </w:pPr>
                  <w:r w:rsidRPr="00912FA5">
                    <w:rPr>
                      <w:rFonts w:ascii="Times New Roman" w:hAnsi="Times New Roman"/>
                      <w:sz w:val="24"/>
                      <w:szCs w:val="24"/>
                      <w:lang w:val="uk-UA"/>
                    </w:rPr>
                    <w:t>МФО 820172</w:t>
                  </w:r>
                </w:p>
                <w:p w:rsidR="001A7E58" w:rsidRPr="00912FA5" w:rsidRDefault="001A7E58" w:rsidP="00C46CC8">
                  <w:pPr>
                    <w:spacing w:after="0" w:line="240" w:lineRule="auto"/>
                    <w:rPr>
                      <w:rFonts w:ascii="Times New Roman" w:hAnsi="Times New Roman"/>
                      <w:sz w:val="24"/>
                      <w:szCs w:val="24"/>
                      <w:lang w:val="uk-UA"/>
                    </w:rPr>
                  </w:pPr>
                  <w:r w:rsidRPr="001A7E58">
                    <w:rPr>
                      <w:rFonts w:ascii="Times New Roman" w:hAnsi="Times New Roman"/>
                      <w:sz w:val="24"/>
                      <w:szCs w:val="24"/>
                      <w:lang w:val="uk-UA"/>
                    </w:rPr>
                    <w:t>(0412) 418 742</w:t>
                  </w:r>
                </w:p>
                <w:p w:rsidR="00516C63" w:rsidRPr="00912FA5" w:rsidRDefault="00516C63" w:rsidP="00C46CC8">
                  <w:pPr>
                    <w:spacing w:after="0" w:line="240" w:lineRule="auto"/>
                    <w:rPr>
                      <w:rFonts w:ascii="Times New Roman" w:hAnsi="Times New Roman"/>
                      <w:sz w:val="24"/>
                      <w:szCs w:val="24"/>
                      <w:lang w:val="uk-UA"/>
                    </w:rPr>
                  </w:pPr>
                  <w:r>
                    <w:rPr>
                      <w:rFonts w:ascii="Times New Roman" w:hAnsi="Times New Roman"/>
                      <w:sz w:val="24"/>
                      <w:szCs w:val="24"/>
                      <w:lang w:val="en-US"/>
                    </w:rPr>
                    <w:t>e-mail</w:t>
                  </w:r>
                  <w:r>
                    <w:rPr>
                      <w:rFonts w:ascii="Times New Roman" w:hAnsi="Times New Roman"/>
                      <w:sz w:val="24"/>
                      <w:szCs w:val="24"/>
                      <w:lang w:val="uk-UA"/>
                    </w:rPr>
                    <w:t xml:space="preserve"> : </w:t>
                  </w:r>
                  <w:r w:rsidR="00A527F0" w:rsidRPr="00A527F0">
                    <w:rPr>
                      <w:rFonts w:ascii="Times New Roman" w:hAnsi="Times New Roman"/>
                      <w:sz w:val="24"/>
                      <w:szCs w:val="24"/>
                      <w:u w:val="single"/>
                      <w:lang w:val="en-US"/>
                    </w:rPr>
                    <w:t>zt.vagd@customs.gov.ua</w:t>
                  </w:r>
                </w:p>
              </w:tc>
            </w:tr>
          </w:tbl>
          <w:p w:rsidR="00516C63" w:rsidRPr="00F41458" w:rsidRDefault="00516C63" w:rsidP="00C46CC8">
            <w:pPr>
              <w:jc w:val="both"/>
              <w:rPr>
                <w:rFonts w:ascii="Times New Roman" w:hAnsi="Times New Roman"/>
                <w:spacing w:val="-2"/>
                <w:sz w:val="24"/>
                <w:szCs w:val="24"/>
                <w:lang w:val="uk-UA"/>
              </w:rPr>
            </w:pPr>
          </w:p>
        </w:tc>
      </w:tr>
    </w:tbl>
    <w:p w:rsidR="00516C63" w:rsidRPr="00D6067B" w:rsidRDefault="00516C63" w:rsidP="00516C63">
      <w:pPr>
        <w:spacing w:after="120" w:line="240" w:lineRule="auto"/>
        <w:jc w:val="center"/>
        <w:rPr>
          <w:rFonts w:ascii="Times New Roman" w:hAnsi="Times New Roman"/>
          <w:b/>
          <w:sz w:val="16"/>
          <w:szCs w:val="16"/>
          <w:lang w:val="uk-UA"/>
        </w:rPr>
      </w:pPr>
    </w:p>
    <w:p w:rsidR="00516C63" w:rsidRDefault="00516C63" w:rsidP="00516C63">
      <w:pPr>
        <w:spacing w:after="120" w:line="240" w:lineRule="auto"/>
        <w:jc w:val="center"/>
        <w:rPr>
          <w:rFonts w:ascii="Times New Roman" w:hAnsi="Times New Roman"/>
          <w:b/>
          <w:sz w:val="24"/>
          <w:szCs w:val="24"/>
          <w:lang w:val="uk-UA"/>
        </w:rPr>
      </w:pPr>
      <w:r>
        <w:rPr>
          <w:rFonts w:ascii="Times New Roman" w:hAnsi="Times New Roman"/>
          <w:b/>
          <w:sz w:val="24"/>
          <w:szCs w:val="24"/>
          <w:lang w:val="uk-UA"/>
        </w:rPr>
        <w:t xml:space="preserve">1.Предмет Договору  </w:t>
      </w:r>
    </w:p>
    <w:p w:rsidR="00D54982" w:rsidRDefault="00516C63" w:rsidP="00516C63">
      <w:pPr>
        <w:tabs>
          <w:tab w:val="left" w:pos="284"/>
        </w:tabs>
        <w:spacing w:line="228" w:lineRule="auto"/>
        <w:ind w:right="-57"/>
        <w:jc w:val="both"/>
        <w:rPr>
          <w:rFonts w:ascii="Times New Roman" w:hAnsi="Times New Roman"/>
          <w:sz w:val="24"/>
          <w:szCs w:val="24"/>
          <w:lang w:val="uk-UA"/>
        </w:rPr>
      </w:pPr>
      <w:r>
        <w:rPr>
          <w:rFonts w:ascii="Times New Roman" w:hAnsi="Times New Roman"/>
          <w:sz w:val="24"/>
          <w:szCs w:val="24"/>
          <w:lang w:val="uk-UA"/>
        </w:rPr>
        <w:t>1.1.Предметом цього Договору є майнові інтереси, що не суперечать законодавству України, пов’язані з</w:t>
      </w:r>
      <w:r>
        <w:rPr>
          <w:rFonts w:ascii="Tahoma" w:hAnsi="Tahoma" w:cs="Tahoma"/>
          <w:sz w:val="18"/>
          <w:szCs w:val="18"/>
          <w:lang w:val="uk-UA"/>
        </w:rPr>
        <w:t xml:space="preserve"> </w:t>
      </w:r>
      <w:r>
        <w:rPr>
          <w:rFonts w:ascii="Times New Roman" w:hAnsi="Times New Roman"/>
          <w:sz w:val="24"/>
          <w:szCs w:val="24"/>
          <w:lang w:val="uk-UA"/>
        </w:rPr>
        <w:t>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забезпеченого транспортного засобу. Код ДК 021:2015: 6511000</w:t>
      </w:r>
      <w:r w:rsidR="001B4A83">
        <w:rPr>
          <w:rFonts w:ascii="Times New Roman" w:hAnsi="Times New Roman"/>
          <w:sz w:val="24"/>
          <w:szCs w:val="24"/>
          <w:lang w:val="uk-UA"/>
        </w:rPr>
        <w:t>0-8 Страхові послуги, КЕКВ 2240.</w:t>
      </w:r>
    </w:p>
    <w:p w:rsidR="00516C63" w:rsidRDefault="00516C63" w:rsidP="00516C63">
      <w:pPr>
        <w:tabs>
          <w:tab w:val="left" w:pos="284"/>
        </w:tabs>
        <w:spacing w:line="228" w:lineRule="auto"/>
        <w:ind w:right="-57"/>
        <w:jc w:val="both"/>
        <w:rPr>
          <w:rFonts w:ascii="Times New Roman" w:hAnsi="Times New Roman"/>
          <w:sz w:val="24"/>
          <w:szCs w:val="24"/>
          <w:lang w:val="uk-UA"/>
        </w:rPr>
      </w:pPr>
      <w:r>
        <w:rPr>
          <w:rFonts w:ascii="Times New Roman" w:hAnsi="Times New Roman"/>
          <w:sz w:val="24"/>
          <w:szCs w:val="24"/>
          <w:lang w:val="uk-UA"/>
        </w:rPr>
        <w:t>1.2.Забезпеченим транспортним засобом є належним чином зазначений у додатку до Договору наземний транспортний засіб, що експлуатується Страхувальником, і щодо якого укладений договір (поліс) обов’язкового страхування цивільно-правової відповідальності власників наземних транспортних засобів (далі – Поліс).</w:t>
      </w:r>
    </w:p>
    <w:p w:rsidR="00516C63" w:rsidRDefault="00516C63" w:rsidP="00516C63">
      <w:pPr>
        <w:tabs>
          <w:tab w:val="left" w:pos="284"/>
        </w:tabs>
        <w:spacing w:line="240" w:lineRule="auto"/>
        <w:ind w:right="-57"/>
        <w:jc w:val="both"/>
        <w:rPr>
          <w:rFonts w:ascii="Times New Roman" w:hAnsi="Times New Roman"/>
          <w:spacing w:val="-2"/>
          <w:sz w:val="24"/>
          <w:szCs w:val="24"/>
          <w:lang w:val="uk-UA"/>
        </w:rPr>
      </w:pPr>
      <w:r>
        <w:rPr>
          <w:rFonts w:ascii="Times New Roman" w:hAnsi="Times New Roman"/>
          <w:spacing w:val="-2"/>
          <w:sz w:val="24"/>
          <w:szCs w:val="24"/>
          <w:lang w:val="uk-UA"/>
        </w:rPr>
        <w:lastRenderedPageBreak/>
        <w:t>1.3.За Договором застрахованою є цивільно-правова відповідальність осіб, які експлуатують забезпечені транспортні засоби на законних підставах.</w:t>
      </w:r>
    </w:p>
    <w:p w:rsidR="00516C63" w:rsidRDefault="00516C63" w:rsidP="00516C63">
      <w:pPr>
        <w:tabs>
          <w:tab w:val="left" w:pos="284"/>
        </w:tabs>
        <w:spacing w:line="240" w:lineRule="auto"/>
        <w:ind w:right="-57"/>
        <w:jc w:val="both"/>
        <w:rPr>
          <w:rFonts w:ascii="Times New Roman" w:hAnsi="Times New Roman"/>
          <w:sz w:val="24"/>
          <w:szCs w:val="24"/>
          <w:lang w:val="uk-UA"/>
        </w:rPr>
      </w:pPr>
      <w:r>
        <w:rPr>
          <w:rFonts w:ascii="Times New Roman" w:hAnsi="Times New Roman"/>
          <w:sz w:val="24"/>
          <w:szCs w:val="24"/>
          <w:lang w:val="uk-UA"/>
        </w:rPr>
        <w:t>1.4.Умови страхування відповідальності та виплати страхового відшкодування за заподіяну шкоду потерпілим при експлуатації кожного окремого забезпеченого транспортного засобу зазначаються у Полісі.</w:t>
      </w:r>
    </w:p>
    <w:p w:rsidR="00516C63" w:rsidRDefault="00516C63" w:rsidP="00516C63">
      <w:pPr>
        <w:jc w:val="center"/>
        <w:rPr>
          <w:rFonts w:ascii="Times New Roman" w:hAnsi="Times New Roman"/>
          <w:b/>
          <w:sz w:val="24"/>
          <w:szCs w:val="24"/>
          <w:lang w:val="uk-UA"/>
        </w:rPr>
      </w:pPr>
      <w:r>
        <w:rPr>
          <w:rFonts w:ascii="Times New Roman" w:hAnsi="Times New Roman"/>
          <w:b/>
          <w:sz w:val="24"/>
          <w:szCs w:val="24"/>
          <w:lang w:val="uk-UA"/>
        </w:rPr>
        <w:t>2.Перелік страхових випадків</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2.1.Страховим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w:t>
      </w:r>
      <w:r w:rsidR="00D54982">
        <w:rPr>
          <w:rFonts w:ascii="Times New Roman" w:hAnsi="Times New Roman"/>
          <w:sz w:val="24"/>
          <w:szCs w:val="24"/>
          <w:lang w:val="uk-UA"/>
        </w:rPr>
        <w:t xml:space="preserve"> </w:t>
      </w:r>
      <w:r>
        <w:rPr>
          <w:rFonts w:ascii="Times New Roman" w:hAnsi="Times New Roman"/>
          <w:sz w:val="24"/>
          <w:szCs w:val="24"/>
          <w:lang w:val="uk-UA"/>
        </w:rPr>
        <w:t>заподіяну життю, здоров’ю та/або майну потерпілого.</w:t>
      </w:r>
    </w:p>
    <w:p w:rsidR="00516C63" w:rsidRDefault="00516C63" w:rsidP="00516C63">
      <w:pPr>
        <w:jc w:val="center"/>
        <w:rPr>
          <w:rFonts w:ascii="Times New Roman" w:hAnsi="Times New Roman"/>
          <w:b/>
          <w:sz w:val="24"/>
          <w:szCs w:val="24"/>
          <w:lang w:val="uk-UA"/>
        </w:rPr>
      </w:pPr>
      <w:r>
        <w:rPr>
          <w:rFonts w:ascii="Times New Roman" w:hAnsi="Times New Roman"/>
          <w:b/>
          <w:sz w:val="24"/>
          <w:szCs w:val="24"/>
          <w:lang w:val="uk-UA"/>
        </w:rPr>
        <w:t>3.Виключення зі страхових випадків. Обмеження страхування</w:t>
      </w:r>
    </w:p>
    <w:p w:rsidR="00516C63" w:rsidRDefault="00516C63" w:rsidP="00516C63">
      <w:pPr>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3.1.Відповідно до умов цього Договору не підлягає відшкодуванню:</w:t>
      </w:r>
    </w:p>
    <w:p w:rsidR="00516C63" w:rsidRDefault="00516C63" w:rsidP="00516C63">
      <w:pPr>
        <w:spacing w:after="0" w:line="240" w:lineRule="auto"/>
        <w:ind w:right="-57"/>
        <w:jc w:val="both"/>
        <w:rPr>
          <w:rFonts w:ascii="Times New Roman" w:hAnsi="Times New Roman"/>
          <w:sz w:val="24"/>
          <w:szCs w:val="24"/>
          <w:lang w:val="uk-UA"/>
        </w:rPr>
      </w:pPr>
    </w:p>
    <w:p w:rsidR="00516C63"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3.2.Шкода, заподіяна при експлуатації забезпеченого транспортного засобу, але за спричинення якої не виникає цивільно-правової відповідальності відповідно до Закону.</w:t>
      </w:r>
    </w:p>
    <w:p w:rsidR="00516C63"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 xml:space="preserve">3.3.Шкода, заподіяна забезпеченому транспортному засобу, який спричинив дорожньо-транспортну пригоду; </w:t>
      </w:r>
    </w:p>
    <w:p w:rsidR="00516C63"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3.4.Шкода, заподіяна життю та здоров’ю пасажирів, які знаходилися у забезпеченому транспортному засобі, який спричинив дорожньо-транспортну пригоду, та які є застрахованими за особистим страхуванням від нещасних випадків на транспорті.</w:t>
      </w:r>
    </w:p>
    <w:p w:rsidR="00516C63"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3.5.Шкода, заподіяна майну, яке знаходилося у забезпеченому транспортному засобі, який спричинив дорожньо-транспортну пригоду;</w:t>
      </w:r>
    </w:p>
    <w:p w:rsidR="00516C63"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3.6.Шкода, заподіяна при використанні забезпеченого транспортного засобу під час тренувальної поїздки чи для участі в офіційних змаганнях;</w:t>
      </w:r>
    </w:p>
    <w:p w:rsidR="00516C63"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 xml:space="preserve">3.7.Шкода, яка прямо чи опосередковано викликана чи якій сприяли іонізуюча радіація, </w:t>
      </w:r>
      <w:r>
        <w:rPr>
          <w:rFonts w:ascii="Times New Roman" w:hAnsi="Times New Roman"/>
          <w:bCs/>
          <w:spacing w:val="-2"/>
          <w:sz w:val="24"/>
          <w:szCs w:val="24"/>
          <w:lang w:val="uk-UA"/>
        </w:rPr>
        <w:t>викликане д</w:t>
      </w:r>
      <w:r>
        <w:rPr>
          <w:rFonts w:ascii="Times New Roman" w:hAnsi="Times New Roman"/>
          <w:bCs/>
          <w:sz w:val="24"/>
          <w:szCs w:val="24"/>
          <w:lang w:val="uk-UA"/>
        </w:rPr>
        <w:t>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w:t>
      </w:r>
    </w:p>
    <w:p w:rsidR="00516C63"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3.8.Шкода, пов’язана із втратою товарного вигляду транспортного засобу;</w:t>
      </w:r>
    </w:p>
    <w:p w:rsidR="00516C63"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3.9.Шкода, заподіяна пошкодженням або знищенням внаслідок дорожньо-транспортної пригоди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w:t>
      </w:r>
    </w:p>
    <w:p w:rsidR="00516C63" w:rsidRPr="00D6067B"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3.10.Шкода, заподіяна в результаті дорожньо-транспортної пригоди,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транспортного засобу, не пов’язаної з цією пригодою.</w:t>
      </w:r>
    </w:p>
    <w:p w:rsidR="00516C63" w:rsidRDefault="00516C63" w:rsidP="00516C63">
      <w:pPr>
        <w:jc w:val="center"/>
        <w:rPr>
          <w:rFonts w:ascii="Times New Roman" w:hAnsi="Times New Roman"/>
          <w:b/>
          <w:sz w:val="24"/>
          <w:szCs w:val="24"/>
          <w:lang w:val="uk-UA"/>
        </w:rPr>
      </w:pPr>
      <w:r>
        <w:rPr>
          <w:rFonts w:ascii="Times New Roman" w:hAnsi="Times New Roman"/>
          <w:b/>
          <w:sz w:val="24"/>
          <w:szCs w:val="24"/>
          <w:lang w:val="uk-UA"/>
        </w:rPr>
        <w:t>4.Страхова сума.  Франшиза</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4.1.Страхова сума - грошова сума, зазначена у відповідному Полісі, в межах якої Страховик зобов’язаний провести виплату страхового відшкодування при настанні страхового випадку відповідно до умов Договору і такого Поліса.</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 xml:space="preserve">4.2.Розмір страхової суми за шкоду, заподіяну майну потерпілих, становить </w:t>
      </w:r>
      <w:r w:rsidR="00BF2CFE">
        <w:rPr>
          <w:rFonts w:ascii="Times New Roman" w:hAnsi="Times New Roman"/>
          <w:sz w:val="24"/>
          <w:szCs w:val="24"/>
          <w:lang w:val="uk-UA"/>
        </w:rPr>
        <w:t xml:space="preserve">_____________________ грн. </w:t>
      </w:r>
      <w:r>
        <w:rPr>
          <w:rFonts w:ascii="Times New Roman" w:hAnsi="Times New Roman"/>
          <w:sz w:val="24"/>
          <w:szCs w:val="24"/>
          <w:lang w:val="uk-UA"/>
        </w:rPr>
        <w:t xml:space="preserve">на одного потерпілого за кожним окремим Полісом, але не більше, ніж </w:t>
      </w:r>
      <w:r w:rsidR="00BF2CFE">
        <w:rPr>
          <w:rFonts w:ascii="Times New Roman" w:hAnsi="Times New Roman"/>
          <w:sz w:val="24"/>
          <w:szCs w:val="24"/>
          <w:lang w:val="uk-UA"/>
        </w:rPr>
        <w:t>__________________</w:t>
      </w:r>
      <w:r>
        <w:rPr>
          <w:rFonts w:ascii="Times New Roman" w:hAnsi="Times New Roman"/>
          <w:sz w:val="24"/>
          <w:szCs w:val="24"/>
          <w:lang w:val="uk-UA"/>
        </w:rPr>
        <w:t xml:space="preserve"> грн</w:t>
      </w:r>
      <w:r w:rsidR="00BF2CFE">
        <w:rPr>
          <w:rFonts w:ascii="Times New Roman" w:hAnsi="Times New Roman"/>
          <w:sz w:val="24"/>
          <w:szCs w:val="24"/>
          <w:lang w:val="uk-UA"/>
        </w:rPr>
        <w:t xml:space="preserve">. </w:t>
      </w:r>
      <w:r>
        <w:rPr>
          <w:rFonts w:ascii="Times New Roman" w:hAnsi="Times New Roman"/>
          <w:sz w:val="24"/>
          <w:szCs w:val="24"/>
          <w:lang w:val="uk-UA"/>
        </w:rPr>
        <w:t>на всіх потерпілих.</w:t>
      </w:r>
    </w:p>
    <w:p w:rsidR="00516C63" w:rsidRDefault="00516C63" w:rsidP="00516C63">
      <w:pPr>
        <w:widowControl w:val="0"/>
        <w:shd w:val="clear" w:color="auto" w:fill="FFFFFF"/>
        <w:ind w:firstLine="426"/>
        <w:jc w:val="both"/>
        <w:rPr>
          <w:rFonts w:ascii="Times New Roman" w:hAnsi="Times New Roman"/>
          <w:sz w:val="24"/>
          <w:szCs w:val="24"/>
          <w:lang w:val="uk-UA"/>
        </w:rPr>
      </w:pPr>
      <w:r>
        <w:rPr>
          <w:rFonts w:ascii="Times New Roman" w:hAnsi="Times New Roman"/>
          <w:sz w:val="24"/>
          <w:szCs w:val="24"/>
          <w:lang w:val="uk-UA"/>
        </w:rPr>
        <w:t xml:space="preserve">У разі коли загальний розмір шкоди за одним страховим випадком перевищує п’ятикратний ліміт відповідальності Страховика, відшкодування кожному потерпілому </w:t>
      </w:r>
      <w:proofErr w:type="spellStart"/>
      <w:r>
        <w:rPr>
          <w:rFonts w:ascii="Times New Roman" w:hAnsi="Times New Roman"/>
          <w:sz w:val="24"/>
          <w:szCs w:val="24"/>
          <w:lang w:val="uk-UA"/>
        </w:rPr>
        <w:lastRenderedPageBreak/>
        <w:t>пропорційно</w:t>
      </w:r>
      <w:proofErr w:type="spellEnd"/>
      <w:r>
        <w:rPr>
          <w:rFonts w:ascii="Times New Roman" w:hAnsi="Times New Roman"/>
          <w:sz w:val="24"/>
          <w:szCs w:val="24"/>
          <w:lang w:val="uk-UA"/>
        </w:rPr>
        <w:t xml:space="preserve"> зменшується.</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 xml:space="preserve">4.3. Розмір страхової суми за шкоду, заподіяну життю та здоров’ю потерпілих, становить </w:t>
      </w:r>
      <w:r w:rsidR="00987FA0">
        <w:rPr>
          <w:rFonts w:ascii="Times New Roman" w:hAnsi="Times New Roman"/>
          <w:sz w:val="24"/>
          <w:szCs w:val="24"/>
          <w:lang w:val="uk-UA"/>
        </w:rPr>
        <w:t>_______________________ грн.</w:t>
      </w:r>
      <w:r>
        <w:rPr>
          <w:rFonts w:ascii="Times New Roman" w:hAnsi="Times New Roman"/>
          <w:sz w:val="24"/>
          <w:szCs w:val="24"/>
          <w:lang w:val="uk-UA"/>
        </w:rPr>
        <w:t xml:space="preserve"> на одного потерпілого за кожним окремим Полісом.</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 xml:space="preserve">4.4.Страховиком відшкодовується потерпілому - фізичній особі, який зазнав ушкодження здоров'я під час дорожньо-транспортної пригоди, моральна шкода у розмірі </w:t>
      </w:r>
      <w:r w:rsidR="00436B55">
        <w:rPr>
          <w:rFonts w:ascii="Times New Roman" w:hAnsi="Times New Roman"/>
          <w:sz w:val="24"/>
          <w:szCs w:val="24"/>
          <w:lang w:val="uk-UA"/>
        </w:rPr>
        <w:t>___</w:t>
      </w:r>
      <w:bookmarkStart w:id="0" w:name="_GoBack"/>
      <w:bookmarkEnd w:id="0"/>
      <w:r>
        <w:rPr>
          <w:rFonts w:ascii="Times New Roman" w:hAnsi="Times New Roman"/>
          <w:sz w:val="24"/>
          <w:szCs w:val="24"/>
          <w:lang w:val="uk-UA"/>
        </w:rPr>
        <w:t xml:space="preserve"> відсотків страхової виплати за шкоду, заподіяну здоров'ю. </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 xml:space="preserve">4.5.Зазначені у пунктах 4.2. – 4.3. Договору страхове відшкодування виплачуються за кожним страховим випадком, що настав протягом періоду дії відповідного Поліса в межах </w:t>
      </w:r>
      <w:proofErr w:type="spellStart"/>
      <w:r>
        <w:rPr>
          <w:rFonts w:ascii="Times New Roman" w:hAnsi="Times New Roman"/>
          <w:sz w:val="24"/>
          <w:szCs w:val="24"/>
        </w:rPr>
        <w:t>страхово</w:t>
      </w:r>
      <w:proofErr w:type="spellEnd"/>
      <w:r>
        <w:rPr>
          <w:rFonts w:ascii="Times New Roman" w:hAnsi="Times New Roman"/>
          <w:sz w:val="24"/>
          <w:szCs w:val="24"/>
          <w:lang w:val="uk-UA"/>
        </w:rPr>
        <w:t>ї суми зазначеної в Полісі.</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4.6.При відшкодуванні шкоди, заподіяної майну потерпілих франшиза залежить від затверджених умов страхування.</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4.7.При відшкодуванні шкоди, заподіяної життю та здоров’ю потерпілих, в тому числі моральної шкоди, франшиза не застосовується.</w:t>
      </w:r>
    </w:p>
    <w:p w:rsidR="00516C63" w:rsidRDefault="00516C63" w:rsidP="00516C63">
      <w:pPr>
        <w:jc w:val="center"/>
        <w:rPr>
          <w:rFonts w:ascii="Times New Roman" w:hAnsi="Times New Roman"/>
          <w:b/>
          <w:sz w:val="24"/>
          <w:szCs w:val="24"/>
          <w:lang w:val="uk-UA"/>
        </w:rPr>
      </w:pPr>
      <w:r>
        <w:rPr>
          <w:rFonts w:ascii="Times New Roman" w:hAnsi="Times New Roman"/>
          <w:b/>
          <w:sz w:val="24"/>
          <w:szCs w:val="24"/>
          <w:lang w:val="uk-UA"/>
        </w:rPr>
        <w:t>5.Страховий тариф. Страховий платіж.</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 xml:space="preserve">5.1.Розміри страхових платежів стосовно кожного забезпеченого транспортного засобу Страхувальника встановлюються Страховиком шляхом добутку розміру базового платежу в розмірі </w:t>
      </w:r>
      <w:r w:rsidR="00EB4B05">
        <w:rPr>
          <w:rFonts w:ascii="Times New Roman" w:hAnsi="Times New Roman"/>
          <w:sz w:val="24"/>
          <w:szCs w:val="24"/>
          <w:lang w:val="uk-UA"/>
        </w:rPr>
        <w:t>________________грн.</w:t>
      </w:r>
      <w:r>
        <w:rPr>
          <w:rFonts w:ascii="Times New Roman" w:hAnsi="Times New Roman"/>
          <w:sz w:val="24"/>
          <w:szCs w:val="24"/>
          <w:lang w:val="uk-UA"/>
        </w:rPr>
        <w:t xml:space="preserve"> та відповідних коригуючих коефіцієнтів.</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5.2.Страховий платіж за кожним забезпеченим транспортним засобом зазначений у Додатку (Додатках) до Договору і відповідному Полісі.</w:t>
      </w:r>
    </w:p>
    <w:p w:rsidR="00516C63" w:rsidRDefault="00516C63" w:rsidP="00516C63">
      <w:pPr>
        <w:jc w:val="center"/>
        <w:rPr>
          <w:rFonts w:ascii="Times New Roman" w:hAnsi="Times New Roman"/>
          <w:b/>
          <w:sz w:val="24"/>
          <w:szCs w:val="24"/>
          <w:lang w:val="uk-UA"/>
        </w:rPr>
      </w:pPr>
      <w:r>
        <w:rPr>
          <w:rFonts w:ascii="Times New Roman" w:hAnsi="Times New Roman"/>
          <w:b/>
          <w:sz w:val="24"/>
          <w:szCs w:val="24"/>
          <w:lang w:val="uk-UA"/>
        </w:rPr>
        <w:t>6.Порядок сплати страхового платежу</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6.1.Страховий платіж повинен бути сплачений безготівково шляхом перерахування на рахунок Страховика одноразовим платежем згідно Додатку (Додатків), але не пізніше дати початку дії полісу (полісів), що вказаний(і) у відповідному Додатку (Додатках).</w:t>
      </w:r>
    </w:p>
    <w:p w:rsidR="00516C63" w:rsidRDefault="00516C63" w:rsidP="00516C63">
      <w:pPr>
        <w:jc w:val="center"/>
        <w:rPr>
          <w:rFonts w:ascii="Times New Roman" w:hAnsi="Times New Roman"/>
          <w:b/>
          <w:sz w:val="24"/>
          <w:szCs w:val="24"/>
          <w:lang w:val="uk-UA"/>
        </w:rPr>
      </w:pPr>
      <w:r>
        <w:rPr>
          <w:rFonts w:ascii="Times New Roman" w:hAnsi="Times New Roman"/>
          <w:b/>
          <w:sz w:val="24"/>
          <w:szCs w:val="24"/>
          <w:lang w:val="uk-UA"/>
        </w:rPr>
        <w:t>7.Строк і місце дії Договору</w:t>
      </w:r>
    </w:p>
    <w:p w:rsidR="00516C63" w:rsidRDefault="00516C63" w:rsidP="00516C63">
      <w:pPr>
        <w:spacing w:line="228" w:lineRule="auto"/>
        <w:ind w:right="-57"/>
        <w:jc w:val="both"/>
        <w:rPr>
          <w:rFonts w:ascii="Times New Roman" w:hAnsi="Times New Roman"/>
          <w:spacing w:val="-2"/>
          <w:sz w:val="24"/>
          <w:szCs w:val="24"/>
          <w:lang w:val="uk-UA"/>
        </w:rPr>
      </w:pPr>
      <w:r>
        <w:rPr>
          <w:rFonts w:ascii="Times New Roman" w:hAnsi="Times New Roman"/>
          <w:sz w:val="24"/>
          <w:szCs w:val="24"/>
          <w:lang w:val="uk-UA"/>
        </w:rPr>
        <w:t>7.1.Договір набуває чинності з моменту підписання його Сторонами та діє до 31 грудня 202</w:t>
      </w:r>
      <w:r w:rsidR="006365D8">
        <w:rPr>
          <w:rFonts w:ascii="Times New Roman" w:hAnsi="Times New Roman"/>
          <w:sz w:val="24"/>
          <w:szCs w:val="24"/>
          <w:lang w:val="uk-UA"/>
        </w:rPr>
        <w:t>3</w:t>
      </w:r>
      <w:r>
        <w:rPr>
          <w:rFonts w:ascii="Times New Roman" w:hAnsi="Times New Roman"/>
          <w:sz w:val="24"/>
          <w:szCs w:val="24"/>
          <w:lang w:val="uk-UA"/>
        </w:rPr>
        <w:t xml:space="preserve"> року за умови дотримання вимог </w:t>
      </w:r>
      <w:proofErr w:type="spellStart"/>
      <w:r>
        <w:rPr>
          <w:rFonts w:ascii="Times New Roman" w:hAnsi="Times New Roman"/>
          <w:sz w:val="24"/>
          <w:szCs w:val="24"/>
          <w:lang w:val="uk-UA"/>
        </w:rPr>
        <w:t>п.п</w:t>
      </w:r>
      <w:proofErr w:type="spellEnd"/>
      <w:r>
        <w:rPr>
          <w:rFonts w:ascii="Times New Roman" w:hAnsi="Times New Roman"/>
          <w:sz w:val="24"/>
          <w:szCs w:val="24"/>
          <w:lang w:val="uk-UA"/>
        </w:rPr>
        <w:t>. 6.1. Договору.</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7.2.Щодо кожного окремого забезпеченого транспортного засобу Договір набирає чинності з дати, зазначеної у відповідному Полісі, та діє до дати, зазначеної у Полісі.</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7.3.Місце дії Договору – територія України.</w:t>
      </w:r>
    </w:p>
    <w:p w:rsidR="00516C63" w:rsidRDefault="00516C63" w:rsidP="00516C63">
      <w:pPr>
        <w:jc w:val="center"/>
        <w:rPr>
          <w:rFonts w:ascii="Times New Roman" w:hAnsi="Times New Roman"/>
          <w:b/>
          <w:sz w:val="24"/>
          <w:szCs w:val="24"/>
          <w:lang w:val="uk-UA"/>
        </w:rPr>
      </w:pPr>
      <w:r>
        <w:rPr>
          <w:rFonts w:ascii="Times New Roman" w:hAnsi="Times New Roman"/>
          <w:b/>
          <w:sz w:val="24"/>
          <w:szCs w:val="24"/>
          <w:lang w:val="uk-UA"/>
        </w:rPr>
        <w:t>8.Права та обов’язки Сторін</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8.1.Сторони зобов’язані дотримуватися умов Договору, Полісів і Закону.</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 xml:space="preserve">8.2.Сторони Договору зобов’язуються взаємодіяти, дотримуючись принципу „найвищої довіри Сторін”, тобто сумлінно повідомляти одна одну про всі відомі або суттєві факти, що можуть вплинути на виконання ними умов Договору, що укладається, </w:t>
      </w:r>
      <w:proofErr w:type="spellStart"/>
      <w:r>
        <w:rPr>
          <w:rFonts w:ascii="Times New Roman" w:hAnsi="Times New Roman"/>
          <w:sz w:val="24"/>
          <w:szCs w:val="24"/>
          <w:lang w:val="uk-UA"/>
        </w:rPr>
        <w:t>оцінення</w:t>
      </w:r>
      <w:proofErr w:type="spellEnd"/>
      <w:r>
        <w:rPr>
          <w:rFonts w:ascii="Times New Roman" w:hAnsi="Times New Roman"/>
          <w:sz w:val="24"/>
          <w:szCs w:val="24"/>
          <w:lang w:val="uk-UA"/>
        </w:rPr>
        <w:t xml:space="preserve"> та (або) змінення страхового ризику та про обставини і причини настання страхового випадку (в тому числі комерційну інформацію, побутові подробиці, результати службових розслідувань тощо). При цьому Сторони зобов’язані дотримуватися умов Договору, Полісів і Закону.</w:t>
      </w:r>
    </w:p>
    <w:p w:rsidR="00516C63" w:rsidRDefault="00516C63" w:rsidP="00516C63">
      <w:pPr>
        <w:spacing w:line="228" w:lineRule="auto"/>
        <w:ind w:right="-57"/>
        <w:jc w:val="both"/>
        <w:rPr>
          <w:rFonts w:ascii="Times New Roman" w:hAnsi="Times New Roman"/>
          <w:b/>
          <w:sz w:val="24"/>
          <w:szCs w:val="24"/>
          <w:lang w:val="uk-UA"/>
        </w:rPr>
      </w:pPr>
      <w:r>
        <w:rPr>
          <w:rFonts w:ascii="Times New Roman" w:hAnsi="Times New Roman"/>
          <w:sz w:val="24"/>
          <w:szCs w:val="24"/>
          <w:lang w:val="uk-UA"/>
        </w:rPr>
        <w:t xml:space="preserve">8.3.Сторони Договору зобов’язуються взаємодіяти, дотримуючись принципу „найвищої довіри Сторін”, тобто сумлінно повідомляти одна одну про всі відомі або суттєві факти, що можуть вплинути на виконання ними умов Договору, що укладається, </w:t>
      </w:r>
      <w:proofErr w:type="spellStart"/>
      <w:r>
        <w:rPr>
          <w:rFonts w:ascii="Times New Roman" w:hAnsi="Times New Roman"/>
          <w:sz w:val="24"/>
          <w:szCs w:val="24"/>
          <w:lang w:val="uk-UA"/>
        </w:rPr>
        <w:t>оцінення</w:t>
      </w:r>
      <w:proofErr w:type="spellEnd"/>
      <w:r>
        <w:rPr>
          <w:rFonts w:ascii="Times New Roman" w:hAnsi="Times New Roman"/>
          <w:sz w:val="24"/>
          <w:szCs w:val="24"/>
          <w:lang w:val="uk-UA"/>
        </w:rPr>
        <w:t xml:space="preserve"> та (або) змінення страхового ризику та про обставини і причини настання страхового випадку (в тому числі комерційну інформацію, побутові подробиці, результати службових розслідувань тощо). При цьому Сторони відповідають за розголошення без згоди другої Сторони відомостей, отриманих від неї.</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lastRenderedPageBreak/>
        <w:t>8.4.Страхувальник має право:</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8.4.1.Ознайомитися з умовами страхування;</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8.4.2.Ініціювати внесення змін та доповнень до умов цього Договору та (або) припинення дії Договору (дострокове припинення дії Поліса) на умовах, передбачених цим Договором;</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8.4.3.Отримати дублікат Договору та (або) Поліса у разі його втрати в період дії Договору (Поліса), для чого йому необхідно звернутися до Страховика з письмовою заявою щодо видачі дубліката Поліса;</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bCs/>
          <w:sz w:val="24"/>
          <w:szCs w:val="24"/>
          <w:lang w:val="uk-UA"/>
        </w:rPr>
        <w:t>8.4.4.На компенсацію витрат Страхувальника, якщо такі витрати здійснюються за згодою Страховика</w:t>
      </w:r>
      <w:r>
        <w:rPr>
          <w:rFonts w:ascii="Times New Roman" w:hAnsi="Times New Roman"/>
          <w:sz w:val="24"/>
          <w:szCs w:val="24"/>
          <w:lang w:val="uk-UA"/>
        </w:rPr>
        <w:t>;</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8.4.5.Подати скаргу до МТСБУ про незадоволення рішенням Страховика щодо виплати страхового відшкодування та про перегляд вищезазначеного рішення;</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8.4.6.Подати позов до суду, якщо прийняте МТСБУ рішення не задовольняє його;</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8.4.7.</w:t>
      </w:r>
      <w:r>
        <w:rPr>
          <w:rFonts w:ascii="Times New Roman" w:hAnsi="Times New Roman"/>
          <w:bCs/>
          <w:sz w:val="24"/>
          <w:szCs w:val="24"/>
          <w:lang w:val="uk-UA"/>
        </w:rPr>
        <w:t xml:space="preserve"> У разі настання дорожньо-транспортної пригоди за участю лише забезпечених транспортних засобів, за умови відсутності травмованих (загиблих) людей, а також за згоди водіїв цих транспортних засобів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ці водії мають право спільно скласти повідомлення про дорожньо-транспортну пригоду.</w:t>
      </w:r>
    </w:p>
    <w:p w:rsidR="00516C63" w:rsidRDefault="00516C63" w:rsidP="00516C63">
      <w:pPr>
        <w:spacing w:after="120" w:line="240" w:lineRule="auto"/>
        <w:ind w:right="-57"/>
        <w:jc w:val="both"/>
        <w:rPr>
          <w:rFonts w:ascii="Times New Roman" w:hAnsi="Times New Roman"/>
          <w:sz w:val="24"/>
          <w:szCs w:val="24"/>
          <w:lang w:val="uk-UA"/>
        </w:rPr>
      </w:pPr>
      <w:r>
        <w:rPr>
          <w:rFonts w:ascii="Times New Roman" w:hAnsi="Times New Roman"/>
          <w:sz w:val="24"/>
          <w:szCs w:val="24"/>
          <w:lang w:val="uk-UA"/>
        </w:rPr>
        <w:t>8.5.Страхувальник зобов’язаний:</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8.5.1.</w:t>
      </w:r>
      <w:r w:rsidRPr="00F41458">
        <w:rPr>
          <w:rFonts w:ascii="Times New Roman" w:hAnsi="Times New Roman"/>
          <w:sz w:val="18"/>
          <w:szCs w:val="18"/>
          <w:lang w:val="uk-UA"/>
        </w:rPr>
        <w:t xml:space="preserve"> </w:t>
      </w:r>
      <w:r w:rsidRPr="00F41458">
        <w:rPr>
          <w:rFonts w:ascii="Times New Roman" w:hAnsi="Times New Roman"/>
          <w:sz w:val="24"/>
          <w:szCs w:val="24"/>
          <w:lang w:val="uk-UA"/>
        </w:rPr>
        <w:t xml:space="preserve">Здійснювати розрахунки на підставі пред’явленого Страховиком рахунку на оплату послуг зі страхування протягом 10 банківських днів, шляхом перерахування коштів на розрахунковий рахунок Страховика,  після надходження з Державного бюджету України на реєстраційний рахунок </w:t>
      </w:r>
      <w:r w:rsidR="008A1368">
        <w:rPr>
          <w:rFonts w:ascii="Times New Roman" w:hAnsi="Times New Roman"/>
          <w:sz w:val="24"/>
          <w:szCs w:val="24"/>
          <w:lang w:val="uk-UA"/>
        </w:rPr>
        <w:t>Житомир</w:t>
      </w:r>
      <w:r w:rsidRPr="00F41458">
        <w:rPr>
          <w:rFonts w:ascii="Times New Roman" w:hAnsi="Times New Roman"/>
          <w:sz w:val="24"/>
          <w:szCs w:val="24"/>
          <w:lang w:val="uk-UA"/>
        </w:rPr>
        <w:t>ської митниці коштів на цілі, визначені Договором</w:t>
      </w:r>
      <w:r>
        <w:rPr>
          <w:rFonts w:ascii="Times New Roman" w:hAnsi="Times New Roman"/>
          <w:sz w:val="18"/>
          <w:szCs w:val="18"/>
          <w:lang w:val="uk-UA"/>
        </w:rPr>
        <w:t>.</w:t>
      </w:r>
      <w:r w:rsidRPr="000D7B1C">
        <w:rPr>
          <w:rFonts w:ascii="Times New Roman" w:hAnsi="Times New Roman"/>
          <w:sz w:val="18"/>
          <w:szCs w:val="18"/>
          <w:lang w:val="uk-UA"/>
        </w:rPr>
        <w:t xml:space="preserve"> </w:t>
      </w:r>
      <w:r>
        <w:rPr>
          <w:rFonts w:ascii="Times New Roman" w:hAnsi="Times New Roman"/>
          <w:sz w:val="18"/>
          <w:szCs w:val="18"/>
          <w:lang w:val="uk-UA"/>
        </w:rPr>
        <w:t xml:space="preserve">        </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 xml:space="preserve">8.5.2.При укладенні Договору надати інформацію Страховикові про всі відомі йому обставини, що мають істотне значення для оцінки страхового ризику і надалі інформувати Страховика про будь-яку зміну страхового ризику; </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8.5.3.При укладенні договору повідомити Страховика про інші чинні договори страхування щодо цього предмета Договору;</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8.5.4.У разі вибуття транспортного засобу із володіння Страхувальника, зазначеного у додатку 1 до Договору, та щодо якого укладений Поліс, протягом одного робочого дня повідомити про це Страховика для внесення змін до Договору;</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8.5.5.Вживати заходів щодо запобігання та зменшення збитків, завданих внаслідок настання страхового випадку;</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8.5.6.У разі настання події, що може бути визнана страховим випадком, вчиняти дії згідно з розділом 9 Договору;</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8.5.7.Ознайомити осіб, відповідальність яких застрахована, з умовами Поліса;</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8.5.8.На письмову вимогу Страховика ініціювати залучення Страховика як третьої сторони на боці Страхувальника у судовому процесі між третіми особами та Страхувальником;</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8.5.9.У разі дострокового припинення дії цього Договору або дострокового припинення дії Поліса повернути всі Поліси за цим Договором або відповідний Поліс, строк дії якого припинений, для їх (його) анулювання;</w:t>
      </w:r>
    </w:p>
    <w:p w:rsidR="00516C63" w:rsidRDefault="00516C63" w:rsidP="00516C63">
      <w:pPr>
        <w:pStyle w:val="a5"/>
        <w:tabs>
          <w:tab w:val="num" w:pos="742"/>
          <w:tab w:val="left" w:pos="884"/>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8.5.10.Повідомити Страховика про зміну місцезнаходження протягом 3 робочих днів з моменту зміни;</w:t>
      </w:r>
    </w:p>
    <w:p w:rsidR="00516C63" w:rsidRDefault="00516C63" w:rsidP="00516C63">
      <w:pPr>
        <w:pStyle w:val="a5"/>
        <w:tabs>
          <w:tab w:val="num" w:pos="742"/>
          <w:tab w:val="left" w:pos="884"/>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t xml:space="preserve">8.5.11.Сприяти Страховику в розслідуванні причин та обставин дорожньо-транспортної пригоди, а саме надати для огляду належний їй транспортний засіб або інше пошкоджене майно, повідомити Страховика про всі відомі їй обставини та надати для огляду та копіювання наявні у неї документи щодо цієї дорожньо-транспортної пригоди протягом 7 </w:t>
      </w:r>
      <w:r>
        <w:rPr>
          <w:rFonts w:ascii="Times New Roman" w:hAnsi="Times New Roman"/>
          <w:sz w:val="24"/>
          <w:szCs w:val="24"/>
          <w:lang w:val="uk-UA"/>
        </w:rPr>
        <w:lastRenderedPageBreak/>
        <w:t>(семи) робочих днів з дня отримання нею відповідної інформації або документа. Якщо з поважних причин Страхувальник не мав змоги виконати ці дії, він має підтвердити це документально.</w:t>
      </w:r>
    </w:p>
    <w:p w:rsidR="00516C63" w:rsidRDefault="00516C63" w:rsidP="00516C63">
      <w:pPr>
        <w:pStyle w:val="a5"/>
        <w:tabs>
          <w:tab w:val="num" w:pos="742"/>
          <w:tab w:val="left" w:pos="884"/>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8.5.12. Протягом 30 днів з дня подання повідомлення про дорожньо-транспортну пригоду подати страховику заяву про страхове відшкодування.</w:t>
      </w:r>
    </w:p>
    <w:p w:rsidR="00516C63" w:rsidRDefault="00516C63" w:rsidP="00516C63">
      <w:pPr>
        <w:pStyle w:val="a5"/>
        <w:tabs>
          <w:tab w:val="num" w:pos="742"/>
          <w:tab w:val="left" w:pos="884"/>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8.5.13. У випадку наявності транспортних засобів, що підлягають обов'язковому технічному контролю, пройти у встановлений строк черговий обов'язковий технічний контроль відповідно до вимог Закону України "Про дорожній рух".</w:t>
      </w:r>
    </w:p>
    <w:p w:rsidR="00516C63" w:rsidRDefault="00516C63" w:rsidP="00516C63">
      <w:pPr>
        <w:pStyle w:val="a5"/>
        <w:tabs>
          <w:tab w:val="num" w:pos="742"/>
          <w:tab w:val="left" w:pos="884"/>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8.5.14. Протягом трьох робочих днів з дати, яка зазначена в протоколі перевірки технічного стану</w:t>
      </w:r>
      <w:r>
        <w:rPr>
          <w:rFonts w:ascii="Times New Roman" w:hAnsi="Times New Roman"/>
          <w:sz w:val="24"/>
          <w:szCs w:val="24"/>
        </w:rPr>
        <w:t>,</w:t>
      </w:r>
      <w:r>
        <w:rPr>
          <w:rFonts w:ascii="Times New Roman" w:hAnsi="Times New Roman"/>
          <w:sz w:val="24"/>
          <w:szCs w:val="24"/>
          <w:lang w:val="uk-UA"/>
        </w:rPr>
        <w:t xml:space="preserve"> як кінцева дата для наступного обов'язкового технічного огляду (ОТК), подати заяву про дострокове припинення дії  полісу (-</w:t>
      </w:r>
      <w:proofErr w:type="spellStart"/>
      <w:r>
        <w:rPr>
          <w:rFonts w:ascii="Times New Roman" w:hAnsi="Times New Roman"/>
          <w:sz w:val="24"/>
          <w:szCs w:val="24"/>
          <w:lang w:val="uk-UA"/>
        </w:rPr>
        <w:t>ів</w:t>
      </w:r>
      <w:proofErr w:type="spellEnd"/>
      <w:r>
        <w:rPr>
          <w:rFonts w:ascii="Times New Roman" w:hAnsi="Times New Roman"/>
          <w:sz w:val="24"/>
          <w:szCs w:val="24"/>
          <w:lang w:val="uk-UA"/>
        </w:rPr>
        <w:t>)  (договору), у випадку, якщо транспортний засіб, зазначений в ньому, не пройшов ОТК у встановлений строк (відповідно до вимог Закону України "Про дорожній рух»).</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8.6.Страховик має право:</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8.6.1.Ініціювати внесення змін і доповнень до умов цього Договору та (або) припинення дії Договору (дострокове припинення дії Поліса) на умовах, передбачених цим Договором;</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8.6.2.Надсилати запити до компетентних органів, підприємств, організацій, установ, що володіють інформацією про обставини настання страхового випадку, з питань, пов’язаних із розслідуванням причин, обставин його настання і визначенням розміру завданого збитку;</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8.6.3.За власною ініціативою і за власні кошти проводити розслідування обставин настання події, що може бути визнана страховим випадком, залучати експертів до розслідування обставин настання такої події та її наслідків. Зазначені дії Страховика не є підставою для визнання Страховиком події страховим випадком та здійснення виплати страхового відшкодування;</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8.6.4.Відмовити у здійсненні виплати страхового відшкодування, якщо для цього виникнуть підстави, передбачені умовами цього Договору та Законом;</w:t>
      </w:r>
    </w:p>
    <w:p w:rsidR="00516C63" w:rsidRDefault="00516C63" w:rsidP="00516C63">
      <w:pPr>
        <w:pStyle w:val="a5"/>
        <w:tabs>
          <w:tab w:val="left" w:pos="884"/>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t xml:space="preserve">8.6.5.Вимагати повернення виплаченого страхового відшкодування у разі виникнення відповідних обставин, передбачених чинним законодавством України, цим Договором, що позбавляють особу, яка отримала страхове відшкодування, права на отримання страхового відшкодування. </w:t>
      </w:r>
    </w:p>
    <w:p w:rsidR="00516C63" w:rsidRDefault="00516C63" w:rsidP="00516C63">
      <w:pPr>
        <w:spacing w:after="120" w:line="240" w:lineRule="auto"/>
        <w:ind w:right="-57"/>
        <w:jc w:val="both"/>
        <w:rPr>
          <w:rFonts w:ascii="Times New Roman" w:hAnsi="Times New Roman"/>
          <w:sz w:val="24"/>
          <w:szCs w:val="24"/>
          <w:lang w:val="uk-UA"/>
        </w:rPr>
      </w:pPr>
      <w:r>
        <w:rPr>
          <w:rFonts w:ascii="Times New Roman" w:hAnsi="Times New Roman"/>
          <w:sz w:val="24"/>
          <w:szCs w:val="24"/>
          <w:lang w:val="uk-UA"/>
        </w:rPr>
        <w:t xml:space="preserve">8.7.Страховик зобов’язаний: </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8.7.1.Ознайомити Страхувальника з умовами страхування;</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8.7.2.Протягом 3 (трьох) робочих днів з дати надходження страхового платежу за Договором (його першої частини) у повному розмірі оформити, підписати зі свого боку і завірити печаткою Поліси, та надати їх Страхувальникові для підписання та завірення печаткою;</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 xml:space="preserve">8.7.3.За заявою Страхувальника у разі здійснення ним заходів, що зменшили ступінь страхового ризику, </w:t>
      </w:r>
      <w:proofErr w:type="spellStart"/>
      <w:r>
        <w:rPr>
          <w:rFonts w:ascii="Times New Roman" w:hAnsi="Times New Roman"/>
          <w:sz w:val="24"/>
          <w:szCs w:val="24"/>
          <w:lang w:val="uk-UA"/>
        </w:rPr>
        <w:t>переукласти</w:t>
      </w:r>
      <w:proofErr w:type="spellEnd"/>
      <w:r>
        <w:rPr>
          <w:rFonts w:ascii="Times New Roman" w:hAnsi="Times New Roman"/>
          <w:sz w:val="24"/>
          <w:szCs w:val="24"/>
          <w:lang w:val="uk-UA"/>
        </w:rPr>
        <w:t xml:space="preserve"> з ним Поліс;</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8.7.4.У разі втрати Поліса протягом 7 (семи) календарних днів безкоштовно видати дублікат цього Поліса на підставі заяви Страхувальника. У разі втрати дубліката, повторно дублікат не видається;</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8.7.5.Протягом 2 (двох) робочих днів, як тільки стане відомо про настання страхового випадку, вжити заходів щодо оформлення всіх необхідних документів та розпочати розслідування, у тому числі здійснити запити щодо отримання відомостей, необхідних для своєчасного здійснення страхового відшкодування;</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 xml:space="preserve">8.7.6.Протягом 10 (десяти) робочих днів з дня отримання повідомлення про дорожньо-транспортну пригоду Страховик зобов’язаний направити свого представника (працівника, аварійного комісара або експерта) на місце настання страхового випадку та/або до </w:t>
      </w:r>
      <w:r>
        <w:rPr>
          <w:rFonts w:ascii="Times New Roman" w:hAnsi="Times New Roman"/>
          <w:sz w:val="24"/>
          <w:szCs w:val="24"/>
          <w:lang w:val="uk-UA"/>
        </w:rPr>
        <w:lastRenderedPageBreak/>
        <w:t>місцезнаходження пошкодженого майна для визначення причин настання страхового випадку та розміру збитків;</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8.7.7.У разі настання страхового випадку здійснити виплату страхового відшкодування у строк, передбачений розділом 12 Договору. Страховик несе майнову відповідальність за несвоєчасне здійснення виплати страхового відшкодування шляхом сплати особі, яка має право на отримання страхового відшкодування, пені у розмірі подвійної облікової ставки Національного банку України, яка діяла в період, за який нарахована пеня;</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8.7.8.У разі відмови здійснити виплату страхового відшкодування письмово сповістити Страхувальника з мотивованим обґрунтуванням причин у строк, передбачений розділом 12 Договору;</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8.7.9.Не розголошувати відомостей про Страхувальника та його майнове становище, крім випадків, встановлених законом;</w:t>
      </w:r>
    </w:p>
    <w:p w:rsidR="00516C63" w:rsidRDefault="00516C63" w:rsidP="00516C63">
      <w:pPr>
        <w:jc w:val="both"/>
        <w:rPr>
          <w:rFonts w:ascii="Times New Roman" w:hAnsi="Times New Roman"/>
          <w:b/>
          <w:bCs/>
          <w:sz w:val="24"/>
          <w:szCs w:val="24"/>
          <w:lang w:val="uk-UA"/>
        </w:rPr>
      </w:pPr>
      <w:r>
        <w:rPr>
          <w:rFonts w:ascii="Times New Roman" w:hAnsi="Times New Roman"/>
          <w:b/>
          <w:bCs/>
          <w:sz w:val="24"/>
          <w:szCs w:val="24"/>
          <w:lang w:val="uk-UA"/>
        </w:rPr>
        <w:t>9.Дії Страхувальника у разі настання події, що може бути визнана страховим випадком</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9.1.У разі настання передбаченої Договором події, що призвела до завдання збитків і яка може бути підставою для здійснення страхового відшкодування, водій транспортного засобу, причетний до такої пригоди, зобов’язаний:</w:t>
      </w:r>
    </w:p>
    <w:p w:rsidR="00516C63"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9.1.1.Вжити заходів з метою запобігання чи зменшення подальшої шкоди;</w:t>
      </w:r>
    </w:p>
    <w:p w:rsidR="00516C63"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9.1.2.Дотримуватись передбачених правилами дорожнього руху обов’язків водія, причетного до дорожньо-транспортної пригоди;</w:t>
      </w:r>
    </w:p>
    <w:p w:rsidR="00516C63"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9.1.3.Проінформувати інших осіб, причетних до дорожньо-транспортної пригоди про себе, своє місце проживання, назву та місцезнаходження Страховика та надати відомості про відповідні страхові Поліси;</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bCs/>
          <w:sz w:val="24"/>
          <w:szCs w:val="24"/>
          <w:lang w:val="uk-UA"/>
        </w:rPr>
        <w:t>9.1.3.Протягом погоджених зі Страховиком термінів зберігати незмінними транспортний засіб і пошкоджене майно для огляду призначеним Страховиком представник (працівник, аварійний комісар або експерт), а також забезпечити йому можливість провести огляд пошкодженого майна (транспортних засобів).</w:t>
      </w:r>
    </w:p>
    <w:p w:rsidR="00516C63" w:rsidRDefault="00516C63" w:rsidP="00516C63">
      <w:pPr>
        <w:pStyle w:val="a5"/>
        <w:spacing w:after="0" w:line="228" w:lineRule="auto"/>
        <w:ind w:left="720" w:right="-57"/>
        <w:jc w:val="both"/>
        <w:rPr>
          <w:rFonts w:ascii="Times New Roman" w:hAnsi="Times New Roman"/>
          <w:bCs/>
          <w:sz w:val="24"/>
          <w:szCs w:val="24"/>
          <w:lang w:val="uk-UA"/>
        </w:rPr>
      </w:pP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9.2.Крім зазначених у пункті 9.1. Договору дій, у разі настання передбаченої Договором події, що призвела до завдання збитків і яка може бути підставою для здійснення страхового відшкодування, водій транспортного засобу, причетний до такої пригоди, зобов’язаний:</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bCs/>
          <w:sz w:val="24"/>
          <w:szCs w:val="24"/>
          <w:lang w:val="uk-UA"/>
        </w:rPr>
        <w:t>9.2.1.Невідкладно, але не пізніше 3 (трьох) робочих днів з дня настання дорожньо-транспортної пригоди, письмово надати Страховику, з яким укладено Договір, повідомлення про дорожньо-транспортну пригоду встановленого МТСБУ зразка, а також відомості про місцезнаходження свого транспортного засобу та пошкодженого майна, контактний телефон та свою адресу. Якщо водій транспортного засобу з поважних причин не мав змоги виконати зазначені дії, він має підтвердити це документально;</w:t>
      </w:r>
    </w:p>
    <w:p w:rsidR="00516C63"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9.3.</w:t>
      </w:r>
      <w:r>
        <w:rPr>
          <w:rFonts w:ascii="Times New Roman" w:hAnsi="Times New Roman"/>
          <w:sz w:val="24"/>
          <w:szCs w:val="24"/>
          <w:lang w:val="uk-UA"/>
        </w:rPr>
        <w:t xml:space="preserve"> </w:t>
      </w:r>
      <w:r>
        <w:rPr>
          <w:rFonts w:ascii="Times New Roman" w:hAnsi="Times New Roman"/>
          <w:bCs/>
          <w:sz w:val="24"/>
          <w:szCs w:val="24"/>
          <w:lang w:val="uk-UA"/>
        </w:rPr>
        <w:t>У разі спільного оформлення водіями повідомлення, зазначеного в п.8.4.7. Договору:</w:t>
      </w:r>
    </w:p>
    <w:p w:rsidR="00516C63"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9.3.1.Водії транспортних засобів після складення такого повідомлення мають право залишити місце дорожньо-транспортної пригоди та звільняються від обов'язку інформувати органи МВС України про її настання.</w:t>
      </w:r>
    </w:p>
    <w:p w:rsidR="00516C63"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9.3.2.Розмір страхової виплати за шкоду, заподіяну майну потерпілих, не може перевищувати максимальних розмірів, затверджених Уповноваженим органом за поданням МТСБУ,</w:t>
      </w:r>
      <w:r>
        <w:rPr>
          <w:rFonts w:ascii="Times New Roman" w:hAnsi="Times New Roman"/>
          <w:sz w:val="24"/>
          <w:szCs w:val="24"/>
          <w:lang w:val="uk-UA"/>
        </w:rPr>
        <w:t xml:space="preserve"> </w:t>
      </w:r>
      <w:r>
        <w:rPr>
          <w:rFonts w:ascii="Times New Roman" w:hAnsi="Times New Roman"/>
          <w:bCs/>
          <w:sz w:val="24"/>
          <w:szCs w:val="24"/>
          <w:lang w:val="uk-UA"/>
        </w:rPr>
        <w:t>що діяли на день настання страхового випадку.</w:t>
      </w:r>
    </w:p>
    <w:p w:rsidR="00516C63" w:rsidRDefault="00516C63" w:rsidP="00516C63">
      <w:pPr>
        <w:jc w:val="center"/>
        <w:rPr>
          <w:rFonts w:ascii="Times New Roman" w:hAnsi="Times New Roman"/>
          <w:b/>
          <w:bCs/>
          <w:sz w:val="24"/>
          <w:szCs w:val="24"/>
          <w:lang w:val="uk-UA"/>
        </w:rPr>
      </w:pPr>
      <w:r>
        <w:rPr>
          <w:rFonts w:ascii="Times New Roman" w:hAnsi="Times New Roman"/>
          <w:b/>
          <w:bCs/>
          <w:sz w:val="24"/>
          <w:szCs w:val="24"/>
          <w:lang w:val="uk-UA"/>
        </w:rPr>
        <w:t>10.Перелік документів, що підтверджують настання страхового випадку та розмір збитків</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 xml:space="preserve">10.1.Для встановлення причин, наслідків, обставин настання події, що може бути визнана страховим випадком, прийняття рішення про здійснення виплати або відмову здійснити </w:t>
      </w:r>
      <w:r>
        <w:rPr>
          <w:rFonts w:ascii="Times New Roman" w:hAnsi="Times New Roman"/>
          <w:sz w:val="24"/>
          <w:szCs w:val="24"/>
          <w:lang w:val="uk-UA"/>
        </w:rPr>
        <w:lastRenderedPageBreak/>
        <w:t>виплату страхового відшкодування та визначення розміру збитків, особа, яка має право на отримання страхового відшкодування повинна надати Страховикові такі документи:</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bCs/>
          <w:sz w:val="24"/>
          <w:szCs w:val="24"/>
          <w:lang w:val="uk-UA"/>
        </w:rPr>
        <w:t>10.1.1.заяву про страхове відшкодування, в якій повинні бути зазначені назва Страховика</w:t>
      </w:r>
      <w:r>
        <w:rPr>
          <w:rFonts w:ascii="Times New Roman" w:hAnsi="Times New Roman"/>
          <w:sz w:val="24"/>
          <w:szCs w:val="24"/>
          <w:lang w:val="uk-UA"/>
        </w:rPr>
        <w:t xml:space="preserve">, </w:t>
      </w:r>
      <w:r>
        <w:rPr>
          <w:rFonts w:ascii="Times New Roman" w:hAnsi="Times New Roman"/>
          <w:bCs/>
          <w:sz w:val="24"/>
          <w:szCs w:val="24"/>
          <w:lang w:val="uk-UA"/>
        </w:rPr>
        <w:t xml:space="preserve">прізвище, </w:t>
      </w:r>
      <w:proofErr w:type="spellStart"/>
      <w:r>
        <w:rPr>
          <w:rFonts w:ascii="Times New Roman" w:hAnsi="Times New Roman"/>
          <w:bCs/>
          <w:sz w:val="24"/>
          <w:szCs w:val="24"/>
          <w:lang w:val="uk-UA"/>
        </w:rPr>
        <w:t>імя</w:t>
      </w:r>
      <w:proofErr w:type="spellEnd"/>
      <w:r>
        <w:rPr>
          <w:rFonts w:ascii="Times New Roman" w:hAnsi="Times New Roman"/>
          <w:bCs/>
          <w:sz w:val="24"/>
          <w:szCs w:val="24"/>
          <w:lang w:val="uk-UA"/>
        </w:rPr>
        <w:t>, по батькові (найменування) заявника, його місце проживання (фактичне та місце реєстрації) або місцезнаходження, зміст майнової вимоги щодо відшкодування заподіяної шкоди та відомості (за наявності), що її підтверджують, інформація про вже здійсненні взаєморозрахунки осіб, відповідальність яких застрахована, або інших осіб, відповідальних за заподіяну шкоду, та потерпілих, підпис заявника та дата подання заяви;</w:t>
      </w:r>
    </w:p>
    <w:p w:rsidR="00516C63"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 xml:space="preserve">10.1.2.паспорт громадянина, а в разі його відсутності інший документ, яким відповідно до законодавства України може посвідчуватися особа заявника, якщо заявником є фізична особа; </w:t>
      </w:r>
    </w:p>
    <w:p w:rsidR="00516C63"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10.1.3.документ, що посвідчує право заявника на отримання страхового відшкодування (довіреність, договір оренди, свідоцтво про право на спадщину), у разі якщо заявник не є потерпілим або його законним представником;</w:t>
      </w:r>
    </w:p>
    <w:p w:rsidR="00516C63"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 xml:space="preserve">10.1.4.довідка про присвоєння одержувачу коштів ідентифікаційного номера платника податку (за умови його присвоєння), якщо заявником є фізична особа; </w:t>
      </w:r>
    </w:p>
    <w:p w:rsidR="00516C63"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 xml:space="preserve">10.1.5.документ, що підтверджує право власності на пошкоджене майно на день скоєння дорожньо-транспортної пригоди, - у разі вимоги заявника про відшкодування шкоди, заподіяної майну; </w:t>
      </w:r>
    </w:p>
    <w:p w:rsidR="00516C63"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 xml:space="preserve">10.1.6.свідоцтво про смерть потерпілого - у разі вимоги заявника про відшкодування шкоди, пов'язаної із смертю потерпілого; </w:t>
      </w:r>
    </w:p>
    <w:p w:rsidR="00516C63"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 xml:space="preserve">10.1.7.документи, що підтверджують витрати на поховання потерпілого, - у разі вимоги заявника про відшкодування витрат на поховання потерпілого; </w:t>
      </w:r>
    </w:p>
    <w:p w:rsidR="00516C63"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 xml:space="preserve">10.1.8.документи, що підтверджують перебування на утриманні потерпілого, його доходи за попередній (до настання дорожньо-транспортної пригоди) календарний рік, розміри пенсій, надані утриманцям внаслідок втрати годувальника, - у разі вимоги заявника про відшкодування шкоди у зв'язку із смертю годувальника; </w:t>
      </w:r>
    </w:p>
    <w:p w:rsidR="00516C63"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 xml:space="preserve">10.1.9.відомості про банківські реквізити заявника (за наявності). </w:t>
      </w:r>
    </w:p>
    <w:p w:rsidR="00516C63" w:rsidRDefault="00516C63"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10.2.Документи, зазначені у підпунктах 10.1.2. – 10.1.6. пункту 10.1, надаються для огляду та зняття копії або в копіях, засвідчених заявником. Страховик має право вимагати для огляду оригінали зазначених документів. Решта документів надаються в оригіналі або належним чином оформленій копії. Належно оформленою копією документа є копія, посвідчена органом, установою чи організацією, що його видала, або нотаріально посвідчена або посвідчена особою, якій подається заява про страхове відшкодування.</w:t>
      </w:r>
    </w:p>
    <w:p w:rsidR="00516C63" w:rsidRDefault="00516C63" w:rsidP="00516C63">
      <w:pPr>
        <w:jc w:val="center"/>
        <w:rPr>
          <w:rFonts w:ascii="Times New Roman" w:hAnsi="Times New Roman"/>
          <w:b/>
          <w:bCs/>
          <w:sz w:val="24"/>
          <w:szCs w:val="24"/>
          <w:lang w:val="uk-UA"/>
        </w:rPr>
      </w:pPr>
      <w:r>
        <w:rPr>
          <w:rFonts w:ascii="Times New Roman" w:hAnsi="Times New Roman"/>
          <w:b/>
          <w:bCs/>
          <w:sz w:val="24"/>
          <w:szCs w:val="24"/>
          <w:lang w:val="uk-UA"/>
        </w:rPr>
        <w:t>11.Визначення розміру страхового відшкодування</w:t>
      </w:r>
    </w:p>
    <w:p w:rsidR="00516C63" w:rsidRDefault="00516C63"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11.1.При настанні страхового випадку відповідно до розміру страхових сум, зазначених у відповідному Полісі, Страховик відшкодовує у встановленому Законом порядку оцінену шкоду, заподіяну у результаті дорожньо-транспортної пригоди життю, здоров’ю, майну третьої особи та моральної шкоди згідно з пунктом 4.2.-4.4. Договору. Потерпілим, які є юридичними особами, Страховик відшкодовує виключно шкоду,  заподіяну майну.</w:t>
      </w:r>
    </w:p>
    <w:p w:rsidR="00516C63" w:rsidRDefault="00516C63"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11.2.Шкодою, заподіяною життю та здоров’ю потерпілого у результаті дорожньо-транспортної  пригоди, є шкода пов’язана з:</w:t>
      </w:r>
    </w:p>
    <w:p w:rsidR="00516C63" w:rsidRDefault="00516C63"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 xml:space="preserve">11.2.1.Лікуванням потерпілого; </w:t>
      </w:r>
    </w:p>
    <w:p w:rsidR="00516C63" w:rsidRDefault="00516C63"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 xml:space="preserve">11.2.2.Тимчасовою втратою працездатності потерпілим; </w:t>
      </w:r>
    </w:p>
    <w:p w:rsidR="00516C63" w:rsidRDefault="00516C63"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 xml:space="preserve">11.2.3.Стійкою втратою працездатності потерпілим; </w:t>
      </w:r>
    </w:p>
    <w:p w:rsidR="00516C63" w:rsidRDefault="00516C63"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11.2.4. моральна шкода, що полягає у фізичному болю та стражданнях, яких потерпілий - фізична особа зазнав у зв'язку з каліцтвом або іншим ушкодженням здоров'я;</w:t>
      </w:r>
    </w:p>
    <w:p w:rsidR="00516C63" w:rsidRDefault="00516C63"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lastRenderedPageBreak/>
        <w:t>11.2.5.Смертю потерпілого.</w:t>
      </w:r>
    </w:p>
    <w:p w:rsidR="00516C63" w:rsidRDefault="00516C63"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11.3.Відшкодування Страховиком шкоди, заподіяної життю та здоров’ю потерпілих, здійснюється в порядку та на умовах, встановлених чинним законодавством України.</w:t>
      </w:r>
    </w:p>
    <w:p w:rsidR="00516C63" w:rsidRDefault="00516C63"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11.4 Шкодою, заподіяною в результаті дорожньо-транспортної пригоди майну потерпілого, є шкода, пов’язана з:</w:t>
      </w:r>
    </w:p>
    <w:p w:rsidR="00516C63" w:rsidRDefault="00516C63"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11.4.1.Пошкодженням чи фізичним знищенням доріг, дорожніх споруд, та інших матеріальних цінностей;</w:t>
      </w:r>
    </w:p>
    <w:p w:rsidR="00516C63" w:rsidRDefault="00516C63"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11.4.2.Пошкодженням чи фізичним знищенням транспортного засобу;</w:t>
      </w:r>
    </w:p>
    <w:p w:rsidR="00516C63" w:rsidRDefault="00516C63"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11.4.3.Пошкодженням чи фізичним знищенням майна потерпілого;</w:t>
      </w:r>
    </w:p>
    <w:p w:rsidR="00516C63" w:rsidRDefault="00516C63"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11.4.4.Проведенням робіт, необхідних для врятування потерпілих у результаті дорожньо-транспортної пригоди;</w:t>
      </w:r>
    </w:p>
    <w:p w:rsidR="00516C63" w:rsidRDefault="00516C63"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11.4.5.Пошкодженням транспортного засобу, використаного для доставки потерпілого до відповідного закладу охорони здоров’я, чи забрудненням салону цього транспортного засобу;</w:t>
      </w:r>
    </w:p>
    <w:p w:rsidR="00516C63" w:rsidRDefault="00516C63" w:rsidP="00516C63">
      <w:pPr>
        <w:pStyle w:val="21"/>
        <w:ind w:left="0"/>
        <w:rPr>
          <w:rFonts w:ascii="Times New Roman" w:hAnsi="Times New Roman" w:cs="Times New Roman"/>
          <w:sz w:val="24"/>
          <w:szCs w:val="24"/>
        </w:rPr>
      </w:pPr>
      <w:r>
        <w:rPr>
          <w:rFonts w:ascii="Times New Roman" w:hAnsi="Times New Roman" w:cs="Times New Roman"/>
          <w:sz w:val="24"/>
          <w:szCs w:val="24"/>
        </w:rPr>
        <w:t xml:space="preserve">11.4.6.Евакуацією транспортних засобів з місця дорожньо-транспортної пригоди. </w:t>
      </w:r>
    </w:p>
    <w:p w:rsidR="00516C63" w:rsidRDefault="00516C63"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Відшкодування Страховиком шкоди, заподіяної майну потерпілих здійснюється в порядку та на умовах, встановлених чинним законодавством України.</w:t>
      </w:r>
    </w:p>
    <w:p w:rsidR="00516C63" w:rsidRDefault="00516C63" w:rsidP="00516C63">
      <w:pPr>
        <w:pStyle w:val="21"/>
        <w:spacing w:after="120"/>
        <w:ind w:left="0"/>
        <w:jc w:val="center"/>
        <w:rPr>
          <w:rFonts w:ascii="Times New Roman" w:hAnsi="Times New Roman" w:cs="Times New Roman"/>
          <w:b/>
          <w:sz w:val="24"/>
          <w:szCs w:val="24"/>
        </w:rPr>
      </w:pPr>
      <w:r>
        <w:rPr>
          <w:rFonts w:ascii="Times New Roman" w:hAnsi="Times New Roman" w:cs="Times New Roman"/>
          <w:b/>
          <w:sz w:val="24"/>
          <w:szCs w:val="24"/>
        </w:rPr>
        <w:t>12.Порядок і умови здійснення виплати страхового відшкодування</w:t>
      </w:r>
    </w:p>
    <w:p w:rsidR="00516C63" w:rsidRDefault="00516C63" w:rsidP="00516C63">
      <w:pPr>
        <w:spacing w:after="120" w:line="240" w:lineRule="auto"/>
        <w:ind w:right="-57"/>
        <w:jc w:val="both"/>
        <w:rPr>
          <w:rFonts w:ascii="Times New Roman" w:hAnsi="Times New Roman"/>
          <w:sz w:val="24"/>
          <w:szCs w:val="24"/>
          <w:lang w:val="uk-UA"/>
        </w:rPr>
      </w:pPr>
      <w:r>
        <w:rPr>
          <w:rFonts w:ascii="Times New Roman" w:hAnsi="Times New Roman"/>
          <w:sz w:val="24"/>
          <w:szCs w:val="24"/>
          <w:lang w:val="uk-UA"/>
        </w:rPr>
        <w:t xml:space="preserve">12.1.Страховик здійснює виплату страхового відшкодування згідно з умовами Договору і Поліса на підставі письмової заяви про виплату страхового відшкодування особи, яка має право на його отримання, та страхового </w:t>
      </w:r>
      <w:proofErr w:type="spellStart"/>
      <w:r>
        <w:rPr>
          <w:rFonts w:ascii="Times New Roman" w:hAnsi="Times New Roman"/>
          <w:sz w:val="24"/>
          <w:szCs w:val="24"/>
          <w:lang w:val="uk-UA"/>
        </w:rPr>
        <w:t>акта</w:t>
      </w:r>
      <w:proofErr w:type="spellEnd"/>
      <w:r>
        <w:rPr>
          <w:rFonts w:ascii="Times New Roman" w:hAnsi="Times New Roman"/>
          <w:sz w:val="24"/>
          <w:szCs w:val="24"/>
          <w:lang w:val="uk-UA"/>
        </w:rPr>
        <w:t>, який складає Страховик або уповноважена ним особа у формі, визначеній Страховиком.</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12.2.Протягом 15 (п’ятнадцяти) днів з дня узгодження Страховиком розміру страхового відшкодування з особою, яка має право на отримання відшкодування, за наявності документів, зазначених у розділі 10 Договору, але не пізніше як через 90 (дев’яносто) днів з дня отримання заяви про страхове відшкодування зобов’язаний:</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12.2.1.у разі визнання ним вимог заявника обґрунтованими - прийняти рішення про здійснення страхового відшкодування та виплатити його. Якщо у зв'язку з відсутністю документів, що підтверджують розмір заявленої шкоди, страховик (МТСБУ) не може оцінити її загальний розмір, виплата страхового відшкодування здійснюється у розмірі заподіяної шкоди, оціненої страховиком. Страховик має право здійснювати виплати без проведення експертизи, якщо за результатами проведеного ним огляду пошкодженого майна страховик і потерпілий досягли згоди про розмір страхового відшкодування і не наполягають на проведенні оцінки, експертизи пошкодженого майна;</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12.2.2.у разі невизнання майнових вимог заявника або з підстав, вказаних у розділі 3 та/або 13 Договору, - прийняти вмотивоване рішення про відмову у здійсненні страхового відшкодування.</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12.3.Якщо дорожньо-транспортна пригода розглядається в цивільній, господарській або кримінальній справі, перебіг цього строку припиняється до дати, коли Страховику стало відомо про набрання рішенням у такій справі законної сили.</w:t>
      </w:r>
    </w:p>
    <w:p w:rsidR="00516C63" w:rsidRDefault="00516C63" w:rsidP="00516C63">
      <w:pPr>
        <w:pStyle w:val="a5"/>
        <w:spacing w:line="240" w:lineRule="auto"/>
        <w:ind w:left="0"/>
        <w:jc w:val="both"/>
        <w:rPr>
          <w:rFonts w:ascii="Times New Roman" w:hAnsi="Times New Roman"/>
          <w:sz w:val="24"/>
          <w:szCs w:val="24"/>
          <w:lang w:val="uk-UA"/>
        </w:rPr>
      </w:pPr>
      <w:r>
        <w:rPr>
          <w:rFonts w:ascii="Times New Roman" w:hAnsi="Times New Roman"/>
          <w:sz w:val="24"/>
          <w:szCs w:val="24"/>
          <w:lang w:val="uk-UA"/>
        </w:rPr>
        <w:t xml:space="preserve">12.4.У разі якщо заява про здійснення страхового відшкодування чи інші документи, необхідні для прийняття рішення про здійснення страхового відшкодування, подані з порушенням строку, вказаного в цьому Договорі, строк прийняття рішення про здійснення страхового відшкодування та його виплату збільшується на кількість днів такого прострочення. Про наявність таких </w:t>
      </w:r>
      <w:proofErr w:type="spellStart"/>
      <w:r>
        <w:rPr>
          <w:rFonts w:ascii="Times New Roman" w:hAnsi="Times New Roman"/>
          <w:sz w:val="24"/>
          <w:szCs w:val="24"/>
          <w:lang w:val="uk-UA"/>
        </w:rPr>
        <w:t>невідповідностей</w:t>
      </w:r>
      <w:proofErr w:type="spellEnd"/>
      <w:r>
        <w:rPr>
          <w:rFonts w:ascii="Times New Roman" w:hAnsi="Times New Roman"/>
          <w:sz w:val="24"/>
          <w:szCs w:val="24"/>
          <w:lang w:val="uk-UA"/>
        </w:rPr>
        <w:t>, порушень Страховик повідомляє Страхувальника чи отримувача страхового відшкодування в письмовій формі.</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 xml:space="preserve">12.5.Протягом 3 (трьох) робочих днів з дня прийняття відповідного рішення страховик (МТСБУ) зобов'язаний направити заявнику письмове повідомлення про прийняте рішення. </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lastRenderedPageBreak/>
        <w:t>12.6.У разі якщо відповідальними за заподіяння неподільної шкоди взаємопов'язаними, сукупними діями є декілька осіб, розмір страхового відшкодування за кожну з таких осіб визначається шляхом поділу розміру заподіяної шкоди на кількість таких осіб.</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 xml:space="preserve">12.7.Якщо дорожньо-транспортна пригода сталася за участю декількох транспортних засобів, що перебували у з'єднанні між собою (у складі одного транспортного составу або під час буксирування із застосуванням жорсткого зчеплення чи з частковим навантаженням буксируваного транспортного засобу на платформу або на спеціальний опорний пристрій), виплата страхового відшкодування здійснюється страховиком, який уклав договір обов'язкового страхування цивільно-правової відповідальності щодо тягача, а в разі якщо цей тягач незабезпечений, регламентна виплата здійснюється МТСБУ. </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12.8.Якщо водії транспортних засобів скористалися правом, передбаченим підпунктом 8.4.7., Страховик відшкодовує виключно шкоду, пов’язану з пошкодженням транспортного засобу та шкоду, пов’язану з фізичним знищенням транспортного засобу.</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 xml:space="preserve">12.9.Виплата страхового відшкодування здійснюється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сплатили страхове відшкодування за договором майнового страхування, лікування потерпілих та інші послуги, пов'язані з відшкодуванням збитків. </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12.10.Страховик здійснює компенсацію витрат страхувальника або особи, відповідальність якої застрахована, за умови, що такі витрати здійснюються за згодою Страховика. У компенсації витрат може бути відмовлено повністю або частково, якщо такі витрати здійснені без попереднього погодження із Страховиком.</w:t>
      </w:r>
    </w:p>
    <w:p w:rsidR="00516C63" w:rsidRDefault="00516C63"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12.11.Виплата страхового відшкодування здійснюється шляхом безготівкового розрахунку.</w:t>
      </w:r>
    </w:p>
    <w:p w:rsidR="00516C63" w:rsidRDefault="00516C63" w:rsidP="00516C63">
      <w:pPr>
        <w:pStyle w:val="21"/>
        <w:spacing w:after="120"/>
        <w:ind w:left="0"/>
        <w:jc w:val="center"/>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sz w:val="24"/>
          <w:szCs w:val="24"/>
        </w:rPr>
        <w:t>Відмова у здійсненні страхового відшкодування</w:t>
      </w:r>
    </w:p>
    <w:p w:rsidR="00516C63" w:rsidRDefault="00516C63" w:rsidP="00516C63">
      <w:pPr>
        <w:pStyle w:val="21"/>
        <w:spacing w:after="120"/>
        <w:ind w:left="0"/>
        <w:rPr>
          <w:rFonts w:ascii="Times New Roman" w:hAnsi="Times New Roman" w:cs="Times New Roman"/>
          <w:bCs/>
          <w:sz w:val="24"/>
          <w:szCs w:val="24"/>
        </w:rPr>
      </w:pPr>
      <w:r>
        <w:rPr>
          <w:rFonts w:ascii="Times New Roman" w:hAnsi="Times New Roman" w:cs="Times New Roman"/>
          <w:sz w:val="24"/>
          <w:szCs w:val="24"/>
        </w:rPr>
        <w:t>13.1.Підставою для відмови у здійсненні страхового відшкодування є:</w:t>
      </w:r>
    </w:p>
    <w:p w:rsidR="00516C63" w:rsidRDefault="00516C63"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13.1.1.навмисні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w:t>
      </w:r>
    </w:p>
    <w:p w:rsidR="00516C63" w:rsidRDefault="00516C63"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13.1.2.вчинення особою, відповідальність якої застрахована (Страхувальником), водієм транспортного засобу умисного злочину, що призвів до страхового випадку;</w:t>
      </w:r>
    </w:p>
    <w:p w:rsidR="00516C63" w:rsidRDefault="00516C63"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13.1.3.невиконання потерпілим або іншою особою, яка має право на отримання відшкодування, своїх обов'язків, визначених цим Договором та чинним законодавством, якщо це призвело до неможливості Страховика встановити факт дорожньо-транспортної пригоди, причини та обставини її настання або розмір заподіяної шкоди;</w:t>
      </w:r>
    </w:p>
    <w:p w:rsidR="00516C63" w:rsidRDefault="00516C63"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13.1.4.неподання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дорожньо-транспортної пригоди;</w:t>
      </w:r>
    </w:p>
    <w:p w:rsidR="00516C63" w:rsidRDefault="00516C63"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13.2.Рішення Страховика про відмову у здійсненні страхової виплати повідомляється Страхувальнику у письмовій формі з обґрунтуванням причин відмови.</w:t>
      </w:r>
    </w:p>
    <w:p w:rsidR="00516C63" w:rsidRDefault="00516C63" w:rsidP="00516C63">
      <w:pPr>
        <w:pStyle w:val="21"/>
        <w:spacing w:after="120"/>
        <w:ind w:left="0"/>
        <w:jc w:val="center"/>
        <w:rPr>
          <w:rFonts w:ascii="Times New Roman" w:hAnsi="Times New Roman" w:cs="Times New Roman"/>
          <w:b/>
          <w:sz w:val="24"/>
          <w:szCs w:val="24"/>
        </w:rPr>
      </w:pPr>
      <w:r>
        <w:rPr>
          <w:rFonts w:ascii="Times New Roman" w:hAnsi="Times New Roman" w:cs="Times New Roman"/>
          <w:b/>
          <w:bCs/>
          <w:sz w:val="24"/>
          <w:szCs w:val="24"/>
        </w:rPr>
        <w:t>14.</w:t>
      </w:r>
      <w:r>
        <w:rPr>
          <w:rFonts w:ascii="Times New Roman" w:hAnsi="Times New Roman" w:cs="Times New Roman"/>
          <w:b/>
          <w:sz w:val="24"/>
          <w:szCs w:val="24"/>
        </w:rPr>
        <w:t>Внесення змін до умов Договору. Зміна ступеня страхового ризику</w:t>
      </w:r>
    </w:p>
    <w:p w:rsidR="00516C63" w:rsidRDefault="00516C63"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14.1.Зміни до умов Договору в період його дії за згодою Сторін вносяться шляхом укладення додаткової угоди до цього Договору.</w:t>
      </w:r>
    </w:p>
    <w:p w:rsidR="00516C63" w:rsidRDefault="00516C63" w:rsidP="00203E6E">
      <w:pPr>
        <w:pStyle w:val="a3"/>
        <w:suppressAutoHyphens w:val="0"/>
        <w:spacing w:after="0" w:line="240" w:lineRule="auto"/>
        <w:ind w:left="0"/>
        <w:jc w:val="both"/>
        <w:rPr>
          <w:rFonts w:ascii="Times New Roman" w:hAnsi="Times New Roman"/>
          <w:sz w:val="24"/>
          <w:szCs w:val="24"/>
          <w:lang w:val="uk-UA"/>
        </w:rPr>
      </w:pPr>
      <w:r>
        <w:rPr>
          <w:rFonts w:ascii="Times New Roman" w:hAnsi="Times New Roman"/>
          <w:sz w:val="24"/>
          <w:szCs w:val="24"/>
        </w:rPr>
        <w:t xml:space="preserve">14.2. </w:t>
      </w:r>
      <w:r>
        <w:rPr>
          <w:rFonts w:ascii="Times New Roman" w:hAnsi="Times New Roman"/>
          <w:sz w:val="24"/>
          <w:szCs w:val="24"/>
          <w:lang w:val="uk-UA"/>
        </w:rPr>
        <w:t>І</w:t>
      </w:r>
      <w:r w:rsidRPr="00C07DFA">
        <w:rPr>
          <w:rFonts w:ascii="Times New Roman" w:hAnsi="Times New Roman"/>
          <w:sz w:val="24"/>
          <w:szCs w:val="24"/>
          <w:lang w:val="uk-UA"/>
        </w:rPr>
        <w:t xml:space="preserve">стотні умови договору про закупівлю не можуть змінюватися </w:t>
      </w:r>
      <w:proofErr w:type="gramStart"/>
      <w:r w:rsidRPr="00C07DFA">
        <w:rPr>
          <w:rFonts w:ascii="Times New Roman" w:hAnsi="Times New Roman"/>
          <w:sz w:val="24"/>
          <w:szCs w:val="24"/>
          <w:lang w:val="uk-UA"/>
        </w:rPr>
        <w:t>п</w:t>
      </w:r>
      <w:proofErr w:type="gramEnd"/>
      <w:r w:rsidRPr="00C07DFA">
        <w:rPr>
          <w:rFonts w:ascii="Times New Roman" w:hAnsi="Times New Roman"/>
          <w:sz w:val="24"/>
          <w:szCs w:val="24"/>
          <w:lang w:val="uk-UA"/>
        </w:rPr>
        <w:t>ісля його підписання до виконання зобов’язань сторонами в повному обсязі, крім випадків</w:t>
      </w:r>
      <w:r>
        <w:rPr>
          <w:rFonts w:ascii="Times New Roman" w:hAnsi="Times New Roman"/>
          <w:sz w:val="24"/>
          <w:szCs w:val="24"/>
          <w:lang w:val="uk-UA"/>
        </w:rPr>
        <w:t xml:space="preserve"> визначених пунктом 19 Особливостей, а саме:</w:t>
      </w:r>
    </w:p>
    <w:p w:rsidR="006365D8" w:rsidRPr="006365D8" w:rsidRDefault="006365D8" w:rsidP="00203E6E">
      <w:pPr>
        <w:spacing w:after="0" w:line="240" w:lineRule="auto"/>
        <w:jc w:val="both"/>
        <w:rPr>
          <w:rFonts w:ascii="Times New Roman" w:hAnsi="Times New Roman"/>
          <w:color w:val="000000"/>
          <w:sz w:val="24"/>
          <w:szCs w:val="24"/>
          <w:lang w:val="uk-UA"/>
        </w:rPr>
      </w:pPr>
      <w:r w:rsidRPr="006365D8">
        <w:rPr>
          <w:rFonts w:ascii="Times New Roman" w:hAnsi="Times New Roman"/>
          <w:color w:val="000000"/>
          <w:sz w:val="24"/>
          <w:szCs w:val="24"/>
          <w:lang w:eastAsia="en-US"/>
        </w:rPr>
        <w:lastRenderedPageBreak/>
        <w:t>1) </w:t>
      </w:r>
      <w:r w:rsidRPr="006365D8">
        <w:rPr>
          <w:rFonts w:ascii="Times New Roman" w:hAnsi="Times New Roman"/>
          <w:color w:val="000000"/>
          <w:sz w:val="24"/>
          <w:szCs w:val="24"/>
          <w:lang w:val="uk-UA" w:eastAsia="en-US"/>
        </w:rPr>
        <w:t>зменшення обсягів закупі</w:t>
      </w:r>
      <w:proofErr w:type="gramStart"/>
      <w:r w:rsidRPr="006365D8">
        <w:rPr>
          <w:rFonts w:ascii="Times New Roman" w:hAnsi="Times New Roman"/>
          <w:color w:val="000000"/>
          <w:sz w:val="24"/>
          <w:szCs w:val="24"/>
          <w:lang w:val="uk-UA" w:eastAsia="en-US"/>
        </w:rPr>
        <w:t>вл</w:t>
      </w:r>
      <w:proofErr w:type="gramEnd"/>
      <w:r w:rsidRPr="006365D8">
        <w:rPr>
          <w:rFonts w:ascii="Times New Roman" w:hAnsi="Times New Roman"/>
          <w:color w:val="000000"/>
          <w:sz w:val="24"/>
          <w:szCs w:val="24"/>
          <w:lang w:val="uk-UA" w:eastAsia="en-US"/>
        </w:rPr>
        <w:t>і, зокрема з урахуванням фактичного обсягу  видатків  замовника;</w:t>
      </w:r>
    </w:p>
    <w:p w:rsidR="006365D8" w:rsidRPr="006365D8" w:rsidRDefault="006365D8" w:rsidP="00203E6E">
      <w:pPr>
        <w:spacing w:after="0" w:line="240" w:lineRule="auto"/>
        <w:jc w:val="both"/>
        <w:rPr>
          <w:rFonts w:ascii="Times New Roman" w:hAnsi="Times New Roman"/>
          <w:color w:val="000000"/>
          <w:sz w:val="24"/>
          <w:szCs w:val="24"/>
          <w:lang w:val="uk-UA"/>
        </w:rPr>
      </w:pPr>
      <w:r w:rsidRPr="006365D8">
        <w:rPr>
          <w:rFonts w:ascii="Times New Roman" w:hAnsi="Times New Roman"/>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w:t>
      </w:r>
      <w:r w:rsidRPr="006365D8">
        <w:rPr>
          <w:rFonts w:ascii="Times New Roman" w:hAnsi="Times New Roman"/>
          <w:color w:val="000000"/>
          <w:sz w:val="24"/>
          <w:szCs w:val="24"/>
          <w:lang w:val="uk-UA" w:eastAsia="en-US"/>
        </w:rPr>
        <w:br/>
        <w:t xml:space="preserve">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65D8">
        <w:rPr>
          <w:rFonts w:ascii="Times New Roman" w:hAnsi="Times New Roman"/>
          <w:color w:val="000000"/>
          <w:sz w:val="24"/>
          <w:szCs w:val="24"/>
          <w:lang w:val="uk-UA" w:eastAsia="en-US"/>
        </w:rPr>
        <w:t>пропорційно</w:t>
      </w:r>
      <w:proofErr w:type="spellEnd"/>
      <w:r w:rsidRPr="006365D8">
        <w:rPr>
          <w:rFonts w:ascii="Times New Roman" w:hAnsi="Times New Roman"/>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365D8" w:rsidRPr="006365D8" w:rsidRDefault="006365D8" w:rsidP="00203E6E">
      <w:pPr>
        <w:spacing w:after="0" w:line="240" w:lineRule="auto"/>
        <w:jc w:val="both"/>
        <w:rPr>
          <w:rFonts w:ascii="Times New Roman" w:hAnsi="Times New Roman"/>
          <w:color w:val="000000"/>
          <w:sz w:val="24"/>
          <w:szCs w:val="24"/>
          <w:lang w:val="uk-UA"/>
        </w:rPr>
      </w:pPr>
      <w:r w:rsidRPr="006365D8">
        <w:rPr>
          <w:rFonts w:ascii="Times New Roman" w:hAnsi="Times New Roman"/>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6365D8" w:rsidRPr="006365D8" w:rsidRDefault="006365D8" w:rsidP="00203E6E">
      <w:pPr>
        <w:spacing w:after="0" w:line="240" w:lineRule="auto"/>
        <w:jc w:val="both"/>
        <w:rPr>
          <w:rFonts w:ascii="Times New Roman" w:hAnsi="Times New Roman"/>
          <w:color w:val="000000"/>
          <w:sz w:val="24"/>
          <w:szCs w:val="24"/>
          <w:lang w:val="uk-UA"/>
        </w:rPr>
      </w:pPr>
      <w:r w:rsidRPr="006365D8">
        <w:rPr>
          <w:rFonts w:ascii="Times New Roman" w:hAnsi="Times New Roman"/>
          <w:color w:val="000000"/>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65D8" w:rsidRPr="006365D8" w:rsidRDefault="006365D8" w:rsidP="00203E6E">
      <w:pPr>
        <w:spacing w:after="0" w:line="240" w:lineRule="auto"/>
        <w:jc w:val="both"/>
        <w:rPr>
          <w:rFonts w:ascii="Times New Roman" w:hAnsi="Times New Roman"/>
          <w:color w:val="000000"/>
          <w:sz w:val="24"/>
          <w:szCs w:val="24"/>
          <w:lang w:val="uk-UA"/>
        </w:rPr>
      </w:pPr>
      <w:r w:rsidRPr="006365D8">
        <w:rPr>
          <w:rFonts w:ascii="Times New Roman" w:hAnsi="Times New Roman"/>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6365D8" w:rsidRPr="006365D8" w:rsidRDefault="006365D8" w:rsidP="00203E6E">
      <w:pPr>
        <w:spacing w:after="0" w:line="240" w:lineRule="auto"/>
        <w:jc w:val="both"/>
        <w:rPr>
          <w:rFonts w:ascii="Times New Roman" w:hAnsi="Times New Roman"/>
          <w:color w:val="000000"/>
          <w:sz w:val="24"/>
          <w:szCs w:val="24"/>
          <w:lang w:val="uk-UA"/>
        </w:rPr>
      </w:pPr>
      <w:r w:rsidRPr="006365D8">
        <w:rPr>
          <w:rFonts w:ascii="Times New Roman" w:hAnsi="Times New Roman"/>
          <w:color w:val="000000"/>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65D8">
        <w:rPr>
          <w:rFonts w:ascii="Times New Roman" w:hAnsi="Times New Roman"/>
          <w:color w:val="000000"/>
          <w:sz w:val="24"/>
          <w:szCs w:val="24"/>
          <w:lang w:val="uk-UA" w:eastAsia="en-US"/>
        </w:rPr>
        <w:t>пропорційно</w:t>
      </w:r>
      <w:proofErr w:type="spellEnd"/>
      <w:r w:rsidRPr="006365D8">
        <w:rPr>
          <w:rFonts w:ascii="Times New Roman" w:hAnsi="Times New Roman"/>
          <w:color w:val="000000"/>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6365D8">
        <w:rPr>
          <w:rFonts w:ascii="Times New Roman" w:hAnsi="Times New Roman"/>
          <w:color w:val="000000"/>
          <w:sz w:val="24"/>
          <w:szCs w:val="24"/>
          <w:lang w:val="uk-UA" w:eastAsia="en-US"/>
        </w:rPr>
        <w:t>пропорційно</w:t>
      </w:r>
      <w:proofErr w:type="spellEnd"/>
      <w:r w:rsidRPr="006365D8">
        <w:rPr>
          <w:rFonts w:ascii="Times New Roman" w:hAnsi="Times New Roman"/>
          <w:color w:val="000000"/>
          <w:sz w:val="24"/>
          <w:szCs w:val="24"/>
          <w:lang w:val="uk-UA" w:eastAsia="en-US"/>
        </w:rPr>
        <w:t xml:space="preserve"> до зміни податкового навантаження внаслідок зміни системи оподаткування;</w:t>
      </w:r>
    </w:p>
    <w:p w:rsidR="006365D8" w:rsidRPr="006365D8" w:rsidRDefault="006365D8" w:rsidP="00203E6E">
      <w:pPr>
        <w:spacing w:after="0" w:line="240" w:lineRule="auto"/>
        <w:jc w:val="both"/>
        <w:rPr>
          <w:rFonts w:ascii="Times New Roman" w:hAnsi="Times New Roman"/>
          <w:color w:val="000000"/>
          <w:sz w:val="24"/>
          <w:szCs w:val="24"/>
          <w:lang w:val="uk-UA"/>
        </w:rPr>
      </w:pPr>
      <w:r w:rsidRPr="006365D8">
        <w:rPr>
          <w:rFonts w:ascii="Times New Roman" w:hAnsi="Times New Roman"/>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65D8">
        <w:rPr>
          <w:rFonts w:ascii="Times New Roman" w:hAnsi="Times New Roman"/>
          <w:color w:val="000000"/>
          <w:sz w:val="24"/>
          <w:szCs w:val="24"/>
          <w:lang w:val="uk-UA" w:eastAsia="en-US"/>
        </w:rPr>
        <w:t>Platts</w:t>
      </w:r>
      <w:proofErr w:type="spellEnd"/>
      <w:r w:rsidRPr="006365D8">
        <w:rPr>
          <w:rFonts w:ascii="Times New Roman" w:hAnsi="Times New Roman"/>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16C63" w:rsidRPr="006365D8" w:rsidRDefault="006365D8" w:rsidP="00203E6E">
      <w:pPr>
        <w:pStyle w:val="a3"/>
        <w:spacing w:after="0" w:line="240" w:lineRule="auto"/>
        <w:ind w:left="0"/>
        <w:jc w:val="both"/>
        <w:rPr>
          <w:rFonts w:ascii="Times New Roman" w:hAnsi="Times New Roman"/>
          <w:sz w:val="24"/>
          <w:szCs w:val="24"/>
          <w:lang w:val="uk-UA"/>
        </w:rPr>
      </w:pPr>
      <w:r w:rsidRPr="006365D8">
        <w:rPr>
          <w:rFonts w:ascii="Times New Roman" w:hAnsi="Times New Roman"/>
          <w:color w:val="000000"/>
          <w:sz w:val="24"/>
          <w:szCs w:val="24"/>
          <w:lang w:val="uk-UA" w:eastAsia="en-US"/>
        </w:rPr>
        <w:t>8) зміни умов у зв’язку із застосуванням положень частини шостої статті 41 Закону.</w:t>
      </w:r>
    </w:p>
    <w:p w:rsidR="00516C63" w:rsidRDefault="00516C63" w:rsidP="00203E6E">
      <w:pPr>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14.3. Додаткові угоди до цього Договору є його невід’ємною частиною й складаються в кількості примірників Договору.</w:t>
      </w:r>
    </w:p>
    <w:p w:rsidR="00516C63" w:rsidRDefault="00516C63" w:rsidP="00203E6E">
      <w:pPr>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14.4. Розгляд питання про внесення змін і доповнень до умов Договору здійснюється на письмову вимогу будь-якої зі Сторін протягом 10 (десяти) календарних днів з дати отримання іншою Стороною такої вимоги.</w:t>
      </w:r>
    </w:p>
    <w:p w:rsidR="00516C63" w:rsidRPr="00631EEB" w:rsidRDefault="00516C63" w:rsidP="00516C63">
      <w:pPr>
        <w:numPr>
          <w:ilvl w:val="0"/>
          <w:numId w:val="1"/>
        </w:numPr>
        <w:tabs>
          <w:tab w:val="left" w:pos="426"/>
        </w:tabs>
        <w:suppressAutoHyphens w:val="0"/>
        <w:spacing w:after="0" w:line="240" w:lineRule="auto"/>
        <w:jc w:val="center"/>
        <w:rPr>
          <w:rFonts w:ascii="Times New Roman" w:hAnsi="Times New Roman"/>
          <w:b/>
          <w:bCs/>
          <w:sz w:val="24"/>
          <w:szCs w:val="24"/>
        </w:rPr>
      </w:pPr>
      <w:proofErr w:type="spellStart"/>
      <w:r w:rsidRPr="00631EEB">
        <w:rPr>
          <w:rFonts w:ascii="Times New Roman" w:hAnsi="Times New Roman"/>
          <w:b/>
          <w:bCs/>
          <w:sz w:val="24"/>
          <w:szCs w:val="24"/>
        </w:rPr>
        <w:t>Обставини</w:t>
      </w:r>
      <w:proofErr w:type="spellEnd"/>
      <w:r w:rsidRPr="00631EEB">
        <w:rPr>
          <w:rFonts w:ascii="Times New Roman" w:hAnsi="Times New Roman"/>
          <w:b/>
          <w:bCs/>
          <w:sz w:val="24"/>
          <w:szCs w:val="24"/>
        </w:rPr>
        <w:t xml:space="preserve"> </w:t>
      </w:r>
      <w:proofErr w:type="spellStart"/>
      <w:r w:rsidRPr="00631EEB">
        <w:rPr>
          <w:rFonts w:ascii="Times New Roman" w:hAnsi="Times New Roman"/>
          <w:b/>
          <w:bCs/>
          <w:sz w:val="24"/>
          <w:szCs w:val="24"/>
        </w:rPr>
        <w:t>непереборної</w:t>
      </w:r>
      <w:proofErr w:type="spellEnd"/>
      <w:r w:rsidRPr="00631EEB">
        <w:rPr>
          <w:rFonts w:ascii="Times New Roman" w:hAnsi="Times New Roman"/>
          <w:b/>
          <w:bCs/>
          <w:sz w:val="24"/>
          <w:szCs w:val="24"/>
        </w:rPr>
        <w:t xml:space="preserve"> </w:t>
      </w:r>
      <w:proofErr w:type="spellStart"/>
      <w:r w:rsidRPr="00631EEB">
        <w:rPr>
          <w:rFonts w:ascii="Times New Roman" w:hAnsi="Times New Roman"/>
          <w:b/>
          <w:bCs/>
          <w:sz w:val="24"/>
          <w:szCs w:val="24"/>
        </w:rPr>
        <w:t>сили</w:t>
      </w:r>
      <w:proofErr w:type="spellEnd"/>
    </w:p>
    <w:p w:rsidR="00516C63" w:rsidRPr="00631EEB" w:rsidRDefault="00516C63" w:rsidP="00516C63">
      <w:pPr>
        <w:tabs>
          <w:tab w:val="left" w:pos="426"/>
        </w:tabs>
        <w:suppressAutoHyphens w:val="0"/>
        <w:spacing w:after="0" w:line="240" w:lineRule="auto"/>
        <w:ind w:left="1440"/>
        <w:rPr>
          <w:rFonts w:ascii="Times New Roman" w:hAnsi="Times New Roman"/>
          <w:b/>
          <w:bCs/>
          <w:sz w:val="24"/>
          <w:szCs w:val="24"/>
        </w:rPr>
      </w:pPr>
    </w:p>
    <w:p w:rsidR="00516C63" w:rsidRDefault="00516C63" w:rsidP="00516C63">
      <w:pPr>
        <w:pStyle w:val="1"/>
        <w:numPr>
          <w:ilvl w:val="1"/>
          <w:numId w:val="1"/>
        </w:numPr>
        <w:tabs>
          <w:tab w:val="left" w:pos="426"/>
        </w:tabs>
        <w:ind w:left="0" w:firstLine="0"/>
        <w:jc w:val="both"/>
      </w:pPr>
      <w:r w:rsidRPr="00D41C28">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516C63" w:rsidRDefault="00516C63" w:rsidP="00516C63">
      <w:pPr>
        <w:pStyle w:val="1"/>
        <w:numPr>
          <w:ilvl w:val="1"/>
          <w:numId w:val="1"/>
        </w:numPr>
        <w:tabs>
          <w:tab w:val="left" w:pos="426"/>
        </w:tabs>
        <w:ind w:left="0" w:firstLine="0"/>
        <w:jc w:val="both"/>
      </w:pPr>
      <w:r w:rsidRPr="00D41C28">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516C63" w:rsidRDefault="00516C63" w:rsidP="00516C63">
      <w:pPr>
        <w:pStyle w:val="1"/>
        <w:numPr>
          <w:ilvl w:val="1"/>
          <w:numId w:val="1"/>
        </w:numPr>
        <w:tabs>
          <w:tab w:val="left" w:pos="426"/>
        </w:tabs>
        <w:ind w:left="0" w:firstLine="0"/>
        <w:jc w:val="both"/>
      </w:pPr>
      <w:r w:rsidRPr="00D41C28">
        <w:lastRenderedPageBreak/>
        <w:t>Строк виконання зобов'язань відкладається на строк дії форс-мажорних обставин.</w:t>
      </w:r>
    </w:p>
    <w:p w:rsidR="00516C63" w:rsidRDefault="00516C63" w:rsidP="00516C63">
      <w:pPr>
        <w:pStyle w:val="1"/>
        <w:numPr>
          <w:ilvl w:val="1"/>
          <w:numId w:val="1"/>
        </w:numPr>
        <w:tabs>
          <w:tab w:val="left" w:pos="426"/>
        </w:tabs>
        <w:ind w:left="0" w:firstLine="0"/>
        <w:jc w:val="both"/>
      </w:pPr>
      <w:r w:rsidRPr="00D41C28">
        <w:t>Засвідчення форс-мажорних обставин здійснюється у встановленому законодавством порядку.</w:t>
      </w:r>
    </w:p>
    <w:p w:rsidR="00516C63" w:rsidRDefault="00516C63" w:rsidP="00516C63">
      <w:pPr>
        <w:pStyle w:val="1"/>
        <w:numPr>
          <w:ilvl w:val="1"/>
          <w:numId w:val="1"/>
        </w:numPr>
        <w:tabs>
          <w:tab w:val="left" w:pos="426"/>
        </w:tabs>
        <w:ind w:left="0" w:firstLine="0"/>
        <w:jc w:val="both"/>
      </w:pPr>
      <w:r w:rsidRPr="00D41C28">
        <w:t>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w:t>
      </w:r>
    </w:p>
    <w:p w:rsidR="00516C63" w:rsidRDefault="00516C63" w:rsidP="00516C63">
      <w:pPr>
        <w:pStyle w:val="1"/>
        <w:numPr>
          <w:ilvl w:val="1"/>
          <w:numId w:val="1"/>
        </w:numPr>
        <w:tabs>
          <w:tab w:val="left" w:pos="426"/>
        </w:tabs>
        <w:ind w:left="0" w:firstLine="0"/>
        <w:jc w:val="both"/>
      </w:pPr>
      <w:r w:rsidRPr="00D41C28">
        <w:t xml:space="preserve"> Виникнення зазначених обставин не є підставою для відмови Споживача від сплати Постачальнику за послуги, які були надані до їх виникнення.</w:t>
      </w:r>
    </w:p>
    <w:p w:rsidR="00516C63" w:rsidRPr="00631EEB" w:rsidRDefault="00516C63" w:rsidP="00516C63">
      <w:pPr>
        <w:pStyle w:val="1"/>
        <w:tabs>
          <w:tab w:val="left" w:pos="426"/>
        </w:tabs>
        <w:ind w:left="0"/>
        <w:jc w:val="both"/>
      </w:pPr>
    </w:p>
    <w:p w:rsidR="00516C63" w:rsidRDefault="00516C63" w:rsidP="00516C63">
      <w:pPr>
        <w:jc w:val="center"/>
        <w:rPr>
          <w:rFonts w:ascii="Times New Roman" w:hAnsi="Times New Roman"/>
          <w:b/>
          <w:bCs/>
          <w:sz w:val="24"/>
          <w:szCs w:val="24"/>
          <w:lang w:val="uk-UA"/>
        </w:rPr>
      </w:pPr>
      <w:r>
        <w:rPr>
          <w:rFonts w:ascii="Times New Roman" w:hAnsi="Times New Roman"/>
          <w:b/>
          <w:bCs/>
          <w:sz w:val="24"/>
          <w:szCs w:val="24"/>
          <w:lang w:val="uk-UA"/>
        </w:rPr>
        <w:t>16. Порядок припинення дії Договору. Порядок вирішення спорів, інші умови</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16.1.Дія цього Договору та Полісів припиняється та втрачає чинність за згодою Сторін, а також у разі:</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16.1.1.Ліквідації Страхувальника у порядку, встановленому чинним законодавством України;</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bCs/>
          <w:sz w:val="24"/>
          <w:szCs w:val="24"/>
          <w:lang w:val="uk-UA"/>
        </w:rPr>
        <w:t>16.1.2.Прийняття судового рішення про визнання цього Договору або Полісу недійсним;</w:t>
      </w:r>
    </w:p>
    <w:p w:rsidR="00516C63" w:rsidRDefault="00516C63" w:rsidP="00516C63">
      <w:pPr>
        <w:pStyle w:val="a5"/>
        <w:spacing w:after="0" w:line="228" w:lineRule="auto"/>
        <w:ind w:left="0" w:right="-57"/>
        <w:jc w:val="both"/>
        <w:rPr>
          <w:rFonts w:ascii="Times New Roman" w:hAnsi="Times New Roman"/>
          <w:bCs/>
          <w:sz w:val="24"/>
          <w:szCs w:val="24"/>
          <w:lang w:val="uk-UA"/>
        </w:rPr>
      </w:pPr>
      <w:r>
        <w:rPr>
          <w:rFonts w:ascii="Times New Roman" w:hAnsi="Times New Roman"/>
          <w:bCs/>
          <w:sz w:val="24"/>
          <w:szCs w:val="24"/>
          <w:lang w:val="uk-UA"/>
        </w:rPr>
        <w:t>16.1.3.В інших випадках, передбачених чинним законодавством України.</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16.2.Дія Договору щодо окремого забезпеченого транспортного засобу і дія відповідного Поліса, укладеного щодо такого транспортного засобу, припиняється:</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16.2.1.За письмовою вимогою Страхувальника, про що він зобов’язаний повідомити Страховика не пізніше ніж за 30 (тридцять) днів до дати припинення дії Договору і Полісів або окремого Поліса та надати оригінал відповідного Поліса Страховику;</w:t>
      </w:r>
    </w:p>
    <w:p w:rsidR="00516C63" w:rsidRDefault="00516C63" w:rsidP="00516C63">
      <w:pPr>
        <w:pStyle w:val="a5"/>
        <w:tabs>
          <w:tab w:val="left" w:pos="742"/>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t>16.2.2.У разі виходу транспортного засобу з володіння Страхувальника проти його волі або знищення забезпеченого транспортного засобу;</w:t>
      </w:r>
    </w:p>
    <w:p w:rsidR="00516C63" w:rsidRDefault="00516C63" w:rsidP="00516C63">
      <w:pPr>
        <w:pStyle w:val="a5"/>
        <w:tabs>
          <w:tab w:val="left" w:pos="742"/>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t>16.2.3. інших підстав, передбачених законом;</w:t>
      </w:r>
    </w:p>
    <w:p w:rsidR="00516C63" w:rsidRDefault="00516C63" w:rsidP="00516C63">
      <w:pPr>
        <w:pStyle w:val="a5"/>
        <w:tabs>
          <w:tab w:val="left" w:pos="742"/>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t>16.2.4. ініціативи Страховика:</w:t>
      </w:r>
    </w:p>
    <w:p w:rsidR="00516C63" w:rsidRDefault="00516C63" w:rsidP="00516C63">
      <w:pPr>
        <w:pStyle w:val="a5"/>
        <w:tabs>
          <w:tab w:val="left" w:pos="-1560"/>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t>16.2.5.У разі коли виплачена сума відшкодування за чинним договором перевищила агрегатну страхову суму.</w:t>
      </w:r>
    </w:p>
    <w:p w:rsidR="00516C63" w:rsidRDefault="00516C63" w:rsidP="00516C63">
      <w:pPr>
        <w:pStyle w:val="a5"/>
        <w:tabs>
          <w:tab w:val="left" w:pos="-1560"/>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t>Агрегатна страхова сума визначається додаванням страхових сум за шкоду, заподіяну життю і здоров'ю, та за шкоду, заподіяну майну потерпілих, на одного потерпілого. У цьому випадку Страховик письмово повідомляє Страхувальника протягом 24 годин. Поліс вважається дійсним протягом 10 (десяти) календарних днів з дня надсилання повідомлення щодо припинення дії відповідного Поліса.</w:t>
      </w:r>
    </w:p>
    <w:p w:rsidR="00516C63" w:rsidRDefault="00516C63" w:rsidP="00516C63">
      <w:pPr>
        <w:pStyle w:val="a5"/>
        <w:tabs>
          <w:tab w:val="left" w:pos="742"/>
        </w:tabs>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16.2.6. А також, дія Договору і Поліса щодо окремого забезпеченого транспортного засобу припиняється у разі:</w:t>
      </w:r>
    </w:p>
    <w:p w:rsidR="00516C63" w:rsidRDefault="00516C63" w:rsidP="00516C63">
      <w:pPr>
        <w:pStyle w:val="a5"/>
        <w:tabs>
          <w:tab w:val="left" w:pos="742"/>
        </w:tabs>
        <w:spacing w:line="240" w:lineRule="auto"/>
        <w:ind w:left="0" w:right="-57"/>
        <w:jc w:val="both"/>
        <w:rPr>
          <w:rFonts w:ascii="Times New Roman" w:hAnsi="Times New Roman"/>
          <w:b/>
          <w:sz w:val="24"/>
          <w:szCs w:val="24"/>
          <w:lang w:val="uk-UA"/>
        </w:rPr>
      </w:pPr>
      <w:r>
        <w:rPr>
          <w:rFonts w:ascii="Times New Roman" w:hAnsi="Times New Roman"/>
          <w:sz w:val="24"/>
          <w:szCs w:val="24"/>
          <w:lang w:val="uk-UA"/>
        </w:rPr>
        <w:t>16.2.7.Закінчення строку дії Поліса;</w:t>
      </w:r>
    </w:p>
    <w:p w:rsidR="00516C63" w:rsidRDefault="00516C63" w:rsidP="00516C63">
      <w:pPr>
        <w:pStyle w:val="a5"/>
        <w:tabs>
          <w:tab w:val="left" w:pos="742"/>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t>16.2.8.Виконання Страховиком зобов’язань перед Страхувальником у повному обсязі за окремим Полісом.</w:t>
      </w:r>
    </w:p>
    <w:p w:rsidR="00516C63" w:rsidRDefault="00516C63" w:rsidP="00516C63">
      <w:pPr>
        <w:pStyle w:val="a5"/>
        <w:tabs>
          <w:tab w:val="left" w:pos="742"/>
        </w:tabs>
        <w:spacing w:line="240" w:lineRule="auto"/>
        <w:ind w:left="0"/>
        <w:jc w:val="both"/>
        <w:rPr>
          <w:rFonts w:ascii="Times New Roman" w:hAnsi="Times New Roman"/>
          <w:bCs/>
          <w:sz w:val="24"/>
          <w:szCs w:val="24"/>
          <w:lang w:val="uk-UA"/>
        </w:rPr>
      </w:pPr>
      <w:r>
        <w:rPr>
          <w:rFonts w:ascii="Times New Roman" w:hAnsi="Times New Roman"/>
          <w:sz w:val="24"/>
          <w:szCs w:val="24"/>
          <w:lang w:val="uk-UA"/>
        </w:rPr>
        <w:t xml:space="preserve">16.3. </w:t>
      </w:r>
      <w:r>
        <w:rPr>
          <w:rFonts w:ascii="Times New Roman" w:hAnsi="Times New Roman"/>
          <w:bCs/>
          <w:sz w:val="24"/>
          <w:szCs w:val="24"/>
          <w:lang w:val="uk-UA"/>
        </w:rPr>
        <w:t>У разі зміни власника забезпеченого транспортного засобу договір страхування зберігає чинність до закінчення строку його дії.</w:t>
      </w:r>
    </w:p>
    <w:p w:rsidR="00516C63" w:rsidRDefault="00516C63" w:rsidP="00516C63">
      <w:pPr>
        <w:pStyle w:val="a5"/>
        <w:tabs>
          <w:tab w:val="left" w:pos="742"/>
        </w:tabs>
        <w:spacing w:line="240" w:lineRule="auto"/>
        <w:ind w:left="0"/>
        <w:jc w:val="both"/>
        <w:rPr>
          <w:rFonts w:ascii="Times New Roman" w:hAnsi="Times New Roman"/>
          <w:bCs/>
          <w:sz w:val="24"/>
          <w:szCs w:val="24"/>
          <w:lang w:val="uk-UA"/>
        </w:rPr>
      </w:pPr>
      <w:r>
        <w:rPr>
          <w:rFonts w:ascii="Times New Roman" w:hAnsi="Times New Roman"/>
          <w:bCs/>
          <w:sz w:val="24"/>
          <w:szCs w:val="24"/>
          <w:lang w:val="uk-UA"/>
        </w:rPr>
        <w:t>16.3.1. У разі відчуження забезпеченого транспортного засобу права та обов'язки страхувальника переходять до особи, яка прийняла такий транспортний засіб у свою власність.</w:t>
      </w:r>
    </w:p>
    <w:p w:rsidR="00516C63" w:rsidRDefault="00516C63" w:rsidP="00516C63">
      <w:pPr>
        <w:pStyle w:val="a5"/>
        <w:tabs>
          <w:tab w:val="left" w:pos="742"/>
        </w:tabs>
        <w:spacing w:line="240" w:lineRule="auto"/>
        <w:ind w:left="0" w:right="-57"/>
        <w:jc w:val="both"/>
        <w:rPr>
          <w:rFonts w:ascii="Times New Roman" w:hAnsi="Times New Roman"/>
          <w:bCs/>
          <w:sz w:val="24"/>
          <w:szCs w:val="24"/>
        </w:rPr>
      </w:pPr>
      <w:r>
        <w:rPr>
          <w:rFonts w:ascii="Times New Roman" w:hAnsi="Times New Roman"/>
          <w:bCs/>
          <w:sz w:val="24"/>
          <w:szCs w:val="24"/>
          <w:lang w:val="uk-UA"/>
        </w:rPr>
        <w:t>16.3.2. Якщо страхувальник - юридична особа припиняється і встановлюються його правонаступники, права і обов'язки страхувальника за договором страхування переходять до правонаступника";</w:t>
      </w:r>
    </w:p>
    <w:p w:rsidR="00516C63" w:rsidRDefault="00516C63" w:rsidP="00516C63">
      <w:pPr>
        <w:pStyle w:val="a5"/>
        <w:tabs>
          <w:tab w:val="left" w:pos="742"/>
        </w:tabs>
        <w:spacing w:line="240" w:lineRule="auto"/>
        <w:ind w:left="0" w:right="-57"/>
        <w:jc w:val="both"/>
        <w:rPr>
          <w:rFonts w:ascii="Times New Roman" w:hAnsi="Times New Roman"/>
          <w:bCs/>
          <w:sz w:val="24"/>
          <w:szCs w:val="24"/>
          <w:lang w:val="uk-UA"/>
        </w:rPr>
      </w:pPr>
      <w:r>
        <w:rPr>
          <w:rFonts w:ascii="Times New Roman" w:hAnsi="Times New Roman"/>
          <w:sz w:val="24"/>
          <w:szCs w:val="24"/>
          <w:lang w:val="uk-UA"/>
        </w:rPr>
        <w:t xml:space="preserve">16.3.3. У разі дострокового припинення дії Договору і Полісів (Договору і Поліса стосовно окремого забезпеченого транспортного засобу) за ініціативою Страхувальника, Страховик, за умови відсутності виплат страхового відшкодування за Договором (відповідним Полісом), </w:t>
      </w:r>
      <w:r>
        <w:rPr>
          <w:rFonts w:ascii="Times New Roman" w:hAnsi="Times New Roman"/>
          <w:sz w:val="24"/>
          <w:szCs w:val="24"/>
          <w:lang w:val="uk-UA"/>
        </w:rPr>
        <w:lastRenderedPageBreak/>
        <w:t xml:space="preserve">повертає Страхувальнику частку страхового платежу, яка обчислюється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періоду страхування, що залишився до закінчення строку дії Договору (терміну дії відповідного Поліса), з утриманням, у передбачених законом випадках, понесених витрат на ведення справи, але не більше 20 відсотків цієї частки, вилучає страховий поліс та анулює його.</w:t>
      </w:r>
    </w:p>
    <w:p w:rsidR="00516C63" w:rsidRDefault="00516C63" w:rsidP="00516C63">
      <w:pPr>
        <w:spacing w:after="120" w:line="240" w:lineRule="auto"/>
        <w:ind w:right="-57"/>
        <w:jc w:val="both"/>
        <w:rPr>
          <w:rFonts w:ascii="Times New Roman" w:hAnsi="Times New Roman"/>
          <w:sz w:val="24"/>
          <w:szCs w:val="24"/>
          <w:lang w:val="uk-UA"/>
        </w:rPr>
      </w:pPr>
      <w:r>
        <w:rPr>
          <w:rFonts w:ascii="Times New Roman" w:hAnsi="Times New Roman"/>
          <w:sz w:val="24"/>
          <w:szCs w:val="24"/>
          <w:lang w:val="uk-UA"/>
        </w:rPr>
        <w:t>16.4.Частина страхового платежу, що підлягає поверненню, повинна бути виплачена протягом 10 (десяти) робочих днів з дати припинення дії Договору і Полісів (Договору і Поліса стосовно окремого забезпеченого транспортного засобу).</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16.5.Остаточний розрахунок між Страхувальником та Страховиком у разі дострокового припинення дії Договору і Полісів (Договору і Поліса стосовно окремого забезпеченого транспортного засобу) здійснюється після врегулювання всіх заявлених збитків: здійснення виплат страхового відшкодування або прийняття Страховиком рішення про відмову здійснити виплату страхового відшкодування.</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16.6.Спори, що виникають у зв’язку з виконанням умов укладеного Договору, вирішуються Сторонами в порядку, передбаченому чинним законодавством України.</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16.7.Не обумовлені цим Договором умови регламентуються чинним законодавством України. Якщо умови, зазначені у Полісі мають розбіжності з відповідними умовами Договору, то переважне право мають умови Полісу.</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16.8.Цей Договір укладений у 2 (двох) примірниках українською мовою, які мають однакову юридичну силу,– по одному для кожної зі Сторін.</w:t>
      </w:r>
    </w:p>
    <w:p w:rsidR="00516C63" w:rsidRDefault="00516C63"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16.9.Невід’ємною частиною цього  Договору є:</w:t>
      </w:r>
    </w:p>
    <w:p w:rsidR="00516C63" w:rsidRDefault="00516C63" w:rsidP="00516C63">
      <w:pPr>
        <w:pStyle w:val="a5"/>
        <w:spacing w:after="0" w:line="228" w:lineRule="auto"/>
        <w:ind w:left="0" w:right="-57"/>
        <w:jc w:val="both"/>
        <w:rPr>
          <w:rFonts w:ascii="Times New Roman" w:hAnsi="Times New Roman"/>
          <w:bCs/>
          <w:sz w:val="24"/>
          <w:szCs w:val="24"/>
          <w:lang w:val="uk-UA"/>
        </w:rPr>
      </w:pPr>
      <w:r>
        <w:rPr>
          <w:rFonts w:ascii="Times New Roman" w:hAnsi="Times New Roman"/>
          <w:bCs/>
          <w:sz w:val="24"/>
          <w:szCs w:val="24"/>
          <w:lang w:val="uk-UA"/>
        </w:rPr>
        <w:t>Додаток (Додатки). Перелік забезпечених транспортних засобів;</w:t>
      </w:r>
    </w:p>
    <w:p w:rsidR="00516C63" w:rsidRDefault="00516C63" w:rsidP="00516C63">
      <w:pPr>
        <w:spacing w:after="120" w:line="240" w:lineRule="auto"/>
        <w:jc w:val="both"/>
        <w:rPr>
          <w:rFonts w:ascii="Times New Roman" w:hAnsi="Times New Roman"/>
          <w:sz w:val="24"/>
          <w:szCs w:val="24"/>
          <w:lang w:val="uk-UA"/>
        </w:rPr>
      </w:pPr>
      <w:r>
        <w:rPr>
          <w:rFonts w:ascii="Times New Roman" w:hAnsi="Times New Roman"/>
          <w:bCs/>
          <w:sz w:val="24"/>
          <w:szCs w:val="24"/>
          <w:lang w:val="uk-UA"/>
        </w:rPr>
        <w:t>16.10.</w:t>
      </w:r>
      <w:r>
        <w:rPr>
          <w:rFonts w:ascii="Times New Roman" w:hAnsi="Times New Roman"/>
          <w:sz w:val="24"/>
          <w:szCs w:val="24"/>
          <w:lang w:val="uk-UA"/>
        </w:rPr>
        <w:t>На виконання вимог Закону України «Про  захист персональних даних» укладанням цього Договору Страхувальник (у випадку якщо Страхувальник – фізична особа) надає свою згоду:</w:t>
      </w:r>
    </w:p>
    <w:p w:rsidR="00516C63" w:rsidRDefault="00516C63" w:rsidP="00516C63">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а) на обробку Страховиком його персональних даних (будь-якої інформації, що відноситься до Страхувальника, в тому числі прізвища, імені, імені по батькові, року, місяця дати та місця народження, адреси, сімейного, соціального, майнового становища, освіти, професії, доходів, тощо), з метою провадження страхової діяльності (у тому числі укладання та виконання цього Договору), та/або пропонування Страхувальнику послуг Страховика, в тому числі шляхом здійснення прямих контактів з ним за рахунок засобів зв’язку, а також здійснення пов’язаної з нею фінансово – господарської діяльності; </w:t>
      </w:r>
    </w:p>
    <w:p w:rsidR="00516C63" w:rsidRDefault="00516C63" w:rsidP="00516C63">
      <w:pPr>
        <w:spacing w:after="120" w:line="240" w:lineRule="auto"/>
        <w:jc w:val="both"/>
        <w:rPr>
          <w:rFonts w:ascii="Times New Roman" w:hAnsi="Times New Roman"/>
          <w:sz w:val="24"/>
          <w:szCs w:val="24"/>
          <w:lang w:val="uk-UA"/>
        </w:rPr>
      </w:pPr>
      <w:r>
        <w:rPr>
          <w:rFonts w:ascii="Times New Roman" w:hAnsi="Times New Roman"/>
          <w:sz w:val="24"/>
          <w:szCs w:val="24"/>
          <w:lang w:val="uk-UA"/>
        </w:rPr>
        <w:t>б) на прийняття Страховиком рішень на підставі обробки  персональних даних Страхувальника (повністю та/чи частково) в інформаційній (автоматизованій) системі та/чи в картотеках персональних даних;</w:t>
      </w:r>
    </w:p>
    <w:p w:rsidR="00516C63" w:rsidRDefault="00516C63" w:rsidP="00516C63">
      <w:pPr>
        <w:spacing w:after="120" w:line="240" w:lineRule="auto"/>
        <w:jc w:val="both"/>
        <w:rPr>
          <w:rFonts w:ascii="Times New Roman" w:hAnsi="Times New Roman"/>
          <w:sz w:val="24"/>
          <w:szCs w:val="24"/>
          <w:lang w:val="uk-UA"/>
        </w:rPr>
      </w:pPr>
      <w:r>
        <w:rPr>
          <w:rFonts w:ascii="Times New Roman" w:hAnsi="Times New Roman"/>
          <w:sz w:val="24"/>
          <w:szCs w:val="24"/>
          <w:lang w:val="uk-UA"/>
        </w:rPr>
        <w:t>в) Страховик має право здійснювати дії з персональними даними, які пов’язані зі збиранням, реєстрацією, накопиченням, зберіганням, адаптуванням, зміною, поновленням, використанням і поширенням (розповсюдженням, реалізацією, передачею), знеособленням, знищенням відомостей про Страхувальника;</w:t>
      </w:r>
    </w:p>
    <w:p w:rsidR="00516C63" w:rsidRDefault="00516C63" w:rsidP="00516C63">
      <w:pPr>
        <w:spacing w:after="120" w:line="240" w:lineRule="auto"/>
        <w:jc w:val="both"/>
        <w:rPr>
          <w:rFonts w:ascii="Times New Roman" w:hAnsi="Times New Roman"/>
          <w:sz w:val="24"/>
          <w:szCs w:val="24"/>
          <w:lang w:val="uk-UA"/>
        </w:rPr>
      </w:pPr>
      <w:r>
        <w:rPr>
          <w:rFonts w:ascii="Times New Roman" w:hAnsi="Times New Roman"/>
          <w:sz w:val="24"/>
          <w:szCs w:val="24"/>
          <w:lang w:val="uk-UA"/>
        </w:rPr>
        <w:t>г) зберігання Страховиком його персональних даних протягом дії Договору та трьох років після припинення його дії;</w:t>
      </w:r>
    </w:p>
    <w:p w:rsidR="00516C63" w:rsidRDefault="00516C63" w:rsidP="00516C63">
      <w:pPr>
        <w:spacing w:after="120" w:line="240" w:lineRule="auto"/>
        <w:jc w:val="both"/>
        <w:rPr>
          <w:rFonts w:ascii="Times New Roman" w:hAnsi="Times New Roman"/>
          <w:sz w:val="24"/>
          <w:szCs w:val="24"/>
          <w:lang w:val="uk-UA"/>
        </w:rPr>
      </w:pPr>
      <w:r>
        <w:rPr>
          <w:rFonts w:ascii="Times New Roman" w:hAnsi="Times New Roman"/>
          <w:sz w:val="24"/>
          <w:szCs w:val="24"/>
          <w:lang w:val="uk-UA"/>
        </w:rPr>
        <w:t>д) реалізацію та регулювання інших відносин, що вимагають обробки персональних даних відповідно до цього Договору та чинного законодавства України.</w:t>
      </w:r>
    </w:p>
    <w:p w:rsidR="00516C63" w:rsidRDefault="00516C63" w:rsidP="00516C63">
      <w:pPr>
        <w:spacing w:after="120" w:line="240" w:lineRule="auto"/>
        <w:jc w:val="both"/>
        <w:rPr>
          <w:rFonts w:ascii="Times New Roman" w:hAnsi="Times New Roman"/>
          <w:sz w:val="24"/>
          <w:szCs w:val="24"/>
          <w:lang w:val="uk-UA"/>
        </w:rPr>
      </w:pPr>
      <w:r>
        <w:rPr>
          <w:rFonts w:ascii="Times New Roman" w:hAnsi="Times New Roman"/>
          <w:sz w:val="24"/>
          <w:szCs w:val="24"/>
          <w:lang w:val="uk-UA"/>
        </w:rPr>
        <w:t>е) надання доступу Страховиком до його персональних даних третім особам здійснюється на розсуд Страховика,  передача персональних даних Страхувальника третім особам здійснюється Страховиком без повідомлення Страхувальника.</w:t>
      </w:r>
    </w:p>
    <w:p w:rsidR="00516C63" w:rsidRDefault="00516C63" w:rsidP="00516C63">
      <w:pPr>
        <w:spacing w:after="120" w:line="240" w:lineRule="auto"/>
        <w:jc w:val="both"/>
        <w:rPr>
          <w:rFonts w:ascii="Times New Roman" w:hAnsi="Times New Roman"/>
          <w:sz w:val="24"/>
          <w:szCs w:val="24"/>
          <w:lang w:val="uk-UA"/>
        </w:rPr>
      </w:pPr>
      <w:r>
        <w:rPr>
          <w:rFonts w:ascii="Times New Roman" w:hAnsi="Times New Roman"/>
          <w:bCs/>
          <w:sz w:val="24"/>
          <w:szCs w:val="24"/>
          <w:lang w:val="uk-UA"/>
        </w:rPr>
        <w:t>16.11.</w:t>
      </w:r>
      <w:r>
        <w:rPr>
          <w:rFonts w:ascii="Times New Roman" w:hAnsi="Times New Roman"/>
          <w:sz w:val="24"/>
          <w:szCs w:val="24"/>
          <w:lang w:val="uk-UA"/>
        </w:rPr>
        <w:t>Підписанням цього Договору Страхувальник підтверджує, що його належним чином повідомлено про включення до баз(и) персональних даних Страховика, повідомлені його права, та повідомлено про мету збору таких даних.</w:t>
      </w:r>
    </w:p>
    <w:p w:rsidR="00516C63" w:rsidRDefault="00516C63" w:rsidP="00516C63">
      <w:pPr>
        <w:pStyle w:val="a5"/>
        <w:spacing w:line="240" w:lineRule="auto"/>
        <w:ind w:left="0" w:right="-57" w:hanging="567"/>
        <w:jc w:val="both"/>
        <w:rPr>
          <w:rFonts w:ascii="Times New Roman" w:hAnsi="Times New Roman"/>
          <w:sz w:val="24"/>
          <w:szCs w:val="24"/>
          <w:lang w:val="uk-UA"/>
        </w:rPr>
      </w:pPr>
      <w:r>
        <w:rPr>
          <w:rFonts w:ascii="Times New Roman" w:hAnsi="Times New Roman"/>
          <w:sz w:val="24"/>
          <w:szCs w:val="24"/>
          <w:lang w:val="uk-UA"/>
        </w:rPr>
        <w:lastRenderedPageBreak/>
        <w:t xml:space="preserve">. </w:t>
      </w:r>
      <w:r>
        <w:rPr>
          <w:rFonts w:ascii="Times New Roman" w:hAnsi="Times New Roman"/>
          <w:sz w:val="24"/>
          <w:szCs w:val="24"/>
          <w:lang w:val="uk-UA"/>
        </w:rPr>
        <w:tab/>
        <w:t>16.12 Підписанням Договору страхування Страхувальник підтверджує, що до укладення цього Договору страхування йому була надана інформація, що зазначена в частині другій статті 12 Закону України «Про фінансові послуги та державне регулювання ринків фінансових послуг», права на інформацію Страхувальнику роз’яснено, суть та обсяг наданої фінансової послуги зрозуміло.</w:t>
      </w:r>
    </w:p>
    <w:p w:rsidR="00516C63" w:rsidRDefault="00516C63" w:rsidP="00516C63">
      <w:pPr>
        <w:spacing w:line="228" w:lineRule="auto"/>
        <w:rPr>
          <w:rFonts w:ascii="Times New Roman" w:hAnsi="Times New Roman"/>
          <w:b/>
          <w:bCs/>
          <w:spacing w:val="-2"/>
          <w:sz w:val="24"/>
          <w:szCs w:val="24"/>
          <w:lang w:val="uk-UA"/>
        </w:rPr>
      </w:pPr>
      <w:r>
        <w:rPr>
          <w:rFonts w:ascii="Tahoma" w:hAnsi="Tahoma" w:cs="Tahoma"/>
          <w:b/>
          <w:bCs/>
          <w:spacing w:val="-2"/>
          <w:sz w:val="18"/>
          <w:szCs w:val="18"/>
          <w:lang w:val="uk-UA"/>
        </w:rPr>
        <w:t xml:space="preserve">                                                       </w:t>
      </w:r>
      <w:r>
        <w:rPr>
          <w:rFonts w:ascii="Times New Roman" w:hAnsi="Times New Roman"/>
          <w:b/>
          <w:bCs/>
          <w:spacing w:val="-2"/>
          <w:sz w:val="24"/>
          <w:szCs w:val="24"/>
          <w:lang w:val="uk-UA"/>
        </w:rPr>
        <w:t>Адреси, банківські реквізити та підписи Сторін</w:t>
      </w:r>
    </w:p>
    <w:tbl>
      <w:tblPr>
        <w:tblW w:w="978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961"/>
        <w:gridCol w:w="4819"/>
      </w:tblGrid>
      <w:tr w:rsidR="00516C63" w:rsidRPr="008A1368" w:rsidTr="00C46CC8">
        <w:trPr>
          <w:cantSplit/>
          <w:trHeight w:val="56"/>
        </w:trPr>
        <w:tc>
          <w:tcPr>
            <w:tcW w:w="4961" w:type="dxa"/>
            <w:tcBorders>
              <w:top w:val="nil"/>
              <w:left w:val="nil"/>
              <w:bottom w:val="nil"/>
              <w:right w:val="nil"/>
            </w:tcBorders>
            <w:hideMark/>
          </w:tcPr>
          <w:p w:rsidR="00516C63" w:rsidRDefault="00516C63" w:rsidP="00C46CC8">
            <w:pPr>
              <w:pStyle w:val="a7"/>
              <w:rPr>
                <w:b w:val="0"/>
                <w:bCs w:val="0"/>
                <w:caps/>
                <w:spacing w:val="-2"/>
                <w:sz w:val="24"/>
                <w:szCs w:val="24"/>
                <w:lang w:val="uk-UA"/>
              </w:rPr>
            </w:pPr>
            <w:r>
              <w:rPr>
                <w:b w:val="0"/>
                <w:bCs w:val="0"/>
                <w:caps/>
                <w:spacing w:val="-2"/>
                <w:sz w:val="24"/>
                <w:szCs w:val="24"/>
                <w:lang w:val="uk-UA"/>
              </w:rPr>
              <w:t>СТРАХОВИК</w:t>
            </w:r>
          </w:p>
          <w:p w:rsidR="00516C63" w:rsidRDefault="00516C63" w:rsidP="00C46CC8">
            <w:pPr>
              <w:pStyle w:val="a7"/>
              <w:rPr>
                <w:spacing w:val="-2"/>
                <w:sz w:val="24"/>
                <w:szCs w:val="24"/>
                <w:lang w:val="uk-UA"/>
              </w:rPr>
            </w:pPr>
          </w:p>
        </w:tc>
        <w:tc>
          <w:tcPr>
            <w:tcW w:w="4819" w:type="dxa"/>
            <w:tcBorders>
              <w:top w:val="nil"/>
              <w:left w:val="nil"/>
              <w:bottom w:val="nil"/>
              <w:right w:val="nil"/>
            </w:tcBorders>
          </w:tcPr>
          <w:p w:rsidR="00516C63" w:rsidRPr="001974F5" w:rsidRDefault="00516C63" w:rsidP="00C46CC8">
            <w:pPr>
              <w:rPr>
                <w:rFonts w:ascii="Times New Roman" w:hAnsi="Times New Roman"/>
                <w:sz w:val="24"/>
                <w:szCs w:val="24"/>
                <w:lang w:val="uk-UA"/>
              </w:rPr>
            </w:pPr>
            <w:r>
              <w:rPr>
                <w:rFonts w:ascii="Times New Roman" w:hAnsi="Times New Roman"/>
                <w:sz w:val="24"/>
                <w:szCs w:val="24"/>
                <w:lang w:val="uk-UA"/>
              </w:rPr>
              <w:t xml:space="preserve">  </w:t>
            </w:r>
            <w:r w:rsidRPr="001974F5">
              <w:rPr>
                <w:rFonts w:ascii="Times New Roman" w:hAnsi="Times New Roman"/>
                <w:sz w:val="24"/>
                <w:szCs w:val="24"/>
                <w:lang w:val="uk-UA"/>
              </w:rPr>
              <w:t>СТРАХУВАЛЬНИК</w:t>
            </w:r>
          </w:p>
          <w:tbl>
            <w:tblPr>
              <w:tblW w:w="6694" w:type="dxa"/>
              <w:tblLayout w:type="fixed"/>
              <w:tblLook w:val="00A0" w:firstRow="1" w:lastRow="0" w:firstColumn="1" w:lastColumn="0" w:noHBand="0" w:noVBand="0"/>
            </w:tblPr>
            <w:tblGrid>
              <w:gridCol w:w="6694"/>
            </w:tblGrid>
            <w:tr w:rsidR="00516C63" w:rsidRPr="00E47EF2" w:rsidTr="00C46CC8">
              <w:trPr>
                <w:trHeight w:val="632"/>
              </w:trPr>
              <w:tc>
                <w:tcPr>
                  <w:tcW w:w="6694" w:type="dxa"/>
                </w:tcPr>
                <w:p w:rsidR="00516C63" w:rsidRDefault="00516C63" w:rsidP="00C46CC8">
                  <w:pPr>
                    <w:spacing w:after="0"/>
                    <w:rPr>
                      <w:rFonts w:ascii="Times New Roman" w:hAnsi="Times New Roman"/>
                      <w:b/>
                      <w:bCs/>
                      <w:sz w:val="24"/>
                      <w:szCs w:val="24"/>
                      <w:lang w:val="uk-UA"/>
                    </w:rPr>
                  </w:pPr>
                  <w:r>
                    <w:rPr>
                      <w:rFonts w:ascii="Times New Roman" w:hAnsi="Times New Roman"/>
                      <w:b/>
                      <w:bCs/>
                      <w:sz w:val="24"/>
                      <w:szCs w:val="24"/>
                      <w:lang w:val="uk-UA"/>
                    </w:rPr>
                    <w:t xml:space="preserve">Державна митна служба України </w:t>
                  </w:r>
                </w:p>
                <w:p w:rsidR="00516C63" w:rsidRDefault="00516C63" w:rsidP="00C46CC8">
                  <w:pPr>
                    <w:spacing w:after="0"/>
                    <w:rPr>
                      <w:rFonts w:ascii="Times New Roman" w:hAnsi="Times New Roman"/>
                      <w:bCs/>
                      <w:sz w:val="24"/>
                      <w:szCs w:val="24"/>
                      <w:lang w:val="uk-UA"/>
                    </w:rPr>
                  </w:pPr>
                  <w:r w:rsidRPr="00E75B58">
                    <w:rPr>
                      <w:rFonts w:ascii="Times New Roman" w:hAnsi="Times New Roman"/>
                      <w:bCs/>
                      <w:sz w:val="24"/>
                      <w:szCs w:val="24"/>
                      <w:lang w:val="uk-UA"/>
                    </w:rPr>
                    <w:t>вул. Дегтярівська</w:t>
                  </w:r>
                  <w:r>
                    <w:rPr>
                      <w:rFonts w:ascii="Times New Roman" w:hAnsi="Times New Roman"/>
                      <w:bCs/>
                      <w:sz w:val="24"/>
                      <w:szCs w:val="24"/>
                      <w:lang w:val="uk-UA"/>
                    </w:rPr>
                    <w:t xml:space="preserve"> </w:t>
                  </w:r>
                  <w:r w:rsidRPr="00E75B58">
                    <w:rPr>
                      <w:rFonts w:ascii="Times New Roman" w:hAnsi="Times New Roman"/>
                      <w:bCs/>
                      <w:sz w:val="24"/>
                      <w:szCs w:val="24"/>
                      <w:lang w:val="uk-UA"/>
                    </w:rPr>
                    <w:t>буд.</w:t>
                  </w:r>
                  <w:r>
                    <w:rPr>
                      <w:rFonts w:ascii="Times New Roman" w:hAnsi="Times New Roman"/>
                      <w:bCs/>
                      <w:sz w:val="24"/>
                      <w:szCs w:val="24"/>
                      <w:lang w:val="uk-UA"/>
                    </w:rPr>
                    <w:t xml:space="preserve"> </w:t>
                  </w:r>
                  <w:r w:rsidRPr="00E75B58">
                    <w:rPr>
                      <w:rFonts w:ascii="Times New Roman" w:hAnsi="Times New Roman"/>
                      <w:bCs/>
                      <w:sz w:val="24"/>
                      <w:szCs w:val="24"/>
                      <w:lang w:val="uk-UA"/>
                    </w:rPr>
                    <w:t xml:space="preserve">11г </w:t>
                  </w:r>
                  <w:r>
                    <w:rPr>
                      <w:rFonts w:ascii="Times New Roman" w:hAnsi="Times New Roman"/>
                      <w:bCs/>
                      <w:sz w:val="24"/>
                      <w:szCs w:val="24"/>
                      <w:lang w:val="uk-UA"/>
                    </w:rPr>
                    <w:t xml:space="preserve"> </w:t>
                  </w:r>
                  <w:r w:rsidRPr="00E75B58">
                    <w:rPr>
                      <w:rFonts w:ascii="Times New Roman" w:hAnsi="Times New Roman"/>
                      <w:bCs/>
                      <w:sz w:val="24"/>
                      <w:szCs w:val="24"/>
                      <w:lang w:val="uk-UA"/>
                    </w:rPr>
                    <w:t>м.</w:t>
                  </w:r>
                  <w:r>
                    <w:rPr>
                      <w:rFonts w:ascii="Times New Roman" w:hAnsi="Times New Roman"/>
                      <w:bCs/>
                      <w:sz w:val="24"/>
                      <w:szCs w:val="24"/>
                      <w:lang w:val="uk-UA"/>
                    </w:rPr>
                    <w:t xml:space="preserve"> </w:t>
                  </w:r>
                  <w:r w:rsidRPr="00E75B58">
                    <w:rPr>
                      <w:rFonts w:ascii="Times New Roman" w:hAnsi="Times New Roman"/>
                      <w:bCs/>
                      <w:sz w:val="24"/>
                      <w:szCs w:val="24"/>
                      <w:lang w:val="uk-UA"/>
                    </w:rPr>
                    <w:t>Київ 04119</w:t>
                  </w:r>
                  <w:r>
                    <w:rPr>
                      <w:rFonts w:ascii="Times New Roman" w:hAnsi="Times New Roman"/>
                      <w:bCs/>
                      <w:sz w:val="24"/>
                      <w:szCs w:val="24"/>
                      <w:lang w:val="uk-UA"/>
                    </w:rPr>
                    <w:t xml:space="preserve"> </w:t>
                  </w:r>
                </w:p>
                <w:p w:rsidR="008C13BC" w:rsidRDefault="008C13BC" w:rsidP="00C46CC8">
                  <w:pPr>
                    <w:spacing w:after="0"/>
                    <w:rPr>
                      <w:rFonts w:ascii="Times New Roman" w:hAnsi="Times New Roman"/>
                      <w:bCs/>
                      <w:sz w:val="24"/>
                      <w:szCs w:val="24"/>
                      <w:lang w:val="uk-UA"/>
                    </w:rPr>
                  </w:pPr>
                  <w:r>
                    <w:rPr>
                      <w:rFonts w:ascii="Times New Roman" w:hAnsi="Times New Roman"/>
                      <w:bCs/>
                      <w:sz w:val="24"/>
                      <w:szCs w:val="24"/>
                      <w:lang w:val="uk-UA"/>
                    </w:rPr>
                    <w:t>Код за ЄДРПОУ 43115923;</w:t>
                  </w:r>
                </w:p>
                <w:p w:rsidR="00516C63" w:rsidRDefault="00516C63" w:rsidP="00C46CC8">
                  <w:pPr>
                    <w:spacing w:after="0" w:line="240" w:lineRule="auto"/>
                    <w:ind w:right="-82"/>
                    <w:jc w:val="both"/>
                    <w:rPr>
                      <w:rFonts w:ascii="Times New Roman" w:hAnsi="Times New Roman"/>
                      <w:bCs/>
                      <w:sz w:val="24"/>
                      <w:szCs w:val="24"/>
                      <w:lang w:val="uk-UA"/>
                    </w:rPr>
                  </w:pPr>
                  <w:r>
                    <w:rPr>
                      <w:rFonts w:ascii="Times New Roman" w:hAnsi="Times New Roman"/>
                      <w:bCs/>
                      <w:sz w:val="24"/>
                      <w:szCs w:val="24"/>
                      <w:lang w:val="uk-UA"/>
                    </w:rPr>
                    <w:t xml:space="preserve">від імені якої діє </w:t>
                  </w:r>
                </w:p>
                <w:p w:rsidR="00516C63" w:rsidRDefault="00D54982" w:rsidP="00C46CC8">
                  <w:pPr>
                    <w:spacing w:after="0" w:line="240" w:lineRule="auto"/>
                    <w:ind w:right="-82"/>
                    <w:jc w:val="both"/>
                    <w:rPr>
                      <w:rFonts w:ascii="Times New Roman" w:hAnsi="Times New Roman"/>
                      <w:b/>
                      <w:color w:val="000000"/>
                      <w:sz w:val="24"/>
                      <w:szCs w:val="24"/>
                      <w:lang w:val="uk-UA"/>
                    </w:rPr>
                  </w:pPr>
                  <w:r>
                    <w:rPr>
                      <w:rFonts w:ascii="Times New Roman" w:hAnsi="Times New Roman"/>
                      <w:b/>
                      <w:color w:val="000000"/>
                      <w:sz w:val="24"/>
                      <w:szCs w:val="24"/>
                      <w:lang w:val="uk-UA"/>
                    </w:rPr>
                    <w:t>Житомир</w:t>
                  </w:r>
                  <w:r w:rsidR="00516C63" w:rsidRPr="007B5FE6">
                    <w:rPr>
                      <w:rFonts w:ascii="Times New Roman" w:hAnsi="Times New Roman"/>
                      <w:b/>
                      <w:color w:val="000000"/>
                      <w:sz w:val="24"/>
                      <w:szCs w:val="24"/>
                      <w:lang w:val="uk-UA"/>
                    </w:rPr>
                    <w:t>ська митниця</w:t>
                  </w:r>
                </w:p>
                <w:p w:rsidR="00516C63" w:rsidRPr="00E47EF2" w:rsidRDefault="008C13BC" w:rsidP="00952503">
                  <w:pPr>
                    <w:spacing w:after="0" w:line="240" w:lineRule="auto"/>
                    <w:ind w:right="-82"/>
                    <w:jc w:val="both"/>
                    <w:rPr>
                      <w:rFonts w:ascii="Times New Roman" w:hAnsi="Times New Roman"/>
                      <w:b/>
                      <w:sz w:val="24"/>
                      <w:szCs w:val="24"/>
                      <w:lang w:val="uk-UA"/>
                    </w:rPr>
                  </w:pPr>
                  <w:r>
                    <w:rPr>
                      <w:rFonts w:ascii="Times New Roman" w:hAnsi="Times New Roman"/>
                      <w:sz w:val="24"/>
                      <w:szCs w:val="24"/>
                      <w:lang w:val="uk-UA"/>
                    </w:rPr>
                    <w:t>вулиця Перемоги, 25</w:t>
                  </w:r>
                  <w:r w:rsidR="00516C63" w:rsidRPr="00912FA5">
                    <w:rPr>
                      <w:rFonts w:ascii="Times New Roman" w:hAnsi="Times New Roman"/>
                      <w:sz w:val="24"/>
                      <w:szCs w:val="24"/>
                      <w:lang w:val="uk-UA"/>
                    </w:rPr>
                    <w:t xml:space="preserve">, м. </w:t>
                  </w:r>
                  <w:r>
                    <w:rPr>
                      <w:rFonts w:ascii="Times New Roman" w:hAnsi="Times New Roman"/>
                      <w:sz w:val="24"/>
                      <w:szCs w:val="24"/>
                      <w:lang w:val="uk-UA"/>
                    </w:rPr>
                    <w:t>Житомир</w:t>
                  </w:r>
                  <w:r w:rsidR="00516C63" w:rsidRPr="00912FA5">
                    <w:rPr>
                      <w:rFonts w:ascii="Times New Roman" w:hAnsi="Times New Roman"/>
                      <w:sz w:val="24"/>
                      <w:szCs w:val="24"/>
                      <w:lang w:val="uk-UA"/>
                    </w:rPr>
                    <w:t xml:space="preserve">, </w:t>
                  </w:r>
                  <w:r w:rsidR="00952503" w:rsidRPr="00952503">
                    <w:rPr>
                      <w:rFonts w:ascii="Times New Roman" w:hAnsi="Times New Roman"/>
                      <w:sz w:val="24"/>
                      <w:szCs w:val="24"/>
                      <w:lang w:val="uk-UA"/>
                    </w:rPr>
                    <w:t>10003</w:t>
                  </w:r>
                </w:p>
              </w:tc>
            </w:tr>
            <w:tr w:rsidR="00516C63" w:rsidRPr="008A1368" w:rsidTr="00C46CC8">
              <w:tc>
                <w:tcPr>
                  <w:tcW w:w="6694" w:type="dxa"/>
                </w:tcPr>
                <w:p w:rsidR="00516C63" w:rsidRPr="00912FA5" w:rsidRDefault="00516C63" w:rsidP="00C46CC8">
                  <w:pPr>
                    <w:spacing w:after="0" w:line="240" w:lineRule="auto"/>
                    <w:rPr>
                      <w:rFonts w:ascii="Times New Roman" w:hAnsi="Times New Roman"/>
                      <w:sz w:val="24"/>
                      <w:szCs w:val="24"/>
                      <w:lang w:val="uk-UA"/>
                    </w:rPr>
                  </w:pPr>
                  <w:r w:rsidRPr="00912FA5">
                    <w:rPr>
                      <w:rFonts w:ascii="Times New Roman" w:hAnsi="Times New Roman"/>
                      <w:sz w:val="24"/>
                      <w:szCs w:val="24"/>
                      <w:lang w:val="uk-UA"/>
                    </w:rPr>
                    <w:t xml:space="preserve">Код за ЄДРПОУ </w:t>
                  </w:r>
                  <w:r w:rsidR="008C13BC">
                    <w:rPr>
                      <w:rFonts w:ascii="Times New Roman" w:hAnsi="Times New Roman"/>
                      <w:sz w:val="24"/>
                      <w:szCs w:val="24"/>
                      <w:lang w:val="uk-UA"/>
                    </w:rPr>
                    <w:t>44005610</w:t>
                  </w:r>
                </w:p>
                <w:p w:rsidR="00EE41FF" w:rsidRDefault="00516C63" w:rsidP="00C46CC8">
                  <w:pPr>
                    <w:spacing w:after="0" w:line="240" w:lineRule="auto"/>
                    <w:rPr>
                      <w:rFonts w:ascii="Times New Roman" w:hAnsi="Times New Roman"/>
                      <w:sz w:val="24"/>
                      <w:szCs w:val="24"/>
                      <w:lang w:val="uk-UA"/>
                    </w:rPr>
                  </w:pPr>
                  <w:r w:rsidRPr="00912FA5">
                    <w:rPr>
                      <w:rFonts w:ascii="Times New Roman" w:hAnsi="Times New Roman"/>
                      <w:sz w:val="24"/>
                      <w:szCs w:val="24"/>
                      <w:lang w:val="en-US"/>
                    </w:rPr>
                    <w:t>IBAN</w:t>
                  </w:r>
                  <w:r w:rsidRPr="00912FA5">
                    <w:rPr>
                      <w:rFonts w:ascii="Times New Roman" w:hAnsi="Times New Roman"/>
                      <w:sz w:val="24"/>
                      <w:szCs w:val="24"/>
                    </w:rPr>
                    <w:t xml:space="preserve"> </w:t>
                  </w:r>
                  <w:r w:rsidRPr="00912FA5">
                    <w:rPr>
                      <w:rFonts w:ascii="Times New Roman" w:hAnsi="Times New Roman"/>
                      <w:sz w:val="24"/>
                      <w:szCs w:val="24"/>
                      <w:lang w:val="en-US"/>
                    </w:rPr>
                    <w:t>UA</w:t>
                  </w:r>
                  <w:r w:rsidR="00EE41FF">
                    <w:rPr>
                      <w:rFonts w:ascii="Times New Roman" w:hAnsi="Times New Roman"/>
                      <w:sz w:val="24"/>
                      <w:szCs w:val="24"/>
                      <w:lang w:val="uk-UA"/>
                    </w:rPr>
                    <w:t xml:space="preserve"> </w:t>
                  </w:r>
                  <w:r w:rsidR="00EE41FF" w:rsidRPr="00EE41FF">
                    <w:rPr>
                      <w:rFonts w:ascii="Times New Roman" w:hAnsi="Times New Roman"/>
                      <w:sz w:val="24"/>
                      <w:szCs w:val="24"/>
                      <w:lang w:val="uk-UA"/>
                    </w:rPr>
                    <w:t>848201720343170001000160956</w:t>
                  </w:r>
                </w:p>
                <w:p w:rsidR="00516C63" w:rsidRPr="00912FA5" w:rsidRDefault="00EE41FF" w:rsidP="00C46CC8">
                  <w:pPr>
                    <w:spacing w:after="0" w:line="240" w:lineRule="auto"/>
                    <w:rPr>
                      <w:rFonts w:ascii="Times New Roman" w:hAnsi="Times New Roman"/>
                      <w:sz w:val="24"/>
                      <w:szCs w:val="24"/>
                      <w:lang w:val="uk-UA"/>
                    </w:rPr>
                  </w:pPr>
                  <w:r>
                    <w:rPr>
                      <w:rFonts w:ascii="Times New Roman" w:hAnsi="Times New Roman"/>
                      <w:sz w:val="24"/>
                      <w:szCs w:val="24"/>
                      <w:lang w:val="uk-UA"/>
                    </w:rPr>
                    <w:t xml:space="preserve">в </w:t>
                  </w:r>
                  <w:r w:rsidR="00516C63">
                    <w:rPr>
                      <w:rFonts w:ascii="Times New Roman" w:hAnsi="Times New Roman"/>
                      <w:sz w:val="24"/>
                      <w:szCs w:val="24"/>
                      <w:lang w:val="uk-UA"/>
                    </w:rPr>
                    <w:t xml:space="preserve">ГУ ДКСУ у </w:t>
                  </w:r>
                  <w:r>
                    <w:rPr>
                      <w:rFonts w:ascii="Times New Roman" w:hAnsi="Times New Roman"/>
                      <w:sz w:val="24"/>
                      <w:szCs w:val="24"/>
                      <w:lang w:val="uk-UA"/>
                    </w:rPr>
                    <w:t>Житомирській області</w:t>
                  </w:r>
                </w:p>
                <w:p w:rsidR="00516C63" w:rsidRPr="00912FA5" w:rsidRDefault="00516C63" w:rsidP="00C46CC8">
                  <w:pPr>
                    <w:spacing w:after="0" w:line="240" w:lineRule="auto"/>
                    <w:rPr>
                      <w:rFonts w:ascii="Times New Roman" w:hAnsi="Times New Roman"/>
                      <w:sz w:val="24"/>
                      <w:szCs w:val="24"/>
                      <w:lang w:val="uk-UA"/>
                    </w:rPr>
                  </w:pPr>
                  <w:r w:rsidRPr="00912FA5">
                    <w:rPr>
                      <w:rFonts w:ascii="Times New Roman" w:hAnsi="Times New Roman"/>
                      <w:sz w:val="24"/>
                      <w:szCs w:val="24"/>
                      <w:lang w:val="uk-UA"/>
                    </w:rPr>
                    <w:t>МФО 820172</w:t>
                  </w:r>
                </w:p>
                <w:p w:rsidR="002C7627" w:rsidRDefault="00516C63" w:rsidP="002C7627">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w:t>
                  </w:r>
                  <w:r w:rsidRPr="00912FA5">
                    <w:rPr>
                      <w:rFonts w:ascii="Times New Roman" w:hAnsi="Times New Roman"/>
                      <w:sz w:val="24"/>
                      <w:szCs w:val="24"/>
                      <w:lang w:val="uk-UA"/>
                    </w:rPr>
                    <w:t>ел</w:t>
                  </w:r>
                  <w:proofErr w:type="spellEnd"/>
                  <w:r w:rsidRPr="00912FA5">
                    <w:rPr>
                      <w:rFonts w:ascii="Times New Roman" w:hAnsi="Times New Roman"/>
                      <w:sz w:val="24"/>
                      <w:szCs w:val="24"/>
                      <w:lang w:val="uk-UA"/>
                    </w:rPr>
                    <w:t xml:space="preserve">. </w:t>
                  </w:r>
                  <w:r w:rsidR="002C7627" w:rsidRPr="002C7627">
                    <w:rPr>
                      <w:rFonts w:ascii="Times New Roman" w:hAnsi="Times New Roman"/>
                      <w:sz w:val="24"/>
                      <w:szCs w:val="24"/>
                      <w:lang w:val="uk-UA"/>
                    </w:rPr>
                    <w:t>(0412) 418 742</w:t>
                  </w:r>
                </w:p>
                <w:p w:rsidR="00516C63" w:rsidRPr="00912FA5" w:rsidRDefault="00516C63" w:rsidP="002C7627">
                  <w:pPr>
                    <w:spacing w:after="0" w:line="240" w:lineRule="auto"/>
                    <w:rPr>
                      <w:rFonts w:ascii="Times New Roman" w:hAnsi="Times New Roman"/>
                      <w:sz w:val="24"/>
                      <w:szCs w:val="24"/>
                      <w:lang w:val="uk-UA"/>
                    </w:rPr>
                  </w:pPr>
                  <w:r>
                    <w:rPr>
                      <w:rFonts w:ascii="Times New Roman" w:hAnsi="Times New Roman"/>
                      <w:sz w:val="24"/>
                      <w:szCs w:val="24"/>
                      <w:lang w:val="en-US"/>
                    </w:rPr>
                    <w:t>e-mail</w:t>
                  </w:r>
                  <w:r>
                    <w:rPr>
                      <w:rFonts w:ascii="Times New Roman" w:hAnsi="Times New Roman"/>
                      <w:sz w:val="24"/>
                      <w:szCs w:val="24"/>
                      <w:lang w:val="uk-UA"/>
                    </w:rPr>
                    <w:t xml:space="preserve"> : </w:t>
                  </w:r>
                  <w:r w:rsidR="002C7627" w:rsidRPr="002C7627">
                    <w:rPr>
                      <w:rFonts w:ascii="Times New Roman" w:hAnsi="Times New Roman"/>
                      <w:sz w:val="24"/>
                      <w:szCs w:val="24"/>
                      <w:lang w:val="uk-UA"/>
                    </w:rPr>
                    <w:t>zt.vagd@customs.gov.ua</w:t>
                  </w:r>
                </w:p>
              </w:tc>
            </w:tr>
          </w:tbl>
          <w:p w:rsidR="00516C63" w:rsidRDefault="00516C63" w:rsidP="00C46CC8">
            <w:pPr>
              <w:pStyle w:val="a9"/>
              <w:jc w:val="left"/>
              <w:rPr>
                <w:spacing w:val="-2"/>
                <w:szCs w:val="24"/>
              </w:rPr>
            </w:pPr>
          </w:p>
          <w:p w:rsidR="00516C63" w:rsidRPr="001974F5" w:rsidRDefault="00516C63" w:rsidP="00C46CC8">
            <w:pPr>
              <w:rPr>
                <w:lang w:val="uk-UA" w:eastAsia="ru-RU"/>
              </w:rPr>
            </w:pPr>
          </w:p>
        </w:tc>
      </w:tr>
      <w:tr w:rsidR="00516C63" w:rsidTr="00C46CC8">
        <w:trPr>
          <w:cantSplit/>
          <w:trHeight w:val="1555"/>
        </w:trPr>
        <w:tc>
          <w:tcPr>
            <w:tcW w:w="4961" w:type="dxa"/>
            <w:tcBorders>
              <w:top w:val="nil"/>
              <w:left w:val="nil"/>
              <w:bottom w:val="nil"/>
              <w:right w:val="nil"/>
            </w:tcBorders>
          </w:tcPr>
          <w:p w:rsidR="00516C63" w:rsidRDefault="00516C63" w:rsidP="00C46CC8">
            <w:pPr>
              <w:tabs>
                <w:tab w:val="left" w:pos="-2160"/>
              </w:tabs>
              <w:spacing w:after="120" w:line="240" w:lineRule="auto"/>
              <w:rPr>
                <w:rFonts w:ascii="Times New Roman" w:hAnsi="Times New Roman"/>
                <w:color w:val="000000"/>
                <w:spacing w:val="-2"/>
                <w:sz w:val="24"/>
                <w:szCs w:val="24"/>
                <w:lang w:val="uk-UA" w:eastAsia="uk-UA"/>
              </w:rPr>
            </w:pPr>
          </w:p>
          <w:p w:rsidR="00516C63" w:rsidRDefault="00516C63" w:rsidP="00C46CC8">
            <w:pPr>
              <w:tabs>
                <w:tab w:val="left" w:pos="-2160"/>
              </w:tabs>
              <w:rPr>
                <w:rFonts w:ascii="Times New Roman" w:hAnsi="Times New Roman"/>
                <w:b/>
                <w:color w:val="000000"/>
                <w:spacing w:val="-2"/>
                <w:sz w:val="24"/>
                <w:szCs w:val="24"/>
                <w:u w:val="single"/>
                <w:lang w:val="uk-UA"/>
              </w:rPr>
            </w:pPr>
            <w:r>
              <w:rPr>
                <w:rFonts w:ascii="Times New Roman" w:hAnsi="Times New Roman"/>
                <w:b/>
                <w:bCs/>
                <w:color w:val="000000"/>
                <w:spacing w:val="-2"/>
                <w:sz w:val="24"/>
                <w:szCs w:val="24"/>
                <w:lang w:val="uk-UA" w:eastAsia="uk-UA"/>
              </w:rPr>
              <w:t xml:space="preserve">________________   </w:t>
            </w:r>
          </w:p>
          <w:p w:rsidR="00516C63" w:rsidRDefault="00516C63" w:rsidP="00C46CC8">
            <w:pPr>
              <w:tabs>
                <w:tab w:val="left" w:pos="-2160"/>
              </w:tabs>
              <w:rPr>
                <w:rFonts w:ascii="Times New Roman" w:hAnsi="Times New Roman"/>
                <w:b/>
                <w:bCs/>
                <w:color w:val="000000"/>
                <w:spacing w:val="-2"/>
                <w:lang w:val="uk-UA" w:eastAsia="uk-UA"/>
              </w:rPr>
            </w:pPr>
            <w:r>
              <w:rPr>
                <w:rFonts w:ascii="Times New Roman" w:hAnsi="Times New Roman"/>
                <w:b/>
                <w:color w:val="000000"/>
                <w:spacing w:val="-2"/>
                <w:lang w:val="uk-UA"/>
              </w:rPr>
              <w:t>(</w:t>
            </w:r>
            <w:r>
              <w:rPr>
                <w:rFonts w:ascii="Times New Roman" w:hAnsi="Times New Roman"/>
                <w:color w:val="000000"/>
                <w:spacing w:val="-2"/>
                <w:lang w:val="uk-UA"/>
              </w:rPr>
              <w:t xml:space="preserve">підпис)                                                          </w:t>
            </w:r>
          </w:p>
        </w:tc>
        <w:tc>
          <w:tcPr>
            <w:tcW w:w="4819" w:type="dxa"/>
            <w:tcBorders>
              <w:top w:val="nil"/>
              <w:left w:val="nil"/>
              <w:bottom w:val="nil"/>
              <w:right w:val="nil"/>
            </w:tcBorders>
          </w:tcPr>
          <w:p w:rsidR="00516C63" w:rsidRDefault="00516C63" w:rsidP="00C46CC8">
            <w:pPr>
              <w:tabs>
                <w:tab w:val="left" w:pos="-2160"/>
              </w:tabs>
              <w:rPr>
                <w:rFonts w:ascii="Times New Roman" w:hAnsi="Times New Roman"/>
                <w:color w:val="000000"/>
                <w:spacing w:val="-2"/>
                <w:lang w:val="uk-UA"/>
              </w:rPr>
            </w:pPr>
            <w:r>
              <w:rPr>
                <w:rFonts w:ascii="Times New Roman" w:hAnsi="Times New Roman"/>
                <w:color w:val="000000"/>
                <w:spacing w:val="-2"/>
                <w:lang w:val="uk-UA"/>
              </w:rPr>
              <w:t xml:space="preserve">Начальник  </w:t>
            </w:r>
            <w:r w:rsidR="003D60F5">
              <w:rPr>
                <w:rFonts w:ascii="Times New Roman" w:hAnsi="Times New Roman"/>
                <w:color w:val="000000"/>
                <w:spacing w:val="-2"/>
                <w:lang w:val="uk-UA"/>
              </w:rPr>
              <w:t>Житомир</w:t>
            </w:r>
            <w:r>
              <w:rPr>
                <w:rFonts w:ascii="Times New Roman" w:hAnsi="Times New Roman"/>
                <w:color w:val="000000"/>
                <w:spacing w:val="-2"/>
                <w:lang w:val="uk-UA"/>
              </w:rPr>
              <w:t>ської митниці</w:t>
            </w:r>
          </w:p>
          <w:p w:rsidR="00516C63" w:rsidRDefault="00516C63" w:rsidP="00C46CC8">
            <w:pPr>
              <w:tabs>
                <w:tab w:val="left" w:pos="-2160"/>
              </w:tabs>
              <w:rPr>
                <w:rFonts w:ascii="Times New Roman" w:hAnsi="Times New Roman"/>
                <w:color w:val="000000"/>
                <w:spacing w:val="-2"/>
                <w:lang w:val="uk-UA"/>
              </w:rPr>
            </w:pPr>
            <w:r>
              <w:rPr>
                <w:rFonts w:ascii="Times New Roman" w:hAnsi="Times New Roman"/>
                <w:color w:val="000000"/>
                <w:spacing w:val="-2"/>
                <w:lang w:val="uk-UA"/>
              </w:rPr>
              <w:t xml:space="preserve">   ________________________</w:t>
            </w:r>
            <w:r w:rsidR="003D60F5">
              <w:rPr>
                <w:rFonts w:ascii="Times New Roman" w:hAnsi="Times New Roman"/>
                <w:color w:val="000000"/>
                <w:spacing w:val="-2"/>
                <w:lang w:val="uk-UA"/>
              </w:rPr>
              <w:t>Іван БЕРЕЖНЮК</w:t>
            </w:r>
          </w:p>
          <w:p w:rsidR="00516C63" w:rsidRDefault="00516C63" w:rsidP="00C46CC8">
            <w:pPr>
              <w:tabs>
                <w:tab w:val="left" w:pos="-2160"/>
              </w:tabs>
              <w:rPr>
                <w:rFonts w:ascii="Times New Roman" w:hAnsi="Times New Roman"/>
                <w:color w:val="000000"/>
                <w:spacing w:val="-2"/>
                <w:lang w:val="uk-UA"/>
              </w:rPr>
            </w:pPr>
            <w:r>
              <w:rPr>
                <w:rFonts w:ascii="Times New Roman" w:hAnsi="Times New Roman"/>
                <w:b/>
                <w:color w:val="000000"/>
                <w:spacing w:val="-2"/>
                <w:lang w:val="uk-UA"/>
              </w:rPr>
              <w:t xml:space="preserve">          (</w:t>
            </w:r>
            <w:r>
              <w:rPr>
                <w:rFonts w:ascii="Times New Roman" w:hAnsi="Times New Roman"/>
                <w:color w:val="000000"/>
                <w:spacing w:val="-2"/>
                <w:lang w:val="uk-UA"/>
              </w:rPr>
              <w:t xml:space="preserve">підпис)             </w:t>
            </w:r>
          </w:p>
          <w:p w:rsidR="00516C63" w:rsidRDefault="00516C63" w:rsidP="00C46CC8">
            <w:pPr>
              <w:tabs>
                <w:tab w:val="left" w:pos="-2160"/>
              </w:tabs>
              <w:rPr>
                <w:rFonts w:ascii="Times New Roman" w:hAnsi="Times New Roman"/>
                <w:color w:val="000000"/>
                <w:spacing w:val="-2"/>
                <w:lang w:val="uk-UA"/>
              </w:rPr>
            </w:pPr>
          </w:p>
        </w:tc>
      </w:tr>
      <w:tr w:rsidR="00516C63" w:rsidTr="00C46CC8">
        <w:trPr>
          <w:cantSplit/>
          <w:trHeight w:val="897"/>
        </w:trPr>
        <w:tc>
          <w:tcPr>
            <w:tcW w:w="4961" w:type="dxa"/>
            <w:tcBorders>
              <w:top w:val="nil"/>
              <w:left w:val="nil"/>
              <w:bottom w:val="nil"/>
              <w:right w:val="nil"/>
            </w:tcBorders>
            <w:hideMark/>
          </w:tcPr>
          <w:p w:rsidR="00516C63" w:rsidRDefault="00516C63" w:rsidP="00C46CC8">
            <w:pPr>
              <w:pStyle w:val="a7"/>
              <w:rPr>
                <w:b w:val="0"/>
                <w:color w:val="000000"/>
                <w:spacing w:val="-2"/>
                <w:sz w:val="24"/>
                <w:szCs w:val="24"/>
                <w:lang w:val="uk-UA"/>
              </w:rPr>
            </w:pPr>
            <w:r>
              <w:rPr>
                <w:b w:val="0"/>
                <w:color w:val="000000"/>
                <w:spacing w:val="-2"/>
                <w:sz w:val="24"/>
                <w:szCs w:val="24"/>
                <w:lang w:val="uk-UA"/>
              </w:rPr>
              <w:t>м п</w:t>
            </w:r>
          </w:p>
        </w:tc>
        <w:tc>
          <w:tcPr>
            <w:tcW w:w="4819" w:type="dxa"/>
            <w:tcBorders>
              <w:top w:val="nil"/>
              <w:left w:val="nil"/>
              <w:bottom w:val="nil"/>
              <w:right w:val="nil"/>
            </w:tcBorders>
            <w:hideMark/>
          </w:tcPr>
          <w:p w:rsidR="00516C63" w:rsidRDefault="00516C63" w:rsidP="00C46CC8">
            <w:pPr>
              <w:pStyle w:val="a7"/>
              <w:rPr>
                <w:b w:val="0"/>
                <w:color w:val="000000"/>
                <w:spacing w:val="-2"/>
                <w:sz w:val="24"/>
                <w:szCs w:val="24"/>
                <w:lang w:val="uk-UA"/>
              </w:rPr>
            </w:pPr>
            <w:r>
              <w:rPr>
                <w:b w:val="0"/>
                <w:color w:val="000000"/>
                <w:spacing w:val="-2"/>
                <w:sz w:val="24"/>
                <w:szCs w:val="24"/>
                <w:lang w:val="uk-UA"/>
              </w:rPr>
              <w:t>м п</w:t>
            </w:r>
          </w:p>
        </w:tc>
      </w:tr>
    </w:tbl>
    <w:p w:rsidR="00516C63" w:rsidRDefault="00516C63" w:rsidP="00516C63">
      <w:pPr>
        <w:widowControl w:val="0"/>
        <w:autoSpaceDE w:val="0"/>
        <w:autoSpaceDN w:val="0"/>
        <w:adjustRightInd w:val="0"/>
        <w:spacing w:line="240" w:lineRule="atLeast"/>
        <w:jc w:val="both"/>
        <w:rPr>
          <w:rFonts w:ascii="Times New Roman" w:hAnsi="Times New Roman"/>
          <w:sz w:val="24"/>
          <w:szCs w:val="24"/>
          <w:lang w:val="uk-UA"/>
        </w:rPr>
      </w:pPr>
    </w:p>
    <w:p w:rsidR="00516C63" w:rsidRDefault="00516C63" w:rsidP="00516C63">
      <w:pPr>
        <w:suppressAutoHyphens w:val="0"/>
        <w:spacing w:after="0" w:line="240" w:lineRule="auto"/>
        <w:rPr>
          <w:rFonts w:ascii="Times New Roman" w:hAnsi="Times New Roman"/>
          <w:bCs/>
          <w:sz w:val="24"/>
          <w:szCs w:val="24"/>
          <w:lang w:val="uk-UA"/>
        </w:rPr>
        <w:sectPr w:rsidR="00516C63" w:rsidSect="00C46CC8">
          <w:pgSz w:w="11906" w:h="16838"/>
          <w:pgMar w:top="567" w:right="567" w:bottom="851" w:left="1701" w:header="709" w:footer="709" w:gutter="0"/>
          <w:cols w:space="720"/>
        </w:sectPr>
      </w:pPr>
    </w:p>
    <w:p w:rsidR="00516C63" w:rsidRPr="00F41458" w:rsidRDefault="00516C63" w:rsidP="00516C63">
      <w:pPr>
        <w:spacing w:after="0" w:line="240" w:lineRule="auto"/>
        <w:jc w:val="both"/>
        <w:rPr>
          <w:rFonts w:ascii="Times New Roman" w:hAnsi="Times New Roman"/>
          <w:sz w:val="20"/>
          <w:szCs w:val="20"/>
          <w:lang w:val="uk-UA"/>
        </w:rPr>
      </w:pPr>
      <w:r>
        <w:rPr>
          <w:sz w:val="20"/>
          <w:szCs w:val="20"/>
          <w:lang w:val="uk-UA"/>
        </w:rPr>
        <w:lastRenderedPageBreak/>
        <w:t xml:space="preserve">                                                                                     </w:t>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sidRPr="003B6686">
        <w:rPr>
          <w:sz w:val="20"/>
          <w:szCs w:val="20"/>
        </w:rPr>
        <w:t xml:space="preserve">                     </w:t>
      </w:r>
      <w:r>
        <w:rPr>
          <w:sz w:val="20"/>
          <w:szCs w:val="20"/>
          <w:lang w:val="uk-UA"/>
        </w:rPr>
        <w:tab/>
      </w:r>
      <w:r>
        <w:rPr>
          <w:sz w:val="20"/>
          <w:szCs w:val="20"/>
          <w:lang w:val="uk-UA"/>
        </w:rPr>
        <w:tab/>
      </w:r>
      <w:r>
        <w:rPr>
          <w:sz w:val="20"/>
          <w:szCs w:val="20"/>
          <w:lang w:val="uk-UA"/>
        </w:rPr>
        <w:tab/>
        <w:t xml:space="preserve">                           </w:t>
      </w:r>
      <w:r w:rsidRPr="00F41458">
        <w:rPr>
          <w:rFonts w:ascii="Times New Roman" w:hAnsi="Times New Roman"/>
          <w:sz w:val="20"/>
          <w:szCs w:val="20"/>
          <w:lang w:val="uk-UA"/>
        </w:rPr>
        <w:t xml:space="preserve">Додаток до Договору   </w:t>
      </w:r>
    </w:p>
    <w:p w:rsidR="00516C63" w:rsidRPr="00F41458" w:rsidRDefault="00516C63" w:rsidP="00516C63">
      <w:pPr>
        <w:spacing w:after="0" w:line="240" w:lineRule="auto"/>
        <w:jc w:val="both"/>
        <w:rPr>
          <w:rFonts w:ascii="Times New Roman" w:hAnsi="Times New Roman"/>
        </w:rPr>
      </w:pPr>
      <w:r w:rsidRPr="00F41458">
        <w:rPr>
          <w:rFonts w:ascii="Times New Roman" w:hAnsi="Times New Roman"/>
          <w:sz w:val="20"/>
          <w:szCs w:val="20"/>
          <w:lang w:val="uk-UA"/>
        </w:rPr>
        <w:t xml:space="preserve">                                                                  </w:t>
      </w:r>
      <w:r>
        <w:rPr>
          <w:rFonts w:ascii="Times New Roman" w:hAnsi="Times New Roman"/>
          <w:sz w:val="20"/>
          <w:szCs w:val="20"/>
          <w:lang w:val="uk-UA"/>
        </w:rPr>
        <w:t xml:space="preserve">        </w:t>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t xml:space="preserve">             </w:t>
      </w:r>
      <w:r>
        <w:rPr>
          <w:rFonts w:ascii="Times New Roman" w:hAnsi="Times New Roman"/>
          <w:sz w:val="20"/>
          <w:szCs w:val="20"/>
          <w:lang w:val="uk-UA"/>
        </w:rPr>
        <w:tab/>
        <w:t xml:space="preserve">           </w:t>
      </w:r>
      <w:r w:rsidRPr="00F41458">
        <w:rPr>
          <w:rFonts w:ascii="Times New Roman" w:hAnsi="Times New Roman"/>
          <w:sz w:val="20"/>
          <w:szCs w:val="20"/>
          <w:lang w:val="uk-UA"/>
        </w:rPr>
        <w:t>№ ________ від “____ ” _________  20</w:t>
      </w:r>
      <w:r w:rsidR="00203E6E">
        <w:rPr>
          <w:rFonts w:ascii="Times New Roman" w:hAnsi="Times New Roman"/>
          <w:sz w:val="20"/>
          <w:szCs w:val="20"/>
          <w:lang w:val="uk-UA"/>
        </w:rPr>
        <w:t>2</w:t>
      </w:r>
      <w:r w:rsidR="00203E6E">
        <w:rPr>
          <w:rFonts w:ascii="Times New Roman" w:hAnsi="Times New Roman"/>
          <w:sz w:val="20"/>
          <w:szCs w:val="20"/>
          <w:lang w:val="en-US"/>
        </w:rPr>
        <w:t>3</w:t>
      </w:r>
      <w:r w:rsidRPr="00F41458">
        <w:rPr>
          <w:rFonts w:ascii="Times New Roman" w:hAnsi="Times New Roman"/>
          <w:sz w:val="20"/>
          <w:szCs w:val="20"/>
          <w:lang w:val="uk-UA"/>
        </w:rPr>
        <w:t xml:space="preserve"> р.</w:t>
      </w:r>
    </w:p>
    <w:p w:rsidR="00516C63" w:rsidRPr="00F41458" w:rsidRDefault="00516C63" w:rsidP="00516C63">
      <w:pPr>
        <w:spacing w:after="0" w:line="240" w:lineRule="auto"/>
        <w:jc w:val="center"/>
        <w:rPr>
          <w:rFonts w:ascii="Times New Roman" w:hAnsi="Times New Roman"/>
          <w:sz w:val="16"/>
          <w:szCs w:val="16"/>
        </w:rPr>
      </w:pPr>
      <w:r w:rsidRPr="00F41458">
        <w:rPr>
          <w:rFonts w:ascii="Times New Roman" w:hAnsi="Times New Roman"/>
          <w:b/>
          <w:sz w:val="16"/>
          <w:szCs w:val="16"/>
          <w:lang w:val="uk-UA"/>
        </w:rPr>
        <w:t>Перелік</w:t>
      </w:r>
    </w:p>
    <w:p w:rsidR="00516C63" w:rsidRPr="00F41458" w:rsidRDefault="00516C63" w:rsidP="00516C63">
      <w:pPr>
        <w:spacing w:after="0" w:line="240" w:lineRule="auto"/>
        <w:jc w:val="center"/>
        <w:rPr>
          <w:rFonts w:ascii="Times New Roman" w:hAnsi="Times New Roman"/>
          <w:sz w:val="16"/>
          <w:szCs w:val="16"/>
        </w:rPr>
      </w:pPr>
      <w:r w:rsidRPr="00F41458">
        <w:rPr>
          <w:rFonts w:ascii="Times New Roman" w:hAnsi="Times New Roman"/>
          <w:b/>
          <w:sz w:val="16"/>
          <w:szCs w:val="16"/>
          <w:lang w:val="uk-UA"/>
        </w:rPr>
        <w:t xml:space="preserve">транспортних засобів, стосовно яких укладений договір </w:t>
      </w:r>
    </w:p>
    <w:p w:rsidR="00516C63" w:rsidRPr="00F41458" w:rsidRDefault="00516C63" w:rsidP="00516C63">
      <w:pPr>
        <w:spacing w:after="0" w:line="240" w:lineRule="auto"/>
        <w:jc w:val="center"/>
        <w:rPr>
          <w:rFonts w:ascii="Times New Roman" w:hAnsi="Times New Roman"/>
          <w:sz w:val="16"/>
          <w:szCs w:val="16"/>
        </w:rPr>
      </w:pPr>
      <w:r w:rsidRPr="00F41458">
        <w:rPr>
          <w:rFonts w:ascii="Times New Roman" w:hAnsi="Times New Roman"/>
          <w:b/>
          <w:sz w:val="16"/>
          <w:szCs w:val="16"/>
          <w:lang w:val="uk-UA"/>
        </w:rPr>
        <w:t>обов'язкового страхування цивільно-правової відповідальності власників наземних транспортних засобів</w:t>
      </w:r>
    </w:p>
    <w:p w:rsidR="00516C63" w:rsidRPr="00F41458" w:rsidRDefault="00516C63" w:rsidP="00516C63">
      <w:pPr>
        <w:spacing w:after="0" w:line="240" w:lineRule="auto"/>
        <w:jc w:val="center"/>
        <w:rPr>
          <w:rFonts w:ascii="Times New Roman" w:hAnsi="Times New Roman"/>
          <w:sz w:val="16"/>
          <w:szCs w:val="16"/>
          <w:lang w:val="uk-UA"/>
        </w:rPr>
      </w:pPr>
    </w:p>
    <w:tbl>
      <w:tblPr>
        <w:tblW w:w="15644" w:type="dxa"/>
        <w:tblInd w:w="28" w:type="dxa"/>
        <w:tblLayout w:type="fixed"/>
        <w:tblCellMar>
          <w:top w:w="18" w:type="dxa"/>
          <w:left w:w="28" w:type="dxa"/>
          <w:bottom w:w="18" w:type="dxa"/>
          <w:right w:w="0" w:type="dxa"/>
        </w:tblCellMar>
        <w:tblLook w:val="04A0" w:firstRow="1" w:lastRow="0" w:firstColumn="1" w:lastColumn="0" w:noHBand="0" w:noVBand="1"/>
      </w:tblPr>
      <w:tblGrid>
        <w:gridCol w:w="284"/>
        <w:gridCol w:w="992"/>
        <w:gridCol w:w="1985"/>
        <w:gridCol w:w="567"/>
        <w:gridCol w:w="1842"/>
        <w:gridCol w:w="709"/>
        <w:gridCol w:w="992"/>
        <w:gridCol w:w="1135"/>
        <w:gridCol w:w="1134"/>
        <w:gridCol w:w="1134"/>
        <w:gridCol w:w="1134"/>
        <w:gridCol w:w="1275"/>
        <w:gridCol w:w="1418"/>
        <w:gridCol w:w="1043"/>
      </w:tblGrid>
      <w:tr w:rsidR="00516C63" w:rsidRPr="00F41458" w:rsidTr="00A366CD">
        <w:trPr>
          <w:cantSplit/>
          <w:trHeight w:val="615"/>
        </w:trPr>
        <w:tc>
          <w:tcPr>
            <w:tcW w:w="284"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w:t>
            </w:r>
          </w:p>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з/п</w:t>
            </w:r>
          </w:p>
        </w:tc>
        <w:tc>
          <w:tcPr>
            <w:tcW w:w="992"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 поліса ОСЦПВВНТЗ</w:t>
            </w:r>
          </w:p>
        </w:tc>
        <w:tc>
          <w:tcPr>
            <w:tcW w:w="1985"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 xml:space="preserve"> Марка, модель ТЗ</w:t>
            </w:r>
          </w:p>
        </w:tc>
        <w:tc>
          <w:tcPr>
            <w:tcW w:w="567"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Тип ТЗ</w:t>
            </w:r>
          </w:p>
        </w:tc>
        <w:tc>
          <w:tcPr>
            <w:tcW w:w="1842"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VIN (номер кузова, шасі, рами)</w:t>
            </w:r>
          </w:p>
        </w:tc>
        <w:tc>
          <w:tcPr>
            <w:tcW w:w="709"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Рік випуску</w:t>
            </w:r>
          </w:p>
        </w:tc>
        <w:tc>
          <w:tcPr>
            <w:tcW w:w="992"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Населений пункт місця реєстрації ТЗ</w:t>
            </w:r>
          </w:p>
        </w:tc>
        <w:tc>
          <w:tcPr>
            <w:tcW w:w="1135"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 xml:space="preserve">Категорія населеного </w:t>
            </w:r>
            <w:proofErr w:type="spellStart"/>
            <w:r w:rsidRPr="00F41458">
              <w:rPr>
                <w:rFonts w:ascii="Times New Roman" w:hAnsi="Times New Roman"/>
                <w:sz w:val="16"/>
                <w:szCs w:val="16"/>
                <w:lang w:val="uk-UA"/>
              </w:rPr>
              <w:t>пункта</w:t>
            </w:r>
            <w:proofErr w:type="spellEnd"/>
            <w:r w:rsidRPr="00F41458">
              <w:rPr>
                <w:rFonts w:ascii="Times New Roman" w:hAnsi="Times New Roman"/>
                <w:sz w:val="16"/>
                <w:szCs w:val="16"/>
                <w:lang w:val="uk-UA"/>
              </w:rPr>
              <w:t xml:space="preserve"> - місця реєстрації ТЗ</w:t>
            </w:r>
          </w:p>
        </w:tc>
        <w:tc>
          <w:tcPr>
            <w:tcW w:w="1134"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proofErr w:type="spellStart"/>
            <w:r w:rsidRPr="00F41458">
              <w:rPr>
                <w:rFonts w:ascii="Times New Roman" w:hAnsi="Times New Roman"/>
                <w:sz w:val="16"/>
                <w:szCs w:val="16"/>
                <w:lang w:val="uk-UA"/>
              </w:rPr>
              <w:t>Використовуєть</w:t>
            </w:r>
            <w:proofErr w:type="spellEnd"/>
            <w:r w:rsidRPr="00F41458">
              <w:rPr>
                <w:rFonts w:ascii="Times New Roman" w:hAnsi="Times New Roman"/>
                <w:sz w:val="16"/>
                <w:szCs w:val="16"/>
                <w:lang w:val="uk-UA"/>
              </w:rPr>
              <w:t xml:space="preserve">-ся протягом календарних місяців </w:t>
            </w:r>
            <w:r w:rsidRPr="00F41458">
              <w:rPr>
                <w:rFonts w:ascii="Times New Roman" w:hAnsi="Times New Roman"/>
                <w:i/>
                <w:iCs/>
                <w:sz w:val="16"/>
                <w:szCs w:val="16"/>
                <w:lang w:val="uk-UA"/>
              </w:rPr>
              <w:t>(перелічити)</w:t>
            </w:r>
          </w:p>
        </w:tc>
        <w:tc>
          <w:tcPr>
            <w:tcW w:w="1134"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 xml:space="preserve">Чи використовується як таксі/ маршрутне таксі </w:t>
            </w:r>
            <w:r w:rsidRPr="00F41458">
              <w:rPr>
                <w:rFonts w:ascii="Times New Roman" w:hAnsi="Times New Roman"/>
                <w:i/>
                <w:iCs/>
                <w:sz w:val="16"/>
                <w:szCs w:val="16"/>
                <w:lang w:val="uk-UA"/>
              </w:rPr>
              <w:t>(так / ні)</w:t>
            </w:r>
          </w:p>
        </w:tc>
        <w:tc>
          <w:tcPr>
            <w:tcW w:w="1134" w:type="dxa"/>
            <w:tcBorders>
              <w:top w:val="single" w:sz="2" w:space="0" w:color="000000"/>
              <w:left w:val="single" w:sz="2" w:space="0" w:color="000000"/>
              <w:bottom w:val="single" w:sz="2" w:space="0" w:color="000000"/>
              <w:right w:val="nil"/>
            </w:tcBorders>
            <w:vAlign w:val="center"/>
            <w:hideMark/>
          </w:tcPr>
          <w:p w:rsidR="00A366CD" w:rsidRDefault="00516C63" w:rsidP="00C46CC8">
            <w:pPr>
              <w:spacing w:after="0" w:line="240" w:lineRule="auto"/>
              <w:jc w:val="center"/>
              <w:rPr>
                <w:rFonts w:ascii="Times New Roman" w:hAnsi="Times New Roman"/>
                <w:sz w:val="16"/>
                <w:szCs w:val="16"/>
                <w:lang w:val="uk-UA"/>
              </w:rPr>
            </w:pPr>
            <w:r w:rsidRPr="00F41458">
              <w:rPr>
                <w:rFonts w:ascii="Times New Roman" w:hAnsi="Times New Roman"/>
                <w:sz w:val="16"/>
                <w:szCs w:val="16"/>
                <w:lang w:val="uk-UA"/>
              </w:rPr>
              <w:t xml:space="preserve">Чи допущені до керування особи з водійським стажем менше 3 років </w:t>
            </w:r>
          </w:p>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i/>
                <w:iCs/>
                <w:sz w:val="16"/>
                <w:szCs w:val="16"/>
                <w:lang w:val="uk-UA"/>
              </w:rPr>
              <w:t>(так / ні)</w:t>
            </w:r>
          </w:p>
        </w:tc>
        <w:tc>
          <w:tcPr>
            <w:tcW w:w="1275"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 xml:space="preserve">Чи був попередній договір страхування укладений стосовно цього транспортного засобу </w:t>
            </w:r>
            <w:r w:rsidRPr="00F41458">
              <w:rPr>
                <w:rFonts w:ascii="Times New Roman" w:hAnsi="Times New Roman"/>
                <w:i/>
                <w:iCs/>
                <w:sz w:val="16"/>
                <w:szCs w:val="16"/>
                <w:lang w:val="uk-UA"/>
              </w:rPr>
              <w:t>(так / ні)</w:t>
            </w:r>
          </w:p>
        </w:tc>
        <w:tc>
          <w:tcPr>
            <w:tcW w:w="1418"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Кількість страхових випадків протягом строку дії попереднього договору</w:t>
            </w:r>
          </w:p>
        </w:tc>
        <w:tc>
          <w:tcPr>
            <w:tcW w:w="1043" w:type="dxa"/>
            <w:tcBorders>
              <w:top w:val="single" w:sz="2" w:space="0" w:color="000000"/>
              <w:left w:val="single" w:sz="2" w:space="0" w:color="000000"/>
              <w:bottom w:val="single" w:sz="2" w:space="0" w:color="000000"/>
              <w:right w:val="single" w:sz="2" w:space="0" w:color="000000"/>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 xml:space="preserve">Страховий платіж </w:t>
            </w:r>
            <w:r w:rsidRPr="00F41458">
              <w:rPr>
                <w:rFonts w:ascii="Times New Roman" w:hAnsi="Times New Roman"/>
                <w:i/>
                <w:iCs/>
                <w:sz w:val="16"/>
                <w:szCs w:val="16"/>
                <w:lang w:val="uk-UA"/>
              </w:rPr>
              <w:t>(заповнюється Страховиком)</w:t>
            </w:r>
          </w:p>
        </w:tc>
      </w:tr>
      <w:tr w:rsidR="00185C32" w:rsidRPr="00F41458" w:rsidTr="00A366CD">
        <w:trPr>
          <w:cantSplit/>
          <w:trHeight w:val="220"/>
        </w:trPr>
        <w:tc>
          <w:tcPr>
            <w:tcW w:w="284"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F41458" w:rsidRDefault="00185C32" w:rsidP="006365D8">
            <w:pPr>
              <w:spacing w:after="0" w:line="240" w:lineRule="auto"/>
              <w:jc w:val="center"/>
              <w:rPr>
                <w:rFonts w:ascii="Times New Roman" w:hAnsi="Times New Roman"/>
                <w:sz w:val="16"/>
                <w:szCs w:val="16"/>
              </w:rPr>
            </w:pPr>
            <w:r w:rsidRPr="00F41458">
              <w:rPr>
                <w:rFonts w:ascii="Times New Roman" w:hAnsi="Times New Roman"/>
                <w:sz w:val="16"/>
                <w:szCs w:val="16"/>
                <w:lang w:val="uk-UA"/>
              </w:rPr>
              <w:t>1</w:t>
            </w:r>
          </w:p>
        </w:tc>
        <w:tc>
          <w:tcPr>
            <w:tcW w:w="992" w:type="dxa"/>
            <w:tcBorders>
              <w:top w:val="nil"/>
              <w:left w:val="single" w:sz="2" w:space="0" w:color="000000"/>
              <w:bottom w:val="single" w:sz="2" w:space="0" w:color="000000"/>
              <w:right w:val="nil"/>
            </w:tcBorders>
            <w:tcMar>
              <w:top w:w="0" w:type="dxa"/>
              <w:left w:w="28" w:type="dxa"/>
              <w:bottom w:w="18" w:type="dxa"/>
              <w:right w:w="0" w:type="dxa"/>
            </w:tcMar>
          </w:tcPr>
          <w:p w:rsidR="00185C32" w:rsidRPr="00F41458" w:rsidRDefault="00185C32" w:rsidP="006365D8">
            <w:pPr>
              <w:spacing w:after="0" w:line="240" w:lineRule="auto"/>
              <w:jc w:val="center"/>
              <w:rPr>
                <w:rFonts w:ascii="Times New Roman" w:hAnsi="Times New Roman"/>
                <w:sz w:val="16"/>
                <w:szCs w:val="16"/>
              </w:rPr>
            </w:pPr>
          </w:p>
        </w:tc>
        <w:tc>
          <w:tcPr>
            <w:tcW w:w="1985" w:type="dxa"/>
            <w:tcBorders>
              <w:top w:val="nil"/>
              <w:left w:val="single" w:sz="2" w:space="0" w:color="000000"/>
              <w:bottom w:val="single" w:sz="2" w:space="0" w:color="000000"/>
              <w:right w:val="nil"/>
            </w:tcBorders>
            <w:tcMar>
              <w:top w:w="0" w:type="dxa"/>
              <w:left w:w="28" w:type="dxa"/>
              <w:bottom w:w="18" w:type="dxa"/>
              <w:right w:w="0" w:type="dxa"/>
            </w:tcMar>
          </w:tcPr>
          <w:p w:rsidR="00185C32" w:rsidRPr="003B68E1" w:rsidRDefault="00185C32" w:rsidP="006F0B5E">
            <w:proofErr w:type="spellStart"/>
            <w:r w:rsidRPr="003B68E1">
              <w:t>Volkswagen</w:t>
            </w:r>
            <w:proofErr w:type="spellEnd"/>
            <w:r w:rsidRPr="003B68E1">
              <w:t xml:space="preserve"> </w:t>
            </w:r>
            <w:proofErr w:type="spellStart"/>
            <w:r w:rsidRPr="003B68E1">
              <w:t>Passat</w:t>
            </w:r>
            <w:proofErr w:type="spellEnd"/>
          </w:p>
        </w:tc>
        <w:tc>
          <w:tcPr>
            <w:tcW w:w="567" w:type="dxa"/>
            <w:tcBorders>
              <w:top w:val="nil"/>
              <w:left w:val="single" w:sz="2" w:space="0" w:color="000000"/>
              <w:bottom w:val="single" w:sz="2" w:space="0" w:color="000000"/>
              <w:right w:val="nil"/>
            </w:tcBorders>
            <w:tcMar>
              <w:top w:w="0" w:type="dxa"/>
              <w:left w:w="28" w:type="dxa"/>
              <w:bottom w:w="18" w:type="dxa"/>
              <w:right w:w="0" w:type="dxa"/>
            </w:tcMar>
          </w:tcPr>
          <w:p w:rsidR="00185C32" w:rsidRPr="00F72323" w:rsidRDefault="00185C32" w:rsidP="00AB6E23">
            <w:r w:rsidRPr="00F72323">
              <w:t>B2</w:t>
            </w:r>
          </w:p>
        </w:tc>
        <w:tc>
          <w:tcPr>
            <w:tcW w:w="1842" w:type="dxa"/>
            <w:tcBorders>
              <w:top w:val="nil"/>
              <w:left w:val="single" w:sz="2" w:space="0" w:color="000000"/>
              <w:bottom w:val="single" w:sz="2" w:space="0" w:color="000000"/>
              <w:right w:val="nil"/>
            </w:tcBorders>
            <w:tcMar>
              <w:top w:w="0" w:type="dxa"/>
              <w:left w:w="28" w:type="dxa"/>
              <w:bottom w:w="18" w:type="dxa"/>
              <w:right w:w="0" w:type="dxa"/>
            </w:tcMar>
          </w:tcPr>
          <w:p w:rsidR="00185C32" w:rsidRPr="00185C32" w:rsidRDefault="00185C32" w:rsidP="005047A7">
            <w:pPr>
              <w:rPr>
                <w:sz w:val="18"/>
                <w:szCs w:val="18"/>
              </w:rPr>
            </w:pPr>
            <w:r w:rsidRPr="00185C32">
              <w:rPr>
                <w:sz w:val="18"/>
                <w:szCs w:val="18"/>
              </w:rPr>
              <w:t>WVWZZZ3CZDE118317</w:t>
            </w:r>
          </w:p>
        </w:tc>
        <w:tc>
          <w:tcPr>
            <w:tcW w:w="709" w:type="dxa"/>
            <w:tcBorders>
              <w:top w:val="nil"/>
              <w:left w:val="single" w:sz="2" w:space="0" w:color="000000"/>
              <w:bottom w:val="single" w:sz="2" w:space="0" w:color="000000"/>
              <w:right w:val="nil"/>
            </w:tcBorders>
            <w:tcMar>
              <w:top w:w="0" w:type="dxa"/>
              <w:left w:w="28" w:type="dxa"/>
              <w:bottom w:w="18" w:type="dxa"/>
              <w:right w:w="0" w:type="dxa"/>
            </w:tcMar>
          </w:tcPr>
          <w:p w:rsidR="00185C32" w:rsidRPr="00136316" w:rsidRDefault="00185C32" w:rsidP="006C3492">
            <w:r w:rsidRPr="00136316">
              <w:t>2013</w:t>
            </w:r>
          </w:p>
        </w:tc>
        <w:tc>
          <w:tcPr>
            <w:tcW w:w="992" w:type="dxa"/>
            <w:tcBorders>
              <w:top w:val="nil"/>
              <w:left w:val="single" w:sz="2" w:space="0" w:color="000000"/>
              <w:bottom w:val="single" w:sz="2" w:space="0" w:color="000000"/>
              <w:right w:val="nil"/>
            </w:tcBorders>
            <w:tcMar>
              <w:top w:w="0" w:type="dxa"/>
              <w:left w:w="28" w:type="dxa"/>
              <w:bottom w:w="18" w:type="dxa"/>
              <w:right w:w="0" w:type="dxa"/>
            </w:tcMar>
          </w:tcPr>
          <w:p w:rsidR="00185C32" w:rsidRPr="00185C32" w:rsidRDefault="00185C32" w:rsidP="006365D8">
            <w:pPr>
              <w:spacing w:after="0" w:line="240" w:lineRule="auto"/>
              <w:jc w:val="center"/>
              <w:rPr>
                <w:rFonts w:ascii="Times New Roman" w:hAnsi="Times New Roman"/>
                <w:sz w:val="16"/>
                <w:szCs w:val="16"/>
                <w:lang w:val="uk-UA"/>
              </w:rPr>
            </w:pPr>
            <w:r>
              <w:rPr>
                <w:rFonts w:ascii="Times New Roman" w:hAnsi="Times New Roman"/>
                <w:sz w:val="16"/>
                <w:szCs w:val="16"/>
                <w:lang w:val="uk-UA"/>
              </w:rPr>
              <w:t>м. Житомир</w:t>
            </w:r>
          </w:p>
        </w:tc>
        <w:tc>
          <w:tcPr>
            <w:tcW w:w="1135" w:type="dxa"/>
            <w:tcBorders>
              <w:top w:val="nil"/>
              <w:left w:val="single" w:sz="2" w:space="0" w:color="000000"/>
              <w:bottom w:val="single" w:sz="2" w:space="0" w:color="000000"/>
              <w:right w:val="nil"/>
            </w:tcBorders>
            <w:tcMar>
              <w:top w:w="0" w:type="dxa"/>
              <w:left w:w="28" w:type="dxa"/>
              <w:bottom w:w="18" w:type="dxa"/>
              <w:right w:w="0" w:type="dxa"/>
            </w:tcMar>
          </w:tcPr>
          <w:p w:rsidR="00185C32" w:rsidRPr="00F41458" w:rsidRDefault="00185C32" w:rsidP="006365D8">
            <w:pPr>
              <w:spacing w:after="0" w:line="240" w:lineRule="auto"/>
              <w:jc w:val="center"/>
              <w:rPr>
                <w:rFonts w:ascii="Times New Roman" w:hAnsi="Times New Roman"/>
                <w:sz w:val="16"/>
                <w:szCs w:val="16"/>
                <w:lang w:val="uk-UA"/>
              </w:rPr>
            </w:pPr>
          </w:p>
        </w:tc>
        <w:tc>
          <w:tcPr>
            <w:tcW w:w="1134"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F41458" w:rsidRDefault="00185C32" w:rsidP="006365D8">
            <w:pPr>
              <w:spacing w:after="0" w:line="240" w:lineRule="auto"/>
              <w:jc w:val="center"/>
              <w:rPr>
                <w:rFonts w:ascii="Times New Roman" w:hAnsi="Times New Roman"/>
                <w:sz w:val="16"/>
                <w:szCs w:val="16"/>
              </w:rPr>
            </w:pPr>
            <w:r w:rsidRPr="00F41458">
              <w:rPr>
                <w:rFonts w:ascii="Times New Roman" w:hAnsi="Times New Roman"/>
                <w:sz w:val="16"/>
                <w:szCs w:val="16"/>
                <w:lang w:val="uk-UA"/>
              </w:rPr>
              <w:t>12</w:t>
            </w:r>
          </w:p>
        </w:tc>
        <w:tc>
          <w:tcPr>
            <w:tcW w:w="1134"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F41458" w:rsidRDefault="00185C32" w:rsidP="006365D8">
            <w:pPr>
              <w:spacing w:after="0" w:line="240" w:lineRule="auto"/>
              <w:jc w:val="center"/>
              <w:rPr>
                <w:rFonts w:ascii="Times New Roman" w:hAnsi="Times New Roman"/>
                <w:sz w:val="16"/>
                <w:szCs w:val="16"/>
              </w:rPr>
            </w:pPr>
            <w:r w:rsidRPr="00F41458">
              <w:rPr>
                <w:rFonts w:ascii="Times New Roman" w:hAnsi="Times New Roman"/>
                <w:sz w:val="16"/>
                <w:szCs w:val="16"/>
                <w:lang w:val="uk-UA"/>
              </w:rPr>
              <w:t>ні</w:t>
            </w:r>
          </w:p>
        </w:tc>
        <w:tc>
          <w:tcPr>
            <w:tcW w:w="1134"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F41458" w:rsidRDefault="00185C32" w:rsidP="006365D8">
            <w:pPr>
              <w:spacing w:after="0" w:line="240" w:lineRule="auto"/>
              <w:jc w:val="center"/>
              <w:rPr>
                <w:rFonts w:ascii="Times New Roman" w:hAnsi="Times New Roman"/>
                <w:sz w:val="16"/>
                <w:szCs w:val="16"/>
              </w:rPr>
            </w:pPr>
            <w:r w:rsidRPr="00F41458">
              <w:rPr>
                <w:rFonts w:ascii="Times New Roman" w:hAnsi="Times New Roman"/>
                <w:sz w:val="16"/>
                <w:szCs w:val="16"/>
                <w:lang w:val="uk-UA"/>
              </w:rPr>
              <w:t>ні</w:t>
            </w:r>
          </w:p>
        </w:tc>
        <w:tc>
          <w:tcPr>
            <w:tcW w:w="1275" w:type="dxa"/>
            <w:tcBorders>
              <w:top w:val="nil"/>
              <w:left w:val="single" w:sz="2" w:space="0" w:color="000000"/>
              <w:bottom w:val="single" w:sz="2" w:space="0" w:color="000000"/>
              <w:right w:val="nil"/>
            </w:tcBorders>
            <w:tcMar>
              <w:top w:w="0" w:type="dxa"/>
              <w:left w:w="28" w:type="dxa"/>
              <w:bottom w:w="18" w:type="dxa"/>
              <w:right w:w="0" w:type="dxa"/>
            </w:tcMar>
          </w:tcPr>
          <w:p w:rsidR="00185C32" w:rsidRPr="00185C32" w:rsidRDefault="00185C32" w:rsidP="006365D8">
            <w:pPr>
              <w:spacing w:after="0" w:line="240" w:lineRule="auto"/>
              <w:jc w:val="center"/>
              <w:rPr>
                <w:rFonts w:ascii="Times New Roman" w:hAnsi="Times New Roman"/>
                <w:sz w:val="16"/>
                <w:szCs w:val="16"/>
              </w:rPr>
            </w:pPr>
          </w:p>
        </w:tc>
        <w:tc>
          <w:tcPr>
            <w:tcW w:w="1418"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F41458" w:rsidRDefault="00185C32" w:rsidP="006365D8">
            <w:pPr>
              <w:spacing w:after="0" w:line="240" w:lineRule="auto"/>
              <w:jc w:val="center"/>
              <w:rPr>
                <w:rFonts w:ascii="Times New Roman" w:hAnsi="Times New Roman"/>
                <w:sz w:val="16"/>
                <w:szCs w:val="16"/>
              </w:rPr>
            </w:pPr>
            <w:r w:rsidRPr="00F41458">
              <w:rPr>
                <w:rFonts w:ascii="Times New Roman" w:hAnsi="Times New Roman"/>
                <w:sz w:val="16"/>
                <w:szCs w:val="16"/>
                <w:lang w:val="uk-UA"/>
              </w:rPr>
              <w:t>не має</w:t>
            </w:r>
          </w:p>
        </w:tc>
        <w:tc>
          <w:tcPr>
            <w:tcW w:w="1043" w:type="dxa"/>
            <w:tcBorders>
              <w:top w:val="nil"/>
              <w:left w:val="single" w:sz="2" w:space="0" w:color="000000"/>
              <w:bottom w:val="single" w:sz="2" w:space="0" w:color="000000"/>
              <w:right w:val="single" w:sz="2" w:space="0" w:color="000000"/>
            </w:tcBorders>
            <w:tcMar>
              <w:top w:w="0" w:type="dxa"/>
              <w:left w:w="28" w:type="dxa"/>
              <w:bottom w:w="18" w:type="dxa"/>
              <w:right w:w="0" w:type="dxa"/>
            </w:tcMar>
            <w:hideMark/>
          </w:tcPr>
          <w:p w:rsidR="00185C32" w:rsidRPr="00F41458" w:rsidRDefault="00185C32" w:rsidP="00C46CC8">
            <w:pPr>
              <w:spacing w:after="0" w:line="240" w:lineRule="auto"/>
              <w:jc w:val="center"/>
              <w:rPr>
                <w:rFonts w:ascii="Times New Roman" w:hAnsi="Times New Roman"/>
                <w:sz w:val="16"/>
                <w:szCs w:val="16"/>
              </w:rPr>
            </w:pPr>
          </w:p>
        </w:tc>
      </w:tr>
      <w:tr w:rsidR="00185C32" w:rsidRPr="00F41458" w:rsidTr="00A366CD">
        <w:trPr>
          <w:cantSplit/>
        </w:trPr>
        <w:tc>
          <w:tcPr>
            <w:tcW w:w="284"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1974F5" w:rsidRDefault="00185C32" w:rsidP="006365D8">
            <w:pPr>
              <w:spacing w:after="0" w:line="240" w:lineRule="auto"/>
              <w:jc w:val="center"/>
              <w:rPr>
                <w:rFonts w:ascii="Times New Roman" w:hAnsi="Times New Roman"/>
                <w:sz w:val="16"/>
                <w:szCs w:val="16"/>
                <w:lang w:val="uk-UA"/>
              </w:rPr>
            </w:pPr>
            <w:r>
              <w:rPr>
                <w:rFonts w:ascii="Times New Roman" w:hAnsi="Times New Roman"/>
                <w:sz w:val="16"/>
                <w:szCs w:val="16"/>
                <w:lang w:val="uk-UA"/>
              </w:rPr>
              <w:t>2</w:t>
            </w:r>
          </w:p>
        </w:tc>
        <w:tc>
          <w:tcPr>
            <w:tcW w:w="992" w:type="dxa"/>
            <w:tcBorders>
              <w:top w:val="nil"/>
              <w:left w:val="single" w:sz="2" w:space="0" w:color="000000"/>
              <w:bottom w:val="single" w:sz="2" w:space="0" w:color="000000"/>
              <w:right w:val="nil"/>
            </w:tcBorders>
            <w:tcMar>
              <w:top w:w="0" w:type="dxa"/>
              <w:left w:w="28" w:type="dxa"/>
              <w:bottom w:w="18" w:type="dxa"/>
              <w:right w:w="0" w:type="dxa"/>
            </w:tcMar>
          </w:tcPr>
          <w:p w:rsidR="00185C32" w:rsidRPr="00F41458" w:rsidRDefault="00185C32" w:rsidP="006365D8">
            <w:pPr>
              <w:spacing w:after="0" w:line="240" w:lineRule="auto"/>
              <w:jc w:val="center"/>
              <w:rPr>
                <w:rFonts w:ascii="Times New Roman" w:hAnsi="Times New Roman"/>
                <w:sz w:val="16"/>
                <w:szCs w:val="16"/>
              </w:rPr>
            </w:pPr>
          </w:p>
        </w:tc>
        <w:tc>
          <w:tcPr>
            <w:tcW w:w="1985" w:type="dxa"/>
            <w:tcBorders>
              <w:top w:val="nil"/>
              <w:left w:val="single" w:sz="2" w:space="0" w:color="000000"/>
              <w:bottom w:val="single" w:sz="2" w:space="0" w:color="000000"/>
              <w:right w:val="nil"/>
            </w:tcBorders>
            <w:tcMar>
              <w:top w:w="0" w:type="dxa"/>
              <w:left w:w="28" w:type="dxa"/>
              <w:bottom w:w="18" w:type="dxa"/>
              <w:right w:w="0" w:type="dxa"/>
            </w:tcMar>
          </w:tcPr>
          <w:p w:rsidR="00185C32" w:rsidRPr="003B68E1" w:rsidRDefault="00185C32" w:rsidP="006F0B5E">
            <w:proofErr w:type="spellStart"/>
            <w:r w:rsidRPr="003B68E1">
              <w:t>Volkswagen</w:t>
            </w:r>
            <w:proofErr w:type="spellEnd"/>
            <w:r w:rsidRPr="003B68E1">
              <w:t xml:space="preserve"> </w:t>
            </w:r>
            <w:proofErr w:type="spellStart"/>
            <w:r w:rsidRPr="003B68E1">
              <w:t>Polo</w:t>
            </w:r>
            <w:proofErr w:type="spellEnd"/>
          </w:p>
        </w:tc>
        <w:tc>
          <w:tcPr>
            <w:tcW w:w="567" w:type="dxa"/>
            <w:tcBorders>
              <w:top w:val="nil"/>
              <w:left w:val="single" w:sz="2" w:space="0" w:color="000000"/>
              <w:bottom w:val="single" w:sz="2" w:space="0" w:color="000000"/>
              <w:right w:val="nil"/>
            </w:tcBorders>
            <w:tcMar>
              <w:top w:w="0" w:type="dxa"/>
              <w:left w:w="28" w:type="dxa"/>
              <w:bottom w:w="18" w:type="dxa"/>
              <w:right w:w="0" w:type="dxa"/>
            </w:tcMar>
          </w:tcPr>
          <w:p w:rsidR="00185C32" w:rsidRPr="00F72323" w:rsidRDefault="00185C32" w:rsidP="00AB6E23">
            <w:r w:rsidRPr="00F72323">
              <w:t>В</w:t>
            </w:r>
            <w:proofErr w:type="gramStart"/>
            <w:r w:rsidRPr="00F72323">
              <w:t>1</w:t>
            </w:r>
            <w:proofErr w:type="gramEnd"/>
          </w:p>
        </w:tc>
        <w:tc>
          <w:tcPr>
            <w:tcW w:w="1842" w:type="dxa"/>
            <w:tcBorders>
              <w:top w:val="nil"/>
              <w:left w:val="single" w:sz="2" w:space="0" w:color="000000"/>
              <w:bottom w:val="single" w:sz="2" w:space="0" w:color="000000"/>
              <w:right w:val="nil"/>
            </w:tcBorders>
            <w:tcMar>
              <w:top w:w="0" w:type="dxa"/>
              <w:left w:w="28" w:type="dxa"/>
              <w:bottom w:w="18" w:type="dxa"/>
              <w:right w:w="0" w:type="dxa"/>
            </w:tcMar>
          </w:tcPr>
          <w:p w:rsidR="00185C32" w:rsidRPr="00185C32" w:rsidRDefault="00185C32" w:rsidP="005047A7">
            <w:pPr>
              <w:rPr>
                <w:sz w:val="18"/>
                <w:szCs w:val="18"/>
              </w:rPr>
            </w:pPr>
            <w:r w:rsidRPr="00185C32">
              <w:rPr>
                <w:sz w:val="18"/>
                <w:szCs w:val="18"/>
              </w:rPr>
              <w:t>WVWZZZ6RZFY159788</w:t>
            </w:r>
          </w:p>
        </w:tc>
        <w:tc>
          <w:tcPr>
            <w:tcW w:w="709" w:type="dxa"/>
            <w:tcBorders>
              <w:top w:val="nil"/>
              <w:left w:val="single" w:sz="2" w:space="0" w:color="000000"/>
              <w:bottom w:val="single" w:sz="2" w:space="0" w:color="000000"/>
              <w:right w:val="nil"/>
            </w:tcBorders>
            <w:tcMar>
              <w:top w:w="0" w:type="dxa"/>
              <w:left w:w="28" w:type="dxa"/>
              <w:bottom w:w="18" w:type="dxa"/>
              <w:right w:w="0" w:type="dxa"/>
            </w:tcMar>
          </w:tcPr>
          <w:p w:rsidR="00185C32" w:rsidRPr="00136316" w:rsidRDefault="00185C32" w:rsidP="006C3492">
            <w:r w:rsidRPr="00136316">
              <w:t>2014</w:t>
            </w:r>
          </w:p>
        </w:tc>
        <w:tc>
          <w:tcPr>
            <w:tcW w:w="992" w:type="dxa"/>
            <w:tcBorders>
              <w:top w:val="nil"/>
              <w:left w:val="single" w:sz="2" w:space="0" w:color="000000"/>
              <w:bottom w:val="single" w:sz="2" w:space="0" w:color="000000"/>
              <w:right w:val="nil"/>
            </w:tcBorders>
            <w:tcMar>
              <w:top w:w="0" w:type="dxa"/>
              <w:left w:w="28" w:type="dxa"/>
              <w:bottom w:w="18" w:type="dxa"/>
              <w:right w:w="0" w:type="dxa"/>
            </w:tcMar>
          </w:tcPr>
          <w:p w:rsidR="00185C32" w:rsidRPr="00F41458" w:rsidRDefault="00185C32" w:rsidP="006365D8">
            <w:pPr>
              <w:spacing w:after="0" w:line="240" w:lineRule="auto"/>
              <w:jc w:val="center"/>
              <w:rPr>
                <w:rFonts w:ascii="Times New Roman" w:hAnsi="Times New Roman"/>
                <w:sz w:val="16"/>
                <w:szCs w:val="16"/>
              </w:rPr>
            </w:pPr>
            <w:r w:rsidRPr="00185C32">
              <w:rPr>
                <w:rFonts w:ascii="Times New Roman" w:hAnsi="Times New Roman"/>
                <w:sz w:val="16"/>
                <w:szCs w:val="16"/>
              </w:rPr>
              <w:t>м. Житомир</w:t>
            </w:r>
          </w:p>
        </w:tc>
        <w:tc>
          <w:tcPr>
            <w:tcW w:w="1135" w:type="dxa"/>
            <w:tcBorders>
              <w:top w:val="nil"/>
              <w:left w:val="single" w:sz="2" w:space="0" w:color="000000"/>
              <w:bottom w:val="single" w:sz="2" w:space="0" w:color="000000"/>
              <w:right w:val="nil"/>
            </w:tcBorders>
            <w:tcMar>
              <w:top w:w="0" w:type="dxa"/>
              <w:left w:w="28" w:type="dxa"/>
              <w:bottom w:w="18" w:type="dxa"/>
              <w:right w:w="0" w:type="dxa"/>
            </w:tcMar>
          </w:tcPr>
          <w:p w:rsidR="00185C32" w:rsidRPr="00F41458" w:rsidRDefault="00185C32" w:rsidP="006365D8">
            <w:pPr>
              <w:spacing w:after="0" w:line="240" w:lineRule="auto"/>
              <w:jc w:val="center"/>
              <w:rPr>
                <w:rFonts w:ascii="Times New Roman" w:hAnsi="Times New Roman"/>
                <w:sz w:val="16"/>
                <w:szCs w:val="16"/>
                <w:lang w:val="uk-UA"/>
              </w:rPr>
            </w:pPr>
          </w:p>
        </w:tc>
        <w:tc>
          <w:tcPr>
            <w:tcW w:w="1134"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F41458" w:rsidRDefault="00185C32" w:rsidP="006365D8">
            <w:pPr>
              <w:spacing w:after="0" w:line="240" w:lineRule="auto"/>
              <w:jc w:val="center"/>
              <w:rPr>
                <w:rFonts w:ascii="Times New Roman" w:hAnsi="Times New Roman"/>
                <w:sz w:val="16"/>
                <w:szCs w:val="16"/>
              </w:rPr>
            </w:pPr>
            <w:r w:rsidRPr="00F41458">
              <w:rPr>
                <w:rFonts w:ascii="Times New Roman" w:hAnsi="Times New Roman"/>
                <w:sz w:val="16"/>
                <w:szCs w:val="16"/>
                <w:lang w:val="uk-UA"/>
              </w:rPr>
              <w:t>12</w:t>
            </w:r>
          </w:p>
        </w:tc>
        <w:tc>
          <w:tcPr>
            <w:tcW w:w="1134"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F41458" w:rsidRDefault="00185C32" w:rsidP="006365D8">
            <w:pPr>
              <w:spacing w:after="0" w:line="240" w:lineRule="auto"/>
              <w:jc w:val="center"/>
              <w:rPr>
                <w:rFonts w:ascii="Times New Roman" w:hAnsi="Times New Roman"/>
                <w:sz w:val="16"/>
                <w:szCs w:val="16"/>
              </w:rPr>
            </w:pPr>
            <w:r w:rsidRPr="00F41458">
              <w:rPr>
                <w:rFonts w:ascii="Times New Roman" w:hAnsi="Times New Roman"/>
                <w:sz w:val="16"/>
                <w:szCs w:val="16"/>
                <w:lang w:val="uk-UA"/>
              </w:rPr>
              <w:t>ні</w:t>
            </w:r>
          </w:p>
        </w:tc>
        <w:tc>
          <w:tcPr>
            <w:tcW w:w="1134"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F41458" w:rsidRDefault="00185C32" w:rsidP="006365D8">
            <w:pPr>
              <w:spacing w:after="0" w:line="240" w:lineRule="auto"/>
              <w:jc w:val="center"/>
              <w:rPr>
                <w:rFonts w:ascii="Times New Roman" w:hAnsi="Times New Roman"/>
                <w:sz w:val="16"/>
                <w:szCs w:val="16"/>
              </w:rPr>
            </w:pPr>
            <w:r w:rsidRPr="00F41458">
              <w:rPr>
                <w:rFonts w:ascii="Times New Roman" w:hAnsi="Times New Roman"/>
                <w:sz w:val="16"/>
                <w:szCs w:val="16"/>
                <w:lang w:val="uk-UA"/>
              </w:rPr>
              <w:t>ні</w:t>
            </w:r>
          </w:p>
        </w:tc>
        <w:tc>
          <w:tcPr>
            <w:tcW w:w="1275" w:type="dxa"/>
            <w:tcBorders>
              <w:top w:val="nil"/>
              <w:left w:val="single" w:sz="2" w:space="0" w:color="000000"/>
              <w:bottom w:val="single" w:sz="2" w:space="0" w:color="000000"/>
              <w:right w:val="nil"/>
            </w:tcBorders>
            <w:tcMar>
              <w:top w:w="0" w:type="dxa"/>
              <w:left w:w="28" w:type="dxa"/>
              <w:bottom w:w="18" w:type="dxa"/>
              <w:right w:w="0" w:type="dxa"/>
            </w:tcMar>
          </w:tcPr>
          <w:p w:rsidR="00185C32" w:rsidRPr="00F41458" w:rsidRDefault="00185C32" w:rsidP="006365D8">
            <w:pPr>
              <w:spacing w:after="0" w:line="240" w:lineRule="auto"/>
              <w:jc w:val="center"/>
              <w:rPr>
                <w:rFonts w:ascii="Times New Roman" w:hAnsi="Times New Roman"/>
                <w:sz w:val="16"/>
                <w:szCs w:val="16"/>
              </w:rPr>
            </w:pPr>
          </w:p>
        </w:tc>
        <w:tc>
          <w:tcPr>
            <w:tcW w:w="1418"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F41458" w:rsidRDefault="00185C32" w:rsidP="006365D8">
            <w:pPr>
              <w:spacing w:after="0" w:line="240" w:lineRule="auto"/>
              <w:jc w:val="center"/>
              <w:rPr>
                <w:rFonts w:ascii="Times New Roman" w:hAnsi="Times New Roman"/>
                <w:sz w:val="16"/>
                <w:szCs w:val="16"/>
              </w:rPr>
            </w:pPr>
            <w:r w:rsidRPr="00F41458">
              <w:rPr>
                <w:rFonts w:ascii="Times New Roman" w:hAnsi="Times New Roman"/>
                <w:sz w:val="16"/>
                <w:szCs w:val="16"/>
                <w:lang w:val="uk-UA"/>
              </w:rPr>
              <w:t>не має</w:t>
            </w:r>
          </w:p>
        </w:tc>
        <w:tc>
          <w:tcPr>
            <w:tcW w:w="1043" w:type="dxa"/>
            <w:tcBorders>
              <w:top w:val="nil"/>
              <w:left w:val="single" w:sz="2" w:space="0" w:color="000000"/>
              <w:bottom w:val="single" w:sz="2" w:space="0" w:color="000000"/>
              <w:right w:val="single" w:sz="2" w:space="0" w:color="000000"/>
            </w:tcBorders>
            <w:tcMar>
              <w:top w:w="0" w:type="dxa"/>
              <w:left w:w="28" w:type="dxa"/>
              <w:bottom w:w="18" w:type="dxa"/>
              <w:right w:w="0" w:type="dxa"/>
            </w:tcMar>
            <w:hideMark/>
          </w:tcPr>
          <w:p w:rsidR="00185C32" w:rsidRPr="00F41458" w:rsidRDefault="00185C32" w:rsidP="00C46CC8">
            <w:pPr>
              <w:spacing w:after="0" w:line="240" w:lineRule="auto"/>
              <w:jc w:val="center"/>
              <w:rPr>
                <w:rFonts w:ascii="Times New Roman" w:hAnsi="Times New Roman"/>
                <w:sz w:val="16"/>
                <w:szCs w:val="16"/>
              </w:rPr>
            </w:pPr>
          </w:p>
        </w:tc>
      </w:tr>
      <w:tr w:rsidR="00185C32" w:rsidRPr="00F41458" w:rsidTr="00A366CD">
        <w:trPr>
          <w:cantSplit/>
        </w:trPr>
        <w:tc>
          <w:tcPr>
            <w:tcW w:w="284"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1974F5" w:rsidRDefault="00185C32" w:rsidP="006365D8">
            <w:pPr>
              <w:spacing w:after="0" w:line="240" w:lineRule="auto"/>
              <w:jc w:val="center"/>
              <w:rPr>
                <w:rFonts w:ascii="Times New Roman" w:hAnsi="Times New Roman"/>
                <w:sz w:val="16"/>
                <w:szCs w:val="16"/>
                <w:lang w:val="uk-UA"/>
              </w:rPr>
            </w:pPr>
            <w:r>
              <w:rPr>
                <w:rFonts w:ascii="Times New Roman" w:hAnsi="Times New Roman"/>
                <w:sz w:val="16"/>
                <w:szCs w:val="16"/>
                <w:lang w:val="uk-UA"/>
              </w:rPr>
              <w:t>3</w:t>
            </w:r>
          </w:p>
        </w:tc>
        <w:tc>
          <w:tcPr>
            <w:tcW w:w="992" w:type="dxa"/>
            <w:tcBorders>
              <w:top w:val="nil"/>
              <w:left w:val="single" w:sz="2" w:space="0" w:color="000000"/>
              <w:bottom w:val="single" w:sz="2" w:space="0" w:color="000000"/>
              <w:right w:val="nil"/>
            </w:tcBorders>
            <w:tcMar>
              <w:top w:w="0" w:type="dxa"/>
              <w:left w:w="28" w:type="dxa"/>
              <w:bottom w:w="18" w:type="dxa"/>
              <w:right w:w="0" w:type="dxa"/>
            </w:tcMar>
          </w:tcPr>
          <w:p w:rsidR="00185C32" w:rsidRPr="00F41458" w:rsidRDefault="00185C32" w:rsidP="006365D8">
            <w:pPr>
              <w:spacing w:after="0" w:line="240" w:lineRule="auto"/>
              <w:jc w:val="center"/>
              <w:rPr>
                <w:rFonts w:ascii="Times New Roman" w:hAnsi="Times New Roman"/>
                <w:sz w:val="16"/>
                <w:szCs w:val="16"/>
              </w:rPr>
            </w:pPr>
          </w:p>
        </w:tc>
        <w:tc>
          <w:tcPr>
            <w:tcW w:w="1985" w:type="dxa"/>
            <w:tcBorders>
              <w:top w:val="nil"/>
              <w:left w:val="single" w:sz="2" w:space="0" w:color="000000"/>
              <w:bottom w:val="single" w:sz="2" w:space="0" w:color="000000"/>
              <w:right w:val="nil"/>
            </w:tcBorders>
            <w:tcMar>
              <w:top w:w="0" w:type="dxa"/>
              <w:left w:w="28" w:type="dxa"/>
              <w:bottom w:w="18" w:type="dxa"/>
              <w:right w:w="0" w:type="dxa"/>
            </w:tcMar>
          </w:tcPr>
          <w:p w:rsidR="00185C32" w:rsidRPr="003B68E1" w:rsidRDefault="00185C32" w:rsidP="006F0B5E">
            <w:proofErr w:type="spellStart"/>
            <w:r w:rsidRPr="003B68E1">
              <w:t>Ford</w:t>
            </w:r>
            <w:proofErr w:type="spellEnd"/>
            <w:r w:rsidRPr="003B68E1">
              <w:t xml:space="preserve"> S-MAX</w:t>
            </w:r>
          </w:p>
        </w:tc>
        <w:tc>
          <w:tcPr>
            <w:tcW w:w="567" w:type="dxa"/>
            <w:tcBorders>
              <w:top w:val="nil"/>
              <w:left w:val="single" w:sz="2" w:space="0" w:color="000000"/>
              <w:bottom w:val="single" w:sz="2" w:space="0" w:color="000000"/>
              <w:right w:val="nil"/>
            </w:tcBorders>
            <w:tcMar>
              <w:top w:w="0" w:type="dxa"/>
              <w:left w:w="28" w:type="dxa"/>
              <w:bottom w:w="18" w:type="dxa"/>
              <w:right w:w="0" w:type="dxa"/>
            </w:tcMar>
          </w:tcPr>
          <w:p w:rsidR="00185C32" w:rsidRPr="00F72323" w:rsidRDefault="00185C32" w:rsidP="00AB6E23">
            <w:r w:rsidRPr="00F72323">
              <w:t>B2</w:t>
            </w:r>
          </w:p>
        </w:tc>
        <w:tc>
          <w:tcPr>
            <w:tcW w:w="1842" w:type="dxa"/>
            <w:tcBorders>
              <w:top w:val="nil"/>
              <w:left w:val="single" w:sz="2" w:space="0" w:color="000000"/>
              <w:bottom w:val="single" w:sz="2" w:space="0" w:color="000000"/>
              <w:right w:val="nil"/>
            </w:tcBorders>
            <w:tcMar>
              <w:top w:w="0" w:type="dxa"/>
              <w:left w:w="28" w:type="dxa"/>
              <w:bottom w:w="18" w:type="dxa"/>
              <w:right w:w="0" w:type="dxa"/>
            </w:tcMar>
          </w:tcPr>
          <w:p w:rsidR="00185C32" w:rsidRPr="00185C32" w:rsidRDefault="00185C32" w:rsidP="005047A7">
            <w:pPr>
              <w:rPr>
                <w:sz w:val="18"/>
                <w:szCs w:val="18"/>
              </w:rPr>
            </w:pPr>
            <w:r w:rsidRPr="00185C32">
              <w:rPr>
                <w:sz w:val="18"/>
                <w:szCs w:val="18"/>
              </w:rPr>
              <w:t>WFOSXXGBWSBM15365</w:t>
            </w:r>
          </w:p>
        </w:tc>
        <w:tc>
          <w:tcPr>
            <w:tcW w:w="709" w:type="dxa"/>
            <w:tcBorders>
              <w:top w:val="nil"/>
              <w:left w:val="single" w:sz="2" w:space="0" w:color="000000"/>
              <w:bottom w:val="single" w:sz="2" w:space="0" w:color="000000"/>
              <w:right w:val="nil"/>
            </w:tcBorders>
            <w:tcMar>
              <w:top w:w="0" w:type="dxa"/>
              <w:left w:w="28" w:type="dxa"/>
              <w:bottom w:w="18" w:type="dxa"/>
              <w:right w:w="0" w:type="dxa"/>
            </w:tcMar>
          </w:tcPr>
          <w:p w:rsidR="00185C32" w:rsidRPr="00136316" w:rsidRDefault="00185C32" w:rsidP="006C3492">
            <w:r w:rsidRPr="00136316">
              <w:t>2011</w:t>
            </w:r>
          </w:p>
        </w:tc>
        <w:tc>
          <w:tcPr>
            <w:tcW w:w="992" w:type="dxa"/>
            <w:tcBorders>
              <w:top w:val="nil"/>
              <w:left w:val="single" w:sz="2" w:space="0" w:color="000000"/>
              <w:bottom w:val="single" w:sz="2" w:space="0" w:color="000000"/>
              <w:right w:val="nil"/>
            </w:tcBorders>
            <w:tcMar>
              <w:top w:w="0" w:type="dxa"/>
              <w:left w:w="28" w:type="dxa"/>
              <w:bottom w:w="18" w:type="dxa"/>
              <w:right w:w="0" w:type="dxa"/>
            </w:tcMar>
          </w:tcPr>
          <w:p w:rsidR="00185C32" w:rsidRPr="00F41458" w:rsidRDefault="00185C32" w:rsidP="006365D8">
            <w:pPr>
              <w:spacing w:after="0" w:line="240" w:lineRule="auto"/>
              <w:jc w:val="center"/>
              <w:rPr>
                <w:rFonts w:ascii="Times New Roman" w:hAnsi="Times New Roman"/>
                <w:sz w:val="16"/>
                <w:szCs w:val="16"/>
              </w:rPr>
            </w:pPr>
            <w:r w:rsidRPr="00185C32">
              <w:rPr>
                <w:rFonts w:ascii="Times New Roman" w:hAnsi="Times New Roman"/>
                <w:sz w:val="16"/>
                <w:szCs w:val="16"/>
              </w:rPr>
              <w:t>м. Житомир</w:t>
            </w:r>
          </w:p>
        </w:tc>
        <w:tc>
          <w:tcPr>
            <w:tcW w:w="1135" w:type="dxa"/>
            <w:tcBorders>
              <w:top w:val="nil"/>
              <w:left w:val="single" w:sz="2" w:space="0" w:color="000000"/>
              <w:bottom w:val="single" w:sz="2" w:space="0" w:color="000000"/>
              <w:right w:val="nil"/>
            </w:tcBorders>
            <w:tcMar>
              <w:top w:w="0" w:type="dxa"/>
              <w:left w:w="28" w:type="dxa"/>
              <w:bottom w:w="18" w:type="dxa"/>
              <w:right w:w="0" w:type="dxa"/>
            </w:tcMar>
          </w:tcPr>
          <w:p w:rsidR="00185C32" w:rsidRPr="00F41458" w:rsidRDefault="00185C32" w:rsidP="006365D8">
            <w:pPr>
              <w:spacing w:after="0" w:line="240" w:lineRule="auto"/>
              <w:jc w:val="center"/>
              <w:rPr>
                <w:rFonts w:ascii="Times New Roman" w:hAnsi="Times New Roman"/>
                <w:sz w:val="16"/>
                <w:szCs w:val="16"/>
                <w:lang w:val="uk-UA"/>
              </w:rPr>
            </w:pPr>
          </w:p>
        </w:tc>
        <w:tc>
          <w:tcPr>
            <w:tcW w:w="1134"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F41458" w:rsidRDefault="00185C32" w:rsidP="006365D8">
            <w:pPr>
              <w:spacing w:after="0" w:line="240" w:lineRule="auto"/>
              <w:jc w:val="center"/>
              <w:rPr>
                <w:rFonts w:ascii="Times New Roman" w:hAnsi="Times New Roman"/>
                <w:sz w:val="16"/>
                <w:szCs w:val="16"/>
              </w:rPr>
            </w:pPr>
            <w:r w:rsidRPr="00F41458">
              <w:rPr>
                <w:rFonts w:ascii="Times New Roman" w:hAnsi="Times New Roman"/>
                <w:sz w:val="16"/>
                <w:szCs w:val="16"/>
                <w:lang w:val="uk-UA"/>
              </w:rPr>
              <w:t>12</w:t>
            </w:r>
          </w:p>
        </w:tc>
        <w:tc>
          <w:tcPr>
            <w:tcW w:w="1134"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F41458" w:rsidRDefault="00185C32" w:rsidP="006365D8">
            <w:pPr>
              <w:spacing w:after="0" w:line="240" w:lineRule="auto"/>
              <w:jc w:val="center"/>
              <w:rPr>
                <w:rFonts w:ascii="Times New Roman" w:hAnsi="Times New Roman"/>
                <w:sz w:val="16"/>
                <w:szCs w:val="16"/>
              </w:rPr>
            </w:pPr>
            <w:r w:rsidRPr="00F41458">
              <w:rPr>
                <w:rFonts w:ascii="Times New Roman" w:hAnsi="Times New Roman"/>
                <w:sz w:val="16"/>
                <w:szCs w:val="16"/>
                <w:lang w:val="uk-UA"/>
              </w:rPr>
              <w:t>ні</w:t>
            </w:r>
          </w:p>
        </w:tc>
        <w:tc>
          <w:tcPr>
            <w:tcW w:w="1134"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F41458" w:rsidRDefault="00185C32" w:rsidP="006365D8">
            <w:pPr>
              <w:spacing w:after="0" w:line="240" w:lineRule="auto"/>
              <w:jc w:val="center"/>
              <w:rPr>
                <w:rFonts w:ascii="Times New Roman" w:hAnsi="Times New Roman"/>
                <w:sz w:val="16"/>
                <w:szCs w:val="16"/>
              </w:rPr>
            </w:pPr>
            <w:r w:rsidRPr="00F41458">
              <w:rPr>
                <w:rFonts w:ascii="Times New Roman" w:hAnsi="Times New Roman"/>
                <w:sz w:val="16"/>
                <w:szCs w:val="16"/>
                <w:lang w:val="uk-UA"/>
              </w:rPr>
              <w:t>ні</w:t>
            </w:r>
          </w:p>
        </w:tc>
        <w:tc>
          <w:tcPr>
            <w:tcW w:w="1275" w:type="dxa"/>
            <w:tcBorders>
              <w:top w:val="nil"/>
              <w:left w:val="single" w:sz="2" w:space="0" w:color="000000"/>
              <w:bottom w:val="single" w:sz="2" w:space="0" w:color="000000"/>
              <w:right w:val="nil"/>
            </w:tcBorders>
            <w:tcMar>
              <w:top w:w="0" w:type="dxa"/>
              <w:left w:w="28" w:type="dxa"/>
              <w:bottom w:w="18" w:type="dxa"/>
              <w:right w:w="0" w:type="dxa"/>
            </w:tcMar>
          </w:tcPr>
          <w:p w:rsidR="00185C32" w:rsidRPr="00F41458" w:rsidRDefault="00185C32" w:rsidP="006365D8">
            <w:pPr>
              <w:spacing w:after="0" w:line="240" w:lineRule="auto"/>
              <w:jc w:val="center"/>
              <w:rPr>
                <w:rFonts w:ascii="Times New Roman" w:hAnsi="Times New Roman"/>
                <w:sz w:val="16"/>
                <w:szCs w:val="16"/>
                <w:lang w:val="uk-UA"/>
              </w:rPr>
            </w:pPr>
          </w:p>
        </w:tc>
        <w:tc>
          <w:tcPr>
            <w:tcW w:w="1418"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F41458" w:rsidRDefault="00185C32" w:rsidP="006365D8">
            <w:pPr>
              <w:spacing w:after="0" w:line="240" w:lineRule="auto"/>
              <w:jc w:val="center"/>
              <w:rPr>
                <w:rFonts w:ascii="Times New Roman" w:hAnsi="Times New Roman"/>
                <w:sz w:val="16"/>
                <w:szCs w:val="16"/>
              </w:rPr>
            </w:pPr>
            <w:r w:rsidRPr="00F41458">
              <w:rPr>
                <w:rFonts w:ascii="Times New Roman" w:hAnsi="Times New Roman"/>
                <w:sz w:val="16"/>
                <w:szCs w:val="16"/>
                <w:lang w:val="uk-UA"/>
              </w:rPr>
              <w:t>не має</w:t>
            </w:r>
          </w:p>
        </w:tc>
        <w:tc>
          <w:tcPr>
            <w:tcW w:w="1043" w:type="dxa"/>
            <w:tcBorders>
              <w:top w:val="nil"/>
              <w:left w:val="single" w:sz="2" w:space="0" w:color="000000"/>
              <w:bottom w:val="single" w:sz="2" w:space="0" w:color="000000"/>
              <w:right w:val="single" w:sz="2" w:space="0" w:color="000000"/>
            </w:tcBorders>
            <w:tcMar>
              <w:top w:w="0" w:type="dxa"/>
              <w:left w:w="28" w:type="dxa"/>
              <w:bottom w:w="18" w:type="dxa"/>
              <w:right w:w="0" w:type="dxa"/>
            </w:tcMar>
            <w:hideMark/>
          </w:tcPr>
          <w:p w:rsidR="00185C32" w:rsidRPr="00F41458" w:rsidRDefault="00185C32" w:rsidP="00C46CC8">
            <w:pPr>
              <w:spacing w:after="0" w:line="240" w:lineRule="auto"/>
              <w:jc w:val="center"/>
              <w:rPr>
                <w:rFonts w:ascii="Times New Roman" w:hAnsi="Times New Roman"/>
                <w:sz w:val="16"/>
                <w:szCs w:val="16"/>
              </w:rPr>
            </w:pPr>
          </w:p>
        </w:tc>
      </w:tr>
      <w:tr w:rsidR="00185C32" w:rsidRPr="00F41458" w:rsidTr="00A366CD">
        <w:trPr>
          <w:cantSplit/>
        </w:trPr>
        <w:tc>
          <w:tcPr>
            <w:tcW w:w="284"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1974F5" w:rsidRDefault="00185C32" w:rsidP="006365D8">
            <w:pPr>
              <w:spacing w:after="0" w:line="240" w:lineRule="auto"/>
              <w:jc w:val="center"/>
              <w:rPr>
                <w:rFonts w:ascii="Times New Roman" w:hAnsi="Times New Roman"/>
                <w:sz w:val="16"/>
                <w:szCs w:val="16"/>
                <w:lang w:val="uk-UA"/>
              </w:rPr>
            </w:pPr>
            <w:r>
              <w:rPr>
                <w:rFonts w:ascii="Times New Roman" w:hAnsi="Times New Roman"/>
                <w:sz w:val="16"/>
                <w:szCs w:val="16"/>
                <w:lang w:val="uk-UA"/>
              </w:rPr>
              <w:t>4</w:t>
            </w:r>
          </w:p>
        </w:tc>
        <w:tc>
          <w:tcPr>
            <w:tcW w:w="992" w:type="dxa"/>
            <w:tcBorders>
              <w:top w:val="nil"/>
              <w:left w:val="single" w:sz="2" w:space="0" w:color="000000"/>
              <w:bottom w:val="single" w:sz="2" w:space="0" w:color="000000"/>
              <w:right w:val="nil"/>
            </w:tcBorders>
            <w:tcMar>
              <w:top w:w="0" w:type="dxa"/>
              <w:left w:w="28" w:type="dxa"/>
              <w:bottom w:w="18" w:type="dxa"/>
              <w:right w:w="0" w:type="dxa"/>
            </w:tcMar>
          </w:tcPr>
          <w:p w:rsidR="00185C32" w:rsidRPr="00F41458" w:rsidRDefault="00185C32" w:rsidP="006365D8">
            <w:pPr>
              <w:spacing w:after="0" w:line="240" w:lineRule="auto"/>
              <w:jc w:val="center"/>
              <w:rPr>
                <w:rFonts w:ascii="Times New Roman" w:hAnsi="Times New Roman"/>
                <w:sz w:val="16"/>
                <w:szCs w:val="16"/>
              </w:rPr>
            </w:pPr>
          </w:p>
        </w:tc>
        <w:tc>
          <w:tcPr>
            <w:tcW w:w="1985" w:type="dxa"/>
            <w:tcBorders>
              <w:top w:val="nil"/>
              <w:left w:val="single" w:sz="2" w:space="0" w:color="000000"/>
              <w:bottom w:val="single" w:sz="2" w:space="0" w:color="000000"/>
              <w:right w:val="nil"/>
            </w:tcBorders>
            <w:tcMar>
              <w:top w:w="0" w:type="dxa"/>
              <w:left w:w="28" w:type="dxa"/>
              <w:bottom w:w="18" w:type="dxa"/>
              <w:right w:w="0" w:type="dxa"/>
            </w:tcMar>
          </w:tcPr>
          <w:p w:rsidR="00185C32" w:rsidRDefault="00185C32" w:rsidP="006F0B5E">
            <w:proofErr w:type="spellStart"/>
            <w:r w:rsidRPr="003B68E1">
              <w:t>Volkswagen</w:t>
            </w:r>
            <w:proofErr w:type="spellEnd"/>
            <w:r w:rsidRPr="003B68E1">
              <w:t xml:space="preserve"> </w:t>
            </w:r>
            <w:proofErr w:type="spellStart"/>
            <w:r w:rsidRPr="003B68E1">
              <w:t>Polo</w:t>
            </w:r>
            <w:proofErr w:type="spellEnd"/>
          </w:p>
        </w:tc>
        <w:tc>
          <w:tcPr>
            <w:tcW w:w="567" w:type="dxa"/>
            <w:tcBorders>
              <w:top w:val="nil"/>
              <w:left w:val="single" w:sz="2" w:space="0" w:color="000000"/>
              <w:bottom w:val="single" w:sz="2" w:space="0" w:color="000000"/>
              <w:right w:val="nil"/>
            </w:tcBorders>
            <w:tcMar>
              <w:top w:w="0" w:type="dxa"/>
              <w:left w:w="28" w:type="dxa"/>
              <w:bottom w:w="18" w:type="dxa"/>
              <w:right w:w="0" w:type="dxa"/>
            </w:tcMar>
          </w:tcPr>
          <w:p w:rsidR="00185C32" w:rsidRDefault="00185C32" w:rsidP="00AB6E23">
            <w:r w:rsidRPr="00F72323">
              <w:t>В</w:t>
            </w:r>
            <w:proofErr w:type="gramStart"/>
            <w:r w:rsidRPr="00F72323">
              <w:t>1</w:t>
            </w:r>
            <w:proofErr w:type="gramEnd"/>
          </w:p>
        </w:tc>
        <w:tc>
          <w:tcPr>
            <w:tcW w:w="1842" w:type="dxa"/>
            <w:tcBorders>
              <w:top w:val="nil"/>
              <w:left w:val="single" w:sz="2" w:space="0" w:color="000000"/>
              <w:bottom w:val="single" w:sz="2" w:space="0" w:color="000000"/>
              <w:right w:val="nil"/>
            </w:tcBorders>
            <w:tcMar>
              <w:top w:w="0" w:type="dxa"/>
              <w:left w:w="28" w:type="dxa"/>
              <w:bottom w:w="18" w:type="dxa"/>
              <w:right w:w="0" w:type="dxa"/>
            </w:tcMar>
          </w:tcPr>
          <w:p w:rsidR="00185C32" w:rsidRPr="00185C32" w:rsidRDefault="00185C32" w:rsidP="005047A7">
            <w:pPr>
              <w:rPr>
                <w:sz w:val="18"/>
                <w:szCs w:val="18"/>
              </w:rPr>
            </w:pPr>
            <w:r w:rsidRPr="00185C32">
              <w:rPr>
                <w:sz w:val="18"/>
                <w:szCs w:val="18"/>
              </w:rPr>
              <w:t>WVWZZZ6RZFY059291</w:t>
            </w:r>
          </w:p>
        </w:tc>
        <w:tc>
          <w:tcPr>
            <w:tcW w:w="709" w:type="dxa"/>
            <w:tcBorders>
              <w:top w:val="nil"/>
              <w:left w:val="single" w:sz="2" w:space="0" w:color="000000"/>
              <w:bottom w:val="single" w:sz="2" w:space="0" w:color="000000"/>
              <w:right w:val="nil"/>
            </w:tcBorders>
            <w:tcMar>
              <w:top w:w="0" w:type="dxa"/>
              <w:left w:w="28" w:type="dxa"/>
              <w:bottom w:w="18" w:type="dxa"/>
              <w:right w:w="0" w:type="dxa"/>
            </w:tcMar>
          </w:tcPr>
          <w:p w:rsidR="00185C32" w:rsidRDefault="00185C32" w:rsidP="006C3492">
            <w:r w:rsidRPr="00136316">
              <w:t>2014</w:t>
            </w:r>
          </w:p>
        </w:tc>
        <w:tc>
          <w:tcPr>
            <w:tcW w:w="992" w:type="dxa"/>
            <w:tcBorders>
              <w:top w:val="nil"/>
              <w:left w:val="single" w:sz="2" w:space="0" w:color="000000"/>
              <w:bottom w:val="single" w:sz="2" w:space="0" w:color="000000"/>
              <w:right w:val="nil"/>
            </w:tcBorders>
            <w:tcMar>
              <w:top w:w="0" w:type="dxa"/>
              <w:left w:w="28" w:type="dxa"/>
              <w:bottom w:w="18" w:type="dxa"/>
              <w:right w:w="0" w:type="dxa"/>
            </w:tcMar>
          </w:tcPr>
          <w:p w:rsidR="00185C32" w:rsidRPr="00F41458" w:rsidRDefault="00185C32" w:rsidP="006365D8">
            <w:pPr>
              <w:spacing w:after="0" w:line="240" w:lineRule="auto"/>
              <w:jc w:val="center"/>
              <w:rPr>
                <w:rFonts w:ascii="Times New Roman" w:hAnsi="Times New Roman"/>
                <w:sz w:val="16"/>
                <w:szCs w:val="16"/>
              </w:rPr>
            </w:pPr>
            <w:r w:rsidRPr="00185C32">
              <w:rPr>
                <w:rFonts w:ascii="Times New Roman" w:hAnsi="Times New Roman"/>
                <w:sz w:val="16"/>
                <w:szCs w:val="16"/>
              </w:rPr>
              <w:t>м. Житомир</w:t>
            </w:r>
          </w:p>
        </w:tc>
        <w:tc>
          <w:tcPr>
            <w:tcW w:w="1135" w:type="dxa"/>
            <w:tcBorders>
              <w:top w:val="nil"/>
              <w:left w:val="single" w:sz="2" w:space="0" w:color="000000"/>
              <w:bottom w:val="single" w:sz="2" w:space="0" w:color="000000"/>
              <w:right w:val="nil"/>
            </w:tcBorders>
            <w:tcMar>
              <w:top w:w="0" w:type="dxa"/>
              <w:left w:w="28" w:type="dxa"/>
              <w:bottom w:w="18" w:type="dxa"/>
              <w:right w:w="0" w:type="dxa"/>
            </w:tcMar>
          </w:tcPr>
          <w:p w:rsidR="00185C32" w:rsidRPr="00F41458" w:rsidRDefault="00185C32" w:rsidP="006365D8">
            <w:pPr>
              <w:spacing w:after="0" w:line="240" w:lineRule="auto"/>
              <w:jc w:val="center"/>
              <w:rPr>
                <w:rFonts w:ascii="Times New Roman" w:hAnsi="Times New Roman"/>
                <w:sz w:val="16"/>
                <w:szCs w:val="16"/>
              </w:rPr>
            </w:pPr>
          </w:p>
        </w:tc>
        <w:tc>
          <w:tcPr>
            <w:tcW w:w="1134"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F41458" w:rsidRDefault="00185C32" w:rsidP="006365D8">
            <w:pPr>
              <w:spacing w:after="0" w:line="240" w:lineRule="auto"/>
              <w:jc w:val="center"/>
              <w:rPr>
                <w:rFonts w:ascii="Times New Roman" w:hAnsi="Times New Roman"/>
                <w:sz w:val="16"/>
                <w:szCs w:val="16"/>
              </w:rPr>
            </w:pPr>
            <w:r w:rsidRPr="00F41458">
              <w:rPr>
                <w:rFonts w:ascii="Times New Roman" w:hAnsi="Times New Roman"/>
                <w:sz w:val="16"/>
                <w:szCs w:val="16"/>
                <w:lang w:val="uk-UA"/>
              </w:rPr>
              <w:t>12</w:t>
            </w:r>
          </w:p>
        </w:tc>
        <w:tc>
          <w:tcPr>
            <w:tcW w:w="1134"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F41458" w:rsidRDefault="00185C32" w:rsidP="006365D8">
            <w:pPr>
              <w:spacing w:after="0" w:line="240" w:lineRule="auto"/>
              <w:jc w:val="center"/>
              <w:rPr>
                <w:rFonts w:ascii="Times New Roman" w:hAnsi="Times New Roman"/>
                <w:sz w:val="16"/>
                <w:szCs w:val="16"/>
              </w:rPr>
            </w:pPr>
            <w:r w:rsidRPr="00F41458">
              <w:rPr>
                <w:rFonts w:ascii="Times New Roman" w:hAnsi="Times New Roman"/>
                <w:sz w:val="16"/>
                <w:szCs w:val="16"/>
                <w:lang w:val="uk-UA"/>
              </w:rPr>
              <w:t>ні</w:t>
            </w:r>
          </w:p>
        </w:tc>
        <w:tc>
          <w:tcPr>
            <w:tcW w:w="1134"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F41458" w:rsidRDefault="00185C32" w:rsidP="006365D8">
            <w:pPr>
              <w:spacing w:after="0" w:line="240" w:lineRule="auto"/>
              <w:jc w:val="center"/>
              <w:rPr>
                <w:rFonts w:ascii="Times New Roman" w:hAnsi="Times New Roman"/>
                <w:sz w:val="16"/>
                <w:szCs w:val="16"/>
              </w:rPr>
            </w:pPr>
            <w:r w:rsidRPr="00F41458">
              <w:rPr>
                <w:rFonts w:ascii="Times New Roman" w:hAnsi="Times New Roman"/>
                <w:sz w:val="16"/>
                <w:szCs w:val="16"/>
                <w:lang w:val="uk-UA"/>
              </w:rPr>
              <w:t>ні</w:t>
            </w:r>
          </w:p>
        </w:tc>
        <w:tc>
          <w:tcPr>
            <w:tcW w:w="1275" w:type="dxa"/>
            <w:tcBorders>
              <w:top w:val="nil"/>
              <w:left w:val="single" w:sz="2" w:space="0" w:color="000000"/>
              <w:bottom w:val="single" w:sz="2" w:space="0" w:color="000000"/>
              <w:right w:val="nil"/>
            </w:tcBorders>
            <w:tcMar>
              <w:top w:w="0" w:type="dxa"/>
              <w:left w:w="28" w:type="dxa"/>
              <w:bottom w:w="18" w:type="dxa"/>
              <w:right w:w="0" w:type="dxa"/>
            </w:tcMar>
          </w:tcPr>
          <w:p w:rsidR="00185C32" w:rsidRPr="00F41458" w:rsidRDefault="00185C32" w:rsidP="006365D8">
            <w:pPr>
              <w:spacing w:after="0" w:line="240" w:lineRule="auto"/>
              <w:jc w:val="center"/>
              <w:rPr>
                <w:rFonts w:ascii="Times New Roman" w:hAnsi="Times New Roman"/>
                <w:sz w:val="16"/>
                <w:szCs w:val="16"/>
              </w:rPr>
            </w:pPr>
          </w:p>
        </w:tc>
        <w:tc>
          <w:tcPr>
            <w:tcW w:w="1418"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F41458" w:rsidRDefault="00185C32" w:rsidP="006365D8">
            <w:pPr>
              <w:spacing w:after="0" w:line="240" w:lineRule="auto"/>
              <w:jc w:val="center"/>
              <w:rPr>
                <w:rFonts w:ascii="Times New Roman" w:hAnsi="Times New Roman"/>
                <w:sz w:val="16"/>
                <w:szCs w:val="16"/>
              </w:rPr>
            </w:pPr>
            <w:r w:rsidRPr="00F41458">
              <w:rPr>
                <w:rFonts w:ascii="Times New Roman" w:hAnsi="Times New Roman"/>
                <w:sz w:val="16"/>
                <w:szCs w:val="16"/>
                <w:lang w:val="uk-UA"/>
              </w:rPr>
              <w:t>не має</w:t>
            </w:r>
          </w:p>
        </w:tc>
        <w:tc>
          <w:tcPr>
            <w:tcW w:w="1043" w:type="dxa"/>
            <w:tcBorders>
              <w:top w:val="nil"/>
              <w:left w:val="single" w:sz="2" w:space="0" w:color="000000"/>
              <w:bottom w:val="single" w:sz="2" w:space="0" w:color="000000"/>
              <w:right w:val="single" w:sz="2" w:space="0" w:color="000000"/>
            </w:tcBorders>
            <w:tcMar>
              <w:top w:w="0" w:type="dxa"/>
              <w:left w:w="28" w:type="dxa"/>
              <w:bottom w:w="18" w:type="dxa"/>
              <w:right w:w="0" w:type="dxa"/>
            </w:tcMar>
            <w:hideMark/>
          </w:tcPr>
          <w:p w:rsidR="00185C32" w:rsidRPr="00F41458" w:rsidRDefault="00185C32" w:rsidP="00C46CC8">
            <w:pPr>
              <w:spacing w:after="0" w:line="240" w:lineRule="auto"/>
              <w:jc w:val="center"/>
              <w:rPr>
                <w:rFonts w:ascii="Times New Roman" w:hAnsi="Times New Roman"/>
              </w:rPr>
            </w:pPr>
          </w:p>
        </w:tc>
      </w:tr>
    </w:tbl>
    <w:p w:rsidR="00516C63" w:rsidRPr="00F41458" w:rsidRDefault="00516C63" w:rsidP="00516C63">
      <w:pPr>
        <w:spacing w:after="0" w:line="240" w:lineRule="auto"/>
        <w:jc w:val="both"/>
        <w:rPr>
          <w:rFonts w:ascii="Times New Roman" w:hAnsi="Times New Roman"/>
          <w:sz w:val="16"/>
          <w:szCs w:val="16"/>
          <w:lang w:val="uk-UA"/>
        </w:rPr>
      </w:pPr>
    </w:p>
    <w:p w:rsidR="00516C63" w:rsidRPr="00F41458" w:rsidRDefault="00516C63" w:rsidP="00516C63">
      <w:pPr>
        <w:spacing w:after="0" w:line="240" w:lineRule="auto"/>
        <w:jc w:val="both"/>
        <w:rPr>
          <w:rFonts w:ascii="Times New Roman" w:hAnsi="Times New Roman"/>
          <w:sz w:val="16"/>
          <w:szCs w:val="16"/>
        </w:rPr>
      </w:pPr>
      <w:r w:rsidRPr="00F41458">
        <w:rPr>
          <w:rFonts w:ascii="Times New Roman" w:hAnsi="Times New Roman"/>
          <w:sz w:val="16"/>
          <w:szCs w:val="16"/>
          <w:lang w:val="uk-UA"/>
        </w:rPr>
        <w:t xml:space="preserve">Всього: загальна </w:t>
      </w:r>
      <w:r w:rsidR="00BD2EC6">
        <w:rPr>
          <w:rFonts w:ascii="Times New Roman" w:hAnsi="Times New Roman"/>
          <w:sz w:val="16"/>
          <w:szCs w:val="16"/>
          <w:lang w:val="uk-UA"/>
        </w:rPr>
        <w:t xml:space="preserve">сума </w:t>
      </w:r>
      <w:r w:rsidRPr="00F41458">
        <w:rPr>
          <w:rFonts w:ascii="Times New Roman" w:hAnsi="Times New Roman"/>
          <w:sz w:val="16"/>
          <w:szCs w:val="16"/>
          <w:lang w:val="uk-UA"/>
        </w:rPr>
        <w:t xml:space="preserve">за Договором </w:t>
      </w:r>
      <w:r>
        <w:rPr>
          <w:rFonts w:ascii="Times New Roman" w:hAnsi="Times New Roman"/>
          <w:b/>
          <w:bCs/>
          <w:sz w:val="16"/>
          <w:szCs w:val="16"/>
          <w:lang w:val="uk-UA"/>
        </w:rPr>
        <w:t xml:space="preserve">                 </w:t>
      </w:r>
      <w:r w:rsidRPr="00F41458">
        <w:rPr>
          <w:rFonts w:ascii="Times New Roman" w:hAnsi="Times New Roman"/>
          <w:b/>
          <w:bCs/>
          <w:sz w:val="16"/>
          <w:szCs w:val="16"/>
          <w:lang w:val="uk-UA"/>
        </w:rPr>
        <w:t xml:space="preserve"> грн. (   </w:t>
      </w:r>
      <w:r>
        <w:rPr>
          <w:rFonts w:ascii="Times New Roman" w:hAnsi="Times New Roman"/>
          <w:b/>
          <w:bCs/>
          <w:sz w:val="16"/>
          <w:szCs w:val="16"/>
          <w:lang w:val="uk-UA"/>
        </w:rPr>
        <w:t>_____</w:t>
      </w:r>
      <w:r w:rsidRPr="00D604C6">
        <w:rPr>
          <w:rFonts w:ascii="Times New Roman" w:hAnsi="Times New Roman"/>
          <w:b/>
          <w:bCs/>
          <w:sz w:val="16"/>
          <w:szCs w:val="16"/>
        </w:rPr>
        <w:t>______</w:t>
      </w:r>
      <w:r w:rsidRPr="00BD2EC6">
        <w:rPr>
          <w:rFonts w:ascii="Times New Roman" w:hAnsi="Times New Roman"/>
          <w:b/>
          <w:bCs/>
          <w:sz w:val="16"/>
          <w:szCs w:val="16"/>
        </w:rPr>
        <w:t>____</w:t>
      </w:r>
      <w:r>
        <w:rPr>
          <w:rFonts w:ascii="Times New Roman" w:hAnsi="Times New Roman"/>
          <w:b/>
          <w:bCs/>
          <w:sz w:val="16"/>
          <w:szCs w:val="16"/>
          <w:lang w:val="uk-UA"/>
        </w:rPr>
        <w:t>_</w:t>
      </w:r>
      <w:r w:rsidRPr="00F41458">
        <w:rPr>
          <w:rFonts w:ascii="Times New Roman" w:hAnsi="Times New Roman"/>
          <w:b/>
          <w:bCs/>
          <w:sz w:val="16"/>
          <w:szCs w:val="16"/>
          <w:lang w:val="uk-UA"/>
        </w:rPr>
        <w:t>грн.</w:t>
      </w:r>
      <w:r>
        <w:rPr>
          <w:rFonts w:ascii="Times New Roman" w:hAnsi="Times New Roman"/>
          <w:b/>
          <w:bCs/>
          <w:sz w:val="16"/>
          <w:szCs w:val="16"/>
          <w:lang w:val="uk-UA"/>
        </w:rPr>
        <w:t>________</w:t>
      </w:r>
      <w:r w:rsidRPr="00F41458">
        <w:rPr>
          <w:rFonts w:ascii="Times New Roman" w:hAnsi="Times New Roman"/>
          <w:b/>
          <w:bCs/>
          <w:sz w:val="16"/>
          <w:szCs w:val="16"/>
          <w:lang w:val="uk-UA"/>
        </w:rPr>
        <w:t xml:space="preserve"> коп. )    </w:t>
      </w:r>
    </w:p>
    <w:p w:rsidR="00516C63" w:rsidRPr="00F41458" w:rsidRDefault="00516C63" w:rsidP="00516C63">
      <w:pPr>
        <w:spacing w:after="0" w:line="240" w:lineRule="auto"/>
        <w:rPr>
          <w:rFonts w:ascii="Times New Roman" w:hAnsi="Times New Roman"/>
          <w:sz w:val="16"/>
          <w:szCs w:val="16"/>
          <w:lang w:val="uk-UA"/>
        </w:rPr>
      </w:pPr>
    </w:p>
    <w:p w:rsidR="00516C63" w:rsidRPr="00F41458" w:rsidRDefault="00516C63" w:rsidP="00516C63">
      <w:pPr>
        <w:spacing w:after="0" w:line="240" w:lineRule="auto"/>
        <w:rPr>
          <w:rFonts w:ascii="Times New Roman" w:hAnsi="Times New Roman"/>
          <w:sz w:val="16"/>
          <w:szCs w:val="16"/>
          <w:lang w:val="uk-UA"/>
        </w:rPr>
      </w:pPr>
    </w:p>
    <w:p w:rsidR="00126DB9" w:rsidRDefault="00516C63" w:rsidP="00516C63">
      <w:r w:rsidRPr="00F41458">
        <w:rPr>
          <w:rFonts w:ascii="Times New Roman" w:hAnsi="Times New Roman"/>
          <w:sz w:val="16"/>
          <w:szCs w:val="16"/>
          <w:lang w:val="uk-UA"/>
        </w:rPr>
        <w:t xml:space="preserve">            Страхувальник _______________</w:t>
      </w:r>
      <w:r w:rsidRPr="00F41458">
        <w:rPr>
          <w:rFonts w:ascii="Times New Roman" w:hAnsi="Times New Roman"/>
          <w:sz w:val="16"/>
          <w:szCs w:val="16"/>
          <w:lang w:val="uk-UA"/>
        </w:rPr>
        <w:tab/>
      </w:r>
      <w:r w:rsidRPr="00F41458">
        <w:rPr>
          <w:rFonts w:ascii="Times New Roman" w:hAnsi="Times New Roman"/>
          <w:sz w:val="16"/>
          <w:szCs w:val="16"/>
          <w:lang w:val="uk-UA"/>
        </w:rPr>
        <w:tab/>
      </w:r>
      <w:r w:rsidRPr="00F41458">
        <w:rPr>
          <w:rFonts w:ascii="Times New Roman" w:hAnsi="Times New Roman"/>
          <w:sz w:val="16"/>
          <w:szCs w:val="16"/>
          <w:lang w:val="uk-UA"/>
        </w:rPr>
        <w:tab/>
      </w:r>
      <w:r w:rsidRPr="00F41458">
        <w:rPr>
          <w:rFonts w:ascii="Times New Roman" w:hAnsi="Times New Roman"/>
          <w:sz w:val="16"/>
          <w:szCs w:val="16"/>
          <w:lang w:val="uk-UA"/>
        </w:rPr>
        <w:tab/>
      </w:r>
      <w:r w:rsidRPr="00F41458">
        <w:rPr>
          <w:rFonts w:ascii="Times New Roman" w:hAnsi="Times New Roman"/>
          <w:sz w:val="16"/>
          <w:szCs w:val="16"/>
          <w:lang w:val="uk-UA"/>
        </w:rPr>
        <w:tab/>
        <w:t xml:space="preserve">                                       </w:t>
      </w:r>
      <w:r w:rsidRPr="00F41458">
        <w:rPr>
          <w:rFonts w:ascii="Times New Roman" w:hAnsi="Times New Roman"/>
          <w:sz w:val="16"/>
          <w:szCs w:val="16"/>
          <w:lang w:val="uk-UA"/>
        </w:rPr>
        <w:tab/>
      </w:r>
      <w:r>
        <w:rPr>
          <w:rFonts w:ascii="Times New Roman" w:hAnsi="Times New Roman"/>
          <w:sz w:val="16"/>
          <w:szCs w:val="16"/>
          <w:lang w:val="uk-UA"/>
        </w:rPr>
        <w:t xml:space="preserve">                                                                                        Страховик </w:t>
      </w:r>
      <w:r w:rsidRPr="00F41458">
        <w:rPr>
          <w:rFonts w:ascii="Times New Roman" w:hAnsi="Times New Roman"/>
          <w:sz w:val="16"/>
          <w:szCs w:val="16"/>
          <w:lang w:val="uk-UA"/>
        </w:rPr>
        <w:t>_____________</w:t>
      </w:r>
      <w:r w:rsidRPr="00F41458">
        <w:rPr>
          <w:rFonts w:ascii="Times New Roman" w:hAnsi="Times New Roman"/>
          <w:sz w:val="16"/>
          <w:szCs w:val="16"/>
          <w:lang w:val="uk-UA"/>
        </w:rPr>
        <w:tab/>
      </w:r>
    </w:p>
    <w:sectPr w:rsidR="00126DB9" w:rsidSect="00516C63">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27F19"/>
    <w:multiLevelType w:val="multilevel"/>
    <w:tmpl w:val="BBD42E90"/>
    <w:lvl w:ilvl="0">
      <w:start w:val="15"/>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16C63"/>
    <w:rsid w:val="00126DB9"/>
    <w:rsid w:val="00152885"/>
    <w:rsid w:val="00185C32"/>
    <w:rsid w:val="001A7E58"/>
    <w:rsid w:val="001B4A83"/>
    <w:rsid w:val="00203E6E"/>
    <w:rsid w:val="002A42A9"/>
    <w:rsid w:val="002C7627"/>
    <w:rsid w:val="003B6686"/>
    <w:rsid w:val="003D60F5"/>
    <w:rsid w:val="003F50FD"/>
    <w:rsid w:val="00436B55"/>
    <w:rsid w:val="0047450F"/>
    <w:rsid w:val="004A3D8D"/>
    <w:rsid w:val="00506195"/>
    <w:rsid w:val="005169DB"/>
    <w:rsid w:val="00516C63"/>
    <w:rsid w:val="006365D8"/>
    <w:rsid w:val="0066274D"/>
    <w:rsid w:val="0066283E"/>
    <w:rsid w:val="006A3AF9"/>
    <w:rsid w:val="007C36A2"/>
    <w:rsid w:val="0080124D"/>
    <w:rsid w:val="00863C87"/>
    <w:rsid w:val="008A1368"/>
    <w:rsid w:val="008C13BC"/>
    <w:rsid w:val="00952503"/>
    <w:rsid w:val="00987FA0"/>
    <w:rsid w:val="00A366CD"/>
    <w:rsid w:val="00A527F0"/>
    <w:rsid w:val="00B65907"/>
    <w:rsid w:val="00B76AD3"/>
    <w:rsid w:val="00BD2EC6"/>
    <w:rsid w:val="00BF2CFE"/>
    <w:rsid w:val="00C46CC8"/>
    <w:rsid w:val="00C86258"/>
    <w:rsid w:val="00CB7264"/>
    <w:rsid w:val="00CD4431"/>
    <w:rsid w:val="00D54982"/>
    <w:rsid w:val="00EB4B05"/>
    <w:rsid w:val="00EE41FF"/>
    <w:rsid w:val="00FA32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C63"/>
    <w:pPr>
      <w:suppressAutoHyphens/>
    </w:pPr>
    <w:rPr>
      <w:rFonts w:ascii="Calibri" w:eastAsia="Times New Roman" w:hAnsi="Calibri" w:cs="Times New Roman"/>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1 Буллет,AC List 01,заголовок 1.1,List Paragraph (numbered (a)),List_Paragraph,Multilevel para_II,Akapit z listą BS"/>
    <w:basedOn w:val="a"/>
    <w:link w:val="a4"/>
    <w:uiPriority w:val="34"/>
    <w:qFormat/>
    <w:rsid w:val="00516C63"/>
    <w:pPr>
      <w:ind w:left="720"/>
      <w:contextualSpacing/>
    </w:pPr>
  </w:style>
  <w:style w:type="paragraph" w:styleId="a5">
    <w:name w:val="Body Text Indent"/>
    <w:basedOn w:val="a"/>
    <w:link w:val="a6"/>
    <w:rsid w:val="00516C63"/>
    <w:pPr>
      <w:spacing w:after="120"/>
      <w:ind w:left="283"/>
    </w:pPr>
  </w:style>
  <w:style w:type="character" w:customStyle="1" w:styleId="a6">
    <w:name w:val="Основной текст с отступом Знак"/>
    <w:basedOn w:val="a0"/>
    <w:link w:val="a5"/>
    <w:rsid w:val="00516C63"/>
    <w:rPr>
      <w:rFonts w:ascii="Calibri" w:eastAsia="Times New Roman" w:hAnsi="Calibri" w:cs="Times New Roman"/>
      <w:lang w:val="ru-RU" w:eastAsia="ar-SA"/>
    </w:rPr>
  </w:style>
  <w:style w:type="paragraph" w:styleId="2">
    <w:name w:val="Body Text 2"/>
    <w:basedOn w:val="a"/>
    <w:link w:val="20"/>
    <w:rsid w:val="00516C63"/>
    <w:pPr>
      <w:spacing w:after="120" w:line="480" w:lineRule="auto"/>
    </w:pPr>
  </w:style>
  <w:style w:type="character" w:customStyle="1" w:styleId="20">
    <w:name w:val="Основной текст 2 Знак"/>
    <w:basedOn w:val="a0"/>
    <w:link w:val="2"/>
    <w:rsid w:val="00516C63"/>
    <w:rPr>
      <w:rFonts w:ascii="Calibri" w:eastAsia="Times New Roman" w:hAnsi="Calibri" w:cs="Times New Roman"/>
      <w:lang w:val="ru-RU" w:eastAsia="ar-SA"/>
    </w:rPr>
  </w:style>
  <w:style w:type="paragraph" w:styleId="a7">
    <w:name w:val="footer"/>
    <w:basedOn w:val="a"/>
    <w:link w:val="a8"/>
    <w:unhideWhenUsed/>
    <w:rsid w:val="00516C63"/>
    <w:pPr>
      <w:tabs>
        <w:tab w:val="center" w:pos="4677"/>
        <w:tab w:val="right" w:pos="9355"/>
      </w:tabs>
      <w:suppressAutoHyphens w:val="0"/>
      <w:spacing w:after="0" w:line="240" w:lineRule="auto"/>
    </w:pPr>
    <w:rPr>
      <w:rFonts w:ascii="Times New Roman" w:hAnsi="Times New Roman"/>
      <w:b/>
      <w:bCs/>
      <w:sz w:val="28"/>
      <w:szCs w:val="20"/>
      <w:lang w:eastAsia="ru-RU"/>
    </w:rPr>
  </w:style>
  <w:style w:type="character" w:customStyle="1" w:styleId="a8">
    <w:name w:val="Нижний колонтитул Знак"/>
    <w:basedOn w:val="a0"/>
    <w:link w:val="a7"/>
    <w:rsid w:val="00516C63"/>
    <w:rPr>
      <w:rFonts w:ascii="Times New Roman" w:eastAsia="Times New Roman" w:hAnsi="Times New Roman" w:cs="Times New Roman"/>
      <w:b/>
      <w:bCs/>
      <w:sz w:val="28"/>
      <w:szCs w:val="20"/>
      <w:lang w:val="ru-RU" w:eastAsia="ru-RU"/>
    </w:rPr>
  </w:style>
  <w:style w:type="paragraph" w:styleId="a9">
    <w:name w:val="caption"/>
    <w:basedOn w:val="a"/>
    <w:next w:val="a"/>
    <w:qFormat/>
    <w:rsid w:val="00516C63"/>
    <w:pPr>
      <w:suppressAutoHyphens w:val="0"/>
      <w:spacing w:after="0" w:line="240" w:lineRule="auto"/>
      <w:jc w:val="center"/>
    </w:pPr>
    <w:rPr>
      <w:rFonts w:ascii="Times New Roman" w:hAnsi="Times New Roman"/>
      <w:b/>
      <w:bCs/>
      <w:sz w:val="24"/>
      <w:szCs w:val="20"/>
      <w:lang w:val="uk-UA" w:eastAsia="ru-RU"/>
    </w:rPr>
  </w:style>
  <w:style w:type="paragraph" w:styleId="21">
    <w:name w:val="Body Text Indent 2"/>
    <w:basedOn w:val="a"/>
    <w:link w:val="22"/>
    <w:unhideWhenUsed/>
    <w:rsid w:val="00516C63"/>
    <w:pPr>
      <w:tabs>
        <w:tab w:val="left" w:pos="-1701"/>
      </w:tabs>
      <w:suppressAutoHyphens w:val="0"/>
      <w:spacing w:after="0" w:line="240" w:lineRule="auto"/>
      <w:ind w:left="709"/>
      <w:jc w:val="both"/>
    </w:pPr>
    <w:rPr>
      <w:rFonts w:ascii="Tahoma" w:hAnsi="Tahoma" w:cs="Tahoma"/>
      <w:sz w:val="18"/>
      <w:szCs w:val="18"/>
      <w:lang w:val="uk-UA" w:eastAsia="ru-RU"/>
    </w:rPr>
  </w:style>
  <w:style w:type="character" w:customStyle="1" w:styleId="22">
    <w:name w:val="Основной текст с отступом 2 Знак"/>
    <w:basedOn w:val="a0"/>
    <w:link w:val="21"/>
    <w:rsid w:val="00516C63"/>
    <w:rPr>
      <w:rFonts w:ascii="Tahoma" w:eastAsia="Times New Roman" w:hAnsi="Tahoma" w:cs="Tahoma"/>
      <w:sz w:val="18"/>
      <w:szCs w:val="18"/>
      <w:lang w:eastAsia="ru-RU"/>
    </w:rPr>
  </w:style>
  <w:style w:type="paragraph" w:customStyle="1" w:styleId="1">
    <w:name w:val="Абзац списка1"/>
    <w:basedOn w:val="a"/>
    <w:rsid w:val="00516C63"/>
    <w:pPr>
      <w:suppressAutoHyphens w:val="0"/>
      <w:spacing w:after="0" w:line="240" w:lineRule="auto"/>
      <w:ind w:left="720"/>
      <w:contextualSpacing/>
    </w:pPr>
    <w:rPr>
      <w:rFonts w:ascii="Times New Roman" w:hAnsi="Times New Roman"/>
      <w:sz w:val="24"/>
      <w:szCs w:val="24"/>
      <w:lang w:val="uk-UA" w:eastAsia="ru-RU"/>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AC List 01 Знак,заголовок 1.1 Знак"/>
    <w:link w:val="a3"/>
    <w:uiPriority w:val="34"/>
    <w:locked/>
    <w:rsid w:val="006365D8"/>
    <w:rPr>
      <w:rFonts w:ascii="Calibri" w:eastAsia="Times New Roman" w:hAnsi="Calibri" w:cs="Times New Roman"/>
      <w:lang w:val="ru-RU" w:eastAsia="ar-SA"/>
    </w:rPr>
  </w:style>
  <w:style w:type="paragraph" w:styleId="aa">
    <w:name w:val="Balloon Text"/>
    <w:basedOn w:val="a"/>
    <w:link w:val="ab"/>
    <w:uiPriority w:val="99"/>
    <w:semiHidden/>
    <w:unhideWhenUsed/>
    <w:rsid w:val="00BD2E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2EC6"/>
    <w:rPr>
      <w:rFonts w:ascii="Tahoma" w:eastAsia="Times New Roman" w:hAnsi="Tahoma" w:cs="Tahoma"/>
      <w:sz w:val="16"/>
      <w:szCs w:val="16"/>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DFF06-867E-4E6A-8226-22B5D82C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26933</Words>
  <Characters>15352</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customs</cp:lastModifiedBy>
  <cp:revision>36</cp:revision>
  <cp:lastPrinted>2023-11-22T13:17:00Z</cp:lastPrinted>
  <dcterms:created xsi:type="dcterms:W3CDTF">2023-11-22T09:37:00Z</dcterms:created>
  <dcterms:modified xsi:type="dcterms:W3CDTF">2023-11-23T07:12:00Z</dcterms:modified>
</cp:coreProperties>
</file>