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EF" w:rsidRPr="00703AEF" w:rsidRDefault="00703AEF" w:rsidP="00703AEF">
      <w:pPr>
        <w:spacing w:after="200" w:line="276" w:lineRule="auto"/>
        <w:jc w:val="right"/>
        <w:rPr>
          <w:rFonts w:ascii="Times New Roman" w:eastAsia="Times New Roman" w:hAnsi="Times New Roman" w:cs="Times New Roman"/>
          <w:b/>
          <w:sz w:val="24"/>
          <w:szCs w:val="24"/>
          <w:lang w:val="uk-UA" w:eastAsia="zh-CN"/>
        </w:rPr>
      </w:pPr>
      <w:r w:rsidRPr="00703AEF">
        <w:rPr>
          <w:rFonts w:ascii="Times New Roman" w:eastAsia="Times New Roman" w:hAnsi="Times New Roman" w:cs="Times New Roman"/>
          <w:b/>
          <w:sz w:val="24"/>
          <w:szCs w:val="24"/>
          <w:lang w:val="uk-UA" w:eastAsia="zh-CN"/>
        </w:rPr>
        <w:t xml:space="preserve">ДОДАТОК № </w:t>
      </w:r>
      <w:r w:rsidR="00533C01">
        <w:rPr>
          <w:rFonts w:ascii="Times New Roman" w:eastAsia="Times New Roman" w:hAnsi="Times New Roman" w:cs="Times New Roman"/>
          <w:b/>
          <w:sz w:val="24"/>
          <w:szCs w:val="24"/>
          <w:lang w:val="ru-RU" w:eastAsia="zh-CN"/>
        </w:rPr>
        <w:t>3</w:t>
      </w:r>
    </w:p>
    <w:p w:rsidR="00703AEF" w:rsidRPr="00703AEF" w:rsidRDefault="00703AEF" w:rsidP="00703AEF">
      <w:pPr>
        <w:spacing w:after="0" w:line="240" w:lineRule="auto"/>
        <w:jc w:val="right"/>
        <w:rPr>
          <w:rFonts w:ascii="Times New Roman" w:eastAsia="Times New Roman" w:hAnsi="Times New Roman" w:cs="Times New Roman"/>
          <w:b/>
          <w:sz w:val="24"/>
          <w:szCs w:val="24"/>
          <w:lang w:val="uk-UA" w:eastAsia="zh-CN"/>
        </w:rPr>
      </w:pPr>
      <w:r w:rsidRPr="00703AEF">
        <w:rPr>
          <w:rFonts w:ascii="Times New Roman" w:eastAsia="Times New Roman" w:hAnsi="Times New Roman" w:cs="Times New Roman"/>
          <w:b/>
          <w:sz w:val="24"/>
          <w:szCs w:val="24"/>
          <w:lang w:val="ru-RU" w:eastAsia="zh-CN"/>
        </w:rPr>
        <w:t xml:space="preserve">до </w:t>
      </w:r>
      <w:r w:rsidRPr="00703AEF">
        <w:rPr>
          <w:rFonts w:ascii="Times New Roman" w:eastAsia="Times New Roman" w:hAnsi="Times New Roman" w:cs="Times New Roman"/>
          <w:b/>
          <w:sz w:val="24"/>
          <w:szCs w:val="24"/>
          <w:lang w:val="uk-UA" w:eastAsia="zh-CN"/>
        </w:rPr>
        <w:t>тендерної документації</w:t>
      </w:r>
    </w:p>
    <w:p w:rsidR="00703AEF" w:rsidRPr="00703AEF" w:rsidRDefault="00703AEF" w:rsidP="00703AEF">
      <w:pPr>
        <w:widowControl w:val="0"/>
        <w:tabs>
          <w:tab w:val="left" w:pos="2160"/>
          <w:tab w:val="left" w:pos="3600"/>
        </w:tabs>
        <w:spacing w:after="0" w:line="240" w:lineRule="auto"/>
        <w:jc w:val="right"/>
        <w:outlineLvl w:val="0"/>
        <w:rPr>
          <w:rFonts w:ascii="Times New Roman" w:eastAsia="Calibri" w:hAnsi="Times New Roman" w:cs="Times New Roman"/>
          <w:i/>
          <w:color w:val="0000FF"/>
          <w:sz w:val="24"/>
          <w:szCs w:val="24"/>
          <w:lang w:val="uk-UA" w:eastAsia="zh-CN"/>
        </w:rPr>
      </w:pPr>
    </w:p>
    <w:p w:rsidR="00703AEF" w:rsidRPr="00703AEF" w:rsidRDefault="00703AEF" w:rsidP="00703AEF">
      <w:pPr>
        <w:tabs>
          <w:tab w:val="left" w:pos="2160"/>
          <w:tab w:val="left" w:pos="3600"/>
        </w:tabs>
        <w:spacing w:after="0" w:line="240" w:lineRule="auto"/>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 xml:space="preserve">      </w:t>
      </w:r>
    </w:p>
    <w:p w:rsidR="00703AEF" w:rsidRPr="00703AEF" w:rsidRDefault="00703AEF" w:rsidP="00703AEF">
      <w:pPr>
        <w:tabs>
          <w:tab w:val="left" w:pos="2160"/>
          <w:tab w:val="left" w:pos="3600"/>
        </w:tabs>
        <w:spacing w:after="0" w:line="240" w:lineRule="auto"/>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 xml:space="preserve"> **  ПРО</w:t>
      </w:r>
      <w:r w:rsidRPr="00703AEF">
        <w:rPr>
          <w:rFonts w:ascii="Times New Roman" w:eastAsia="Calibri" w:hAnsi="Times New Roman" w:cs="Times New Roman"/>
          <w:b/>
          <w:sz w:val="24"/>
          <w:szCs w:val="24"/>
          <w:lang w:val="ru-RU" w:eastAsia="zh-CN"/>
        </w:rPr>
        <w:t>Є</w:t>
      </w:r>
      <w:r w:rsidRPr="00703AEF">
        <w:rPr>
          <w:rFonts w:ascii="Times New Roman" w:eastAsia="Calibri" w:hAnsi="Times New Roman" w:cs="Times New Roman"/>
          <w:b/>
          <w:sz w:val="24"/>
          <w:szCs w:val="24"/>
          <w:lang w:val="uk-UA" w:eastAsia="zh-CN"/>
        </w:rPr>
        <w:t>КТ ДОГОВОРУ №____</w:t>
      </w:r>
    </w:p>
    <w:p w:rsidR="00703AEF" w:rsidRPr="00703AEF" w:rsidRDefault="00703AEF" w:rsidP="00703AEF">
      <w:pPr>
        <w:spacing w:after="0" w:line="240" w:lineRule="auto"/>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про постачання електричної енергії споживачу</w:t>
      </w:r>
    </w:p>
    <w:p w:rsidR="00703AEF" w:rsidRPr="00703AEF" w:rsidRDefault="00703AEF" w:rsidP="00703AEF">
      <w:pPr>
        <w:spacing w:after="0" w:line="240" w:lineRule="auto"/>
        <w:jc w:val="center"/>
        <w:rPr>
          <w:rFonts w:ascii="Times New Roman" w:eastAsia="Calibri" w:hAnsi="Times New Roman" w:cs="Times New Roman"/>
          <w:b/>
          <w:sz w:val="24"/>
          <w:szCs w:val="24"/>
          <w:lang w:val="uk-UA" w:eastAsia="zh-CN"/>
        </w:rPr>
      </w:pPr>
    </w:p>
    <w:p w:rsidR="00703AEF" w:rsidRPr="00703AEF" w:rsidRDefault="00AF793E" w:rsidP="00703AEF">
      <w:pPr>
        <w:tabs>
          <w:tab w:val="left" w:pos="7404"/>
        </w:tabs>
        <w:spacing w:after="0" w:line="240" w:lineRule="auto"/>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смт Бородянка</w:t>
      </w:r>
      <w:r w:rsidR="00703AEF" w:rsidRPr="00703AEF">
        <w:rPr>
          <w:rFonts w:ascii="Times New Roman" w:eastAsia="Calibri" w:hAnsi="Times New Roman" w:cs="Times New Roman"/>
          <w:b/>
          <w:sz w:val="24"/>
          <w:szCs w:val="24"/>
          <w:lang w:val="uk-UA" w:eastAsia="zh-CN"/>
        </w:rPr>
        <w:t xml:space="preserve">                                                                                   «____»_____________20</w:t>
      </w:r>
      <w:r w:rsidR="00D93E2D" w:rsidRPr="00AF793E">
        <w:rPr>
          <w:rFonts w:ascii="Times New Roman" w:eastAsia="Calibri" w:hAnsi="Times New Roman" w:cs="Times New Roman"/>
          <w:b/>
          <w:sz w:val="24"/>
          <w:szCs w:val="24"/>
          <w:lang w:val="uk-UA" w:eastAsia="zh-CN"/>
        </w:rPr>
        <w:t>2</w:t>
      </w:r>
      <w:r w:rsidR="00D82B2B">
        <w:rPr>
          <w:rFonts w:ascii="Times New Roman" w:eastAsia="Calibri" w:hAnsi="Times New Roman" w:cs="Times New Roman"/>
          <w:b/>
          <w:sz w:val="24"/>
          <w:szCs w:val="24"/>
          <w:lang w:val="uk-UA" w:eastAsia="zh-CN"/>
        </w:rPr>
        <w:t>4</w:t>
      </w:r>
      <w:r w:rsidR="00703AEF" w:rsidRPr="00AF793E">
        <w:rPr>
          <w:rFonts w:ascii="Times New Roman" w:eastAsia="Calibri" w:hAnsi="Times New Roman" w:cs="Times New Roman"/>
          <w:b/>
          <w:sz w:val="24"/>
          <w:szCs w:val="24"/>
          <w:lang w:val="uk-UA" w:eastAsia="zh-CN"/>
        </w:rPr>
        <w:t xml:space="preserve"> </w:t>
      </w:r>
      <w:r w:rsidR="00703AEF" w:rsidRPr="00703AEF">
        <w:rPr>
          <w:rFonts w:ascii="Times New Roman" w:eastAsia="Calibri" w:hAnsi="Times New Roman" w:cs="Times New Roman"/>
          <w:b/>
          <w:sz w:val="24"/>
          <w:szCs w:val="24"/>
          <w:lang w:val="uk-UA" w:eastAsia="zh-CN"/>
        </w:rPr>
        <w:t>р.</w:t>
      </w:r>
    </w:p>
    <w:p w:rsidR="00703AEF" w:rsidRPr="00703AEF" w:rsidRDefault="00703AEF" w:rsidP="00703AEF">
      <w:pPr>
        <w:spacing w:after="0" w:line="240" w:lineRule="auto"/>
        <w:jc w:val="center"/>
        <w:rPr>
          <w:rFonts w:ascii="Times New Roman" w:eastAsia="Calibri" w:hAnsi="Times New Roman" w:cs="Times New Roman"/>
          <w:b/>
          <w:sz w:val="24"/>
          <w:szCs w:val="24"/>
          <w:lang w:val="uk-UA" w:eastAsia="zh-CN"/>
        </w:rPr>
      </w:pPr>
    </w:p>
    <w:p w:rsidR="00703AEF" w:rsidRPr="00703AEF" w:rsidRDefault="00AF793E" w:rsidP="00703AEF">
      <w:pPr>
        <w:spacing w:after="0" w:line="240" w:lineRule="auto"/>
        <w:ind w:firstLine="709"/>
        <w:jc w:val="both"/>
        <w:rPr>
          <w:rFonts w:ascii="Times New Roman" w:eastAsia="Calibri" w:hAnsi="Times New Roman" w:cs="Times New Roman"/>
          <w:color w:val="000000"/>
          <w:sz w:val="24"/>
          <w:szCs w:val="24"/>
          <w:lang w:val="uk-UA" w:eastAsia="zh-CN"/>
        </w:rPr>
      </w:pPr>
      <w:r>
        <w:rPr>
          <w:rFonts w:ascii="Times New Roman" w:eastAsia="Calibri" w:hAnsi="Times New Roman" w:cs="Times New Roman"/>
          <w:b/>
          <w:color w:val="000000"/>
          <w:sz w:val="24"/>
          <w:szCs w:val="24"/>
          <w:lang w:val="uk-UA" w:eastAsia="zh-CN"/>
        </w:rPr>
        <w:t>Відділ культури</w:t>
      </w:r>
      <w:r w:rsidR="00FC1488">
        <w:rPr>
          <w:rFonts w:ascii="Times New Roman" w:eastAsia="Calibri" w:hAnsi="Times New Roman" w:cs="Times New Roman"/>
          <w:b/>
          <w:color w:val="000000"/>
          <w:sz w:val="24"/>
          <w:szCs w:val="24"/>
          <w:lang w:val="uk-UA" w:eastAsia="zh-CN"/>
        </w:rPr>
        <w:t xml:space="preserve"> </w:t>
      </w:r>
      <w:r>
        <w:rPr>
          <w:rFonts w:ascii="Times New Roman" w:eastAsia="Calibri" w:hAnsi="Times New Roman" w:cs="Times New Roman"/>
          <w:b/>
          <w:color w:val="000000"/>
          <w:sz w:val="24"/>
          <w:szCs w:val="24"/>
          <w:lang w:val="uk-UA" w:eastAsia="zh-CN"/>
        </w:rPr>
        <w:t>і ту</w:t>
      </w:r>
      <w:r w:rsidR="00FC1488">
        <w:rPr>
          <w:rFonts w:ascii="Times New Roman" w:eastAsia="Calibri" w:hAnsi="Times New Roman" w:cs="Times New Roman"/>
          <w:b/>
          <w:color w:val="000000"/>
          <w:sz w:val="24"/>
          <w:szCs w:val="24"/>
          <w:lang w:val="uk-UA" w:eastAsia="zh-CN"/>
        </w:rPr>
        <w:t>ризму</w:t>
      </w:r>
      <w:r>
        <w:rPr>
          <w:rFonts w:ascii="Times New Roman" w:eastAsia="Calibri" w:hAnsi="Times New Roman" w:cs="Times New Roman"/>
          <w:b/>
          <w:color w:val="000000"/>
          <w:sz w:val="24"/>
          <w:szCs w:val="24"/>
          <w:lang w:val="uk-UA" w:eastAsia="zh-CN"/>
        </w:rPr>
        <w:t xml:space="preserve"> Бородянської селищної ради</w:t>
      </w:r>
      <w:r w:rsidR="00FC1488">
        <w:rPr>
          <w:rFonts w:ascii="Times New Roman" w:eastAsia="Calibri" w:hAnsi="Times New Roman" w:cs="Times New Roman"/>
          <w:b/>
          <w:color w:val="000000"/>
          <w:sz w:val="24"/>
          <w:szCs w:val="24"/>
          <w:lang w:val="uk-UA" w:eastAsia="zh-CN"/>
        </w:rPr>
        <w:t xml:space="preserve"> Київської області</w:t>
      </w:r>
      <w:r w:rsidR="00703AEF" w:rsidRPr="00703AEF">
        <w:rPr>
          <w:rFonts w:ascii="Times New Roman" w:eastAsia="Calibri" w:hAnsi="Times New Roman" w:cs="Times New Roman"/>
          <w:b/>
          <w:color w:val="000000"/>
          <w:sz w:val="24"/>
          <w:szCs w:val="24"/>
          <w:lang w:val="uk-UA" w:eastAsia="zh-CN"/>
        </w:rPr>
        <w:t>,</w:t>
      </w:r>
      <w:r>
        <w:rPr>
          <w:rFonts w:ascii="Times New Roman" w:eastAsia="Calibri" w:hAnsi="Times New Roman" w:cs="Times New Roman"/>
          <w:b/>
          <w:color w:val="000000"/>
          <w:sz w:val="24"/>
          <w:szCs w:val="24"/>
          <w:lang w:val="uk-UA" w:eastAsia="zh-CN"/>
        </w:rPr>
        <w:t xml:space="preserve"> </w:t>
      </w:r>
      <w:r>
        <w:rPr>
          <w:rFonts w:ascii="Times New Roman" w:eastAsia="Calibri" w:hAnsi="Times New Roman" w:cs="Times New Roman"/>
          <w:color w:val="000000"/>
          <w:sz w:val="24"/>
          <w:szCs w:val="24"/>
          <w:lang w:val="uk-UA" w:eastAsia="zh-CN"/>
        </w:rPr>
        <w:t>що діє на підставі Положення,</w:t>
      </w:r>
      <w:r w:rsidR="00703AEF" w:rsidRPr="00703AEF">
        <w:rPr>
          <w:rFonts w:ascii="Times New Roman" w:eastAsia="Calibri" w:hAnsi="Times New Roman" w:cs="Times New Roman"/>
          <w:b/>
          <w:color w:val="000000"/>
          <w:sz w:val="24"/>
          <w:szCs w:val="24"/>
          <w:lang w:val="uk-UA" w:eastAsia="zh-CN"/>
        </w:rPr>
        <w:t xml:space="preserve"> </w:t>
      </w:r>
      <w:r>
        <w:rPr>
          <w:rFonts w:ascii="Times New Roman" w:eastAsia="Calibri" w:hAnsi="Times New Roman" w:cs="Times New Roman"/>
          <w:color w:val="000000"/>
          <w:sz w:val="24"/>
          <w:szCs w:val="24"/>
          <w:lang w:val="uk-UA" w:eastAsia="zh-CN"/>
        </w:rPr>
        <w:t>в особі начальника</w:t>
      </w:r>
      <w:r w:rsidR="00B22275">
        <w:rPr>
          <w:rFonts w:ascii="Times New Roman" w:eastAsia="Calibri" w:hAnsi="Times New Roman" w:cs="Times New Roman"/>
          <w:color w:val="000000"/>
          <w:sz w:val="24"/>
          <w:szCs w:val="24"/>
          <w:lang w:val="uk-UA" w:eastAsia="zh-CN"/>
        </w:rPr>
        <w:t xml:space="preserve"> </w:t>
      </w:r>
      <w:r>
        <w:rPr>
          <w:rFonts w:ascii="Times New Roman" w:eastAsia="Calibri" w:hAnsi="Times New Roman" w:cs="Times New Roman"/>
          <w:color w:val="000000"/>
          <w:sz w:val="24"/>
          <w:szCs w:val="24"/>
          <w:lang w:val="uk-UA" w:eastAsia="zh-CN"/>
        </w:rPr>
        <w:t>Вишинської Наталії Володимирівни, яка</w:t>
      </w:r>
      <w:r w:rsidR="00703AEF" w:rsidRPr="00703AEF">
        <w:rPr>
          <w:rFonts w:ascii="Times New Roman" w:eastAsia="Calibri" w:hAnsi="Times New Roman" w:cs="Times New Roman"/>
          <w:color w:val="000000"/>
          <w:sz w:val="24"/>
          <w:szCs w:val="24"/>
          <w:lang w:val="uk-UA" w:eastAsia="zh-CN"/>
        </w:rPr>
        <w:t xml:space="preserve"> діє на підставі </w:t>
      </w:r>
      <w:r>
        <w:rPr>
          <w:rFonts w:ascii="Times New Roman" w:eastAsia="Calibri" w:hAnsi="Times New Roman" w:cs="Times New Roman"/>
          <w:color w:val="000000"/>
          <w:sz w:val="24"/>
          <w:szCs w:val="24"/>
          <w:lang w:val="uk-UA" w:eastAsia="zh-CN"/>
        </w:rPr>
        <w:t>Розпорядження №347-к від 29.08.2019року</w:t>
      </w:r>
      <w:r w:rsidR="00703AEF" w:rsidRPr="00703AEF">
        <w:rPr>
          <w:rFonts w:ascii="Times New Roman" w:eastAsia="Calibri" w:hAnsi="Times New Roman" w:cs="Times New Roman"/>
          <w:color w:val="000000"/>
          <w:sz w:val="24"/>
          <w:szCs w:val="24"/>
          <w:lang w:val="uk-UA" w:eastAsia="zh-CN"/>
        </w:rPr>
        <w:t xml:space="preserve"> (далі іменується </w:t>
      </w:r>
      <w:r w:rsidR="00703AEF" w:rsidRPr="00703AEF">
        <w:rPr>
          <w:rFonts w:ascii="Times New Roman" w:eastAsia="Calibri" w:hAnsi="Times New Roman" w:cs="Times New Roman"/>
          <w:b/>
          <w:color w:val="000000"/>
          <w:sz w:val="24"/>
          <w:szCs w:val="24"/>
          <w:lang w:val="uk-UA" w:eastAsia="zh-CN"/>
        </w:rPr>
        <w:t>Споживач)</w:t>
      </w:r>
      <w:r w:rsidR="00703AEF" w:rsidRPr="00703AEF">
        <w:rPr>
          <w:rFonts w:ascii="Times New Roman" w:eastAsia="Calibri" w:hAnsi="Times New Roman" w:cs="Times New Roman"/>
          <w:color w:val="000000"/>
          <w:sz w:val="24"/>
          <w:szCs w:val="24"/>
          <w:lang w:val="uk-UA" w:eastAsia="zh-CN"/>
        </w:rPr>
        <w:t>, з одного боку, та_______________________________________</w:t>
      </w:r>
      <w:r w:rsidR="00703AEF" w:rsidRPr="00703AEF">
        <w:rPr>
          <w:rFonts w:ascii="Times New Roman" w:eastAsia="Calibri" w:hAnsi="Times New Roman" w:cs="Times New Roman"/>
          <w:b/>
          <w:sz w:val="24"/>
          <w:szCs w:val="24"/>
          <w:lang w:val="uk-UA" w:eastAsia="zh-CN"/>
        </w:rPr>
        <w:t>________________________________</w:t>
      </w:r>
      <w:r w:rsidR="00703AEF" w:rsidRPr="00703AEF">
        <w:rPr>
          <w:rFonts w:ascii="Times New Roman" w:eastAsia="Calibri" w:hAnsi="Times New Roman" w:cs="Times New Roman"/>
          <w:color w:val="000000"/>
          <w:sz w:val="24"/>
          <w:szCs w:val="24"/>
          <w:lang w:val="uk-UA" w:eastAsia="zh-CN"/>
        </w:rPr>
        <w:t xml:space="preserve">, </w:t>
      </w:r>
      <w:r w:rsidR="00703AEF" w:rsidRPr="00703AEF">
        <w:rPr>
          <w:rFonts w:ascii="Times New Roman" w:eastAsia="Calibri" w:hAnsi="Times New Roman" w:cs="Times New Roman"/>
          <w:sz w:val="24"/>
          <w:szCs w:val="24"/>
          <w:lang w:val="uk-UA" w:eastAsia="zh-CN"/>
        </w:rPr>
        <w:t>в особі _</w:t>
      </w:r>
      <w:r w:rsidR="00D82B2B">
        <w:rPr>
          <w:rFonts w:ascii="Times New Roman" w:eastAsia="Calibri" w:hAnsi="Times New Roman" w:cs="Times New Roman"/>
          <w:sz w:val="24"/>
          <w:szCs w:val="24"/>
          <w:lang w:val="uk-UA" w:eastAsia="zh-CN"/>
        </w:rPr>
        <w:t>_______________________________</w:t>
      </w:r>
      <w:r w:rsidR="00703AEF" w:rsidRPr="00703AEF">
        <w:rPr>
          <w:rFonts w:ascii="Times New Roman" w:eastAsia="Calibri" w:hAnsi="Times New Roman" w:cs="Times New Roman"/>
          <w:sz w:val="24"/>
          <w:szCs w:val="24"/>
          <w:lang w:val="uk-UA" w:eastAsia="zh-CN"/>
        </w:rPr>
        <w:t>_____________, який діє на підставі</w:t>
      </w:r>
      <w:r w:rsidR="00D82B2B">
        <w:rPr>
          <w:rFonts w:ascii="Times New Roman" w:eastAsia="Calibri" w:hAnsi="Times New Roman" w:cs="Times New Roman"/>
          <w:sz w:val="24"/>
          <w:szCs w:val="24"/>
          <w:lang w:val="uk-UA" w:eastAsia="zh-CN"/>
        </w:rPr>
        <w:t xml:space="preserve"> </w:t>
      </w:r>
      <w:r w:rsidR="00703AEF" w:rsidRPr="00703AEF">
        <w:rPr>
          <w:rFonts w:ascii="Times New Roman" w:eastAsia="Calibri" w:hAnsi="Times New Roman" w:cs="Times New Roman"/>
          <w:sz w:val="24"/>
          <w:szCs w:val="24"/>
          <w:lang w:val="uk-UA" w:eastAsia="zh-CN"/>
        </w:rPr>
        <w:t xml:space="preserve">_______________, (далі іменується  </w:t>
      </w:r>
      <w:r w:rsidR="00703AEF" w:rsidRPr="00703AEF">
        <w:rPr>
          <w:rFonts w:ascii="Times New Roman" w:eastAsia="Calibri" w:hAnsi="Times New Roman" w:cs="Times New Roman"/>
          <w:b/>
          <w:sz w:val="24"/>
          <w:szCs w:val="24"/>
          <w:lang w:val="uk-UA" w:eastAsia="zh-CN"/>
        </w:rPr>
        <w:t>Постачальник)</w:t>
      </w:r>
      <w:r w:rsidR="00703AEF" w:rsidRPr="00703AEF">
        <w:rPr>
          <w:rFonts w:ascii="Times New Roman" w:eastAsia="Calibri" w:hAnsi="Times New Roman" w:cs="Times New Roman"/>
          <w:sz w:val="24"/>
          <w:szCs w:val="24"/>
          <w:lang w:val="uk-UA" w:eastAsia="zh-CN"/>
        </w:rPr>
        <w:t xml:space="preserve">, з іншого боку, надалі разом –  «Сторони», у відповідності до діючого законодавства України, уклали цей Договір про наступне: </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1. Загальні положення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 Умови цього Договору встановлені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Далі по тексту цього Договору Постачальник або Споживач іменуються Сторона, а разом - Сторони.</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2. Предмет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2.1. За цим Договором Постачальник постачає </w:t>
      </w:r>
      <w:r w:rsidRPr="00703AEF">
        <w:rPr>
          <w:rFonts w:ascii="Times New Roman" w:eastAsia="Calibri" w:hAnsi="Times New Roman" w:cs="Times New Roman"/>
          <w:b/>
          <w:sz w:val="24"/>
          <w:szCs w:val="24"/>
          <w:lang w:val="uk-UA" w:eastAsia="zh-CN"/>
        </w:rPr>
        <w:t>електричну енергію</w:t>
      </w:r>
      <w:r w:rsidRPr="00703AEF">
        <w:rPr>
          <w:rFonts w:ascii="Times New Roman" w:eastAsia="Calibri" w:hAnsi="Times New Roman" w:cs="Times New Roman"/>
          <w:sz w:val="24"/>
          <w:szCs w:val="24"/>
          <w:lang w:val="uk-UA" w:eastAsia="zh-CN"/>
        </w:rPr>
        <w:t xml:space="preserve"> Споживачу                              </w:t>
      </w:r>
      <w:r w:rsidRPr="00703AEF">
        <w:rPr>
          <w:rFonts w:ascii="Times New Roman" w:eastAsia="Calibri" w:hAnsi="Times New Roman" w:cs="Times New Roman"/>
          <w:b/>
          <w:sz w:val="24"/>
          <w:szCs w:val="24"/>
          <w:lang w:val="uk-UA" w:eastAsia="zh-CN"/>
        </w:rPr>
        <w:t>за кодом ДК 021:2015</w:t>
      </w:r>
      <w:r w:rsidR="00D82B2B">
        <w:rPr>
          <w:rFonts w:ascii="Times New Roman" w:eastAsia="Calibri" w:hAnsi="Times New Roman" w:cs="Times New Roman"/>
          <w:b/>
          <w:sz w:val="24"/>
          <w:szCs w:val="24"/>
          <w:lang w:val="uk-UA" w:eastAsia="zh-CN"/>
        </w:rPr>
        <w:t xml:space="preserve"> </w:t>
      </w:r>
      <w:r w:rsidRPr="00703AEF">
        <w:rPr>
          <w:rFonts w:ascii="Times New Roman" w:eastAsia="Calibri" w:hAnsi="Times New Roman" w:cs="Times New Roman"/>
          <w:b/>
          <w:sz w:val="24"/>
          <w:szCs w:val="24"/>
          <w:lang w:val="uk-UA" w:eastAsia="zh-CN"/>
        </w:rPr>
        <w:t xml:space="preserve">09310000-5 «Електрична енергія» </w:t>
      </w:r>
      <w:r w:rsidRPr="00703AEF">
        <w:rPr>
          <w:rFonts w:ascii="Times New Roman" w:eastAsia="Calibri" w:hAnsi="Times New Roman" w:cs="Times New Roman"/>
          <w:sz w:val="24"/>
          <w:szCs w:val="24"/>
          <w:lang w:val="uk-UA" w:eastAsia="zh-CN"/>
        </w:rPr>
        <w:t>для забезпечення потреб електроустановок Споживача, а Споживач оплачує Постачальнику вартість використаної  електричної енергії та здійснює платежі згідно з умовами цього Договору.</w:t>
      </w:r>
    </w:p>
    <w:p w:rsidR="00703AEF" w:rsidRPr="00703AEF" w:rsidRDefault="00703AEF" w:rsidP="00703AEF">
      <w:pPr>
        <w:spacing w:after="0" w:line="240" w:lineRule="auto"/>
        <w:ind w:firstLine="709"/>
        <w:jc w:val="both"/>
        <w:rPr>
          <w:rFonts w:ascii="Arial" w:eastAsia="Times New Roman" w:hAnsi="Arial" w:cs="Times New Roman"/>
          <w:b/>
          <w:bCs/>
          <w:sz w:val="20"/>
          <w:szCs w:val="20"/>
          <w:lang w:val="uk-UA" w:eastAsia="zh-CN"/>
        </w:rPr>
      </w:pPr>
      <w:r w:rsidRPr="00703AEF">
        <w:rPr>
          <w:rFonts w:ascii="Times New Roman" w:eastAsia="Calibri" w:hAnsi="Times New Roman" w:cs="Times New Roman"/>
          <w:sz w:val="24"/>
          <w:szCs w:val="24"/>
          <w:lang w:val="uk-UA" w:eastAsia="zh-CN"/>
        </w:rPr>
        <w:t xml:space="preserve">2.2. Загальний обсяг постачання електричної енергії становить  </w:t>
      </w:r>
      <w:r w:rsidRPr="00703AEF">
        <w:rPr>
          <w:rFonts w:ascii="Times New Roman" w:eastAsia="Calibri" w:hAnsi="Times New Roman" w:cs="Times New Roman"/>
          <w:b/>
          <w:color w:val="FF0000"/>
          <w:sz w:val="24"/>
          <w:szCs w:val="24"/>
          <w:lang w:val="ru-RU" w:eastAsia="zh-CN"/>
        </w:rPr>
        <w:t xml:space="preserve"> </w:t>
      </w:r>
      <w:r w:rsidR="00FC1488">
        <w:rPr>
          <w:rFonts w:ascii="Times New Roman" w:eastAsia="Calibri" w:hAnsi="Times New Roman" w:cs="Times New Roman"/>
          <w:b/>
          <w:sz w:val="24"/>
          <w:szCs w:val="24"/>
          <w:lang w:val="ru-RU" w:eastAsia="zh-CN"/>
        </w:rPr>
        <w:t>20000</w:t>
      </w:r>
      <w:r w:rsidR="00784108" w:rsidRPr="00784108">
        <w:rPr>
          <w:rFonts w:ascii="Times New Roman" w:eastAsia="Calibri" w:hAnsi="Times New Roman" w:cs="Times New Roman"/>
          <w:b/>
          <w:sz w:val="24"/>
          <w:szCs w:val="24"/>
          <w:lang w:val="ru-RU" w:eastAsia="zh-CN"/>
        </w:rPr>
        <w:t xml:space="preserve"> </w:t>
      </w:r>
      <w:r w:rsidRPr="00784108">
        <w:rPr>
          <w:rFonts w:ascii="Times New Roman" w:eastAsia="Calibri" w:hAnsi="Times New Roman" w:cs="Times New Roman"/>
          <w:b/>
          <w:sz w:val="24"/>
          <w:szCs w:val="24"/>
          <w:lang w:val="uk-UA" w:eastAsia="zh-CN"/>
        </w:rPr>
        <w:t>кВт*год.</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3. Умови постачання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pacing w:val="-1"/>
          <w:sz w:val="24"/>
          <w:szCs w:val="24"/>
          <w:lang w:val="uk-UA" w:eastAsia="zh-CN"/>
        </w:rPr>
        <w:t xml:space="preserve">3.1. Місце постачання електричної енергії: об’єкти Споживача згідно </w:t>
      </w:r>
      <w:r w:rsidRPr="00703AEF">
        <w:rPr>
          <w:rFonts w:ascii="Times New Roman" w:eastAsia="Calibri" w:hAnsi="Times New Roman" w:cs="Times New Roman"/>
          <w:b/>
          <w:sz w:val="24"/>
          <w:szCs w:val="24"/>
          <w:lang w:val="uk-UA" w:eastAsia="zh-CN"/>
        </w:rPr>
        <w:t>додатку 2</w:t>
      </w:r>
      <w:r w:rsidRPr="00703AEF">
        <w:rPr>
          <w:rFonts w:ascii="Times New Roman" w:eastAsia="Calibri" w:hAnsi="Times New Roman" w:cs="Times New Roman"/>
          <w:sz w:val="24"/>
          <w:szCs w:val="24"/>
          <w:lang w:val="uk-UA" w:eastAsia="zh-CN"/>
        </w:rPr>
        <w:t xml:space="preserve"> до цього Договору, що є його невід’ємною частиною.</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3.2. Споживач має право вільно змінювати Постачальника відповідно до процедури, визначеної ПРРЕЕ, та умов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Pr="00703AEF">
        <w:rPr>
          <w:rFonts w:ascii="Times New Roman" w:eastAsia="Calibri" w:hAnsi="Times New Roman" w:cs="Times New Roman"/>
          <w:b/>
          <w:sz w:val="24"/>
          <w:szCs w:val="24"/>
          <w:lang w:val="uk-UA" w:eastAsia="zh-CN"/>
        </w:rPr>
        <w:t>додатком 3</w:t>
      </w:r>
      <w:r w:rsidRPr="00703AEF">
        <w:rPr>
          <w:rFonts w:ascii="Times New Roman" w:eastAsia="Calibri" w:hAnsi="Times New Roman" w:cs="Times New Roman"/>
          <w:sz w:val="24"/>
          <w:szCs w:val="24"/>
          <w:lang w:val="uk-UA" w:eastAsia="zh-CN"/>
        </w:rPr>
        <w:t xml:space="preserve"> до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4. Якість постачання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03AEF" w:rsidRPr="00703AEF" w:rsidRDefault="00703AEF" w:rsidP="00703AEF">
      <w:pPr>
        <w:spacing w:after="0" w:line="240" w:lineRule="auto"/>
        <w:ind w:firstLine="709"/>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 xml:space="preserve">4.2. Постачальник зобов'язується забезпечити комерційну якість електричної енергії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w:t>
      </w:r>
      <w:r w:rsidRPr="00703AEF">
        <w:rPr>
          <w:rFonts w:ascii="Times New Roman" w:eastAsia="Calibri" w:hAnsi="Times New Roman" w:cs="Times New Roman"/>
          <w:lang w:val="uk-UA" w:eastAsia="zh-CN"/>
        </w:rPr>
        <w:lastRenderedPageBreak/>
        <w:t xml:space="preserve">розрахунків із Споживачем, а також можливість вирішення спірних питань шляхом досудового врегулювання. </w:t>
      </w:r>
    </w:p>
    <w:p w:rsidR="00703AEF" w:rsidRPr="00703AEF" w:rsidRDefault="00703AEF" w:rsidP="00703AEF">
      <w:pPr>
        <w:spacing w:after="0" w:line="240" w:lineRule="auto"/>
        <w:ind w:firstLine="709"/>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4.3. 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w:t>
      </w:r>
      <w:r w:rsidRPr="00703AEF">
        <w:rPr>
          <w:rFonts w:ascii="Times New Roman" w:eastAsia="Calibri" w:hAnsi="Times New Roman" w:cs="Times New Roman"/>
          <w:lang w:val="ru-RU" w:eastAsia="zh-CN"/>
        </w:rPr>
        <w:t>-</w:t>
      </w:r>
      <w:r w:rsidRPr="00703AEF">
        <w:rPr>
          <w:rFonts w:ascii="Times New Roman" w:eastAsia="Calibri" w:hAnsi="Times New Roman" w:cs="Times New Roman"/>
          <w:lang w:val="uk-UA" w:eastAsia="zh-CN"/>
        </w:rPr>
        <w:t>сайті порядок надання компенсацій та їх розміри.</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5. Ціна, порядок обліку та оплати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uk-UA" w:eastAsia="zh-CN"/>
        </w:rPr>
        <w:t xml:space="preserve">5.1. Споживач розраховується з Постачальником за електричну енергію за цінами, що визначаються відповідно до наступного механізму: на момент підписання Договору ціна (тариф) на постачання електричної енергії дорівнює ціні, з якою Постачальник переміг на торгах. В подальшому ціна (тариф) на постачання електричної енергії, може змінюватися </w:t>
      </w:r>
      <w:r w:rsidRPr="00703AEF">
        <w:rPr>
          <w:rFonts w:ascii="Times New Roman" w:eastAsia="Calibri" w:hAnsi="Times New Roman" w:cs="Times New Roman"/>
          <w:sz w:val="24"/>
          <w:szCs w:val="24"/>
          <w:lang w:val="ru-RU" w:eastAsia="zh-CN"/>
        </w:rPr>
        <w:t>відповідно до законодавства.</w:t>
      </w:r>
    </w:p>
    <w:p w:rsidR="00703AEF" w:rsidRPr="00703AEF" w:rsidRDefault="00703AEF" w:rsidP="00703AEF">
      <w:pPr>
        <w:pBdr>
          <w:top w:val="nil"/>
          <w:left w:val="nil"/>
          <w:bottom w:val="nil"/>
          <w:right w:val="nil"/>
          <w:between w:val="nil"/>
        </w:pBdr>
        <w:shd w:val="solid" w:color="FFFFFF" w:fill="auto"/>
        <w:spacing w:after="0" w:line="240" w:lineRule="auto"/>
        <w:ind w:firstLine="708"/>
        <w:jc w:val="both"/>
        <w:rPr>
          <w:rFonts w:ascii="Times New Roman" w:eastAsia="Calibri" w:hAnsi="Times New Roman" w:cs="Times New Roman"/>
          <w:color w:val="000000"/>
          <w:sz w:val="24"/>
          <w:szCs w:val="24"/>
          <w:lang w:val="uk-UA" w:eastAsia="zh-CN"/>
        </w:rPr>
      </w:pPr>
      <w:r w:rsidRPr="00703AEF">
        <w:rPr>
          <w:rFonts w:ascii="Times New Roman" w:eastAsia="Calibri" w:hAnsi="Times New Roman" w:cs="Times New Roman"/>
          <w:sz w:val="24"/>
          <w:szCs w:val="24"/>
          <w:lang w:val="uk-UA" w:eastAsia="zh-CN"/>
        </w:rPr>
        <w:t xml:space="preserve">5.2. </w:t>
      </w:r>
      <w:r w:rsidRPr="00703AEF">
        <w:rPr>
          <w:rFonts w:ascii="Times New Roman" w:eastAsia="Calibri" w:hAnsi="Times New Roman" w:cs="Times New Roman"/>
          <w:color w:val="000000"/>
          <w:sz w:val="24"/>
          <w:szCs w:val="24"/>
          <w:lang w:val="uk-UA" w:eastAsia="zh-CN"/>
        </w:rPr>
        <w:t>Загальна сума цього Договору складає: __________________</w:t>
      </w:r>
      <w:r w:rsidRPr="00703AEF">
        <w:rPr>
          <w:rFonts w:ascii="Times New Roman" w:eastAsia="Calibri" w:hAnsi="Times New Roman" w:cs="Times New Roman"/>
          <w:sz w:val="24"/>
          <w:szCs w:val="24"/>
          <w:lang w:val="uk-UA" w:eastAsia="zh-CN" w:bidi="hi-IN"/>
        </w:rPr>
        <w:t xml:space="preserve">грн. _______ коп.  (__________________________ грн.___________ коп.), </w:t>
      </w:r>
      <w:r w:rsidRPr="00703AEF">
        <w:rPr>
          <w:rFonts w:ascii="Times New Roman" w:eastAsia="Calibri" w:hAnsi="Times New Roman" w:cs="Mangal"/>
          <w:sz w:val="24"/>
          <w:szCs w:val="24"/>
          <w:lang w:val="uk-UA" w:eastAsia="zh-CN" w:bidi="hi-IN"/>
        </w:rPr>
        <w:t>в тому числі ПДВ 20%</w:t>
      </w:r>
      <w:r w:rsidRPr="00703AEF">
        <w:rPr>
          <w:rFonts w:ascii="Times New Roman" w:eastAsia="Calibri" w:hAnsi="Times New Roman" w:cs="Mangal"/>
          <w:i/>
          <w:sz w:val="24"/>
          <w:szCs w:val="24"/>
          <w:lang w:val="uk-UA" w:eastAsia="zh-CN" w:bidi="hi-IN"/>
        </w:rPr>
        <w:t xml:space="preserve"> </w:t>
      </w:r>
      <w:r w:rsidRPr="00703AEF">
        <w:rPr>
          <w:rFonts w:ascii="Times New Roman" w:eastAsia="Calibri" w:hAnsi="Times New Roman" w:cs="Times New Roman"/>
          <w:sz w:val="24"/>
          <w:szCs w:val="24"/>
          <w:lang w:val="uk-UA" w:eastAsia="zh-CN" w:bidi="hi-IN"/>
        </w:rPr>
        <w:t>_________грн. ____ коп. ( ____________________ грн. ______________коп.)</w:t>
      </w:r>
      <w:r w:rsidRPr="00703AEF">
        <w:rPr>
          <w:rFonts w:ascii="Times New Roman" w:eastAsia="Calibri" w:hAnsi="Times New Roman" w:cs="Times New Roman"/>
          <w:color w:val="000000"/>
          <w:sz w:val="24"/>
          <w:szCs w:val="24"/>
          <w:lang w:val="uk-UA" w:eastAsia="zh-CN"/>
        </w:rPr>
        <w:t>.</w:t>
      </w:r>
    </w:p>
    <w:p w:rsidR="00703AEF" w:rsidRPr="00703AEF" w:rsidRDefault="00703AEF" w:rsidP="00703AEF">
      <w:pPr>
        <w:spacing w:after="0" w:line="240" w:lineRule="auto"/>
        <w:ind w:firstLine="708"/>
        <w:jc w:val="both"/>
        <w:rPr>
          <w:rFonts w:ascii="Times New Roman" w:eastAsia="Calibri" w:hAnsi="Times New Roman" w:cs="Mangal"/>
          <w:i/>
          <w:sz w:val="24"/>
          <w:szCs w:val="24"/>
          <w:lang w:val="ru-RU" w:eastAsia="zh-CN" w:bidi="hi-IN"/>
        </w:rPr>
      </w:pPr>
      <w:r w:rsidRPr="00703AEF">
        <w:rPr>
          <w:rFonts w:ascii="Times New Roman" w:eastAsia="Calibri" w:hAnsi="Times New Roman" w:cs="Times New Roman"/>
          <w:color w:val="000000"/>
          <w:sz w:val="24"/>
          <w:szCs w:val="24"/>
          <w:lang w:val="ru-RU" w:eastAsia="zh-CN"/>
        </w:rPr>
        <w:t>Бюджетні зобов’язання виникають у межах кошторисних призначень. Подальше виникнення зобов’язань буде збільшуватися відповідно до кошторисних призначень та регламентуватися укладенням додаткових угод, але в будь-якому разі не може перевищувати загальної суми Договору</w:t>
      </w:r>
      <w:r w:rsidR="00AF793E">
        <w:rPr>
          <w:rFonts w:ascii="Times New Roman" w:eastAsia="Calibri" w:hAnsi="Times New Roman" w:cs="Times New Roman"/>
          <w:color w:val="000000"/>
          <w:sz w:val="24"/>
          <w:szCs w:val="24"/>
          <w:lang w:val="ru-RU" w:eastAsia="zh-CN"/>
        </w:rPr>
        <w:t>.</w:t>
      </w:r>
    </w:p>
    <w:p w:rsidR="00703AEF" w:rsidRPr="00703AEF" w:rsidRDefault="00703AEF" w:rsidP="00703AEF">
      <w:pPr>
        <w:spacing w:after="0" w:line="240" w:lineRule="auto"/>
        <w:ind w:firstLine="708"/>
        <w:jc w:val="both"/>
        <w:rPr>
          <w:rFonts w:ascii="Times New Roman" w:eastAsia="Calibri" w:hAnsi="Times New Roman" w:cs="Times New Roman"/>
          <w:color w:val="000000"/>
          <w:sz w:val="24"/>
          <w:szCs w:val="24"/>
          <w:lang w:val="uk-UA" w:eastAsia="zh-CN"/>
        </w:rPr>
      </w:pPr>
      <w:r w:rsidRPr="00703AEF">
        <w:rPr>
          <w:rFonts w:ascii="Times New Roman" w:eastAsia="Calibri" w:hAnsi="Times New Roman" w:cs="Times New Roman"/>
          <w:color w:val="000000"/>
          <w:sz w:val="24"/>
          <w:szCs w:val="24"/>
          <w:lang w:val="uk-UA" w:eastAsia="zh-CN"/>
        </w:rPr>
        <w:t xml:space="preserve">5.3. У вартість предмету закупівлі включається </w:t>
      </w:r>
      <w:r w:rsidRPr="00703AEF">
        <w:rPr>
          <w:rFonts w:ascii="Times New Roman" w:eastAsia="Calibri" w:hAnsi="Times New Roman" w:cs="Times New Roman"/>
          <w:color w:val="000000"/>
          <w:sz w:val="24"/>
          <w:szCs w:val="24"/>
          <w:lang w:val="ru-RU" w:eastAsia="zh-CN"/>
        </w:rPr>
        <w:t xml:space="preserve">лише </w:t>
      </w:r>
      <w:r w:rsidRPr="00703AEF">
        <w:rPr>
          <w:rFonts w:ascii="Times New Roman" w:eastAsia="Calibri" w:hAnsi="Times New Roman" w:cs="Times New Roman"/>
          <w:color w:val="000000"/>
          <w:sz w:val="24"/>
          <w:szCs w:val="24"/>
          <w:lang w:val="uk-UA" w:eastAsia="zh-CN"/>
        </w:rPr>
        <w:t>вартість електричної енергії.</w:t>
      </w:r>
    </w:p>
    <w:p w:rsidR="00703AEF" w:rsidRPr="00703AEF" w:rsidRDefault="00703AEF" w:rsidP="00703AEF">
      <w:pPr>
        <w:spacing w:after="0" w:line="240" w:lineRule="auto"/>
        <w:ind w:firstLine="708"/>
        <w:jc w:val="both"/>
        <w:rPr>
          <w:rFonts w:ascii="Times New Roman" w:eastAsia="Calibri" w:hAnsi="Times New Roman" w:cs="Mangal"/>
          <w:i/>
          <w:sz w:val="24"/>
          <w:szCs w:val="24"/>
          <w:lang w:val="ru-RU" w:eastAsia="zh-CN" w:bidi="hi-IN"/>
        </w:rPr>
      </w:pPr>
      <w:r w:rsidRPr="00703AEF">
        <w:rPr>
          <w:rFonts w:ascii="Times New Roman" w:eastAsia="Calibri" w:hAnsi="Times New Roman" w:cs="Times New Roman"/>
          <w:color w:val="000000"/>
          <w:sz w:val="24"/>
          <w:szCs w:val="24"/>
          <w:lang w:val="uk-UA" w:eastAsia="zh-CN"/>
        </w:rPr>
        <w:t>Спосіб визначення ціни (тарифу) електричної енергії зазначається в комерційній пропозиції Постачальника.</w:t>
      </w:r>
      <w:r w:rsidRPr="00703AEF">
        <w:rPr>
          <w:rFonts w:ascii="Times New Roman" w:eastAsia="Calibri" w:hAnsi="Times New Roman" w:cs="Times New Roman"/>
          <w:color w:val="000000"/>
          <w:sz w:val="24"/>
          <w:szCs w:val="24"/>
          <w:lang w:val="ru-RU" w:eastAsia="zh-CN"/>
        </w:rPr>
        <w:t xml:space="preserve"> </w:t>
      </w:r>
      <w:r w:rsidRPr="00703AEF">
        <w:rPr>
          <w:rFonts w:ascii="Times New Roman" w:eastAsia="Calibri" w:hAnsi="Times New Roman" w:cs="Times New Roman"/>
          <w:color w:val="000000"/>
          <w:sz w:val="24"/>
          <w:szCs w:val="24"/>
          <w:lang w:val="uk-UA" w:eastAsia="zh-CN"/>
        </w:rPr>
        <w:t>Для одного об’єкту споживання (площадки вимірювання) застосовується один спосіб визначення ціни електричної енергії.</w:t>
      </w:r>
    </w:p>
    <w:p w:rsidR="00703AEF" w:rsidRPr="00703AEF" w:rsidRDefault="00703AEF" w:rsidP="00703AEF">
      <w:pPr>
        <w:spacing w:after="0" w:line="240" w:lineRule="auto"/>
        <w:ind w:firstLine="708"/>
        <w:jc w:val="both"/>
        <w:rPr>
          <w:rFonts w:ascii="Times New Roman" w:eastAsia="Calibri" w:hAnsi="Times New Roman" w:cs="Mangal"/>
          <w:i/>
          <w:sz w:val="24"/>
          <w:szCs w:val="24"/>
          <w:lang w:val="ru-RU" w:eastAsia="zh-CN" w:bidi="hi-IN"/>
        </w:rPr>
      </w:pPr>
      <w:r w:rsidRPr="00703AEF">
        <w:rPr>
          <w:rFonts w:ascii="Times New Roman" w:eastAsia="Calibri" w:hAnsi="Times New Roman" w:cs="Times New Roman"/>
          <w:sz w:val="24"/>
          <w:szCs w:val="24"/>
          <w:lang w:val="uk-UA" w:eastAsia="zh-CN"/>
        </w:rPr>
        <w:t>5.4. Розрахунковим періодом за цим Договором є календарний місяць.</w:t>
      </w:r>
    </w:p>
    <w:p w:rsidR="00703AEF" w:rsidRPr="00703AEF" w:rsidRDefault="00703AEF" w:rsidP="00703AEF">
      <w:pPr>
        <w:spacing w:after="0" w:line="240" w:lineRule="auto"/>
        <w:ind w:firstLine="708"/>
        <w:jc w:val="both"/>
        <w:rPr>
          <w:rFonts w:ascii="Times New Roman" w:eastAsia="Calibri" w:hAnsi="Times New Roman" w:cs="Mangal"/>
          <w:i/>
          <w:sz w:val="24"/>
          <w:szCs w:val="24"/>
          <w:lang w:val="ru-RU" w:eastAsia="zh-CN" w:bidi="hi-IN"/>
        </w:rPr>
      </w:pPr>
      <w:r w:rsidRPr="00703AEF">
        <w:rPr>
          <w:rFonts w:ascii="Times New Roman" w:eastAsia="Calibri" w:hAnsi="Times New Roman" w:cs="Times New Roman"/>
          <w:sz w:val="24"/>
          <w:szCs w:val="24"/>
          <w:lang w:val="uk-UA" w:eastAsia="zh-CN"/>
        </w:rPr>
        <w:t>5.5.</w:t>
      </w:r>
      <w:r w:rsidRPr="00703AEF">
        <w:rPr>
          <w:rFonts w:ascii="Times New Roman" w:eastAsia="Calibri" w:hAnsi="Times New Roman" w:cs="Times New Roman"/>
          <w:sz w:val="24"/>
          <w:szCs w:val="24"/>
          <w:lang w:val="ru-RU" w:eastAsia="zh-CN"/>
        </w:rPr>
        <w:t xml:space="preserve"> </w:t>
      </w:r>
      <w:r w:rsidRPr="00703AEF">
        <w:rPr>
          <w:rFonts w:ascii="Times New Roman" w:eastAsia="Calibri" w:hAnsi="Times New Roman" w:cs="Times New Roman"/>
          <w:sz w:val="24"/>
          <w:szCs w:val="24"/>
          <w:lang w:val="uk-UA" w:eastAsia="zh-CN"/>
        </w:rPr>
        <w:t>Розрахунки Споживача за цим Договором здійснюються на поточний рахунок Постачальника, який зазначається у</w:t>
      </w:r>
      <w:r w:rsidRPr="00703AEF">
        <w:rPr>
          <w:rFonts w:ascii="Times New Roman" w:eastAsia="Calibri" w:hAnsi="Times New Roman" w:cs="Times New Roman"/>
          <w:sz w:val="24"/>
          <w:szCs w:val="24"/>
          <w:lang w:val="ru-RU" w:eastAsia="zh-CN"/>
        </w:rPr>
        <w:t xml:space="preserve"> договорі та</w:t>
      </w:r>
      <w:r w:rsidRPr="00703AEF">
        <w:rPr>
          <w:rFonts w:ascii="Times New Roman" w:eastAsia="Calibri" w:hAnsi="Times New Roman" w:cs="Times New Roman"/>
          <w:sz w:val="24"/>
          <w:szCs w:val="24"/>
          <w:lang w:val="uk-UA" w:eastAsia="zh-CN"/>
        </w:rPr>
        <w:t xml:space="preserve"> платіжних документах Постачальника.</w:t>
      </w:r>
    </w:p>
    <w:p w:rsidR="00703AEF" w:rsidRPr="00703AEF" w:rsidRDefault="00703AEF" w:rsidP="00703AEF">
      <w:pPr>
        <w:spacing w:after="0" w:line="240" w:lineRule="auto"/>
        <w:ind w:firstLine="708"/>
        <w:jc w:val="both"/>
        <w:rPr>
          <w:rFonts w:ascii="Times New Roman" w:eastAsia="Calibri" w:hAnsi="Times New Roman" w:cs="Mangal"/>
          <w:i/>
          <w:sz w:val="24"/>
          <w:szCs w:val="24"/>
          <w:lang w:val="ru-RU" w:eastAsia="zh-CN" w:bidi="hi-IN"/>
        </w:rPr>
      </w:pPr>
      <w:r w:rsidRPr="00703AEF">
        <w:rPr>
          <w:rFonts w:ascii="Times New Roman" w:eastAsia="Calibri" w:hAnsi="Times New Roman" w:cs="Times New Roman"/>
          <w:lang w:val="uk-UA" w:eastAsia="zh-CN"/>
        </w:rPr>
        <w:t>5</w:t>
      </w:r>
      <w:r w:rsidRPr="00703AEF">
        <w:rPr>
          <w:rFonts w:ascii="Times New Roman" w:eastAsia="Calibri" w:hAnsi="Times New Roman" w:cs="Times New Roman"/>
          <w:sz w:val="24"/>
          <w:szCs w:val="24"/>
          <w:lang w:val="uk-UA" w:eastAsia="zh-CN"/>
        </w:rPr>
        <w:t xml:space="preserve">.6.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03AEF" w:rsidRPr="00703AEF" w:rsidRDefault="00703AEF" w:rsidP="00703AEF">
      <w:pPr>
        <w:spacing w:after="0" w:line="240" w:lineRule="auto"/>
        <w:ind w:firstLine="709"/>
        <w:jc w:val="both"/>
        <w:rPr>
          <w:rFonts w:ascii="Times New Roman" w:eastAsia="Calibri" w:hAnsi="Times New Roman" w:cs="Times New Roman"/>
          <w:lang w:val="uk-UA" w:eastAsia="zh-CN"/>
        </w:rPr>
      </w:pPr>
      <w:r w:rsidRPr="00703AEF">
        <w:rPr>
          <w:rFonts w:ascii="Times New Roman" w:eastAsia="Calibri" w:hAnsi="Times New Roman" w:cs="Times New Roman"/>
          <w:sz w:val="24"/>
          <w:szCs w:val="24"/>
          <w:lang w:val="uk-UA" w:eastAsia="zh-CN"/>
        </w:rPr>
        <w:t xml:space="preserve"> 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в розмірі не більшому за подвійну облікову ставку НБУ за кожен день прострочення.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 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Постачальник не має права припиняти постачання електричної енергії Споживачу протягом усього строку дії Договору за будь-яких умов.</w:t>
      </w:r>
    </w:p>
    <w:p w:rsidR="00703AEF" w:rsidRPr="00D82B2B"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sz w:val="24"/>
          <w:szCs w:val="24"/>
          <w:lang w:val="uk-UA" w:eastAsia="zh-CN"/>
        </w:rPr>
        <w:lastRenderedPageBreak/>
        <w:t xml:space="preserve">5.9. </w:t>
      </w:r>
      <w:r w:rsidRPr="00D82B2B">
        <w:rPr>
          <w:rFonts w:ascii="Times New Roman" w:eastAsia="Calibri" w:hAnsi="Times New Roman" w:cs="Times New Roman"/>
          <w:b/>
          <w:sz w:val="24"/>
          <w:szCs w:val="24"/>
          <w:lang w:val="uk-UA" w:eastAsia="zh-CN"/>
        </w:rPr>
        <w:t xml:space="preserve">Вартість послуг з </w:t>
      </w:r>
      <w:r w:rsidRPr="00D82B2B">
        <w:rPr>
          <w:rFonts w:ascii="Times New Roman" w:eastAsia="Calibri" w:hAnsi="Times New Roman" w:cs="Times New Roman"/>
          <w:b/>
          <w:sz w:val="24"/>
          <w:szCs w:val="24"/>
          <w:lang w:val="ru-RU" w:eastAsia="zh-CN"/>
        </w:rPr>
        <w:t xml:space="preserve">передачі та </w:t>
      </w:r>
      <w:r w:rsidRPr="00D82B2B">
        <w:rPr>
          <w:rFonts w:ascii="Times New Roman" w:eastAsia="Calibri" w:hAnsi="Times New Roman" w:cs="Times New Roman"/>
          <w:b/>
          <w:sz w:val="24"/>
          <w:szCs w:val="24"/>
          <w:lang w:val="uk-UA" w:eastAsia="zh-CN"/>
        </w:rPr>
        <w:t xml:space="preserve">розподілу електричної енергії </w:t>
      </w:r>
      <w:r w:rsidRPr="00D82B2B">
        <w:rPr>
          <w:rFonts w:ascii="Times New Roman" w:eastAsia="Calibri" w:hAnsi="Times New Roman" w:cs="Times New Roman"/>
          <w:b/>
          <w:sz w:val="24"/>
          <w:szCs w:val="24"/>
          <w:lang w:val="ru-RU" w:eastAsia="zh-CN"/>
        </w:rPr>
        <w:t xml:space="preserve">не </w:t>
      </w:r>
      <w:r w:rsidRPr="00D82B2B">
        <w:rPr>
          <w:rFonts w:ascii="Times New Roman" w:eastAsia="Calibri" w:hAnsi="Times New Roman" w:cs="Times New Roman"/>
          <w:b/>
          <w:sz w:val="24"/>
          <w:szCs w:val="24"/>
          <w:lang w:val="uk-UA" w:eastAsia="zh-CN"/>
        </w:rPr>
        <w:t xml:space="preserve">включаються у загальну суму цього Договору та </w:t>
      </w:r>
      <w:r w:rsidRPr="00D82B2B">
        <w:rPr>
          <w:rFonts w:ascii="Times New Roman" w:eastAsia="Calibri" w:hAnsi="Times New Roman" w:cs="Times New Roman"/>
          <w:b/>
          <w:sz w:val="24"/>
          <w:szCs w:val="24"/>
          <w:lang w:val="ru-RU" w:eastAsia="zh-CN"/>
        </w:rPr>
        <w:t xml:space="preserve">сплачуються </w:t>
      </w:r>
      <w:r w:rsidRPr="00D82B2B">
        <w:rPr>
          <w:rFonts w:ascii="Times New Roman" w:eastAsia="Calibri" w:hAnsi="Times New Roman" w:cs="Times New Roman"/>
          <w:b/>
          <w:sz w:val="24"/>
          <w:szCs w:val="24"/>
          <w:lang w:val="uk-UA" w:eastAsia="zh-CN"/>
        </w:rPr>
        <w:t>Споживачем за окремим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5.1</w:t>
      </w:r>
      <w:r w:rsidR="00C9664D">
        <w:rPr>
          <w:rFonts w:ascii="Times New Roman" w:eastAsia="Calibri" w:hAnsi="Times New Roman" w:cs="Times New Roman"/>
          <w:sz w:val="24"/>
          <w:szCs w:val="24"/>
          <w:lang w:val="uk-UA" w:eastAsia="zh-CN"/>
        </w:rPr>
        <w:t>0</w:t>
      </w:r>
      <w:r w:rsidRPr="00703AEF">
        <w:rPr>
          <w:rFonts w:ascii="Times New Roman" w:eastAsia="Calibri" w:hAnsi="Times New Roman" w:cs="Times New Roman"/>
          <w:sz w:val="24"/>
          <w:szCs w:val="24"/>
          <w:lang w:val="uk-UA" w:eastAsia="zh-CN"/>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5.12. Комерційна пропозиція, яка є додатком 3 до цього Договору, має містити наступну інформацію:</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 ціну (тариф) електричної енергії, у тому числі диференційовані ціни (тарифи);</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2) термін надання рахунку за спожиту електричну енергію та строк його оплати;</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3</w:t>
      </w:r>
      <w:r w:rsidR="00703AEF" w:rsidRPr="00703AEF">
        <w:rPr>
          <w:rFonts w:ascii="Times New Roman" w:eastAsia="Calibri" w:hAnsi="Times New Roman" w:cs="Times New Roman"/>
          <w:sz w:val="24"/>
          <w:szCs w:val="24"/>
          <w:lang w:val="uk-UA" w:eastAsia="zh-CN"/>
        </w:rPr>
        <w:t>) розмір компенсації Споживачу за недодержання Постачальником якості надання комерційних послуг;</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4</w:t>
      </w:r>
      <w:r w:rsidR="00703AEF" w:rsidRPr="00703AEF">
        <w:rPr>
          <w:rFonts w:ascii="Times New Roman" w:eastAsia="Calibri" w:hAnsi="Times New Roman" w:cs="Times New Roman"/>
          <w:sz w:val="24"/>
          <w:szCs w:val="24"/>
          <w:lang w:val="uk-UA" w:eastAsia="zh-CN"/>
        </w:rPr>
        <w:t>) розмір штрафу за дострокове розірвання Договору у випадках, не передбачених умовами Договору;</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5</w:t>
      </w:r>
      <w:r w:rsidR="00703AEF" w:rsidRPr="00703AEF">
        <w:rPr>
          <w:rFonts w:ascii="Times New Roman" w:eastAsia="Calibri" w:hAnsi="Times New Roman" w:cs="Times New Roman"/>
          <w:sz w:val="24"/>
          <w:szCs w:val="24"/>
          <w:lang w:val="uk-UA" w:eastAsia="zh-CN"/>
        </w:rPr>
        <w:t>) термін дії Договору та умови пролонгації;</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6</w:t>
      </w:r>
      <w:r w:rsidR="00703AEF" w:rsidRPr="00703AEF">
        <w:rPr>
          <w:rFonts w:ascii="Times New Roman" w:eastAsia="Calibri" w:hAnsi="Times New Roman" w:cs="Times New Roman"/>
          <w:sz w:val="24"/>
          <w:szCs w:val="24"/>
          <w:lang w:val="uk-UA" w:eastAsia="zh-CN"/>
        </w:rPr>
        <w:t>) дата та підпис споживача;</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7</w:t>
      </w:r>
      <w:r w:rsidR="00703AEF" w:rsidRPr="00703AEF">
        <w:rPr>
          <w:rFonts w:ascii="Times New Roman" w:eastAsia="Calibri" w:hAnsi="Times New Roman" w:cs="Times New Roman"/>
          <w:sz w:val="24"/>
          <w:szCs w:val="24"/>
          <w:lang w:val="uk-UA" w:eastAsia="zh-CN"/>
        </w:rPr>
        <w:t>) можливість надання пільг, субсидій;</w:t>
      </w:r>
    </w:p>
    <w:p w:rsidR="00703AEF" w:rsidRPr="00703AEF" w:rsidRDefault="00C9664D" w:rsidP="00703AEF">
      <w:pPr>
        <w:spacing w:after="0" w:line="240" w:lineRule="auto"/>
        <w:ind w:firstLine="709"/>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8</w:t>
      </w:r>
      <w:r w:rsidR="00703AEF" w:rsidRPr="00703AEF">
        <w:rPr>
          <w:rFonts w:ascii="Times New Roman" w:eastAsia="Calibri" w:hAnsi="Times New Roman" w:cs="Times New Roman"/>
          <w:sz w:val="24"/>
          <w:szCs w:val="24"/>
          <w:lang w:val="uk-UA" w:eastAsia="zh-CN"/>
        </w:rPr>
        <w:t>) розмір пені за порушення строку оплати або штраф.</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sz w:val="24"/>
          <w:szCs w:val="24"/>
          <w:lang w:val="uk-UA" w:eastAsia="zh-CN"/>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6. Права та обов'язки Споживача</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6.1. Споживач має право:</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2) отримувати електричну енергію на умовах, зазначених у цьому Договорі;</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3) купувати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 безоплатно отримувати інформацію про обсяги та інші параметри власного споживання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6) звертатися до Постачальника для вирішення будь-яких питань, пов'язаних з виконанням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7) вимагати від Постачальника надання письмової форми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9) проводити звіряння фактичних розрахунків в установленому ПРРЕЕ порядку з підписанням відповідного Акту;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w:t>
      </w:r>
      <w:r w:rsidR="005953B4">
        <w:rPr>
          <w:rFonts w:ascii="Times New Roman" w:eastAsia="Calibri" w:hAnsi="Times New Roman" w:cs="Times New Roman"/>
          <w:sz w:val="24"/>
          <w:szCs w:val="24"/>
          <w:lang w:val="uk-UA" w:eastAsia="zh-CN"/>
        </w:rPr>
        <w:t>3</w:t>
      </w:r>
      <w:r w:rsidRPr="00703AEF">
        <w:rPr>
          <w:rFonts w:ascii="Times New Roman" w:eastAsia="Calibri" w:hAnsi="Times New Roman" w:cs="Times New Roman"/>
          <w:sz w:val="24"/>
          <w:szCs w:val="24"/>
          <w:lang w:val="uk-UA" w:eastAsia="zh-CN"/>
        </w:rPr>
        <w:t>) інші права, передбачені чинним законодавством і цим Договором.</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6.2. Споживач зобов'язується: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 забезпечувати своєчасну та повну оплату спожитої електричної енергії згідно з умовами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4)</w:t>
      </w:r>
      <w:r w:rsidRPr="00703AEF">
        <w:rPr>
          <w:rFonts w:ascii="Calibri" w:eastAsia="Times New Roman" w:hAnsi="Calibri" w:cs="Times New Roman"/>
          <w:lang w:val="uk-UA" w:eastAsia="zh-CN"/>
        </w:rPr>
        <w:t xml:space="preserve"> </w:t>
      </w:r>
      <w:r w:rsidRPr="00703AEF">
        <w:rPr>
          <w:rFonts w:ascii="Times New Roman" w:eastAsia="Calibri" w:hAnsi="Times New Roman" w:cs="Times New Roman"/>
          <w:sz w:val="24"/>
          <w:szCs w:val="24"/>
          <w:lang w:val="uk-UA" w:eastAsia="zh-CN"/>
        </w:rPr>
        <w:t>протягом 5</w:t>
      </w:r>
      <w:r w:rsidRPr="00703AEF">
        <w:rPr>
          <w:rFonts w:ascii="Times New Roman" w:eastAsia="Calibri" w:hAnsi="Times New Roman" w:cs="Times New Roman"/>
          <w:sz w:val="24"/>
          <w:szCs w:val="24"/>
          <w:lang w:val="ru-RU" w:eastAsia="zh-CN"/>
        </w:rPr>
        <w:t>-ти</w:t>
      </w:r>
      <w:r w:rsidRPr="00703AEF">
        <w:rPr>
          <w:rFonts w:ascii="Times New Roman" w:eastAsia="Calibri" w:hAnsi="Times New Roman" w:cs="Times New Roman"/>
          <w:sz w:val="24"/>
          <w:szCs w:val="24"/>
          <w:lang w:val="uk-UA" w:eastAsia="zh-CN"/>
        </w:rPr>
        <w:t xml:space="preserve">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ПРЕЕ.</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6) безперешкодно, з обов’язковим супроводом уповноваженими представниками Споживача,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 виконувати інші обов'язки, покладені на Споживача чинним законодавством та/або цим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7. Права і обов'язки Постачальника</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7.1. Постачальник має право:</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 отримувати від Споживача плату за поставлену електричну енергію;</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2) контролювати правильність оформлення Споживачем платіжних документів;</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4) безперешкодного доступу, з обов’язковим супроводом уповноважених осіб,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 проводити разом зі Споживачем звіряння фактично використаних обсягів електричної енергії з підписанням відповідного акту;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7) інші права, передбачені чинним законодавством і цим Договором.</w:t>
      </w:r>
    </w:p>
    <w:p w:rsidR="00703AEF" w:rsidRPr="00703AEF" w:rsidRDefault="00703AEF" w:rsidP="00703AEF">
      <w:pPr>
        <w:spacing w:after="0" w:line="240" w:lineRule="auto"/>
        <w:ind w:firstLine="709"/>
        <w:jc w:val="both"/>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7.2. Постачальник зобов'язується: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 постачати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3) забезпечити наявність різних комерційних пропозицій з постачання електричної енергії для Споживача;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w:t>
      </w:r>
      <w:r w:rsidRPr="00703AEF">
        <w:rPr>
          <w:rFonts w:ascii="Times New Roman" w:eastAsia="Calibri" w:hAnsi="Times New Roman" w:cs="Times New Roman"/>
          <w:sz w:val="24"/>
          <w:szCs w:val="24"/>
          <w:lang w:val="uk-UA" w:eastAsia="zh-CN"/>
        </w:rPr>
        <w:lastRenderedPageBreak/>
        <w:t>законодавством, а також інформацію про ефективне споживання електричної енергії. Така інформація оприлюднюється на</w:t>
      </w:r>
      <w:r w:rsidRPr="00703AEF">
        <w:rPr>
          <w:rFonts w:ascii="Times New Roman" w:eastAsia="Calibri" w:hAnsi="Times New Roman" w:cs="Times New Roman"/>
          <w:b/>
          <w:sz w:val="24"/>
          <w:szCs w:val="24"/>
          <w:lang w:val="uk-UA" w:eastAsia="zh-CN"/>
        </w:rPr>
        <w:t xml:space="preserve"> </w:t>
      </w:r>
      <w:r w:rsidRPr="00703AEF">
        <w:rPr>
          <w:rFonts w:ascii="Times New Roman" w:eastAsia="Calibri" w:hAnsi="Times New Roman" w:cs="Times New Roman"/>
          <w:sz w:val="24"/>
          <w:szCs w:val="24"/>
          <w:lang w:val="uk-UA" w:eastAsia="zh-CN"/>
        </w:rPr>
        <w:t>офіційному веб</w:t>
      </w:r>
      <w:r w:rsidRPr="00703AEF">
        <w:rPr>
          <w:rFonts w:ascii="Times New Roman" w:eastAsia="Calibri" w:hAnsi="Times New Roman" w:cs="Times New Roman"/>
          <w:sz w:val="24"/>
          <w:szCs w:val="24"/>
          <w:lang w:val="ru-RU" w:eastAsia="zh-CN"/>
        </w:rPr>
        <w:t>-</w:t>
      </w:r>
      <w:r w:rsidRPr="00703AEF">
        <w:rPr>
          <w:rFonts w:ascii="Times New Roman" w:eastAsia="Calibri" w:hAnsi="Times New Roman" w:cs="Times New Roman"/>
          <w:sz w:val="24"/>
          <w:szCs w:val="24"/>
          <w:lang w:val="uk-UA" w:eastAsia="zh-CN"/>
        </w:rPr>
        <w:t xml:space="preserve">сайті Постачальника і безкоштовно надається Споживачу на його запит;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5) публікувати на офіційному веб</w:t>
      </w:r>
      <w:r w:rsidRPr="00703AEF">
        <w:rPr>
          <w:rFonts w:ascii="Times New Roman" w:eastAsia="Calibri" w:hAnsi="Times New Roman" w:cs="Times New Roman"/>
          <w:sz w:val="24"/>
          <w:szCs w:val="24"/>
          <w:lang w:val="ru-RU" w:eastAsia="zh-CN"/>
        </w:rPr>
        <w:t>-</w:t>
      </w:r>
      <w:r w:rsidRPr="00703AEF">
        <w:rPr>
          <w:rFonts w:ascii="Times New Roman" w:eastAsia="Calibri" w:hAnsi="Times New Roman" w:cs="Times New Roman"/>
          <w:sz w:val="24"/>
          <w:szCs w:val="24"/>
          <w:lang w:val="uk-UA" w:eastAsia="zh-CN"/>
        </w:rPr>
        <w:t xml:space="preserve">сайті (і в засобах масової інформації в передбачених законодавством випадках) детальну інформацію про зміну ціни електричної енергії;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6) видавати Споживачеві безоплатно платіжні документи та форми звернень;</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7) приймати оплату наданих за цим Договором послуг будь-яким способом, що передбачений цим Договором;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10) 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11) забезпечувати конфіденційність даних, отриманих від Споживача;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w:t>
      </w:r>
      <w:r w:rsidRPr="00703AEF">
        <w:rPr>
          <w:rFonts w:ascii="Times New Roman" w:eastAsia="Calibri" w:hAnsi="Times New Roman" w:cs="Times New Roman"/>
          <w:sz w:val="24"/>
          <w:szCs w:val="24"/>
          <w:lang w:val="ru-RU" w:eastAsia="zh-CN"/>
        </w:rPr>
        <w:t>2</w:t>
      </w:r>
      <w:r w:rsidRPr="00703AEF">
        <w:rPr>
          <w:rFonts w:ascii="Times New Roman" w:eastAsia="Calibri" w:hAnsi="Times New Roman" w:cs="Times New Roman"/>
          <w:sz w:val="24"/>
          <w:szCs w:val="24"/>
          <w:lang w:val="uk-UA" w:eastAsia="zh-CN"/>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вибрати іншого електропостачальника та про наслідки невиконання цього</w:t>
      </w:r>
      <w:r w:rsidRPr="00703AEF">
        <w:rPr>
          <w:rFonts w:ascii="Times New Roman" w:eastAsia="Calibri" w:hAnsi="Times New Roman" w:cs="Times New Roman"/>
          <w:sz w:val="24"/>
          <w:szCs w:val="24"/>
          <w:lang w:val="ru-RU" w:eastAsia="zh-CN"/>
        </w:rPr>
        <w:t xml:space="preserve"> договору</w:t>
      </w:r>
      <w:r w:rsidRPr="00703AEF">
        <w:rPr>
          <w:rFonts w:ascii="Times New Roman" w:eastAsia="Calibri" w:hAnsi="Times New Roman" w:cs="Times New Roman"/>
          <w:sz w:val="24"/>
          <w:szCs w:val="24"/>
          <w:lang w:val="uk-UA" w:eastAsia="zh-CN"/>
        </w:rPr>
        <w:t xml:space="preserve">;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на відшкодування збитків, завданих у зв’язку з неможливістю подальшого виконання Постачальником своїх зобов’язань за цим Договором;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13) виконувати інші обов'язки, покладені на Постачальника чинним законодавством та цим Договором. </w:t>
      </w:r>
    </w:p>
    <w:p w:rsidR="00703AEF" w:rsidRPr="00703AEF" w:rsidRDefault="00703AEF" w:rsidP="00703AEF">
      <w:pPr>
        <w:spacing w:after="0" w:line="240" w:lineRule="auto"/>
        <w:ind w:firstLine="709"/>
        <w:jc w:val="center"/>
        <w:rPr>
          <w:rFonts w:ascii="Times New Roman" w:eastAsia="Calibri" w:hAnsi="Times New Roman" w:cs="Times New Roman"/>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8. Порядок припинення та відновлення постачання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8.2. Припинення електропостачання не звільняє Споживача від обов'язку сплатити заборгованість Постачальнику за цим Договором. Припинення електропостачання має супроводжуватись письмовим повідомленням  на адресу Споживача не пізніше ніж за 7 банківських (днів) до дня відключення, з вказівкою причини, адрес та часу відключення.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9. Відповідальність Сторін</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порушення Споживачем строків розрахунків з Постачальником – в розмірі, погодженому Сторонами в цьому договорі;</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відмови Споживача надати представнику Постачальника доступ до приладів комерційного обліку свого об’єкта, що завдало Постачальнику збитків, - в розмірі фактичних збитків Постачальника.</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9.</w:t>
      </w:r>
      <w:r w:rsidR="00DE7E27">
        <w:rPr>
          <w:rFonts w:ascii="Times New Roman" w:eastAsia="Calibri" w:hAnsi="Times New Roman" w:cs="Times New Roman"/>
          <w:sz w:val="24"/>
          <w:szCs w:val="24"/>
          <w:lang w:val="uk-UA" w:eastAsia="zh-CN"/>
        </w:rPr>
        <w:t>4</w:t>
      </w:r>
      <w:r w:rsidRPr="00703AEF">
        <w:rPr>
          <w:rFonts w:ascii="Times New Roman" w:eastAsia="Calibri" w:hAnsi="Times New Roman" w:cs="Times New Roman"/>
          <w:sz w:val="24"/>
          <w:szCs w:val="24"/>
          <w:lang w:val="uk-UA" w:eastAsia="zh-CN"/>
        </w:rPr>
        <w:t>. Порядок документального підтвердження порушень умов цього Договору, а також відшкодування збитків встановлюється ПРРЕЕ.</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10. Порядок зміни електропостачальника</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w:t>
      </w:r>
      <w:r w:rsidRPr="00703AEF">
        <w:rPr>
          <w:rFonts w:ascii="Times New Roman" w:eastAsia="Calibri" w:hAnsi="Times New Roman" w:cs="Times New Roman"/>
          <w:sz w:val="24"/>
          <w:szCs w:val="24"/>
          <w:lang w:val="ru-RU" w:eastAsia="zh-CN"/>
        </w:rPr>
        <w:t>повідомивши за 21 день</w:t>
      </w:r>
      <w:r w:rsidRPr="00703AEF">
        <w:rPr>
          <w:rFonts w:ascii="Times New Roman" w:eastAsia="Calibri" w:hAnsi="Times New Roman" w:cs="Times New Roman"/>
          <w:sz w:val="24"/>
          <w:szCs w:val="24"/>
          <w:lang w:val="uk-UA" w:eastAsia="zh-CN"/>
        </w:rPr>
        <w:t xml:space="preserve"> до такої зміни вказавши дату або строки, в які буде відбуватись така зміна (початок дії нового договору про постачання електричної енергії).</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10.2. Зміна постачальника електричної енергії здійснюється згідно з порядком, встановленим ПРРЕЕ.</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11. Порядок розв'язання спорів</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11.1. Спори та розбіжності, що можуть виникнути із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12. Форс-мажорні обставини</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12.3. Строк виконання зобов'язань за цим Договором відкладається на строк дії форс-мажорних обставин.</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lastRenderedPageBreak/>
        <w:t>13. Строк дії Договору та інші умови</w:t>
      </w:r>
    </w:p>
    <w:p w:rsidR="00533C01" w:rsidRPr="00533C01" w:rsidRDefault="00533C01" w:rsidP="00533C01">
      <w:pPr>
        <w:pBdr>
          <w:top w:val="nil"/>
          <w:left w:val="nil"/>
          <w:bottom w:val="nil"/>
          <w:right w:val="nil"/>
          <w:between w:val="nil"/>
        </w:pBdr>
        <w:shd w:val="solid" w:color="FFFFFF" w:fill="auto"/>
        <w:spacing w:after="0" w:line="240" w:lineRule="auto"/>
        <w:ind w:firstLine="708"/>
        <w:jc w:val="both"/>
        <w:rPr>
          <w:rFonts w:ascii="Times New Roman" w:eastAsia="Calibri" w:hAnsi="Times New Roman" w:cs="Times New Roman"/>
          <w:sz w:val="24"/>
          <w:szCs w:val="24"/>
          <w:lang w:val="uk-UA" w:eastAsia="zh-CN"/>
        </w:rPr>
      </w:pPr>
      <w:r w:rsidRPr="00533C01">
        <w:rPr>
          <w:rFonts w:ascii="Times New Roman" w:eastAsia="Calibri" w:hAnsi="Times New Roman" w:cs="Times New Roman"/>
          <w:sz w:val="24"/>
          <w:szCs w:val="24"/>
          <w:lang w:val="uk-UA" w:eastAsia="zh-CN"/>
        </w:rPr>
        <w:t xml:space="preserve">13.1. </w:t>
      </w:r>
      <w:r w:rsidRPr="00533C01">
        <w:rPr>
          <w:rFonts w:ascii="Times New Roman" w:eastAsia="Calibri" w:hAnsi="Times New Roman" w:cs="Times New Roman"/>
          <w:color w:val="000000"/>
          <w:sz w:val="24"/>
          <w:szCs w:val="24"/>
          <w:lang w:val="uk-UA" w:eastAsia="zh-CN"/>
        </w:rPr>
        <w:t xml:space="preserve">Договір набирає чинності </w:t>
      </w:r>
      <w:r w:rsidR="00CF21DF">
        <w:rPr>
          <w:rFonts w:ascii="Times New Roman" w:eastAsia="Calibri" w:hAnsi="Times New Roman" w:cs="Times New Roman"/>
          <w:b/>
          <w:color w:val="000000"/>
          <w:sz w:val="24"/>
          <w:szCs w:val="24"/>
          <w:lang w:val="uk-UA" w:eastAsia="zh-CN"/>
        </w:rPr>
        <w:t>моменту підписання</w:t>
      </w:r>
      <w:r w:rsidR="00DE7E27">
        <w:rPr>
          <w:rFonts w:ascii="Times New Roman" w:eastAsia="Calibri" w:hAnsi="Times New Roman" w:cs="Times New Roman"/>
          <w:b/>
          <w:color w:val="000000"/>
          <w:sz w:val="24"/>
          <w:szCs w:val="24"/>
          <w:lang w:val="uk-UA" w:eastAsia="zh-CN"/>
        </w:rPr>
        <w:t xml:space="preserve"> і діє до 31 грудня </w:t>
      </w:r>
      <w:r w:rsidRPr="00533C01">
        <w:rPr>
          <w:rFonts w:ascii="Times New Roman" w:eastAsia="Calibri" w:hAnsi="Times New Roman" w:cs="Times New Roman"/>
          <w:b/>
          <w:color w:val="000000"/>
          <w:sz w:val="24"/>
          <w:szCs w:val="24"/>
          <w:lang w:val="uk-UA" w:eastAsia="zh-CN"/>
        </w:rPr>
        <w:t>202</w:t>
      </w:r>
      <w:r w:rsidR="00CF21DF">
        <w:rPr>
          <w:rFonts w:ascii="Times New Roman" w:eastAsia="Calibri" w:hAnsi="Times New Roman" w:cs="Times New Roman"/>
          <w:b/>
          <w:color w:val="000000"/>
          <w:sz w:val="24"/>
          <w:szCs w:val="24"/>
          <w:lang w:val="uk-UA" w:eastAsia="zh-CN"/>
        </w:rPr>
        <w:t>4</w:t>
      </w:r>
      <w:r w:rsidRPr="00533C01">
        <w:rPr>
          <w:rFonts w:ascii="Times New Roman" w:eastAsia="Calibri" w:hAnsi="Times New Roman" w:cs="Times New Roman"/>
          <w:b/>
          <w:color w:val="000000"/>
          <w:sz w:val="24"/>
          <w:szCs w:val="24"/>
          <w:lang w:val="uk-UA" w:eastAsia="zh-CN"/>
        </w:rPr>
        <w:t xml:space="preserve"> року включно, </w:t>
      </w:r>
      <w:r w:rsidRPr="00533C01">
        <w:rPr>
          <w:rFonts w:ascii="Times New Roman" w:eastAsia="Calibri" w:hAnsi="Times New Roman" w:cs="Times New Roman"/>
          <w:color w:val="000000"/>
          <w:sz w:val="24"/>
          <w:szCs w:val="24"/>
          <w:lang w:val="uk-UA" w:eastAsia="zh-CN"/>
        </w:rPr>
        <w:t>відповідно обраної комерційної пропозиції, а в частині грошових розрахунків до повного виконання зобов'язань.</w:t>
      </w:r>
    </w:p>
    <w:p w:rsidR="00703AEF" w:rsidRPr="00703AEF" w:rsidRDefault="00703AEF" w:rsidP="00703AEF">
      <w:pPr>
        <w:suppressAutoHyphens/>
        <w:spacing w:after="0" w:line="240" w:lineRule="auto"/>
        <w:jc w:val="both"/>
        <w:rPr>
          <w:rFonts w:ascii="Times New Roman" w:eastAsia="Times New Roman" w:hAnsi="Times New Roman" w:cs="Times New Roman"/>
          <w:sz w:val="24"/>
          <w:szCs w:val="24"/>
          <w:lang w:val="uk-UA" w:eastAsia="zh-CN"/>
        </w:rPr>
      </w:pPr>
      <w:r w:rsidRPr="00703AEF">
        <w:rPr>
          <w:rFonts w:ascii="Calibri" w:eastAsia="Times New Roman" w:hAnsi="Calibri" w:cs="Calibri"/>
          <w:lang w:val="uk-UA" w:eastAsia="zh-CN"/>
        </w:rPr>
        <w:t xml:space="preserve">              </w:t>
      </w:r>
      <w:r w:rsidRPr="00703AEF">
        <w:rPr>
          <w:rFonts w:ascii="Times New Roman" w:eastAsia="Times New Roman" w:hAnsi="Times New Roman" w:cs="Times New Roman"/>
          <w:lang w:val="uk-UA" w:eastAsia="zh-CN"/>
        </w:rPr>
        <w:t>13.2.</w:t>
      </w:r>
      <w:r w:rsidRPr="00703AEF">
        <w:rPr>
          <w:rFonts w:ascii="Calibri" w:eastAsia="Times New Roman" w:hAnsi="Calibri" w:cs="Calibri"/>
          <w:lang w:val="uk-UA" w:eastAsia="zh-CN"/>
        </w:rPr>
        <w:t xml:space="preserve"> </w:t>
      </w:r>
      <w:r w:rsidRPr="00703AEF">
        <w:rPr>
          <w:rFonts w:ascii="Times New Roman" w:eastAsia="Times New Roman" w:hAnsi="Times New Roman" w:cs="Times New Roman"/>
          <w:sz w:val="24"/>
          <w:szCs w:val="24"/>
          <w:lang w:val="uk-UA" w:eastAsia="zh-CN"/>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цього Договору.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13.3. Дія цього Договору припиняється у наступних випадках:</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анулювання Постачальнику ліцензії на постачання;</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банкрутства або припинення господарської діяльності Постачальником;</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у разі зміни власника об’єкта Споживача;</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у разі зміни електропостачальника.</w:t>
      </w:r>
    </w:p>
    <w:p w:rsidR="00703AEF" w:rsidRPr="00703AEF" w:rsidRDefault="00703AEF" w:rsidP="00703AEF">
      <w:pPr>
        <w:suppressAutoHyphens/>
        <w:spacing w:after="0" w:line="240" w:lineRule="auto"/>
        <w:ind w:firstLine="709"/>
        <w:jc w:val="both"/>
        <w:rPr>
          <w:rFonts w:ascii="Times New Roman" w:eastAsia="Times New Roman" w:hAnsi="Times New Roman" w:cs="Times New Roman"/>
          <w:sz w:val="24"/>
          <w:szCs w:val="24"/>
          <w:lang w:val="ru-RU" w:eastAsia="zh-CN"/>
        </w:rPr>
      </w:pPr>
      <w:r w:rsidRPr="00703AEF">
        <w:rPr>
          <w:rFonts w:ascii="Times New Roman" w:eastAsia="Times New Roman" w:hAnsi="Times New Roman" w:cs="Times New Roman"/>
          <w:sz w:val="24"/>
          <w:szCs w:val="24"/>
          <w:lang w:val="ru-RU" w:eastAsia="zh-CN"/>
        </w:rPr>
        <w:t>13.</w:t>
      </w:r>
      <w:r w:rsidRPr="00703AEF">
        <w:rPr>
          <w:rFonts w:ascii="Times New Roman" w:eastAsia="Times New Roman" w:hAnsi="Times New Roman" w:cs="Times New Roman"/>
          <w:sz w:val="24"/>
          <w:szCs w:val="24"/>
          <w:lang w:val="uk-UA" w:eastAsia="zh-CN"/>
        </w:rPr>
        <w:t>4</w:t>
      </w:r>
      <w:r w:rsidRPr="00703AEF">
        <w:rPr>
          <w:rFonts w:ascii="Times New Roman" w:eastAsia="Times New Roman" w:hAnsi="Times New Roman" w:cs="Times New Roman"/>
          <w:sz w:val="24"/>
          <w:szCs w:val="24"/>
          <w:lang w:val="ru-RU" w:eastAsia="zh-CN"/>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03AEF" w:rsidRPr="00703AEF" w:rsidRDefault="00703AEF" w:rsidP="00703AEF">
      <w:pPr>
        <w:suppressAutoHyphens/>
        <w:spacing w:after="0" w:line="240" w:lineRule="auto"/>
        <w:ind w:firstLine="709"/>
        <w:jc w:val="both"/>
        <w:rPr>
          <w:rFonts w:ascii="Times New Roman" w:eastAsia="Times New Roman" w:hAnsi="Times New Roman" w:cs="Times New Roman"/>
          <w:sz w:val="24"/>
          <w:szCs w:val="24"/>
          <w:lang w:val="ru-RU" w:eastAsia="zh-CN"/>
        </w:rPr>
      </w:pPr>
      <w:r w:rsidRPr="00703AEF">
        <w:rPr>
          <w:rFonts w:ascii="Times New Roman" w:eastAsia="Times New Roman" w:hAnsi="Times New Roman" w:cs="Times New Roman"/>
          <w:sz w:val="24"/>
          <w:szCs w:val="24"/>
          <w:lang w:val="ru-RU"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03AEF" w:rsidRPr="00703AEF" w:rsidRDefault="00703AEF" w:rsidP="00703AEF">
      <w:pPr>
        <w:suppressAutoHyphens/>
        <w:spacing w:after="0" w:line="240" w:lineRule="auto"/>
        <w:ind w:firstLine="709"/>
        <w:jc w:val="both"/>
        <w:rPr>
          <w:rFonts w:ascii="Times New Roman" w:eastAsia="Times New Roman" w:hAnsi="Times New Roman" w:cs="Times New Roman"/>
          <w:sz w:val="24"/>
          <w:szCs w:val="24"/>
          <w:lang w:val="ru-RU" w:eastAsia="zh-CN"/>
        </w:rPr>
      </w:pPr>
      <w:r w:rsidRPr="00703AEF">
        <w:rPr>
          <w:rFonts w:ascii="Times New Roman" w:eastAsia="Times New Roman" w:hAnsi="Times New Roman" w:cs="Times New Roman"/>
          <w:sz w:val="24"/>
          <w:szCs w:val="24"/>
          <w:lang w:val="ru-RU"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uk-UA" w:eastAsia="zh-CN"/>
        </w:rPr>
        <w:t>13.5.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sidRPr="00703AEF">
        <w:rPr>
          <w:rFonts w:ascii="Times New Roman" w:eastAsia="Calibri" w:hAnsi="Times New Roman" w:cs="Times New Roman"/>
          <w:sz w:val="24"/>
          <w:szCs w:val="24"/>
          <w:lang w:val="ru-RU" w:eastAsia="zh-CN"/>
        </w:rPr>
        <w:t>.</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Датою отримання електронного повідомлень буде вважатися дата його відправки з електронної адреси Постачальника.</w:t>
      </w:r>
    </w:p>
    <w:p w:rsidR="00703AEF" w:rsidRPr="00703AEF" w:rsidRDefault="00703AEF" w:rsidP="00703AEF">
      <w:pPr>
        <w:widowControl w:val="0"/>
        <w:suppressAutoHyphens/>
        <w:spacing w:after="0" w:line="240" w:lineRule="auto"/>
        <w:ind w:firstLine="708"/>
        <w:jc w:val="both"/>
        <w:rPr>
          <w:rFonts w:ascii="Times New Roman" w:eastAsia="Times New Roman" w:hAnsi="Times New Roman" w:cs="Tahoma"/>
          <w:kern w:val="1"/>
          <w:sz w:val="24"/>
          <w:szCs w:val="24"/>
          <w:lang w:val="uk-UA" w:eastAsia="ja-JP" w:bidi="fa-IR"/>
        </w:rPr>
      </w:pPr>
      <w:r w:rsidRPr="00703AEF">
        <w:rPr>
          <w:rFonts w:ascii="Times New Roman" w:eastAsia="Times New Roman" w:hAnsi="Times New Roman" w:cs="Tahoma"/>
          <w:kern w:val="1"/>
          <w:sz w:val="24"/>
          <w:szCs w:val="24"/>
          <w:lang w:val="uk-UA" w:eastAsia="ja-JP" w:bidi="fa-IR"/>
        </w:rPr>
        <w:t>Сторони несуть повну відповідальність за правильність вказаних у цьому Договорі реквізитів та зобов'язується своєчасно у письмовій формі повідомляти одна одну про їх зміну не пізніше 5-ти днів до впровадження таких змін, а у разі неповідомлення несуть ризик настання пов</w:t>
      </w:r>
      <w:r w:rsidRPr="00703AEF">
        <w:rPr>
          <w:rFonts w:ascii="Times New Roman" w:eastAsia="Times New Roman" w:hAnsi="Times New Roman" w:cs="Tahoma"/>
          <w:color w:val="000000"/>
          <w:kern w:val="1"/>
          <w:sz w:val="24"/>
          <w:szCs w:val="24"/>
          <w:lang w:val="uk-UA" w:eastAsia="ja-JP" w:bidi="fa-IR"/>
        </w:rPr>
        <w:t>'</w:t>
      </w:r>
      <w:r w:rsidRPr="00703AEF">
        <w:rPr>
          <w:rFonts w:ascii="Times New Roman" w:eastAsia="Times New Roman" w:hAnsi="Times New Roman" w:cs="Tahoma"/>
          <w:kern w:val="1"/>
          <w:sz w:val="24"/>
          <w:szCs w:val="24"/>
          <w:lang w:val="uk-UA" w:eastAsia="ja-JP" w:bidi="fa-IR"/>
        </w:rPr>
        <w:t>язаних із цим несприятливих наслідків.</w:t>
      </w:r>
    </w:p>
    <w:p w:rsidR="00533C01" w:rsidRPr="00A179B8" w:rsidRDefault="00533C01" w:rsidP="00DE7E27">
      <w:pPr>
        <w:spacing w:after="0" w:line="240" w:lineRule="auto"/>
        <w:ind w:firstLine="708"/>
        <w:jc w:val="both"/>
        <w:rPr>
          <w:rFonts w:ascii="Times New Roman" w:eastAsia="Calibri" w:hAnsi="Times New Roman" w:cs="Times New Roman"/>
          <w:sz w:val="24"/>
          <w:szCs w:val="24"/>
          <w:lang w:val="uk-UA" w:eastAsia="zh-CN"/>
        </w:rPr>
      </w:pPr>
      <w:r w:rsidRPr="00A179B8">
        <w:rPr>
          <w:rFonts w:ascii="Times New Roman" w:eastAsia="Calibri" w:hAnsi="Times New Roman" w:cs="Times New Roman"/>
          <w:sz w:val="24"/>
          <w:szCs w:val="24"/>
          <w:lang w:val="uk-UA" w:eastAsia="zh-CN"/>
        </w:rPr>
        <w:t>13.6. Умови договору про закупівлю не повинні відрізнятися від змісту тендерної пропозиції за результатами електронного аукціону</w:t>
      </w:r>
      <w:r w:rsidR="00DE7E27">
        <w:rPr>
          <w:rFonts w:ascii="Times New Roman" w:eastAsia="Calibri" w:hAnsi="Times New Roman" w:cs="Times New Roman"/>
          <w:sz w:val="24"/>
          <w:szCs w:val="24"/>
          <w:lang w:val="uk-UA" w:eastAsia="zh-CN"/>
        </w:rPr>
        <w:t xml:space="preserve"> переможця процедури закупівлі.</w:t>
      </w:r>
      <w:r w:rsidRPr="00A179B8">
        <w:rPr>
          <w:rFonts w:ascii="Times New Roman" w:eastAsia="Calibri" w:hAnsi="Times New Roman" w:cs="Times New Roman"/>
          <w:sz w:val="24"/>
          <w:szCs w:val="24"/>
          <w:lang w:val="uk-UA" w:eastAsia="zh-CN"/>
        </w:rPr>
        <w:t xml:space="preserve"> </w:t>
      </w:r>
    </w:p>
    <w:p w:rsidR="00533C01" w:rsidRPr="00533C01"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533C01">
        <w:rPr>
          <w:rFonts w:ascii="Times New Roman" w:eastAsia="Calibri" w:hAnsi="Times New Roman" w:cs="Times New Roman"/>
          <w:sz w:val="24"/>
          <w:szCs w:val="24"/>
          <w:lang w:val="uk-UA" w:eastAsia="zh-CN"/>
        </w:rPr>
        <w:t>1</w:t>
      </w:r>
      <w:r w:rsidRPr="00533C01">
        <w:rPr>
          <w:rFonts w:ascii="Times New Roman" w:eastAsia="Calibri" w:hAnsi="Times New Roman" w:cs="Times New Roman"/>
          <w:sz w:val="24"/>
          <w:szCs w:val="24"/>
          <w:lang w:val="ru-RU" w:eastAsia="zh-CN"/>
        </w:rPr>
        <w:t>3</w:t>
      </w:r>
      <w:r w:rsidRPr="00533C01">
        <w:rPr>
          <w:rFonts w:ascii="Times New Roman" w:eastAsia="Calibri" w:hAnsi="Times New Roman" w:cs="Times New Roman"/>
          <w:sz w:val="24"/>
          <w:szCs w:val="24"/>
          <w:lang w:val="uk-UA" w:eastAsia="zh-C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3C01" w:rsidRPr="00533C01"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533C01">
        <w:rPr>
          <w:rFonts w:ascii="Times New Roman" w:eastAsia="Calibri"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703AEF" w:rsidRPr="00A179B8"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A179B8">
        <w:rPr>
          <w:rFonts w:ascii="Times New Roman" w:eastAsia="Calibri" w:hAnsi="Times New Roman" w:cs="Times New Roman"/>
          <w:sz w:val="24"/>
          <w:szCs w:val="24"/>
          <w:lang w:val="uk-UA" w:eastAsia="zh-CN"/>
        </w:rPr>
        <w:t xml:space="preserve">2) </w:t>
      </w:r>
      <w:r w:rsidRPr="00A179B8">
        <w:rPr>
          <w:rFonts w:ascii="Times New Roman" w:eastAsia="Calibri" w:hAnsi="Times New Roman" w:cs="Times New Roman"/>
          <w:sz w:val="24"/>
          <w:szCs w:val="24"/>
          <w:lang w:val="ru-RU"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3AEF" w:rsidRPr="00703AEF" w:rsidRDefault="00703AEF" w:rsidP="00703AEF">
      <w:pPr>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03AEF" w:rsidRPr="00703AEF" w:rsidRDefault="00703AEF" w:rsidP="00703AEF">
      <w:pPr>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3C01" w:rsidRPr="00A179B8"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A179B8">
        <w:rPr>
          <w:rFonts w:ascii="Times New Roman" w:eastAsia="Calibri"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33C01" w:rsidRPr="00A179B8"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A179B8">
        <w:rPr>
          <w:rFonts w:ascii="Times New Roman" w:eastAsia="Calibri"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A179B8">
        <w:rPr>
          <w:rFonts w:ascii="Times New Roman" w:eastAsia="Calibri" w:hAnsi="Times New Roman" w:cs="Times New Roman"/>
          <w:sz w:val="24"/>
          <w:szCs w:val="24"/>
          <w:lang w:val="uk-UA" w:eastAsia="zh-CN"/>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3C01" w:rsidRPr="00A179B8" w:rsidRDefault="00533C01" w:rsidP="00533C01">
      <w:pPr>
        <w:spacing w:after="0" w:line="240" w:lineRule="auto"/>
        <w:ind w:firstLine="708"/>
        <w:jc w:val="both"/>
        <w:rPr>
          <w:rFonts w:ascii="Times New Roman" w:eastAsia="Calibri" w:hAnsi="Times New Roman" w:cs="Times New Roman"/>
          <w:sz w:val="24"/>
          <w:szCs w:val="24"/>
          <w:lang w:val="uk-UA" w:eastAsia="zh-CN"/>
        </w:rPr>
      </w:pPr>
      <w:r w:rsidRPr="00A179B8">
        <w:rPr>
          <w:rFonts w:ascii="Times New Roman" w:eastAsia="Calibri"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179B8">
        <w:rPr>
          <w:rFonts w:ascii="Times New Roman" w:eastAsia="Calibri" w:hAnsi="Times New Roman" w:cs="Times New Roman"/>
          <w:sz w:val="24"/>
          <w:szCs w:val="24"/>
          <w:lang w:val="ru-RU" w:eastAsia="zh-CN"/>
        </w:rPr>
        <w:t>Platts</w:t>
      </w:r>
      <w:r w:rsidRPr="00A179B8">
        <w:rPr>
          <w:rFonts w:ascii="Times New Roman" w:eastAsia="Calibri" w:hAnsi="Times New Roman" w:cs="Times New Roman"/>
          <w:sz w:val="24"/>
          <w:szCs w:val="24"/>
          <w:lang w:val="uk-UA" w:eastAsia="zh-CN"/>
        </w:rPr>
        <w:t xml:space="preserve">, </w:t>
      </w:r>
      <w:r w:rsidRPr="00A179B8">
        <w:rPr>
          <w:rFonts w:ascii="Times New Roman" w:eastAsia="Calibri" w:hAnsi="Times New Roman" w:cs="Times New Roman"/>
          <w:sz w:val="24"/>
          <w:szCs w:val="24"/>
          <w:lang w:val="ru-RU" w:eastAsia="zh-CN"/>
        </w:rPr>
        <w:t>ARGUS</w:t>
      </w:r>
      <w:r w:rsidRPr="00A179B8">
        <w:rPr>
          <w:rFonts w:ascii="Times New Roman" w:eastAsia="Calibri" w:hAnsi="Times New Roman" w:cs="Times New Roman"/>
          <w:sz w:val="24"/>
          <w:szCs w:val="24"/>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3AEF" w:rsidRPr="00703AEF" w:rsidRDefault="00703AEF" w:rsidP="00703AEF">
      <w:pPr>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8) зміни умов у зв’язку із застосуванням положень частини шостої статті 41 Закону.</w:t>
      </w:r>
    </w:p>
    <w:p w:rsidR="00703AEF" w:rsidRPr="00703AEF" w:rsidRDefault="00703AEF" w:rsidP="00703AEF">
      <w:pPr>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Pr="00703AEF">
        <w:rPr>
          <w:rFonts w:ascii="Times New Roman" w:eastAsia="Calibri" w:hAnsi="Times New Roman" w:cs="Times New Roman"/>
          <w:sz w:val="24"/>
          <w:szCs w:val="24"/>
          <w:lang w:val="ru-RU" w:eastAsia="zh-CN"/>
        </w:rPr>
        <w:t xml:space="preserve">        </w:t>
      </w:r>
      <w:r w:rsidRPr="00703AEF">
        <w:rPr>
          <w:rFonts w:ascii="Times New Roman" w:eastAsia="Calibri" w:hAnsi="Times New Roman" w:cs="Times New Roman"/>
          <w:sz w:val="24"/>
          <w:szCs w:val="24"/>
          <w:lang w:val="uk-UA" w:eastAsia="zh-CN"/>
        </w:rPr>
        <w:t xml:space="preserve">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3AEF" w:rsidRPr="00703AEF" w:rsidRDefault="00703AEF" w:rsidP="00703AEF">
      <w:pPr>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bCs/>
          <w:sz w:val="24"/>
          <w:szCs w:val="24"/>
          <w:lang w:val="uk-UA" w:eastAsia="zh-CN"/>
        </w:rPr>
        <w:t>13.9.</w:t>
      </w:r>
      <w:r w:rsidRPr="00703AEF">
        <w:rPr>
          <w:rFonts w:ascii="Times New Roman" w:eastAsia="Calibri" w:hAnsi="Times New Roman" w:cs="Times New Roman"/>
          <w:b/>
          <w:bCs/>
          <w:sz w:val="24"/>
          <w:szCs w:val="24"/>
          <w:lang w:val="uk-UA" w:eastAsia="zh-CN"/>
        </w:rPr>
        <w:t xml:space="preserve"> </w:t>
      </w:r>
      <w:r w:rsidRPr="00703AEF">
        <w:rPr>
          <w:rFonts w:ascii="Times New Roman" w:eastAsia="Calibri" w:hAnsi="Times New Roman" w:cs="Times New Roman"/>
          <w:sz w:val="24"/>
          <w:szCs w:val="24"/>
          <w:lang w:val="uk-UA" w:eastAsia="zh-CN"/>
        </w:rPr>
        <w:t xml:space="preserve">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за дострокове припинення Договору. </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При дотриманні вимог даного Договору та ПРРЕЕ, в частині строків і порядку розірвання Договору, штрафні санкції не застосовуються.</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ru-RU" w:eastAsia="zh-CN"/>
        </w:rPr>
        <w:t xml:space="preserve">13.10.  В результаті реорганізації (злиття, приєднання, поділу, перетворення) або ліквідації юридичних осіб майно, права та обов’язки переходять до їх </w:t>
      </w:r>
      <w:r w:rsidRPr="00703AEF">
        <w:rPr>
          <w:rFonts w:ascii="Times New Roman" w:eastAsia="Calibri" w:hAnsi="Times New Roman" w:cs="Times New Roman"/>
          <w:bCs/>
          <w:sz w:val="24"/>
          <w:szCs w:val="24"/>
          <w:lang w:val="ru-RU" w:eastAsia="zh-CN"/>
        </w:rPr>
        <w:t>правонаступників</w:t>
      </w:r>
      <w:r w:rsidRPr="00703AEF">
        <w:rPr>
          <w:rFonts w:ascii="Times New Roman" w:eastAsia="Calibri" w:hAnsi="Times New Roman" w:cs="Times New Roman"/>
          <w:sz w:val="24"/>
          <w:szCs w:val="24"/>
          <w:lang w:val="ru-RU" w:eastAsia="zh-CN"/>
        </w:rPr>
        <w:t>.</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ru-RU" w:eastAsia="zh-CN"/>
        </w:rPr>
      </w:pPr>
    </w:p>
    <w:p w:rsidR="00703AEF" w:rsidRPr="00703AEF" w:rsidRDefault="00703AEF" w:rsidP="00703AEF">
      <w:pPr>
        <w:widowControl w:val="0"/>
        <w:spacing w:after="0" w:line="240" w:lineRule="auto"/>
        <w:ind w:firstLine="708"/>
        <w:jc w:val="center"/>
        <w:rPr>
          <w:rFonts w:ascii="Times New Roman" w:eastAsia="Calibri" w:hAnsi="Times New Roman" w:cs="Times New Roman"/>
          <w:b/>
          <w:sz w:val="24"/>
          <w:szCs w:val="24"/>
          <w:lang w:val="ru-RU" w:eastAsia="zh-CN"/>
        </w:rPr>
      </w:pPr>
      <w:r w:rsidRPr="00703AEF">
        <w:rPr>
          <w:rFonts w:ascii="Times New Roman" w:eastAsia="Calibri" w:hAnsi="Times New Roman" w:cs="Times New Roman"/>
          <w:b/>
          <w:sz w:val="24"/>
          <w:szCs w:val="24"/>
          <w:lang w:val="ru-RU" w:eastAsia="zh-CN"/>
        </w:rPr>
        <w:t>14. Додатки до договору</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ru-RU" w:eastAsia="zh-CN"/>
        </w:rPr>
        <w:t>14.1. Заява-приєднання до договору про постачанн</w:t>
      </w:r>
      <w:r w:rsidR="002C6B52">
        <w:rPr>
          <w:rFonts w:ascii="Times New Roman" w:eastAsia="Calibri" w:hAnsi="Times New Roman" w:cs="Times New Roman"/>
          <w:sz w:val="24"/>
          <w:szCs w:val="24"/>
          <w:lang w:val="ru-RU" w:eastAsia="zh-CN"/>
        </w:rPr>
        <w:t>я електричної енергії споживачу.</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ru-RU" w:eastAsia="zh-CN"/>
        </w:rPr>
        <w:t xml:space="preserve">14.2. </w:t>
      </w:r>
      <w:r w:rsidRPr="00703AEF">
        <w:rPr>
          <w:rFonts w:ascii="Times New Roman" w:eastAsia="Calibri" w:hAnsi="Times New Roman" w:cs="Times New Roman"/>
          <w:sz w:val="24"/>
          <w:szCs w:val="24"/>
          <w:lang w:val="uk-UA" w:eastAsia="zh-CN"/>
        </w:rPr>
        <w:t xml:space="preserve">Місце </w:t>
      </w:r>
      <w:r w:rsidRPr="00703AEF">
        <w:rPr>
          <w:rFonts w:ascii="Times New Roman" w:eastAsia="Calibri" w:hAnsi="Times New Roman" w:cs="Times New Roman"/>
          <w:sz w:val="24"/>
          <w:szCs w:val="24"/>
          <w:lang w:val="ru-RU" w:eastAsia="zh-CN"/>
        </w:rPr>
        <w:t xml:space="preserve"> та обсяг </w:t>
      </w:r>
      <w:r w:rsidRPr="00703AEF">
        <w:rPr>
          <w:rFonts w:ascii="Times New Roman" w:eastAsia="Calibri" w:hAnsi="Times New Roman" w:cs="Times New Roman"/>
          <w:sz w:val="24"/>
          <w:szCs w:val="24"/>
          <w:lang w:val="uk-UA" w:eastAsia="zh-CN"/>
        </w:rPr>
        <w:t>постачання електричної енергії</w:t>
      </w:r>
      <w:r w:rsidRPr="00703AEF">
        <w:rPr>
          <w:rFonts w:ascii="Times New Roman" w:eastAsia="Calibri" w:hAnsi="Times New Roman" w:cs="Times New Roman"/>
          <w:sz w:val="24"/>
          <w:szCs w:val="24"/>
          <w:lang w:val="ru-RU" w:eastAsia="zh-CN"/>
        </w:rPr>
        <w:t>.</w:t>
      </w:r>
    </w:p>
    <w:p w:rsidR="00703AEF" w:rsidRPr="00703AEF" w:rsidRDefault="00703AEF" w:rsidP="00703AEF">
      <w:pPr>
        <w:widowControl w:val="0"/>
        <w:spacing w:after="0" w:line="240" w:lineRule="auto"/>
        <w:ind w:firstLine="708"/>
        <w:jc w:val="both"/>
        <w:rPr>
          <w:rFonts w:ascii="Times New Roman" w:eastAsia="Calibri" w:hAnsi="Times New Roman" w:cs="Times New Roman"/>
          <w:sz w:val="24"/>
          <w:szCs w:val="24"/>
          <w:lang w:val="ru-RU" w:eastAsia="zh-CN"/>
        </w:rPr>
      </w:pPr>
      <w:r w:rsidRPr="00703AEF">
        <w:rPr>
          <w:rFonts w:ascii="Times New Roman" w:eastAsia="Calibri" w:hAnsi="Times New Roman" w:cs="Times New Roman"/>
          <w:sz w:val="24"/>
          <w:szCs w:val="24"/>
          <w:lang w:val="ru-RU" w:eastAsia="zh-CN"/>
        </w:rPr>
        <w:t>14.3. Комерційна пропозиція.</w:t>
      </w:r>
    </w:p>
    <w:p w:rsidR="00703AEF" w:rsidRPr="00703AEF" w:rsidRDefault="00703AEF" w:rsidP="00703AEF">
      <w:pPr>
        <w:widowControl w:val="0"/>
        <w:spacing w:after="0" w:line="240" w:lineRule="auto"/>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                               </w:t>
      </w:r>
    </w:p>
    <w:p w:rsidR="00703AEF" w:rsidRPr="00703AEF" w:rsidRDefault="00703AEF" w:rsidP="00703AEF">
      <w:pPr>
        <w:tabs>
          <w:tab w:val="left" w:pos="3020"/>
        </w:tabs>
        <w:spacing w:after="0" w:line="240" w:lineRule="auto"/>
        <w:jc w:val="center"/>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uk-UA" w:eastAsia="zh-CN"/>
        </w:rPr>
        <w:t>15. Місцезнаходження та банківські реквізити Сторін</w:t>
      </w:r>
    </w:p>
    <w:tbl>
      <w:tblPr>
        <w:tblStyle w:val="a5"/>
        <w:tblW w:w="9855" w:type="dxa"/>
        <w:tblLook w:val="04A0"/>
      </w:tblPr>
      <w:tblGrid>
        <w:gridCol w:w="4927"/>
        <w:gridCol w:w="4928"/>
      </w:tblGrid>
      <w:tr w:rsidR="00703AEF" w:rsidRPr="00703AEF" w:rsidTr="00D33C69">
        <w:tc>
          <w:tcPr>
            <w:tcW w:w="4927" w:type="dxa"/>
          </w:tcPr>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СПОЖИВАЧ</w:t>
            </w:r>
          </w:p>
        </w:tc>
        <w:tc>
          <w:tcPr>
            <w:tcW w:w="4928" w:type="dxa"/>
          </w:tcPr>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ПОСТАЧАЛЬНИК</w:t>
            </w:r>
          </w:p>
        </w:tc>
      </w:tr>
      <w:tr w:rsidR="00703AEF" w:rsidRPr="00AF793E" w:rsidTr="00D33C69">
        <w:tc>
          <w:tcPr>
            <w:tcW w:w="4927" w:type="dxa"/>
            <w:vMerge w:val="restart"/>
          </w:tcPr>
          <w:p w:rsidR="00703AEF" w:rsidRPr="00703AEF" w:rsidRDefault="00FC1488" w:rsidP="00703AEF">
            <w:pPr>
              <w:tabs>
                <w:tab w:val="left" w:pos="3020"/>
              </w:tabs>
              <w:jc w:val="center"/>
              <w:rPr>
                <w:rFonts w:ascii="Times New Roman" w:hAnsi="Times New Roman"/>
                <w:b/>
                <w:sz w:val="24"/>
                <w:szCs w:val="24"/>
              </w:rPr>
            </w:pPr>
            <w:r>
              <w:rPr>
                <w:rFonts w:ascii="Times New Roman" w:hAnsi="Times New Roman"/>
                <w:b/>
                <w:sz w:val="24"/>
                <w:szCs w:val="24"/>
              </w:rPr>
              <w:t xml:space="preserve">Відділ культури </w:t>
            </w:r>
            <w:r w:rsidR="00DE7E27">
              <w:rPr>
                <w:rFonts w:ascii="Times New Roman" w:hAnsi="Times New Roman"/>
                <w:b/>
                <w:sz w:val="24"/>
                <w:szCs w:val="24"/>
              </w:rPr>
              <w:t>і</w:t>
            </w:r>
            <w:r>
              <w:rPr>
                <w:rFonts w:ascii="Times New Roman" w:hAnsi="Times New Roman"/>
                <w:b/>
                <w:sz w:val="24"/>
                <w:szCs w:val="24"/>
              </w:rPr>
              <w:t xml:space="preserve"> </w:t>
            </w:r>
            <w:r w:rsidR="00DE7E27">
              <w:rPr>
                <w:rFonts w:ascii="Times New Roman" w:hAnsi="Times New Roman"/>
                <w:b/>
                <w:sz w:val="24"/>
                <w:szCs w:val="24"/>
              </w:rPr>
              <w:t>ту</w:t>
            </w:r>
            <w:r>
              <w:rPr>
                <w:rFonts w:ascii="Times New Roman" w:hAnsi="Times New Roman"/>
                <w:b/>
                <w:sz w:val="24"/>
                <w:szCs w:val="24"/>
              </w:rPr>
              <w:t>ризму</w:t>
            </w:r>
            <w:r w:rsidR="00DE7E27">
              <w:rPr>
                <w:rFonts w:ascii="Times New Roman" w:hAnsi="Times New Roman"/>
                <w:b/>
                <w:sz w:val="24"/>
                <w:szCs w:val="24"/>
              </w:rPr>
              <w:t xml:space="preserve"> Бородянської селищної ради</w:t>
            </w:r>
            <w:r>
              <w:rPr>
                <w:rFonts w:ascii="Times New Roman" w:hAnsi="Times New Roman"/>
                <w:b/>
                <w:sz w:val="24"/>
                <w:szCs w:val="24"/>
              </w:rPr>
              <w:t xml:space="preserve"> Київської області</w:t>
            </w:r>
          </w:p>
          <w:p w:rsidR="00703AEF" w:rsidRPr="00703AEF" w:rsidRDefault="00703AEF" w:rsidP="00703AEF">
            <w:pPr>
              <w:tabs>
                <w:tab w:val="left" w:pos="3020"/>
              </w:tabs>
              <w:jc w:val="center"/>
              <w:rPr>
                <w:rFonts w:ascii="Times New Roman" w:hAnsi="Times New Roman"/>
                <w:b/>
                <w:sz w:val="24"/>
                <w:szCs w:val="24"/>
              </w:rPr>
            </w:pPr>
          </w:p>
          <w:p w:rsidR="00703AEF" w:rsidRPr="00703AEF" w:rsidRDefault="00703AEF" w:rsidP="00703AEF">
            <w:pPr>
              <w:jc w:val="center"/>
              <w:rPr>
                <w:rFonts w:ascii="Times New Roman" w:eastAsia="Times New Roman" w:hAnsi="Times New Roman"/>
                <w:sz w:val="24"/>
                <w:szCs w:val="24"/>
              </w:rPr>
            </w:pPr>
            <w:r w:rsidRPr="00703AEF">
              <w:rPr>
                <w:rFonts w:ascii="Times New Roman" w:eastAsia="Times New Roman" w:hAnsi="Times New Roman"/>
                <w:sz w:val="24"/>
                <w:szCs w:val="24"/>
              </w:rPr>
              <w:t xml:space="preserve">код ЄДРПОУ </w:t>
            </w:r>
            <w:r w:rsidR="00DE7E27">
              <w:rPr>
                <w:rFonts w:ascii="Times New Roman" w:eastAsia="Times New Roman" w:hAnsi="Times New Roman"/>
                <w:sz w:val="24"/>
                <w:szCs w:val="24"/>
              </w:rPr>
              <w:t>43223611</w:t>
            </w:r>
          </w:p>
          <w:p w:rsidR="00DE7E27" w:rsidRDefault="00703AEF" w:rsidP="00703AEF">
            <w:pPr>
              <w:tabs>
                <w:tab w:val="left" w:pos="3020"/>
              </w:tabs>
              <w:jc w:val="center"/>
              <w:rPr>
                <w:rFonts w:ascii="Times New Roman" w:eastAsia="Times New Roman" w:hAnsi="Times New Roman"/>
                <w:color w:val="000000"/>
                <w:sz w:val="24"/>
                <w:szCs w:val="24"/>
              </w:rPr>
            </w:pPr>
            <w:r w:rsidRPr="00703AEF">
              <w:rPr>
                <w:rFonts w:ascii="Times New Roman" w:eastAsia="Times New Roman" w:hAnsi="Times New Roman"/>
                <w:sz w:val="24"/>
                <w:szCs w:val="24"/>
              </w:rPr>
              <w:t xml:space="preserve">Адреса: </w:t>
            </w:r>
            <w:r w:rsidRPr="00703AEF">
              <w:rPr>
                <w:rFonts w:ascii="Times New Roman" w:eastAsia="Times New Roman" w:hAnsi="Times New Roman"/>
                <w:color w:val="000000"/>
                <w:sz w:val="24"/>
                <w:szCs w:val="24"/>
              </w:rPr>
              <w:t>вул.</w:t>
            </w:r>
            <w:r w:rsidR="003917DB">
              <w:rPr>
                <w:rFonts w:ascii="Times New Roman" w:eastAsia="Times New Roman" w:hAnsi="Times New Roman"/>
                <w:color w:val="000000"/>
                <w:sz w:val="24"/>
                <w:szCs w:val="24"/>
              </w:rPr>
              <w:t xml:space="preserve"> </w:t>
            </w:r>
            <w:r w:rsidR="00FC1488">
              <w:rPr>
                <w:rFonts w:ascii="Times New Roman" w:eastAsia="Times New Roman" w:hAnsi="Times New Roman"/>
                <w:color w:val="000000"/>
                <w:sz w:val="24"/>
                <w:szCs w:val="24"/>
              </w:rPr>
              <w:t>Паркова 1- А</w:t>
            </w:r>
          </w:p>
          <w:p w:rsidR="00703AEF" w:rsidRPr="00703AEF" w:rsidRDefault="003917DB" w:rsidP="00703AEF">
            <w:pPr>
              <w:tabs>
                <w:tab w:val="left" w:pos="3020"/>
              </w:tabs>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03AEF" w:rsidRPr="00703AEF">
              <w:rPr>
                <w:rFonts w:ascii="Times New Roman" w:eastAsia="Times New Roman" w:hAnsi="Times New Roman"/>
                <w:color w:val="000000"/>
                <w:sz w:val="24"/>
                <w:szCs w:val="24"/>
              </w:rPr>
              <w:t xml:space="preserve">смт </w:t>
            </w:r>
            <w:r w:rsidR="00DE7E27">
              <w:rPr>
                <w:rFonts w:ascii="Times New Roman" w:eastAsia="Times New Roman" w:hAnsi="Times New Roman"/>
                <w:color w:val="000000"/>
                <w:sz w:val="24"/>
                <w:szCs w:val="24"/>
              </w:rPr>
              <w:t>Бородянка</w:t>
            </w:r>
            <w:r w:rsidR="00703AEF" w:rsidRPr="00703AEF">
              <w:rPr>
                <w:rFonts w:ascii="Times New Roman" w:eastAsia="Times New Roman" w:hAnsi="Times New Roman"/>
                <w:color w:val="000000"/>
                <w:sz w:val="24"/>
                <w:szCs w:val="24"/>
              </w:rPr>
              <w:t xml:space="preserve">, </w:t>
            </w:r>
            <w:r w:rsidR="00DE7E27">
              <w:rPr>
                <w:rFonts w:ascii="Times New Roman" w:eastAsia="Times New Roman" w:hAnsi="Times New Roman"/>
                <w:color w:val="000000"/>
                <w:sz w:val="24"/>
                <w:szCs w:val="24"/>
              </w:rPr>
              <w:t>Бучансь</w:t>
            </w:r>
            <w:r w:rsidR="00703AEF" w:rsidRPr="00703AEF">
              <w:rPr>
                <w:rFonts w:ascii="Times New Roman" w:eastAsia="Times New Roman" w:hAnsi="Times New Roman"/>
                <w:color w:val="000000"/>
                <w:sz w:val="24"/>
                <w:szCs w:val="24"/>
                <w:lang w:val="ru-RU"/>
              </w:rPr>
              <w:t xml:space="preserve">кий район, </w:t>
            </w:r>
            <w:r w:rsidR="00703AEF" w:rsidRPr="00703AEF">
              <w:rPr>
                <w:rFonts w:ascii="Times New Roman" w:eastAsia="Times New Roman" w:hAnsi="Times New Roman"/>
                <w:color w:val="000000"/>
                <w:sz w:val="24"/>
                <w:szCs w:val="24"/>
              </w:rPr>
              <w:t>К</w:t>
            </w:r>
            <w:r w:rsidR="00DE7E27">
              <w:rPr>
                <w:rFonts w:ascii="Times New Roman" w:eastAsia="Times New Roman" w:hAnsi="Times New Roman"/>
                <w:color w:val="000000"/>
                <w:sz w:val="24"/>
                <w:szCs w:val="24"/>
              </w:rPr>
              <w:t>иївська область, індекс</w:t>
            </w:r>
            <w:r w:rsidR="00703AEF" w:rsidRPr="00703AEF">
              <w:rPr>
                <w:rFonts w:ascii="Times New Roman" w:eastAsia="Times New Roman" w:hAnsi="Times New Roman"/>
                <w:color w:val="000000"/>
                <w:sz w:val="24"/>
                <w:szCs w:val="24"/>
              </w:rPr>
              <w:t xml:space="preserve"> </w:t>
            </w:r>
            <w:r w:rsidR="00DE7E27">
              <w:rPr>
                <w:rFonts w:ascii="Times New Roman" w:eastAsia="Times New Roman" w:hAnsi="Times New Roman"/>
                <w:color w:val="000000"/>
                <w:sz w:val="24"/>
                <w:szCs w:val="24"/>
              </w:rPr>
              <w:t>07801</w:t>
            </w:r>
          </w:p>
          <w:p w:rsidR="00703AEF" w:rsidRPr="00703AEF" w:rsidRDefault="00703AEF" w:rsidP="00703AEF">
            <w:pPr>
              <w:tabs>
                <w:tab w:val="left" w:pos="3020"/>
              </w:tabs>
              <w:jc w:val="center"/>
              <w:rPr>
                <w:rFonts w:ascii="Times New Roman" w:hAnsi="Times New Roman"/>
                <w:sz w:val="24"/>
                <w:szCs w:val="24"/>
              </w:rPr>
            </w:pPr>
            <w:r w:rsidRPr="00703AEF">
              <w:rPr>
                <w:rFonts w:ascii="Times New Roman" w:hAnsi="Times New Roman"/>
                <w:sz w:val="24"/>
                <w:szCs w:val="24"/>
              </w:rPr>
              <w:t>р/р____________________________________</w:t>
            </w:r>
          </w:p>
          <w:p w:rsidR="00703AEF" w:rsidRPr="00703AEF" w:rsidRDefault="00703AEF" w:rsidP="00703AEF">
            <w:pPr>
              <w:tabs>
                <w:tab w:val="left" w:pos="3020"/>
              </w:tabs>
              <w:jc w:val="center"/>
              <w:rPr>
                <w:rFonts w:ascii="Times New Roman" w:hAnsi="Times New Roman"/>
                <w:sz w:val="24"/>
                <w:szCs w:val="24"/>
              </w:rPr>
            </w:pPr>
            <w:r w:rsidRPr="00703AEF">
              <w:rPr>
                <w:rFonts w:ascii="Times New Roman" w:hAnsi="Times New Roman"/>
                <w:sz w:val="24"/>
                <w:szCs w:val="24"/>
              </w:rPr>
              <w:t>_______________________________________</w:t>
            </w:r>
          </w:p>
          <w:p w:rsidR="00703AEF" w:rsidRPr="00703AEF" w:rsidRDefault="00703AEF" w:rsidP="00703AEF">
            <w:pPr>
              <w:jc w:val="center"/>
              <w:rPr>
                <w:rFonts w:ascii="Times New Roman" w:eastAsia="Times New Roman" w:hAnsi="Times New Roman"/>
                <w:sz w:val="24"/>
                <w:szCs w:val="24"/>
                <w:lang w:val="ru-RU"/>
              </w:rPr>
            </w:pPr>
            <w:r w:rsidRPr="00703AEF">
              <w:rPr>
                <w:rFonts w:ascii="Times New Roman" w:eastAsia="Times New Roman" w:hAnsi="Times New Roman"/>
                <w:sz w:val="24"/>
                <w:szCs w:val="24"/>
              </w:rPr>
              <w:t xml:space="preserve">в </w:t>
            </w:r>
            <w:r w:rsidRPr="00703AEF">
              <w:rPr>
                <w:rFonts w:ascii="Times New Roman" w:eastAsia="Times New Roman" w:hAnsi="Times New Roman"/>
                <w:sz w:val="24"/>
                <w:szCs w:val="24"/>
                <w:lang w:val="ru-RU"/>
              </w:rPr>
              <w:t>ДКСУ м. Київ</w:t>
            </w:r>
          </w:p>
          <w:p w:rsidR="00703AEF" w:rsidRPr="00703AEF" w:rsidRDefault="00703AEF" w:rsidP="00703AEF">
            <w:pPr>
              <w:jc w:val="center"/>
              <w:rPr>
                <w:rFonts w:ascii="Times New Roman" w:eastAsia="Times New Roman" w:hAnsi="Times New Roman"/>
                <w:sz w:val="24"/>
                <w:szCs w:val="24"/>
                <w:lang w:val="ru-RU"/>
              </w:rPr>
            </w:pPr>
            <w:r w:rsidRPr="00703AEF">
              <w:rPr>
                <w:rFonts w:ascii="Times New Roman" w:eastAsia="Times New Roman" w:hAnsi="Times New Roman"/>
                <w:sz w:val="24"/>
                <w:szCs w:val="24"/>
              </w:rPr>
              <w:t>МФО</w:t>
            </w:r>
            <w:r w:rsidRPr="00703AEF">
              <w:rPr>
                <w:rFonts w:ascii="Times New Roman" w:eastAsia="Times New Roman" w:hAnsi="Times New Roman"/>
                <w:sz w:val="24"/>
                <w:szCs w:val="24"/>
                <w:lang w:val="ru-RU"/>
              </w:rPr>
              <w:t xml:space="preserve"> 820172</w:t>
            </w:r>
          </w:p>
        </w:tc>
        <w:tc>
          <w:tcPr>
            <w:tcW w:w="4928" w:type="dxa"/>
          </w:tcPr>
          <w:p w:rsidR="00703AEF" w:rsidRPr="00703AEF" w:rsidRDefault="00703AEF" w:rsidP="00703AEF">
            <w:pPr>
              <w:tabs>
                <w:tab w:val="left" w:pos="3020"/>
              </w:tabs>
              <w:jc w:val="center"/>
              <w:rPr>
                <w:rFonts w:ascii="Times New Roman" w:hAnsi="Times New Roman"/>
                <w:b/>
                <w:sz w:val="24"/>
                <w:szCs w:val="24"/>
                <w:lang w:val="ru-RU"/>
              </w:rPr>
            </w:pPr>
          </w:p>
        </w:tc>
      </w:tr>
      <w:tr w:rsidR="00703AEF" w:rsidRPr="00AF793E"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p>
        </w:tc>
      </w:tr>
      <w:tr w:rsidR="00703AEF" w:rsidRPr="00AF793E"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p>
        </w:tc>
      </w:tr>
      <w:tr w:rsidR="00703AEF" w:rsidRPr="00AF793E"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p>
        </w:tc>
      </w:tr>
      <w:tr w:rsidR="00703AEF" w:rsidRPr="00AF793E"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p>
        </w:tc>
      </w:tr>
      <w:tr w:rsidR="00703AEF" w:rsidRPr="00AF793E"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p>
        </w:tc>
      </w:tr>
      <w:tr w:rsidR="00703AEF" w:rsidRPr="00703AEF" w:rsidTr="00D33C69">
        <w:tc>
          <w:tcPr>
            <w:tcW w:w="4927" w:type="dxa"/>
            <w:vMerge/>
          </w:tcPr>
          <w:p w:rsidR="00703AEF" w:rsidRPr="00703AEF" w:rsidRDefault="00703AEF" w:rsidP="00703AEF">
            <w:pPr>
              <w:rPr>
                <w:rFonts w:eastAsia="Times New Roman"/>
              </w:rPr>
            </w:pPr>
          </w:p>
        </w:tc>
        <w:tc>
          <w:tcPr>
            <w:tcW w:w="4928" w:type="dxa"/>
          </w:tcPr>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_______________________________________</w:t>
            </w:r>
          </w:p>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_______________________________________</w:t>
            </w:r>
          </w:p>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_______________________________________</w:t>
            </w:r>
          </w:p>
          <w:p w:rsidR="00703AEF" w:rsidRPr="00703AEF" w:rsidRDefault="00703AEF" w:rsidP="00703AEF">
            <w:pPr>
              <w:tabs>
                <w:tab w:val="left" w:pos="3020"/>
              </w:tabs>
              <w:jc w:val="center"/>
              <w:rPr>
                <w:rFonts w:ascii="Times New Roman" w:hAnsi="Times New Roman"/>
                <w:b/>
                <w:sz w:val="24"/>
                <w:szCs w:val="24"/>
              </w:rPr>
            </w:pPr>
            <w:r w:rsidRPr="00703AEF">
              <w:rPr>
                <w:rFonts w:ascii="Times New Roman" w:hAnsi="Times New Roman"/>
                <w:b/>
                <w:sz w:val="24"/>
                <w:szCs w:val="24"/>
              </w:rPr>
              <w:t>_______________________________________</w:t>
            </w:r>
          </w:p>
        </w:tc>
      </w:tr>
    </w:tbl>
    <w:p w:rsidR="00703AEF" w:rsidRPr="00703AEF" w:rsidRDefault="00703AEF" w:rsidP="00703AEF">
      <w:pPr>
        <w:spacing w:after="0" w:line="240" w:lineRule="auto"/>
        <w:rPr>
          <w:rFonts w:ascii="Times New Roman" w:eastAsia="Calibri" w:hAnsi="Times New Roman" w:cs="Times New Roman"/>
          <w:sz w:val="24"/>
          <w:szCs w:val="24"/>
          <w:lang w:val="uk-UA" w:eastAsia="zh-CN"/>
        </w:rPr>
      </w:pPr>
    </w:p>
    <w:tbl>
      <w:tblPr>
        <w:tblW w:w="10421" w:type="dxa"/>
        <w:tblLook w:val="00A0"/>
      </w:tblPr>
      <w:tblGrid>
        <w:gridCol w:w="4968"/>
        <w:gridCol w:w="5453"/>
      </w:tblGrid>
      <w:tr w:rsidR="00703AEF" w:rsidRPr="00703AEF" w:rsidTr="00D33C69">
        <w:tc>
          <w:tcPr>
            <w:tcW w:w="4968" w:type="dxa"/>
          </w:tcPr>
          <w:p w:rsidR="00703AEF" w:rsidRPr="00703AEF" w:rsidRDefault="00C04EBD" w:rsidP="00703AEF">
            <w:pPr>
              <w:spacing w:after="0" w:line="240" w:lineRule="auto"/>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ru-RU" w:eastAsia="zh-CN"/>
              </w:rPr>
              <w:t>Начальник</w:t>
            </w:r>
            <w:r w:rsidR="00703AEF" w:rsidRPr="00703AEF">
              <w:rPr>
                <w:rFonts w:ascii="Times New Roman" w:eastAsia="Calibri" w:hAnsi="Times New Roman" w:cs="Times New Roman"/>
                <w:b/>
                <w:sz w:val="24"/>
                <w:szCs w:val="24"/>
                <w:lang w:val="uk-UA" w:eastAsia="zh-CN"/>
              </w:rPr>
              <w:t>:</w:t>
            </w:r>
          </w:p>
          <w:p w:rsidR="00703AEF" w:rsidRPr="00703AEF" w:rsidRDefault="00703AEF" w:rsidP="00703AEF">
            <w:pPr>
              <w:spacing w:after="0" w:line="240" w:lineRule="auto"/>
              <w:rPr>
                <w:rFonts w:ascii="Times New Roman" w:eastAsia="Calibri" w:hAnsi="Times New Roman" w:cs="Times New Roman"/>
                <w:sz w:val="24"/>
                <w:szCs w:val="24"/>
                <w:lang w:val="uk-UA" w:eastAsia="zh-CN"/>
              </w:rPr>
            </w:pP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bCs/>
                <w:iCs/>
                <w:sz w:val="24"/>
                <w:szCs w:val="24"/>
                <w:lang w:val="ru-RU" w:eastAsia="zh-CN"/>
              </w:rPr>
            </w:pPr>
            <w:r w:rsidRPr="00703AEF">
              <w:rPr>
                <w:rFonts w:ascii="Times New Roman" w:eastAsia="Cambria" w:hAnsi="Times New Roman" w:cs="Times New Roman"/>
                <w:bCs/>
                <w:iCs/>
                <w:sz w:val="24"/>
                <w:szCs w:val="24"/>
                <w:lang w:val="uk-UA" w:eastAsia="zh-CN"/>
              </w:rPr>
              <w:t xml:space="preserve">_________________ </w:t>
            </w:r>
            <w:r w:rsidR="002C6B52">
              <w:rPr>
                <w:rFonts w:ascii="Times New Roman" w:eastAsia="Cambria" w:hAnsi="Times New Roman" w:cs="Times New Roman"/>
                <w:b/>
                <w:bCs/>
                <w:iCs/>
                <w:sz w:val="24"/>
                <w:szCs w:val="24"/>
                <w:lang w:val="ru-RU" w:eastAsia="zh-CN"/>
              </w:rPr>
              <w:t>Наталія Вишинська</w:t>
            </w:r>
          </w:p>
          <w:p w:rsidR="00703AEF" w:rsidRPr="00703AEF" w:rsidRDefault="00703AEF" w:rsidP="00703AEF">
            <w:pPr>
              <w:keepNext/>
              <w:keepLines/>
              <w:tabs>
                <w:tab w:val="left" w:pos="0"/>
              </w:tabs>
              <w:spacing w:after="0" w:line="240" w:lineRule="auto"/>
              <w:outlineLvl w:val="1"/>
              <w:rPr>
                <w:rFonts w:ascii="Times New Roman" w:eastAsia="Calibri" w:hAnsi="Times New Roman" w:cs="Times New Roman"/>
                <w:b/>
                <w:bCs/>
                <w:i/>
                <w:sz w:val="20"/>
                <w:szCs w:val="26"/>
                <w:lang w:val="uk-UA" w:eastAsia="zh-CN"/>
              </w:rPr>
            </w:pPr>
            <w:r w:rsidRPr="00703AEF">
              <w:rPr>
                <w:rFonts w:ascii="Times New Roman" w:eastAsia="Cambria" w:hAnsi="Times New Roman" w:cs="Times New Roman"/>
                <w:bCs/>
                <w:sz w:val="24"/>
                <w:szCs w:val="24"/>
                <w:lang w:val="uk-UA" w:eastAsia="zh-CN"/>
              </w:rPr>
              <w:t xml:space="preserve">                                  </w:t>
            </w:r>
            <w:r w:rsidRPr="00703AEF">
              <w:rPr>
                <w:rFonts w:ascii="Times New Roman" w:eastAsia="Cambria" w:hAnsi="Times New Roman" w:cs="Times New Roman"/>
                <w:b/>
                <w:bCs/>
                <w:sz w:val="20"/>
                <w:szCs w:val="26"/>
                <w:lang w:val="uk-UA" w:eastAsia="zh-CN"/>
              </w:rPr>
              <w:t>М.П.</w:t>
            </w:r>
          </w:p>
        </w:tc>
        <w:tc>
          <w:tcPr>
            <w:tcW w:w="5453" w:type="dxa"/>
          </w:tcPr>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b/>
                <w:i/>
                <w:iCs/>
                <w:sz w:val="24"/>
                <w:szCs w:val="24"/>
                <w:lang w:val="uk-UA" w:eastAsia="zh-CN"/>
              </w:rPr>
            </w:pPr>
            <w:r w:rsidRPr="00703AEF">
              <w:rPr>
                <w:rFonts w:ascii="Times New Roman" w:eastAsia="Cambria" w:hAnsi="Times New Roman" w:cs="Times New Roman"/>
                <w:b/>
                <w:bCs/>
                <w:iCs/>
                <w:sz w:val="24"/>
                <w:szCs w:val="24"/>
                <w:lang w:val="uk-UA" w:eastAsia="zh-CN"/>
              </w:rPr>
              <w:t>Керівник:</w:t>
            </w: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i/>
                <w:iCs/>
                <w:sz w:val="24"/>
                <w:szCs w:val="24"/>
                <w:lang w:val="uk-UA" w:eastAsia="zh-CN"/>
              </w:rPr>
            </w:pP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i/>
                <w:iCs/>
                <w:sz w:val="24"/>
                <w:szCs w:val="24"/>
                <w:lang w:val="uk-UA" w:eastAsia="zh-CN"/>
              </w:rPr>
            </w:pPr>
            <w:r w:rsidRPr="00703AEF">
              <w:rPr>
                <w:rFonts w:ascii="Times New Roman" w:eastAsia="Cambria" w:hAnsi="Times New Roman" w:cs="Times New Roman"/>
                <w:bCs/>
                <w:iCs/>
                <w:sz w:val="24"/>
                <w:szCs w:val="24"/>
                <w:lang w:val="uk-UA" w:eastAsia="zh-CN"/>
              </w:rPr>
              <w:t>______________ ________________</w:t>
            </w:r>
          </w:p>
          <w:p w:rsidR="00703AEF" w:rsidRPr="00703AEF" w:rsidRDefault="00703AEF" w:rsidP="00703AEF">
            <w:pPr>
              <w:spacing w:after="0" w:line="240" w:lineRule="auto"/>
              <w:rPr>
                <w:rFonts w:ascii="Times New Roman" w:eastAsia="Calibri" w:hAnsi="Times New Roman" w:cs="Times New Roman"/>
                <w:b/>
                <w:sz w:val="20"/>
                <w:szCs w:val="20"/>
                <w:lang w:val="uk-UA" w:eastAsia="zh-CN"/>
              </w:rPr>
            </w:pPr>
            <w:r w:rsidRPr="00703AEF">
              <w:rPr>
                <w:rFonts w:ascii="Times New Roman" w:eastAsia="Times New Roman" w:hAnsi="Times New Roman" w:cs="Times New Roman"/>
                <w:sz w:val="24"/>
                <w:szCs w:val="24"/>
                <w:lang w:val="uk-UA" w:eastAsia="zh-CN"/>
              </w:rPr>
              <w:t xml:space="preserve">                              </w:t>
            </w:r>
            <w:r w:rsidRPr="00703AEF">
              <w:rPr>
                <w:rFonts w:ascii="Times New Roman" w:eastAsia="Times New Roman" w:hAnsi="Times New Roman" w:cs="Times New Roman"/>
                <w:b/>
                <w:sz w:val="20"/>
                <w:szCs w:val="20"/>
                <w:lang w:val="uk-UA" w:eastAsia="zh-CN"/>
              </w:rPr>
              <w:t>М.П.</w:t>
            </w:r>
          </w:p>
        </w:tc>
      </w:tr>
    </w:tbl>
    <w:p w:rsidR="00703AEF" w:rsidRPr="00703AEF" w:rsidRDefault="00703AEF" w:rsidP="00703AEF">
      <w:pPr>
        <w:spacing w:after="0" w:line="240" w:lineRule="auto"/>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                                                                                           </w:t>
      </w:r>
    </w:p>
    <w:p w:rsidR="00703AEF" w:rsidRPr="00703AEF" w:rsidRDefault="00703AEF" w:rsidP="00703AEF">
      <w:pPr>
        <w:spacing w:after="0" w:line="240" w:lineRule="auto"/>
        <w:jc w:val="both"/>
        <w:rPr>
          <w:rFonts w:ascii="Times New Roman" w:eastAsia="Calibri" w:hAnsi="Times New Roman" w:cs="Times New Roman"/>
          <w:sz w:val="24"/>
          <w:szCs w:val="24"/>
          <w:lang w:val="uk-UA" w:eastAsia="zh-CN"/>
        </w:rPr>
      </w:pPr>
      <w:r w:rsidRPr="00703AEF">
        <w:rPr>
          <w:rFonts w:ascii="Times New Roman" w:eastAsia="Calibri" w:hAnsi="Times New Roman" w:cs="Times New Roman"/>
          <w:sz w:val="20"/>
          <w:szCs w:val="20"/>
          <w:lang w:val="uk-UA" w:eastAsia="zh-CN"/>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та законодавства що регулює взаємовідносини постачання електричної енергії.</w:t>
      </w:r>
      <w:r w:rsidRPr="00703AEF">
        <w:rPr>
          <w:rFonts w:ascii="Times New Roman" w:eastAsia="Calibri" w:hAnsi="Times New Roman" w:cs="Times New Roman"/>
          <w:sz w:val="24"/>
          <w:szCs w:val="24"/>
          <w:lang w:val="uk-UA" w:eastAsia="zh-CN"/>
        </w:rPr>
        <w:t xml:space="preserve">   </w:t>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 xml:space="preserve">                                              </w:t>
      </w:r>
      <w:r w:rsidRPr="00703AEF">
        <w:rPr>
          <w:rFonts w:ascii="Calibri" w:eastAsia="Times New Roman" w:hAnsi="Calibri" w:cs="Times New Roman"/>
          <w:lang w:val="uk-UA" w:eastAsia="zh-CN"/>
        </w:rPr>
        <w:br w:type="page"/>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lastRenderedPageBreak/>
        <w:t xml:space="preserve">Додаток </w:t>
      </w:r>
      <w:r w:rsidRPr="00703AEF">
        <w:rPr>
          <w:rFonts w:ascii="Times New Roman" w:eastAsia="Calibri" w:hAnsi="Times New Roman" w:cs="Times New Roman"/>
          <w:sz w:val="24"/>
          <w:szCs w:val="24"/>
          <w:lang w:val="ru-RU" w:eastAsia="zh-CN"/>
        </w:rPr>
        <w:t xml:space="preserve">№ </w:t>
      </w:r>
      <w:r w:rsidRPr="00703AEF">
        <w:rPr>
          <w:rFonts w:ascii="Times New Roman" w:eastAsia="Calibri" w:hAnsi="Times New Roman" w:cs="Times New Roman"/>
          <w:sz w:val="24"/>
          <w:szCs w:val="24"/>
          <w:lang w:val="uk-UA" w:eastAsia="zh-CN"/>
        </w:rPr>
        <w:t>1</w:t>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до договору №____________ від «__» _______ 20</w:t>
      </w:r>
      <w:r w:rsidRPr="00703AEF">
        <w:rPr>
          <w:rFonts w:ascii="Times New Roman" w:eastAsia="Calibri" w:hAnsi="Times New Roman" w:cs="Times New Roman"/>
          <w:sz w:val="24"/>
          <w:szCs w:val="24"/>
          <w:lang w:val="ru-RU" w:eastAsia="zh-CN"/>
        </w:rPr>
        <w:t>2</w:t>
      </w:r>
      <w:r w:rsidR="00CF21DF">
        <w:rPr>
          <w:rFonts w:ascii="Times New Roman" w:eastAsia="Calibri" w:hAnsi="Times New Roman" w:cs="Times New Roman"/>
          <w:sz w:val="24"/>
          <w:szCs w:val="24"/>
          <w:lang w:val="ru-RU" w:eastAsia="zh-CN"/>
        </w:rPr>
        <w:t>4</w:t>
      </w:r>
      <w:r w:rsidRPr="00703AEF">
        <w:rPr>
          <w:rFonts w:ascii="Times New Roman" w:eastAsia="Calibri" w:hAnsi="Times New Roman" w:cs="Times New Roman"/>
          <w:sz w:val="24"/>
          <w:szCs w:val="24"/>
          <w:lang w:val="uk-UA" w:eastAsia="zh-CN"/>
        </w:rPr>
        <w:t xml:space="preserve"> р.</w:t>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про постачання електричної енергії споживачу</w:t>
      </w: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p>
    <w:p w:rsidR="00703AEF" w:rsidRPr="00703AEF" w:rsidRDefault="00703AEF" w:rsidP="00703AEF">
      <w:pPr>
        <w:spacing w:after="0" w:line="240" w:lineRule="auto"/>
        <w:ind w:firstLine="709"/>
        <w:jc w:val="both"/>
        <w:rPr>
          <w:rFonts w:ascii="Times New Roman" w:eastAsia="Calibri" w:hAnsi="Times New Roman" w:cs="Times New Roman"/>
          <w:sz w:val="24"/>
          <w:szCs w:val="24"/>
          <w:lang w:val="uk-UA" w:eastAsia="zh-CN"/>
        </w:rPr>
      </w:pPr>
    </w:p>
    <w:p w:rsidR="00703AEF" w:rsidRPr="00703AEF" w:rsidRDefault="00703AEF" w:rsidP="00703AEF">
      <w:pPr>
        <w:keepNext/>
        <w:keepLines/>
        <w:spacing w:after="0" w:line="276" w:lineRule="auto"/>
        <w:jc w:val="center"/>
        <w:outlineLvl w:val="2"/>
        <w:rPr>
          <w:rFonts w:ascii="Times New Roman" w:eastAsia="Cambria" w:hAnsi="Times New Roman" w:cs="Times New Roman"/>
          <w:b/>
          <w:bCs/>
          <w:lang w:val="uk-UA" w:eastAsia="zh-CN"/>
        </w:rPr>
      </w:pPr>
      <w:r w:rsidRPr="00703AEF">
        <w:rPr>
          <w:rFonts w:ascii="Times New Roman" w:eastAsia="Cambria" w:hAnsi="Times New Roman" w:cs="Times New Roman"/>
          <w:b/>
          <w:bCs/>
          <w:lang w:val="uk-UA" w:eastAsia="zh-CN"/>
        </w:rPr>
        <w:t>ЗАЯВА-ПРИЄДНАННЯ</w:t>
      </w:r>
      <w:r w:rsidRPr="00703AEF">
        <w:rPr>
          <w:rFonts w:ascii="Times New Roman" w:eastAsia="Cambria" w:hAnsi="Times New Roman" w:cs="Times New Roman"/>
          <w:b/>
          <w:bCs/>
          <w:lang w:val="uk-UA" w:eastAsia="zh-CN"/>
        </w:rPr>
        <w:br/>
        <w:t>до договору про постачання електричної енергії споживачу</w:t>
      </w:r>
    </w:p>
    <w:p w:rsidR="00703AEF" w:rsidRPr="00703AEF" w:rsidRDefault="00703AEF" w:rsidP="00703AEF">
      <w:pPr>
        <w:suppressAutoHyphens/>
        <w:spacing w:after="0" w:line="240"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зі змінами та доповненнями, (далі - ПРРЕЕ),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rsidR="00703AEF" w:rsidRPr="00703AEF" w:rsidRDefault="00703AEF" w:rsidP="00703AEF">
      <w:pPr>
        <w:suppressAutoHyphens/>
        <w:spacing w:after="0" w:line="240" w:lineRule="auto"/>
        <w:ind w:firstLine="567"/>
        <w:jc w:val="both"/>
        <w:rPr>
          <w:rFonts w:ascii="Times New Roman" w:eastAsia="Times New Roman" w:hAnsi="Times New Roman" w:cs="Times New Roman"/>
          <w:lang w:val="uk-UA" w:eastAsia="zh-CN"/>
        </w:rPr>
      </w:pPr>
    </w:p>
    <w:tbl>
      <w:tblPr>
        <w:tblW w:w="9692" w:type="dxa"/>
        <w:jc w:val="center"/>
        <w:tblLook w:val="04A0"/>
      </w:tblPr>
      <w:tblGrid>
        <w:gridCol w:w="587"/>
        <w:gridCol w:w="5246"/>
        <w:gridCol w:w="3859"/>
      </w:tblGrid>
      <w:tr w:rsidR="00703AEF" w:rsidRPr="00FC1488"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1</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Найменування споживача</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FC1488" w:rsidP="00FC1488">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 xml:space="preserve">Відділ культури </w:t>
            </w:r>
            <w:r w:rsidR="002C6B52">
              <w:rPr>
                <w:rFonts w:ascii="Times New Roman" w:eastAsia="Times New Roman" w:hAnsi="Times New Roman" w:cs="Times New Roman"/>
                <w:sz w:val="20"/>
                <w:szCs w:val="20"/>
                <w:lang w:val="uk-UA" w:eastAsia="zh-CN"/>
              </w:rPr>
              <w:t xml:space="preserve"> і ту</w:t>
            </w:r>
            <w:r>
              <w:rPr>
                <w:rFonts w:ascii="Times New Roman" w:eastAsia="Times New Roman" w:hAnsi="Times New Roman" w:cs="Times New Roman"/>
                <w:sz w:val="20"/>
                <w:szCs w:val="20"/>
                <w:lang w:val="uk-UA" w:eastAsia="zh-CN"/>
              </w:rPr>
              <w:t>ризму</w:t>
            </w:r>
            <w:r w:rsidR="002C6B52">
              <w:rPr>
                <w:rFonts w:ascii="Times New Roman" w:eastAsia="Times New Roman" w:hAnsi="Times New Roman" w:cs="Times New Roman"/>
                <w:sz w:val="20"/>
                <w:szCs w:val="20"/>
                <w:lang w:val="uk-UA" w:eastAsia="zh-CN"/>
              </w:rPr>
              <w:t xml:space="preserve"> Бородянської селищної ради</w:t>
            </w:r>
            <w:r>
              <w:rPr>
                <w:rFonts w:ascii="Times New Roman" w:eastAsia="Times New Roman" w:hAnsi="Times New Roman" w:cs="Times New Roman"/>
                <w:sz w:val="20"/>
                <w:szCs w:val="20"/>
                <w:lang w:val="uk-UA" w:eastAsia="zh-CN"/>
              </w:rPr>
              <w:t xml:space="preserve"> Київської області</w:t>
            </w:r>
          </w:p>
        </w:tc>
      </w:tr>
      <w:tr w:rsidR="00703AEF" w:rsidRPr="00703AEF"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2</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Код за ЄДРПОУ</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2C6B52" w:rsidP="00703AE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43223611</w:t>
            </w:r>
          </w:p>
        </w:tc>
      </w:tr>
      <w:tr w:rsidR="00703AEF" w:rsidRPr="00FC1488"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3</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Вид об'єкта</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2C6B52" w:rsidP="00703AEF">
            <w:pPr>
              <w:suppressAutoHyphens/>
              <w:spacing w:after="0" w:line="240" w:lineRule="auto"/>
              <w:jc w:val="center"/>
              <w:rPr>
                <w:rFonts w:ascii="Times New Roman" w:eastAsia="Times New Roman" w:hAnsi="Times New Roman" w:cs="Times New Roman"/>
                <w:sz w:val="20"/>
                <w:szCs w:val="20"/>
                <w:lang w:val="uk-UA" w:eastAsia="zh-CN"/>
              </w:rPr>
            </w:pPr>
            <w:r w:rsidRPr="00533C01">
              <w:rPr>
                <w:rFonts w:ascii="Times New Roman" w:eastAsia="Times New Roman" w:hAnsi="Times New Roman" w:cs="Times New Roman"/>
                <w:sz w:val="20"/>
                <w:szCs w:val="20"/>
                <w:lang w:val="uk-UA" w:eastAsia="zh-CN"/>
              </w:rPr>
              <w:t>Згідно додатку до заяви приєднання</w:t>
            </w:r>
          </w:p>
        </w:tc>
      </w:tr>
      <w:tr w:rsidR="00703AEF" w:rsidRPr="00FC1488"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4</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Адреса об'єкта, ЕІС-код точки (точок) комерційного обліку</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533C01" w:rsidP="00703AEF">
            <w:pPr>
              <w:suppressAutoHyphens/>
              <w:spacing w:after="0" w:line="240" w:lineRule="auto"/>
              <w:jc w:val="center"/>
              <w:rPr>
                <w:rFonts w:ascii="Times New Roman" w:eastAsia="Times New Roman" w:hAnsi="Times New Roman" w:cs="Times New Roman"/>
                <w:sz w:val="20"/>
                <w:szCs w:val="20"/>
                <w:lang w:val="uk-UA" w:eastAsia="zh-CN"/>
              </w:rPr>
            </w:pPr>
            <w:r w:rsidRPr="00533C01">
              <w:rPr>
                <w:rFonts w:ascii="Times New Roman" w:eastAsia="Times New Roman" w:hAnsi="Times New Roman" w:cs="Times New Roman"/>
                <w:sz w:val="20"/>
                <w:szCs w:val="20"/>
                <w:lang w:val="uk-UA" w:eastAsia="zh-CN"/>
              </w:rPr>
              <w:t>Згідно додатку до заяви приєднання</w:t>
            </w:r>
          </w:p>
        </w:tc>
      </w:tr>
      <w:tr w:rsidR="00703AEF" w:rsidRPr="00FC1488"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5</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ЕІС-код як суб'єкта ринку електричної енергії, присвоєний відповідним системним оператором</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533C01" w:rsidP="00703AEF">
            <w:pPr>
              <w:suppressAutoHyphens/>
              <w:spacing w:after="0" w:line="240" w:lineRule="auto"/>
              <w:jc w:val="center"/>
              <w:rPr>
                <w:rFonts w:ascii="Times New Roman" w:eastAsia="Times New Roman" w:hAnsi="Times New Roman" w:cs="Times New Roman"/>
                <w:sz w:val="20"/>
                <w:szCs w:val="20"/>
                <w:lang w:val="uk-UA" w:eastAsia="zh-CN"/>
              </w:rPr>
            </w:pPr>
            <w:r w:rsidRPr="00533C01">
              <w:rPr>
                <w:rFonts w:ascii="Times New Roman" w:eastAsia="Times New Roman" w:hAnsi="Times New Roman" w:cs="Times New Roman"/>
                <w:sz w:val="20"/>
                <w:szCs w:val="20"/>
                <w:lang w:val="uk-UA" w:eastAsia="zh-CN"/>
              </w:rPr>
              <w:t>Згідно додатку до заяви приєднання</w:t>
            </w:r>
          </w:p>
        </w:tc>
      </w:tr>
      <w:tr w:rsidR="00703AEF" w:rsidRPr="00533C01" w:rsidTr="00D33C69">
        <w:trPr>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jc w:val="center"/>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6</w:t>
            </w:r>
          </w:p>
        </w:tc>
        <w:tc>
          <w:tcPr>
            <w:tcW w:w="5246"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703AEF" w:rsidP="00703AEF">
            <w:pPr>
              <w:suppressAutoHyphens/>
              <w:spacing w:after="0" w:line="240" w:lineRule="auto"/>
              <w:rPr>
                <w:rFonts w:ascii="Times New Roman" w:eastAsia="Times New Roman" w:hAnsi="Times New Roman" w:cs="Times New Roman"/>
                <w:sz w:val="20"/>
                <w:szCs w:val="20"/>
                <w:lang w:val="uk-UA" w:eastAsia="zh-CN"/>
              </w:rPr>
            </w:pPr>
            <w:r w:rsidRPr="00703AEF">
              <w:rPr>
                <w:rFonts w:ascii="Times New Roman" w:eastAsia="Times New Roman" w:hAnsi="Times New Roman" w:cs="Times New Roman"/>
                <w:sz w:val="20"/>
                <w:szCs w:val="20"/>
                <w:lang w:val="uk-UA" w:eastAsia="zh-CN"/>
              </w:rPr>
              <w:t>Інформація про наявність пільг/субсидії* (є/немає)</w:t>
            </w:r>
          </w:p>
        </w:tc>
        <w:tc>
          <w:tcPr>
            <w:tcW w:w="3859" w:type="dxa"/>
            <w:tcBorders>
              <w:top w:val="single" w:sz="4" w:space="0" w:color="000000"/>
              <w:left w:val="single" w:sz="4" w:space="0" w:color="000000"/>
              <w:bottom w:val="single" w:sz="4" w:space="0" w:color="000000"/>
              <w:right w:val="single" w:sz="4" w:space="0" w:color="000000"/>
            </w:tcBorders>
            <w:vAlign w:val="center"/>
          </w:tcPr>
          <w:p w:rsidR="00703AEF" w:rsidRPr="00703AEF" w:rsidRDefault="00533C01" w:rsidP="00703AE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Немає</w:t>
            </w:r>
          </w:p>
        </w:tc>
      </w:tr>
    </w:tbl>
    <w:p w:rsidR="00703AEF" w:rsidRPr="00703AEF" w:rsidRDefault="00703AEF" w:rsidP="00703AEF">
      <w:pPr>
        <w:suppressAutoHyphens/>
        <w:spacing w:after="0" w:line="276" w:lineRule="auto"/>
        <w:jc w:val="both"/>
        <w:rPr>
          <w:rFonts w:ascii="Times New Roman" w:eastAsia="Times New Roman" w:hAnsi="Times New Roman" w:cs="Times New Roman"/>
          <w:b/>
          <w:u w:val="single"/>
          <w:lang w:val="uk-UA" w:eastAsia="zh-CN"/>
        </w:rPr>
      </w:pPr>
    </w:p>
    <w:p w:rsidR="00703AEF" w:rsidRPr="00703AEF" w:rsidRDefault="00703AEF" w:rsidP="00703AEF">
      <w:pPr>
        <w:suppressAutoHyphens/>
        <w:spacing w:after="0" w:line="276" w:lineRule="auto"/>
        <w:ind w:firstLine="567"/>
        <w:jc w:val="both"/>
        <w:rPr>
          <w:rFonts w:ascii="Times New Roman" w:eastAsia="Times New Roman" w:hAnsi="Times New Roman" w:cs="Times New Roman"/>
          <w:b/>
          <w:u w:val="single"/>
          <w:lang w:val="uk-UA" w:eastAsia="zh-CN"/>
        </w:rPr>
      </w:pPr>
      <w:r w:rsidRPr="00703AEF">
        <w:rPr>
          <w:rFonts w:ascii="Times New Roman" w:eastAsia="Times New Roman" w:hAnsi="Times New Roman" w:cs="Times New Roman"/>
          <w:b/>
          <w:u w:val="single"/>
          <w:lang w:val="uk-UA" w:eastAsia="zh-CN"/>
        </w:rPr>
        <w:t xml:space="preserve">Початок постачання з </w:t>
      </w:r>
      <w:r w:rsidR="002F3044">
        <w:rPr>
          <w:rFonts w:ascii="Times New Roman" w:eastAsia="Times New Roman" w:hAnsi="Times New Roman" w:cs="Times New Roman"/>
          <w:b/>
          <w:u w:val="single"/>
          <w:lang w:val="uk-UA" w:eastAsia="zh-CN"/>
        </w:rPr>
        <w:t>«_____»_______________202</w:t>
      </w:r>
      <w:r w:rsidR="00CF21DF">
        <w:rPr>
          <w:rFonts w:ascii="Times New Roman" w:eastAsia="Times New Roman" w:hAnsi="Times New Roman" w:cs="Times New Roman"/>
          <w:b/>
          <w:u w:val="single"/>
          <w:lang w:val="uk-UA" w:eastAsia="zh-CN"/>
        </w:rPr>
        <w:t>4</w:t>
      </w:r>
      <w:r w:rsidRPr="00703AEF">
        <w:rPr>
          <w:rFonts w:ascii="Times New Roman" w:eastAsia="Times New Roman" w:hAnsi="Times New Roman" w:cs="Times New Roman"/>
          <w:b/>
          <w:u w:val="single"/>
          <w:lang w:val="uk-UA" w:eastAsia="zh-CN"/>
        </w:rPr>
        <w:t xml:space="preserve"> р.</w:t>
      </w:r>
    </w:p>
    <w:p w:rsidR="00703AEF" w:rsidRPr="00703AEF" w:rsidRDefault="00703AEF" w:rsidP="00703AEF">
      <w:pPr>
        <w:suppressAutoHyphens/>
        <w:spacing w:after="0" w:line="276" w:lineRule="auto"/>
        <w:ind w:firstLine="567"/>
        <w:jc w:val="both"/>
        <w:rPr>
          <w:rFonts w:ascii="Times New Roman" w:eastAsia="Times New Roman" w:hAnsi="Times New Roman" w:cs="Times New Roman"/>
          <w:i/>
          <w:lang w:val="uk-UA" w:eastAsia="zh-CN"/>
        </w:rPr>
      </w:pPr>
    </w:p>
    <w:p w:rsidR="00703AEF" w:rsidRPr="00703AEF" w:rsidRDefault="00703AEF" w:rsidP="00703AEF">
      <w:pPr>
        <w:suppressAutoHyphens/>
        <w:spacing w:after="0" w:line="276" w:lineRule="auto"/>
        <w:ind w:firstLine="567"/>
        <w:jc w:val="both"/>
        <w:rPr>
          <w:rFonts w:ascii="Times New Roman" w:eastAsia="Times New Roman" w:hAnsi="Times New Roman" w:cs="Times New Roman"/>
          <w:i/>
          <w:lang w:val="uk-UA" w:eastAsia="zh-CN"/>
        </w:rPr>
      </w:pPr>
      <w:r w:rsidRPr="00703AEF">
        <w:rPr>
          <w:rFonts w:ascii="Times New Roman" w:eastAsia="Times New Roman" w:hAnsi="Times New Roman" w:cs="Times New Roman"/>
          <w:i/>
          <w:lang w:val="uk-UA" w:eastAsia="zh-CN"/>
        </w:rPr>
        <w:t>Примітка:</w:t>
      </w:r>
    </w:p>
    <w:p w:rsidR="00703AEF" w:rsidRPr="00703AEF" w:rsidRDefault="00703AEF" w:rsidP="00703AEF">
      <w:pPr>
        <w:suppressAutoHyphens/>
        <w:spacing w:after="0" w:line="276" w:lineRule="auto"/>
        <w:ind w:firstLine="567"/>
        <w:jc w:val="both"/>
        <w:rPr>
          <w:rFonts w:ascii="Times New Roman" w:eastAsia="Times New Roman" w:hAnsi="Times New Roman" w:cs="Times New Roman"/>
          <w:i/>
          <w:lang w:val="uk-UA" w:eastAsia="zh-CN"/>
        </w:rPr>
      </w:pPr>
      <w:r w:rsidRPr="00703AEF">
        <w:rPr>
          <w:rFonts w:ascii="Times New Roman" w:eastAsia="Times New Roman" w:hAnsi="Times New Roman" w:cs="Times New Roman"/>
          <w:i/>
          <w:lang w:val="uk-UA"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03AEF" w:rsidRPr="00703AEF" w:rsidRDefault="00703AEF" w:rsidP="00703AEF">
      <w:pPr>
        <w:suppressAutoHyphens/>
        <w:spacing w:after="0" w:line="276" w:lineRule="auto"/>
        <w:ind w:firstLine="567"/>
        <w:jc w:val="both"/>
        <w:rPr>
          <w:rFonts w:ascii="Times New Roman" w:eastAsia="Times New Roman" w:hAnsi="Times New Roman" w:cs="Times New Roman"/>
          <w:i/>
          <w:lang w:val="uk-UA" w:eastAsia="zh-CN"/>
        </w:rPr>
      </w:pPr>
    </w:p>
    <w:p w:rsidR="00703AEF" w:rsidRPr="00703AEF" w:rsidRDefault="00703AEF" w:rsidP="00703AEF">
      <w:pPr>
        <w:suppressAutoHyphens/>
        <w:spacing w:after="0" w:line="276"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03AEF" w:rsidRPr="00703AEF" w:rsidRDefault="00703AEF" w:rsidP="00703AEF">
      <w:pPr>
        <w:suppressAutoHyphens/>
        <w:spacing w:after="0" w:line="276"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03AEF" w:rsidRPr="00703AEF" w:rsidRDefault="00703AEF" w:rsidP="00703AEF">
      <w:pPr>
        <w:suppressAutoHyphens/>
        <w:spacing w:after="0" w:line="276"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03AEF" w:rsidRPr="00703AEF" w:rsidRDefault="00703AEF" w:rsidP="00703AEF">
      <w:pPr>
        <w:suppressAutoHyphens/>
        <w:spacing w:after="0" w:line="240" w:lineRule="auto"/>
        <w:jc w:val="center"/>
        <w:rPr>
          <w:rFonts w:ascii="Times New Roman" w:eastAsia="Times New Roman" w:hAnsi="Times New Roman" w:cs="Times New Roman"/>
          <w:b/>
          <w:bCs/>
          <w:lang w:val="uk-UA" w:eastAsia="zh-CN"/>
        </w:rPr>
      </w:pPr>
      <w:r w:rsidRPr="00703AEF">
        <w:rPr>
          <w:rFonts w:ascii="Times New Roman" w:eastAsia="Times New Roman" w:hAnsi="Times New Roman" w:cs="Times New Roman"/>
          <w:b/>
          <w:bCs/>
          <w:lang w:val="uk-UA" w:eastAsia="zh-CN"/>
        </w:rPr>
        <w:t>Відмітка про згоду Споживача на обробку персональних даних:</w:t>
      </w:r>
    </w:p>
    <w:tbl>
      <w:tblPr>
        <w:tblW w:w="9547" w:type="dxa"/>
        <w:jc w:val="center"/>
        <w:tblLook w:val="0000"/>
      </w:tblPr>
      <w:tblGrid>
        <w:gridCol w:w="3247"/>
        <w:gridCol w:w="3150"/>
        <w:gridCol w:w="3150"/>
      </w:tblGrid>
      <w:tr w:rsidR="00703AEF" w:rsidRPr="00703AEF" w:rsidTr="00D33C69">
        <w:trPr>
          <w:jc w:val="center"/>
        </w:trPr>
        <w:tc>
          <w:tcPr>
            <w:tcW w:w="1670" w:type="pct"/>
            <w:tcMar>
              <w:top w:w="30" w:type="dxa"/>
              <w:left w:w="30" w:type="dxa"/>
              <w:bottom w:w="30" w:type="dxa"/>
              <w:right w:w="30" w:type="dxa"/>
            </w:tcMar>
          </w:tcPr>
          <w:p w:rsidR="00703AEF" w:rsidRPr="00703AEF" w:rsidRDefault="00703AEF" w:rsidP="00703AEF">
            <w:pPr>
              <w:suppressAutoHyphens/>
              <w:spacing w:after="0" w:line="240" w:lineRule="auto"/>
              <w:jc w:val="center"/>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___________</w:t>
            </w:r>
            <w:r w:rsidRPr="00703AEF">
              <w:rPr>
                <w:rFonts w:ascii="Times New Roman" w:eastAsia="Times New Roman" w:hAnsi="Times New Roman" w:cs="Times New Roman"/>
                <w:lang w:val="uk-UA" w:eastAsia="zh-CN"/>
              </w:rPr>
              <w:br/>
              <w:t>(дата)</w:t>
            </w:r>
          </w:p>
        </w:tc>
        <w:tc>
          <w:tcPr>
            <w:tcW w:w="1620" w:type="pct"/>
            <w:tcMar>
              <w:top w:w="30" w:type="dxa"/>
              <w:left w:w="30" w:type="dxa"/>
              <w:bottom w:w="30" w:type="dxa"/>
              <w:right w:w="30" w:type="dxa"/>
            </w:tcMar>
          </w:tcPr>
          <w:p w:rsidR="00703AEF" w:rsidRPr="00703AEF" w:rsidRDefault="00703AEF" w:rsidP="00703AEF">
            <w:pPr>
              <w:suppressAutoHyphens/>
              <w:spacing w:after="0" w:line="240" w:lineRule="auto"/>
              <w:jc w:val="center"/>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___________________</w:t>
            </w:r>
            <w:r w:rsidRPr="00703AEF">
              <w:rPr>
                <w:rFonts w:ascii="Times New Roman" w:eastAsia="Times New Roman" w:hAnsi="Times New Roman" w:cs="Times New Roman"/>
                <w:lang w:val="uk-UA" w:eastAsia="zh-CN"/>
              </w:rPr>
              <w:br/>
              <w:t>(особистий підпис)</w:t>
            </w:r>
          </w:p>
        </w:tc>
        <w:tc>
          <w:tcPr>
            <w:tcW w:w="1620" w:type="pct"/>
            <w:tcMar>
              <w:top w:w="30" w:type="dxa"/>
              <w:left w:w="30" w:type="dxa"/>
              <w:bottom w:w="30" w:type="dxa"/>
              <w:right w:w="30" w:type="dxa"/>
            </w:tcMar>
          </w:tcPr>
          <w:p w:rsidR="00703AEF" w:rsidRPr="00703AEF" w:rsidRDefault="00703AEF" w:rsidP="00703AEF">
            <w:pPr>
              <w:suppressAutoHyphens/>
              <w:spacing w:after="0" w:line="240" w:lineRule="auto"/>
              <w:jc w:val="center"/>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______________________</w:t>
            </w:r>
            <w:r w:rsidRPr="00703AEF">
              <w:rPr>
                <w:rFonts w:ascii="Times New Roman" w:eastAsia="Times New Roman" w:hAnsi="Times New Roman" w:cs="Times New Roman"/>
                <w:lang w:val="uk-UA" w:eastAsia="zh-CN"/>
              </w:rPr>
              <w:br/>
              <w:t>(П. І. Б.)</w:t>
            </w:r>
          </w:p>
        </w:tc>
      </w:tr>
    </w:tbl>
    <w:p w:rsidR="00703AEF" w:rsidRPr="00703AEF" w:rsidRDefault="00703AEF" w:rsidP="00703AEF">
      <w:pPr>
        <w:suppressAutoHyphens/>
        <w:spacing w:after="0" w:line="240"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p>
    <w:tbl>
      <w:tblPr>
        <w:tblW w:w="9855" w:type="dxa"/>
        <w:tblLook w:val="04A0"/>
      </w:tblPr>
      <w:tblGrid>
        <w:gridCol w:w="4927"/>
        <w:gridCol w:w="4928"/>
      </w:tblGrid>
      <w:tr w:rsidR="00703AEF" w:rsidRPr="00703AEF" w:rsidTr="00D33C69">
        <w:tc>
          <w:tcPr>
            <w:tcW w:w="4927" w:type="dxa"/>
            <w:tcBorders>
              <w:top w:val="single" w:sz="4" w:space="0" w:color="000000"/>
              <w:left w:val="single" w:sz="4" w:space="0" w:color="000000"/>
              <w:bottom w:val="single" w:sz="4" w:space="0" w:color="000000"/>
              <w:right w:val="single" w:sz="4" w:space="0" w:color="000000"/>
            </w:tcBorders>
          </w:tcPr>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r w:rsidRPr="00703AEF">
              <w:rPr>
                <w:rFonts w:ascii="Times New Roman" w:eastAsia="Times New Roman" w:hAnsi="Times New Roman" w:cs="Times New Roman"/>
                <w:b/>
                <w:bCs/>
                <w:lang w:val="uk-UA" w:eastAsia="zh-CN"/>
              </w:rPr>
              <w:t>Реквізити споживача</w:t>
            </w:r>
          </w:p>
        </w:tc>
        <w:tc>
          <w:tcPr>
            <w:tcW w:w="4928" w:type="dxa"/>
            <w:tcBorders>
              <w:top w:val="single" w:sz="4" w:space="0" w:color="000000"/>
              <w:left w:val="single" w:sz="4" w:space="0" w:color="000000"/>
              <w:bottom w:val="single" w:sz="4" w:space="0" w:color="000000"/>
              <w:right w:val="single" w:sz="4" w:space="0" w:color="000000"/>
            </w:tcBorders>
          </w:tcPr>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r w:rsidRPr="00703AEF">
              <w:rPr>
                <w:rFonts w:ascii="Times New Roman" w:eastAsia="Times New Roman" w:hAnsi="Times New Roman" w:cs="Times New Roman"/>
                <w:b/>
                <w:bCs/>
                <w:lang w:val="uk-UA" w:eastAsia="zh-CN"/>
              </w:rPr>
              <w:t>Відмітка про підписання</w:t>
            </w:r>
          </w:p>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p>
          <w:p w:rsidR="00703AEF" w:rsidRPr="00703AEF" w:rsidRDefault="00703AEF" w:rsidP="00703AEF">
            <w:pPr>
              <w:suppressAutoHyphens/>
              <w:spacing w:after="0" w:line="240" w:lineRule="auto"/>
              <w:rPr>
                <w:rFonts w:ascii="Times New Roman" w:eastAsia="Times New Roman" w:hAnsi="Times New Roman" w:cs="Times New Roman"/>
                <w:bCs/>
                <w:lang w:val="uk-UA" w:eastAsia="zh-CN"/>
              </w:rPr>
            </w:pPr>
            <w:r w:rsidRPr="00703AEF">
              <w:rPr>
                <w:rFonts w:ascii="Times New Roman" w:eastAsia="Times New Roman" w:hAnsi="Times New Roman" w:cs="Times New Roman"/>
                <w:bCs/>
                <w:lang w:val="uk-UA" w:eastAsia="zh-CN"/>
              </w:rPr>
              <w:t>_______________________П.І.Б.</w:t>
            </w:r>
          </w:p>
          <w:p w:rsidR="00703AEF" w:rsidRPr="00703AEF" w:rsidRDefault="00703AEF" w:rsidP="00703AEF">
            <w:pPr>
              <w:suppressAutoHyphens/>
              <w:spacing w:after="0" w:line="240" w:lineRule="auto"/>
              <w:rPr>
                <w:rFonts w:ascii="Times New Roman" w:eastAsia="Times New Roman" w:hAnsi="Times New Roman" w:cs="Times New Roman"/>
                <w:bCs/>
                <w:lang w:val="uk-UA" w:eastAsia="zh-CN"/>
              </w:rPr>
            </w:pPr>
            <w:r w:rsidRPr="00703AEF">
              <w:rPr>
                <w:rFonts w:ascii="Times New Roman" w:eastAsia="Times New Roman" w:hAnsi="Times New Roman" w:cs="Times New Roman"/>
                <w:bCs/>
                <w:lang w:val="uk-UA" w:eastAsia="zh-CN"/>
              </w:rPr>
              <w:t>М.П.</w:t>
            </w:r>
          </w:p>
          <w:p w:rsidR="00703AEF" w:rsidRPr="00703AEF" w:rsidRDefault="00703AEF" w:rsidP="00703AEF">
            <w:pPr>
              <w:suppressAutoHyphens/>
              <w:spacing w:after="0" w:line="240" w:lineRule="auto"/>
              <w:rPr>
                <w:rFonts w:ascii="Times New Roman" w:eastAsia="Times New Roman" w:hAnsi="Times New Roman" w:cs="Times New Roman"/>
                <w:bCs/>
                <w:lang w:val="uk-UA" w:eastAsia="zh-CN"/>
              </w:rPr>
            </w:pPr>
          </w:p>
          <w:p w:rsidR="00703AEF" w:rsidRPr="00703AEF" w:rsidRDefault="00703AEF" w:rsidP="00703AEF">
            <w:pPr>
              <w:suppressAutoHyphens/>
              <w:spacing w:after="0" w:line="240" w:lineRule="auto"/>
              <w:rPr>
                <w:rFonts w:ascii="Times New Roman" w:eastAsia="Times New Roman" w:hAnsi="Times New Roman" w:cs="Times New Roman"/>
                <w:bCs/>
                <w:lang w:val="uk-UA" w:eastAsia="zh-CN"/>
              </w:rPr>
            </w:pPr>
          </w:p>
          <w:p w:rsidR="00703AEF" w:rsidRPr="00703AEF" w:rsidRDefault="00D93E2D" w:rsidP="00703AEF">
            <w:pPr>
              <w:suppressAutoHyphens/>
              <w:spacing w:after="0" w:line="240" w:lineRule="auto"/>
              <w:rPr>
                <w:rFonts w:ascii="Times New Roman" w:eastAsia="Times New Roman" w:hAnsi="Times New Roman" w:cs="Times New Roman"/>
                <w:bCs/>
                <w:lang w:val="uk-UA" w:eastAsia="zh-CN"/>
              </w:rPr>
            </w:pPr>
            <w:r>
              <w:rPr>
                <w:rFonts w:ascii="Times New Roman" w:eastAsia="Times New Roman" w:hAnsi="Times New Roman" w:cs="Times New Roman"/>
                <w:bCs/>
                <w:lang w:val="uk-UA" w:eastAsia="zh-CN"/>
              </w:rPr>
              <w:t>Дата "____" ______________202</w:t>
            </w:r>
            <w:r w:rsidR="00CF21DF">
              <w:rPr>
                <w:rFonts w:ascii="Times New Roman" w:eastAsia="Times New Roman" w:hAnsi="Times New Roman" w:cs="Times New Roman"/>
                <w:bCs/>
                <w:lang w:val="uk-UA" w:eastAsia="zh-CN"/>
              </w:rPr>
              <w:t>4</w:t>
            </w:r>
            <w:r w:rsidR="00703AEF" w:rsidRPr="00703AEF">
              <w:rPr>
                <w:rFonts w:ascii="Times New Roman" w:eastAsia="Times New Roman" w:hAnsi="Times New Roman" w:cs="Times New Roman"/>
                <w:bCs/>
                <w:lang w:val="uk-UA" w:eastAsia="zh-CN"/>
              </w:rPr>
              <w:t xml:space="preserve"> р.</w:t>
            </w:r>
          </w:p>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p>
          <w:p w:rsidR="00703AEF" w:rsidRPr="00703AEF" w:rsidRDefault="00703AEF" w:rsidP="00703AEF">
            <w:pPr>
              <w:suppressAutoHyphens/>
              <w:spacing w:after="0" w:line="240" w:lineRule="auto"/>
              <w:rPr>
                <w:rFonts w:ascii="Times New Roman" w:eastAsia="Times New Roman" w:hAnsi="Times New Roman" w:cs="Times New Roman"/>
                <w:b/>
                <w:bCs/>
                <w:lang w:val="uk-UA" w:eastAsia="zh-CN"/>
              </w:rPr>
            </w:pPr>
          </w:p>
        </w:tc>
      </w:tr>
    </w:tbl>
    <w:p w:rsidR="00703AEF" w:rsidRPr="00703AEF" w:rsidRDefault="00703AEF" w:rsidP="00703AEF">
      <w:pPr>
        <w:spacing w:after="0" w:line="240" w:lineRule="auto"/>
        <w:ind w:firstLine="708"/>
        <w:jc w:val="right"/>
        <w:rPr>
          <w:rFonts w:ascii="Times New Roman" w:eastAsia="Calibri" w:hAnsi="Times New Roman" w:cs="Times New Roman"/>
          <w:sz w:val="24"/>
          <w:szCs w:val="24"/>
          <w:lang w:val="uk-UA" w:eastAsia="zh-CN"/>
        </w:rPr>
      </w:pPr>
    </w:p>
    <w:p w:rsidR="0090117B" w:rsidRDefault="003917DB" w:rsidP="0090117B">
      <w:pPr>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br w:type="page"/>
      </w:r>
      <w:r w:rsidR="0090117B">
        <w:rPr>
          <w:rFonts w:ascii="Times New Roman" w:eastAsia="Calibri" w:hAnsi="Times New Roman" w:cs="Times New Roman"/>
          <w:sz w:val="24"/>
          <w:szCs w:val="24"/>
          <w:lang w:val="uk-UA" w:eastAsia="zh-CN"/>
        </w:rPr>
        <w:lastRenderedPageBreak/>
        <w:t>Додаток 1 до заяви приєднання</w:t>
      </w:r>
    </w:p>
    <w:p w:rsidR="0090117B" w:rsidRDefault="0090117B" w:rsidP="0090117B">
      <w:pPr>
        <w:jc w:val="center"/>
        <w:rPr>
          <w:rFonts w:ascii="Times New Roman" w:eastAsia="Calibri" w:hAnsi="Times New Roman" w:cs="Times New Roman"/>
          <w:sz w:val="24"/>
          <w:szCs w:val="24"/>
          <w:lang w:val="uk-UA" w:eastAsia="zh-CN"/>
        </w:rPr>
      </w:pPr>
    </w:p>
    <w:p w:rsidR="002C6B52" w:rsidRDefault="002C6B52" w:rsidP="002C6B52">
      <w:pPr>
        <w:jc w:val="center"/>
        <w:rPr>
          <w:rFonts w:cs="Times New Roman"/>
          <w:b/>
          <w:sz w:val="24"/>
          <w:szCs w:val="24"/>
          <w:lang w:val="uk-UA"/>
        </w:rPr>
      </w:pPr>
      <w:r w:rsidRPr="00F74809">
        <w:rPr>
          <w:rFonts w:cs="Times New Roman"/>
          <w:b/>
          <w:sz w:val="24"/>
          <w:szCs w:val="24"/>
          <w:lang w:val="uk-UA"/>
        </w:rPr>
        <w:t>Перелік об’єктів</w:t>
      </w:r>
    </w:p>
    <w:p w:rsidR="002C6B52" w:rsidRDefault="002C6B52" w:rsidP="002C6B52">
      <w:pPr>
        <w:jc w:val="center"/>
        <w:rPr>
          <w:rFonts w:cs="Times New Roman"/>
          <w:kern w:val="2"/>
          <w:sz w:val="24"/>
          <w:szCs w:val="24"/>
          <w:lang w:val="uk-UA"/>
        </w:rPr>
      </w:pPr>
      <w:r>
        <w:rPr>
          <w:rFonts w:cs="Times New Roman"/>
          <w:b/>
          <w:sz w:val="24"/>
          <w:szCs w:val="24"/>
          <w:lang w:val="uk-UA"/>
        </w:rPr>
        <w:t xml:space="preserve">Предмет закупівлі: </w:t>
      </w:r>
      <w:r>
        <w:rPr>
          <w:rFonts w:ascii="Times New Roman CYR" w:eastAsia="Times New Roman" w:hAnsi="Times New Roman CYR" w:cs="Times New Roman"/>
          <w:b/>
          <w:color w:val="000000"/>
          <w:kern w:val="2"/>
          <w:sz w:val="24"/>
          <w:szCs w:val="24"/>
          <w:lang w:val="uk-UA"/>
        </w:rPr>
        <w:t>К</w:t>
      </w:r>
      <w:r w:rsidR="00CF21DF">
        <w:rPr>
          <w:rFonts w:ascii="Times New Roman CYR" w:eastAsia="Times New Roman" w:hAnsi="Times New Roman CYR" w:cs="Times New Roman"/>
          <w:b/>
          <w:color w:val="000000"/>
          <w:kern w:val="2"/>
          <w:sz w:val="24"/>
          <w:szCs w:val="24"/>
          <w:lang w:val="uk-UA"/>
        </w:rPr>
        <w:t xml:space="preserve">од  ДК 021:2015 </w:t>
      </w:r>
      <w:r w:rsidRPr="00F74809">
        <w:rPr>
          <w:rFonts w:cs="Times New Roman"/>
          <w:b/>
          <w:color w:val="000000"/>
          <w:kern w:val="2"/>
          <w:sz w:val="24"/>
          <w:szCs w:val="24"/>
          <w:lang w:val="uk-UA"/>
        </w:rPr>
        <w:t>09310000-</w:t>
      </w:r>
      <w:r w:rsidRPr="00F74809">
        <w:rPr>
          <w:rFonts w:cs="Times New Roman"/>
          <w:b/>
          <w:kern w:val="2"/>
          <w:sz w:val="24"/>
          <w:szCs w:val="24"/>
          <w:lang w:val="uk-UA"/>
        </w:rPr>
        <w:t xml:space="preserve">5 </w:t>
      </w:r>
      <w:hyperlink r:id="rId6" w:history="1">
        <w:r w:rsidRPr="00F74809">
          <w:rPr>
            <w:rFonts w:cs="Times New Roman"/>
            <w:b/>
            <w:kern w:val="2"/>
            <w:sz w:val="24"/>
            <w:szCs w:val="24"/>
            <w:lang w:val="uk-UA"/>
          </w:rPr>
          <w:t>Електрична</w:t>
        </w:r>
      </w:hyperlink>
      <w:r w:rsidRPr="00F74809">
        <w:rPr>
          <w:rFonts w:cs="Times New Roman"/>
          <w:b/>
          <w:kern w:val="2"/>
          <w:sz w:val="24"/>
          <w:szCs w:val="24"/>
          <w:lang w:val="uk-UA"/>
        </w:rPr>
        <w:t xml:space="preserve"> енергія.</w:t>
      </w:r>
    </w:p>
    <w:tbl>
      <w:tblPr>
        <w:tblStyle w:val="a5"/>
        <w:tblW w:w="0" w:type="auto"/>
        <w:tblLook w:val="04A0"/>
      </w:tblPr>
      <w:tblGrid>
        <w:gridCol w:w="846"/>
        <w:gridCol w:w="4111"/>
        <w:gridCol w:w="4388"/>
      </w:tblGrid>
      <w:tr w:rsidR="002C6B52" w:rsidTr="00861165">
        <w:tc>
          <w:tcPr>
            <w:tcW w:w="846" w:type="dxa"/>
          </w:tcPr>
          <w:p w:rsidR="002C6B52" w:rsidRPr="002F3161" w:rsidRDefault="002C6B52" w:rsidP="00861165">
            <w:pPr>
              <w:jc w:val="center"/>
              <w:rPr>
                <w:b/>
                <w:sz w:val="24"/>
                <w:szCs w:val="24"/>
              </w:rPr>
            </w:pPr>
          </w:p>
        </w:tc>
        <w:tc>
          <w:tcPr>
            <w:tcW w:w="4111" w:type="dxa"/>
          </w:tcPr>
          <w:p w:rsidR="002C6B52" w:rsidRPr="002F3161" w:rsidRDefault="002C6B52" w:rsidP="00861165">
            <w:pPr>
              <w:jc w:val="center"/>
              <w:rPr>
                <w:b/>
                <w:sz w:val="24"/>
                <w:szCs w:val="24"/>
              </w:rPr>
            </w:pPr>
            <w:r w:rsidRPr="002F3161">
              <w:rPr>
                <w:b/>
                <w:sz w:val="24"/>
                <w:szCs w:val="24"/>
              </w:rPr>
              <w:t>Місце споживання</w:t>
            </w:r>
          </w:p>
        </w:tc>
        <w:tc>
          <w:tcPr>
            <w:tcW w:w="4388" w:type="dxa"/>
          </w:tcPr>
          <w:p w:rsidR="002C6B52" w:rsidRPr="002F3161" w:rsidRDefault="002C6B52" w:rsidP="00861165">
            <w:pPr>
              <w:jc w:val="center"/>
              <w:rPr>
                <w:b/>
                <w:sz w:val="24"/>
                <w:szCs w:val="24"/>
              </w:rPr>
            </w:pPr>
            <w:r w:rsidRPr="002F3161">
              <w:rPr>
                <w:b/>
                <w:sz w:val="24"/>
                <w:szCs w:val="24"/>
              </w:rPr>
              <w:t>Адреса</w:t>
            </w:r>
          </w:p>
        </w:tc>
      </w:tr>
      <w:tr w:rsidR="002C6B52" w:rsidTr="00861165">
        <w:tc>
          <w:tcPr>
            <w:tcW w:w="846" w:type="dxa"/>
          </w:tcPr>
          <w:p w:rsidR="002C6B52" w:rsidRDefault="002C6B52" w:rsidP="00861165">
            <w:pPr>
              <w:rPr>
                <w:sz w:val="24"/>
                <w:szCs w:val="24"/>
              </w:rPr>
            </w:pPr>
            <w:r>
              <w:rPr>
                <w:sz w:val="24"/>
                <w:szCs w:val="24"/>
              </w:rPr>
              <w:t>1</w:t>
            </w:r>
          </w:p>
        </w:tc>
        <w:tc>
          <w:tcPr>
            <w:tcW w:w="4111" w:type="dxa"/>
          </w:tcPr>
          <w:p w:rsidR="002C6B52" w:rsidRDefault="002C6B52" w:rsidP="00861165">
            <w:pPr>
              <w:rPr>
                <w:sz w:val="24"/>
                <w:szCs w:val="24"/>
              </w:rPr>
            </w:pPr>
            <w:r>
              <w:rPr>
                <w:sz w:val="24"/>
                <w:szCs w:val="24"/>
              </w:rPr>
              <w:t>смт. Бородянка</w:t>
            </w:r>
          </w:p>
        </w:tc>
        <w:tc>
          <w:tcPr>
            <w:tcW w:w="4388" w:type="dxa"/>
          </w:tcPr>
          <w:p w:rsidR="002C6B52" w:rsidRDefault="002C6B52" w:rsidP="00861165">
            <w:pPr>
              <w:rPr>
                <w:sz w:val="24"/>
                <w:szCs w:val="24"/>
              </w:rPr>
            </w:pPr>
            <w:r>
              <w:rPr>
                <w:sz w:val="24"/>
                <w:szCs w:val="24"/>
              </w:rPr>
              <w:t>вул. Паркова,1/А</w:t>
            </w:r>
          </w:p>
        </w:tc>
      </w:tr>
      <w:tr w:rsidR="002C6B52" w:rsidTr="00861165">
        <w:tc>
          <w:tcPr>
            <w:tcW w:w="846" w:type="dxa"/>
          </w:tcPr>
          <w:p w:rsidR="002C6B52" w:rsidRDefault="002C6B52" w:rsidP="00861165">
            <w:pPr>
              <w:rPr>
                <w:sz w:val="24"/>
                <w:szCs w:val="24"/>
              </w:rPr>
            </w:pPr>
            <w:r>
              <w:rPr>
                <w:sz w:val="24"/>
                <w:szCs w:val="24"/>
              </w:rPr>
              <w:t>2</w:t>
            </w:r>
          </w:p>
        </w:tc>
        <w:tc>
          <w:tcPr>
            <w:tcW w:w="4111" w:type="dxa"/>
          </w:tcPr>
          <w:p w:rsidR="002C6B52" w:rsidRDefault="002C6B52" w:rsidP="00861165">
            <w:pPr>
              <w:rPr>
                <w:sz w:val="24"/>
                <w:szCs w:val="24"/>
              </w:rPr>
            </w:pPr>
            <w:r>
              <w:rPr>
                <w:sz w:val="24"/>
                <w:szCs w:val="24"/>
              </w:rPr>
              <w:t>с.Пилиповичі</w:t>
            </w:r>
          </w:p>
        </w:tc>
        <w:tc>
          <w:tcPr>
            <w:tcW w:w="4388" w:type="dxa"/>
          </w:tcPr>
          <w:p w:rsidR="002C6B52" w:rsidRDefault="002C6B52" w:rsidP="00861165">
            <w:pPr>
              <w:rPr>
                <w:sz w:val="24"/>
                <w:szCs w:val="24"/>
              </w:rPr>
            </w:pPr>
            <w:r>
              <w:rPr>
                <w:sz w:val="24"/>
                <w:szCs w:val="24"/>
              </w:rPr>
              <w:t>вул.Шевченка,143</w:t>
            </w:r>
          </w:p>
        </w:tc>
      </w:tr>
      <w:tr w:rsidR="002C6B52" w:rsidTr="00861165">
        <w:tc>
          <w:tcPr>
            <w:tcW w:w="846" w:type="dxa"/>
          </w:tcPr>
          <w:p w:rsidR="002C6B52" w:rsidRDefault="002C6B52" w:rsidP="00861165">
            <w:pPr>
              <w:rPr>
                <w:sz w:val="24"/>
                <w:szCs w:val="24"/>
              </w:rPr>
            </w:pPr>
            <w:r>
              <w:rPr>
                <w:sz w:val="24"/>
                <w:szCs w:val="24"/>
              </w:rPr>
              <w:t>3</w:t>
            </w:r>
          </w:p>
        </w:tc>
        <w:tc>
          <w:tcPr>
            <w:tcW w:w="4111" w:type="dxa"/>
          </w:tcPr>
          <w:p w:rsidR="002C6B52" w:rsidRDefault="002C6B52" w:rsidP="00861165">
            <w:pPr>
              <w:rPr>
                <w:sz w:val="24"/>
                <w:szCs w:val="24"/>
              </w:rPr>
            </w:pPr>
            <w:r>
              <w:rPr>
                <w:sz w:val="24"/>
                <w:szCs w:val="24"/>
              </w:rPr>
              <w:t>с. Шибене</w:t>
            </w:r>
          </w:p>
        </w:tc>
        <w:tc>
          <w:tcPr>
            <w:tcW w:w="4388" w:type="dxa"/>
          </w:tcPr>
          <w:p w:rsidR="002C6B52" w:rsidRDefault="002C6B52" w:rsidP="00861165">
            <w:pPr>
              <w:rPr>
                <w:sz w:val="24"/>
                <w:szCs w:val="24"/>
              </w:rPr>
            </w:pPr>
            <w:r>
              <w:rPr>
                <w:sz w:val="24"/>
                <w:szCs w:val="24"/>
              </w:rPr>
              <w:t>вул. Кооперативна,25/А</w:t>
            </w:r>
          </w:p>
        </w:tc>
      </w:tr>
      <w:tr w:rsidR="002C6B52" w:rsidTr="00861165">
        <w:tc>
          <w:tcPr>
            <w:tcW w:w="846" w:type="dxa"/>
          </w:tcPr>
          <w:p w:rsidR="002C6B52" w:rsidRDefault="002C6B52" w:rsidP="00861165">
            <w:pPr>
              <w:rPr>
                <w:sz w:val="24"/>
                <w:szCs w:val="24"/>
              </w:rPr>
            </w:pPr>
            <w:r>
              <w:rPr>
                <w:sz w:val="24"/>
                <w:szCs w:val="24"/>
              </w:rPr>
              <w:t>4</w:t>
            </w:r>
          </w:p>
        </w:tc>
        <w:tc>
          <w:tcPr>
            <w:tcW w:w="4111" w:type="dxa"/>
          </w:tcPr>
          <w:p w:rsidR="002C6B52" w:rsidRDefault="002C6B52" w:rsidP="00861165">
            <w:pPr>
              <w:rPr>
                <w:sz w:val="24"/>
                <w:szCs w:val="24"/>
              </w:rPr>
            </w:pPr>
            <w:r>
              <w:rPr>
                <w:sz w:val="24"/>
                <w:szCs w:val="24"/>
              </w:rPr>
              <w:t>с. Дмитрівка</w:t>
            </w:r>
          </w:p>
        </w:tc>
        <w:tc>
          <w:tcPr>
            <w:tcW w:w="4388" w:type="dxa"/>
          </w:tcPr>
          <w:p w:rsidR="002C6B52" w:rsidRDefault="002C6B52" w:rsidP="00861165">
            <w:pPr>
              <w:rPr>
                <w:sz w:val="24"/>
                <w:szCs w:val="24"/>
              </w:rPr>
            </w:pPr>
            <w:r>
              <w:rPr>
                <w:sz w:val="24"/>
                <w:szCs w:val="24"/>
              </w:rPr>
              <w:t>вул. Вишнева,80</w:t>
            </w:r>
          </w:p>
        </w:tc>
      </w:tr>
      <w:tr w:rsidR="002C6B52" w:rsidRPr="00FF1812" w:rsidTr="00861165">
        <w:tc>
          <w:tcPr>
            <w:tcW w:w="846" w:type="dxa"/>
          </w:tcPr>
          <w:p w:rsidR="002C6B52" w:rsidRDefault="002C6B52" w:rsidP="00861165">
            <w:pPr>
              <w:rPr>
                <w:sz w:val="24"/>
                <w:szCs w:val="24"/>
              </w:rPr>
            </w:pPr>
            <w:r>
              <w:rPr>
                <w:sz w:val="24"/>
                <w:szCs w:val="24"/>
              </w:rPr>
              <w:t>5</w:t>
            </w:r>
          </w:p>
        </w:tc>
        <w:tc>
          <w:tcPr>
            <w:tcW w:w="4111" w:type="dxa"/>
          </w:tcPr>
          <w:p w:rsidR="002C6B52" w:rsidRDefault="002C6B52" w:rsidP="00861165">
            <w:pPr>
              <w:rPr>
                <w:sz w:val="24"/>
                <w:szCs w:val="24"/>
              </w:rPr>
            </w:pPr>
            <w:r>
              <w:rPr>
                <w:sz w:val="24"/>
                <w:szCs w:val="24"/>
              </w:rPr>
              <w:t>с. Дружня</w:t>
            </w:r>
          </w:p>
        </w:tc>
        <w:tc>
          <w:tcPr>
            <w:tcW w:w="4388" w:type="dxa"/>
          </w:tcPr>
          <w:p w:rsidR="002C6B52" w:rsidRDefault="002C6B52" w:rsidP="00861165">
            <w:pPr>
              <w:rPr>
                <w:sz w:val="24"/>
                <w:szCs w:val="24"/>
              </w:rPr>
            </w:pPr>
            <w:r>
              <w:rPr>
                <w:sz w:val="24"/>
                <w:szCs w:val="24"/>
              </w:rPr>
              <w:t>вул. Центральна 1/А</w:t>
            </w:r>
          </w:p>
        </w:tc>
      </w:tr>
      <w:tr w:rsidR="002C6B52" w:rsidRPr="00FF1812" w:rsidTr="00861165">
        <w:tc>
          <w:tcPr>
            <w:tcW w:w="846" w:type="dxa"/>
          </w:tcPr>
          <w:p w:rsidR="002C6B52" w:rsidRDefault="002C6B52" w:rsidP="00861165">
            <w:pPr>
              <w:rPr>
                <w:sz w:val="24"/>
                <w:szCs w:val="24"/>
              </w:rPr>
            </w:pPr>
            <w:r>
              <w:rPr>
                <w:sz w:val="24"/>
                <w:szCs w:val="24"/>
              </w:rPr>
              <w:t>6</w:t>
            </w:r>
          </w:p>
        </w:tc>
        <w:tc>
          <w:tcPr>
            <w:tcW w:w="4111" w:type="dxa"/>
          </w:tcPr>
          <w:p w:rsidR="002C6B52" w:rsidRPr="00680A20" w:rsidRDefault="002C6B52" w:rsidP="00861165">
            <w:r>
              <w:t>с.Озірщина</w:t>
            </w:r>
          </w:p>
        </w:tc>
        <w:tc>
          <w:tcPr>
            <w:tcW w:w="4388" w:type="dxa"/>
          </w:tcPr>
          <w:p w:rsidR="002C6B52" w:rsidRDefault="002C6B52" w:rsidP="00861165">
            <w:pPr>
              <w:rPr>
                <w:sz w:val="24"/>
                <w:szCs w:val="24"/>
              </w:rPr>
            </w:pPr>
            <w:r>
              <w:rPr>
                <w:sz w:val="24"/>
                <w:szCs w:val="24"/>
              </w:rPr>
              <w:t>вул. Садова,1</w:t>
            </w:r>
          </w:p>
        </w:tc>
      </w:tr>
      <w:tr w:rsidR="002C6B52" w:rsidRPr="00FF1812" w:rsidTr="00861165">
        <w:tc>
          <w:tcPr>
            <w:tcW w:w="846" w:type="dxa"/>
          </w:tcPr>
          <w:p w:rsidR="002C6B52" w:rsidRDefault="002C6B52" w:rsidP="00861165">
            <w:pPr>
              <w:rPr>
                <w:sz w:val="24"/>
                <w:szCs w:val="24"/>
              </w:rPr>
            </w:pPr>
            <w:r>
              <w:rPr>
                <w:sz w:val="24"/>
                <w:szCs w:val="24"/>
              </w:rPr>
              <w:t>7</w:t>
            </w:r>
          </w:p>
        </w:tc>
        <w:tc>
          <w:tcPr>
            <w:tcW w:w="4111" w:type="dxa"/>
          </w:tcPr>
          <w:p w:rsidR="002C6B52" w:rsidRDefault="002C6B52" w:rsidP="00861165">
            <w:pPr>
              <w:rPr>
                <w:sz w:val="24"/>
                <w:szCs w:val="24"/>
              </w:rPr>
            </w:pPr>
            <w:r>
              <w:rPr>
                <w:sz w:val="24"/>
                <w:szCs w:val="24"/>
              </w:rPr>
              <w:t>с.Нова Гребля</w:t>
            </w:r>
          </w:p>
        </w:tc>
        <w:tc>
          <w:tcPr>
            <w:tcW w:w="4388" w:type="dxa"/>
          </w:tcPr>
          <w:p w:rsidR="002C6B52" w:rsidRDefault="002C6B52" w:rsidP="00861165">
            <w:pPr>
              <w:rPr>
                <w:sz w:val="24"/>
                <w:szCs w:val="24"/>
              </w:rPr>
            </w:pPr>
            <w:r>
              <w:rPr>
                <w:sz w:val="24"/>
                <w:szCs w:val="24"/>
              </w:rPr>
              <w:t>вул. Центральна,40</w:t>
            </w:r>
          </w:p>
        </w:tc>
      </w:tr>
      <w:tr w:rsidR="002C6B52" w:rsidRPr="00FF1812" w:rsidTr="00861165">
        <w:tc>
          <w:tcPr>
            <w:tcW w:w="846" w:type="dxa"/>
          </w:tcPr>
          <w:p w:rsidR="002C6B52" w:rsidRDefault="002C6B52" w:rsidP="00861165">
            <w:pPr>
              <w:rPr>
                <w:sz w:val="24"/>
                <w:szCs w:val="24"/>
              </w:rPr>
            </w:pPr>
            <w:r>
              <w:rPr>
                <w:sz w:val="24"/>
                <w:szCs w:val="24"/>
              </w:rPr>
              <w:t>8</w:t>
            </w:r>
          </w:p>
        </w:tc>
        <w:tc>
          <w:tcPr>
            <w:tcW w:w="4111" w:type="dxa"/>
          </w:tcPr>
          <w:p w:rsidR="002C6B52" w:rsidRDefault="002C6B52" w:rsidP="00861165">
            <w:pPr>
              <w:rPr>
                <w:sz w:val="24"/>
                <w:szCs w:val="24"/>
              </w:rPr>
            </w:pPr>
            <w:r>
              <w:rPr>
                <w:sz w:val="24"/>
                <w:szCs w:val="24"/>
              </w:rPr>
              <w:t>с.Мирча</w:t>
            </w:r>
          </w:p>
        </w:tc>
        <w:tc>
          <w:tcPr>
            <w:tcW w:w="4388" w:type="dxa"/>
          </w:tcPr>
          <w:p w:rsidR="002C6B52" w:rsidRDefault="002C6B52" w:rsidP="00861165">
            <w:pPr>
              <w:rPr>
                <w:sz w:val="24"/>
                <w:szCs w:val="24"/>
              </w:rPr>
            </w:pPr>
            <w:r>
              <w:rPr>
                <w:sz w:val="24"/>
                <w:szCs w:val="24"/>
              </w:rPr>
              <w:t>вул.Миколи Петровського,1</w:t>
            </w:r>
          </w:p>
        </w:tc>
      </w:tr>
      <w:tr w:rsidR="002C6B52" w:rsidTr="00861165">
        <w:tc>
          <w:tcPr>
            <w:tcW w:w="846" w:type="dxa"/>
          </w:tcPr>
          <w:p w:rsidR="002C6B52" w:rsidRDefault="002C6B52" w:rsidP="00861165">
            <w:pPr>
              <w:rPr>
                <w:sz w:val="24"/>
                <w:szCs w:val="24"/>
              </w:rPr>
            </w:pPr>
            <w:r>
              <w:rPr>
                <w:sz w:val="24"/>
                <w:szCs w:val="24"/>
              </w:rPr>
              <w:t>9</w:t>
            </w:r>
          </w:p>
        </w:tc>
        <w:tc>
          <w:tcPr>
            <w:tcW w:w="4111" w:type="dxa"/>
          </w:tcPr>
          <w:p w:rsidR="002C6B52" w:rsidRDefault="002C6B52" w:rsidP="00861165">
            <w:pPr>
              <w:rPr>
                <w:sz w:val="24"/>
                <w:szCs w:val="24"/>
              </w:rPr>
            </w:pPr>
            <w:r>
              <w:rPr>
                <w:sz w:val="24"/>
                <w:szCs w:val="24"/>
              </w:rPr>
              <w:t>с.Новий Корогод</w:t>
            </w:r>
          </w:p>
        </w:tc>
        <w:tc>
          <w:tcPr>
            <w:tcW w:w="4388" w:type="dxa"/>
          </w:tcPr>
          <w:p w:rsidR="002C6B52" w:rsidRDefault="002C6B52" w:rsidP="00861165">
            <w:pPr>
              <w:rPr>
                <w:sz w:val="24"/>
                <w:szCs w:val="24"/>
              </w:rPr>
            </w:pPr>
            <w:r>
              <w:rPr>
                <w:sz w:val="24"/>
                <w:szCs w:val="24"/>
              </w:rPr>
              <w:t>вул. Харківська,32</w:t>
            </w:r>
          </w:p>
        </w:tc>
      </w:tr>
      <w:tr w:rsidR="002C6B52" w:rsidRPr="00624081" w:rsidTr="00861165">
        <w:tc>
          <w:tcPr>
            <w:tcW w:w="846" w:type="dxa"/>
          </w:tcPr>
          <w:p w:rsidR="002C6B52" w:rsidRDefault="002C6B52" w:rsidP="00861165">
            <w:pPr>
              <w:rPr>
                <w:sz w:val="24"/>
                <w:szCs w:val="24"/>
              </w:rPr>
            </w:pPr>
            <w:r>
              <w:rPr>
                <w:sz w:val="24"/>
                <w:szCs w:val="24"/>
              </w:rPr>
              <w:t>10</w:t>
            </w:r>
          </w:p>
        </w:tc>
        <w:tc>
          <w:tcPr>
            <w:tcW w:w="4111" w:type="dxa"/>
          </w:tcPr>
          <w:p w:rsidR="002C6B52" w:rsidRPr="00D43D1B" w:rsidRDefault="002C6B52" w:rsidP="00861165">
            <w:r>
              <w:rPr>
                <w:sz w:val="24"/>
                <w:szCs w:val="24"/>
              </w:rPr>
              <w:t>с</w:t>
            </w:r>
            <w:r w:rsidRPr="00D73B59">
              <w:rPr>
                <w:sz w:val="24"/>
                <w:szCs w:val="24"/>
              </w:rPr>
              <w:t>. Загальці</w:t>
            </w:r>
          </w:p>
        </w:tc>
        <w:tc>
          <w:tcPr>
            <w:tcW w:w="4388" w:type="dxa"/>
          </w:tcPr>
          <w:p w:rsidR="002C6B52" w:rsidRDefault="002C6B52" w:rsidP="00861165">
            <w:pPr>
              <w:rPr>
                <w:sz w:val="24"/>
                <w:szCs w:val="24"/>
              </w:rPr>
            </w:pPr>
            <w:r>
              <w:rPr>
                <w:sz w:val="24"/>
                <w:szCs w:val="24"/>
              </w:rPr>
              <w:t>вул. Незалежності,136/В</w:t>
            </w:r>
          </w:p>
        </w:tc>
      </w:tr>
      <w:tr w:rsidR="002C6B52" w:rsidRPr="00FF1812" w:rsidTr="00861165">
        <w:tc>
          <w:tcPr>
            <w:tcW w:w="846" w:type="dxa"/>
          </w:tcPr>
          <w:p w:rsidR="002C6B52" w:rsidRDefault="002C6B52" w:rsidP="00861165">
            <w:pPr>
              <w:rPr>
                <w:sz w:val="24"/>
                <w:szCs w:val="24"/>
              </w:rPr>
            </w:pPr>
            <w:r>
              <w:rPr>
                <w:sz w:val="24"/>
                <w:szCs w:val="24"/>
              </w:rPr>
              <w:t>11</w:t>
            </w:r>
          </w:p>
        </w:tc>
        <w:tc>
          <w:tcPr>
            <w:tcW w:w="4111" w:type="dxa"/>
          </w:tcPr>
          <w:p w:rsidR="002C6B52" w:rsidRPr="00FF1812" w:rsidRDefault="002C6B52" w:rsidP="00861165">
            <w:r>
              <w:rPr>
                <w:sz w:val="24"/>
                <w:szCs w:val="24"/>
              </w:rPr>
              <w:t>с</w:t>
            </w:r>
            <w:r w:rsidRPr="00D73B59">
              <w:rPr>
                <w:sz w:val="24"/>
                <w:szCs w:val="24"/>
              </w:rPr>
              <w:t xml:space="preserve">. </w:t>
            </w:r>
            <w:r>
              <w:rPr>
                <w:sz w:val="24"/>
                <w:szCs w:val="24"/>
              </w:rPr>
              <w:t>Нова Буда</w:t>
            </w:r>
          </w:p>
        </w:tc>
        <w:tc>
          <w:tcPr>
            <w:tcW w:w="4388" w:type="dxa"/>
          </w:tcPr>
          <w:p w:rsidR="002C6B52" w:rsidRDefault="002C6B52" w:rsidP="00861165">
            <w:pPr>
              <w:rPr>
                <w:sz w:val="24"/>
                <w:szCs w:val="24"/>
              </w:rPr>
            </w:pPr>
            <w:r>
              <w:rPr>
                <w:sz w:val="24"/>
                <w:szCs w:val="24"/>
              </w:rPr>
              <w:t>вул. Миру,2</w:t>
            </w:r>
          </w:p>
        </w:tc>
      </w:tr>
      <w:tr w:rsidR="002C6B52" w:rsidRPr="00FF1812" w:rsidTr="00861165">
        <w:tc>
          <w:tcPr>
            <w:tcW w:w="846" w:type="dxa"/>
          </w:tcPr>
          <w:p w:rsidR="002C6B52" w:rsidRDefault="002C6B52" w:rsidP="00861165">
            <w:pPr>
              <w:rPr>
                <w:sz w:val="24"/>
                <w:szCs w:val="24"/>
              </w:rPr>
            </w:pPr>
            <w:r>
              <w:rPr>
                <w:sz w:val="24"/>
                <w:szCs w:val="24"/>
              </w:rPr>
              <w:t>12</w:t>
            </w:r>
          </w:p>
        </w:tc>
        <w:tc>
          <w:tcPr>
            <w:tcW w:w="4111" w:type="dxa"/>
          </w:tcPr>
          <w:p w:rsidR="002C6B52" w:rsidRPr="00FF1812" w:rsidRDefault="002C6B52" w:rsidP="00861165">
            <w:r>
              <w:rPr>
                <w:sz w:val="24"/>
                <w:szCs w:val="24"/>
              </w:rPr>
              <w:t>с</w:t>
            </w:r>
            <w:r w:rsidRPr="00D73B59">
              <w:rPr>
                <w:sz w:val="24"/>
                <w:szCs w:val="24"/>
              </w:rPr>
              <w:t xml:space="preserve">. </w:t>
            </w:r>
            <w:r>
              <w:rPr>
                <w:sz w:val="24"/>
                <w:szCs w:val="24"/>
              </w:rPr>
              <w:t>Поташня</w:t>
            </w:r>
          </w:p>
        </w:tc>
        <w:tc>
          <w:tcPr>
            <w:tcW w:w="4388" w:type="dxa"/>
          </w:tcPr>
          <w:p w:rsidR="002C6B52" w:rsidRDefault="002C6B52" w:rsidP="00861165">
            <w:pPr>
              <w:rPr>
                <w:sz w:val="24"/>
                <w:szCs w:val="24"/>
              </w:rPr>
            </w:pPr>
            <w:r>
              <w:rPr>
                <w:sz w:val="24"/>
                <w:szCs w:val="24"/>
              </w:rPr>
              <w:t>вул. Поташня,114б</w:t>
            </w:r>
          </w:p>
        </w:tc>
      </w:tr>
      <w:tr w:rsidR="002C6B52" w:rsidRPr="00FF1812" w:rsidTr="00861165">
        <w:tc>
          <w:tcPr>
            <w:tcW w:w="846" w:type="dxa"/>
          </w:tcPr>
          <w:p w:rsidR="002C6B52" w:rsidRDefault="002C6B52" w:rsidP="00861165">
            <w:pPr>
              <w:rPr>
                <w:sz w:val="24"/>
                <w:szCs w:val="24"/>
              </w:rPr>
            </w:pPr>
            <w:r>
              <w:rPr>
                <w:sz w:val="24"/>
                <w:szCs w:val="24"/>
              </w:rPr>
              <w:t>13</w:t>
            </w:r>
          </w:p>
        </w:tc>
        <w:tc>
          <w:tcPr>
            <w:tcW w:w="4111" w:type="dxa"/>
          </w:tcPr>
          <w:p w:rsidR="002C6B52" w:rsidRPr="00FF1812" w:rsidRDefault="002C6B52" w:rsidP="00861165">
            <w:r>
              <w:rPr>
                <w:sz w:val="24"/>
                <w:szCs w:val="24"/>
              </w:rPr>
              <w:t>с</w:t>
            </w:r>
            <w:r w:rsidRPr="00D73B59">
              <w:rPr>
                <w:sz w:val="24"/>
                <w:szCs w:val="24"/>
              </w:rPr>
              <w:t xml:space="preserve">. </w:t>
            </w:r>
            <w:r>
              <w:rPr>
                <w:sz w:val="24"/>
                <w:szCs w:val="24"/>
              </w:rPr>
              <w:t>Майданівка</w:t>
            </w:r>
          </w:p>
        </w:tc>
        <w:tc>
          <w:tcPr>
            <w:tcW w:w="4388" w:type="dxa"/>
          </w:tcPr>
          <w:p w:rsidR="002C6B52" w:rsidRDefault="002C6B52" w:rsidP="00861165">
            <w:pPr>
              <w:rPr>
                <w:sz w:val="24"/>
                <w:szCs w:val="24"/>
              </w:rPr>
            </w:pPr>
            <w:r>
              <w:rPr>
                <w:sz w:val="24"/>
                <w:szCs w:val="24"/>
              </w:rPr>
              <w:t>вул.Центральна,39</w:t>
            </w:r>
          </w:p>
        </w:tc>
      </w:tr>
      <w:tr w:rsidR="002C6B52" w:rsidRPr="00FF1812" w:rsidTr="00861165">
        <w:tc>
          <w:tcPr>
            <w:tcW w:w="846" w:type="dxa"/>
          </w:tcPr>
          <w:p w:rsidR="002C6B52" w:rsidRDefault="002C6B52" w:rsidP="00861165">
            <w:pPr>
              <w:rPr>
                <w:sz w:val="24"/>
                <w:szCs w:val="24"/>
              </w:rPr>
            </w:pPr>
            <w:r>
              <w:rPr>
                <w:sz w:val="24"/>
                <w:szCs w:val="24"/>
              </w:rPr>
              <w:t>14</w:t>
            </w:r>
          </w:p>
        </w:tc>
        <w:tc>
          <w:tcPr>
            <w:tcW w:w="4111" w:type="dxa"/>
          </w:tcPr>
          <w:p w:rsidR="002C6B52" w:rsidRPr="00FF1812" w:rsidRDefault="002C6B52" w:rsidP="00861165">
            <w:r>
              <w:rPr>
                <w:sz w:val="24"/>
                <w:szCs w:val="24"/>
              </w:rPr>
              <w:t>с</w:t>
            </w:r>
            <w:r w:rsidRPr="00D73B59">
              <w:rPr>
                <w:sz w:val="24"/>
                <w:szCs w:val="24"/>
              </w:rPr>
              <w:t xml:space="preserve">. </w:t>
            </w:r>
            <w:r>
              <w:rPr>
                <w:sz w:val="24"/>
                <w:szCs w:val="24"/>
              </w:rPr>
              <w:t>Майданівка</w:t>
            </w:r>
          </w:p>
        </w:tc>
        <w:tc>
          <w:tcPr>
            <w:tcW w:w="4388" w:type="dxa"/>
          </w:tcPr>
          <w:p w:rsidR="002C6B52" w:rsidRDefault="002C6B52" w:rsidP="00861165">
            <w:pPr>
              <w:rPr>
                <w:sz w:val="24"/>
                <w:szCs w:val="24"/>
              </w:rPr>
            </w:pPr>
            <w:r>
              <w:rPr>
                <w:sz w:val="24"/>
                <w:szCs w:val="24"/>
              </w:rPr>
              <w:t>вул. Миру,25</w:t>
            </w:r>
          </w:p>
        </w:tc>
      </w:tr>
      <w:tr w:rsidR="002C6B52" w:rsidTr="00861165">
        <w:tc>
          <w:tcPr>
            <w:tcW w:w="846" w:type="dxa"/>
          </w:tcPr>
          <w:p w:rsidR="002C6B52" w:rsidRDefault="002C6B52" w:rsidP="00861165">
            <w:pPr>
              <w:rPr>
                <w:sz w:val="24"/>
                <w:szCs w:val="24"/>
              </w:rPr>
            </w:pPr>
            <w:r>
              <w:rPr>
                <w:sz w:val="24"/>
                <w:szCs w:val="24"/>
              </w:rPr>
              <w:t>1</w:t>
            </w:r>
            <w:r w:rsidR="00FC1488">
              <w:rPr>
                <w:sz w:val="24"/>
                <w:szCs w:val="24"/>
              </w:rPr>
              <w:t>5</w:t>
            </w:r>
          </w:p>
        </w:tc>
        <w:tc>
          <w:tcPr>
            <w:tcW w:w="4111" w:type="dxa"/>
          </w:tcPr>
          <w:p w:rsidR="002C6B52" w:rsidRPr="00FF1812" w:rsidRDefault="002C6B52" w:rsidP="00861165">
            <w:r>
              <w:rPr>
                <w:sz w:val="24"/>
                <w:szCs w:val="24"/>
              </w:rPr>
              <w:t>с</w:t>
            </w:r>
            <w:r w:rsidRPr="00D73B59">
              <w:rPr>
                <w:sz w:val="24"/>
                <w:szCs w:val="24"/>
              </w:rPr>
              <w:t xml:space="preserve">. </w:t>
            </w:r>
            <w:r>
              <w:rPr>
                <w:sz w:val="24"/>
                <w:szCs w:val="24"/>
              </w:rPr>
              <w:t>Небрат</w:t>
            </w:r>
          </w:p>
        </w:tc>
        <w:tc>
          <w:tcPr>
            <w:tcW w:w="4388" w:type="dxa"/>
          </w:tcPr>
          <w:p w:rsidR="002C6B52" w:rsidRDefault="002C6B52" w:rsidP="00861165">
            <w:pPr>
              <w:rPr>
                <w:sz w:val="24"/>
                <w:szCs w:val="24"/>
              </w:rPr>
            </w:pPr>
            <w:r>
              <w:rPr>
                <w:sz w:val="24"/>
                <w:szCs w:val="24"/>
              </w:rPr>
              <w:t>вул. Покровська,74</w:t>
            </w:r>
          </w:p>
        </w:tc>
      </w:tr>
      <w:tr w:rsidR="002C6B52" w:rsidTr="00861165">
        <w:tc>
          <w:tcPr>
            <w:tcW w:w="846" w:type="dxa"/>
          </w:tcPr>
          <w:p w:rsidR="002C6B52" w:rsidRDefault="002C6B52" w:rsidP="00861165">
            <w:pPr>
              <w:rPr>
                <w:sz w:val="24"/>
                <w:szCs w:val="24"/>
              </w:rPr>
            </w:pPr>
            <w:r>
              <w:rPr>
                <w:sz w:val="24"/>
                <w:szCs w:val="24"/>
              </w:rPr>
              <w:t>1</w:t>
            </w:r>
            <w:r w:rsidR="00FC1488">
              <w:rPr>
                <w:sz w:val="24"/>
                <w:szCs w:val="24"/>
              </w:rPr>
              <w:t>6</w:t>
            </w:r>
          </w:p>
        </w:tc>
        <w:tc>
          <w:tcPr>
            <w:tcW w:w="4111" w:type="dxa"/>
          </w:tcPr>
          <w:p w:rsidR="002C6B52" w:rsidRDefault="002C6B52" w:rsidP="00861165">
            <w:pPr>
              <w:rPr>
                <w:sz w:val="24"/>
                <w:szCs w:val="24"/>
              </w:rPr>
            </w:pPr>
            <w:r>
              <w:rPr>
                <w:sz w:val="24"/>
                <w:szCs w:val="24"/>
              </w:rPr>
              <w:t>с</w:t>
            </w:r>
            <w:r w:rsidRPr="00D73B59">
              <w:rPr>
                <w:sz w:val="24"/>
                <w:szCs w:val="24"/>
              </w:rPr>
              <w:t xml:space="preserve">. </w:t>
            </w:r>
            <w:r>
              <w:rPr>
                <w:sz w:val="24"/>
                <w:szCs w:val="24"/>
              </w:rPr>
              <w:t>Берестянка</w:t>
            </w:r>
          </w:p>
        </w:tc>
        <w:tc>
          <w:tcPr>
            <w:tcW w:w="4388" w:type="dxa"/>
          </w:tcPr>
          <w:p w:rsidR="002C6B52" w:rsidRDefault="002C6B52" w:rsidP="00861165">
            <w:pPr>
              <w:rPr>
                <w:sz w:val="24"/>
                <w:szCs w:val="24"/>
              </w:rPr>
            </w:pPr>
            <w:r>
              <w:rPr>
                <w:sz w:val="24"/>
                <w:szCs w:val="24"/>
              </w:rPr>
              <w:t>вул. Джерельна,1</w:t>
            </w:r>
          </w:p>
        </w:tc>
      </w:tr>
    </w:tbl>
    <w:p w:rsidR="0090117B" w:rsidRDefault="0090117B" w:rsidP="0090117B">
      <w:pPr>
        <w:jc w:val="center"/>
        <w:rPr>
          <w:rFonts w:ascii="Times New Roman" w:eastAsia="Calibri" w:hAnsi="Times New Roman" w:cs="Times New Roman"/>
          <w:sz w:val="24"/>
          <w:szCs w:val="24"/>
          <w:lang w:val="uk-UA" w:eastAsia="zh-CN"/>
        </w:rPr>
      </w:pPr>
    </w:p>
    <w:p w:rsidR="0090117B" w:rsidRDefault="0090117B" w:rsidP="0090117B">
      <w:pPr>
        <w:jc w:val="center"/>
        <w:rPr>
          <w:rFonts w:ascii="Times New Roman" w:eastAsia="Calibri" w:hAnsi="Times New Roman" w:cs="Times New Roman"/>
          <w:sz w:val="24"/>
          <w:szCs w:val="24"/>
          <w:lang w:val="uk-UA"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210"/>
        <w:gridCol w:w="3210"/>
      </w:tblGrid>
      <w:tr w:rsidR="0090117B" w:rsidRPr="00F36B27" w:rsidTr="002B6D3C">
        <w:tc>
          <w:tcPr>
            <w:tcW w:w="3209" w:type="dxa"/>
          </w:tcPr>
          <w:p w:rsidR="0090117B" w:rsidRPr="00F36B27" w:rsidRDefault="0090117B" w:rsidP="002B6D3C">
            <w:pPr>
              <w:spacing w:after="160" w:line="259" w:lineRule="auto"/>
              <w:jc w:val="center"/>
              <w:rPr>
                <w:rFonts w:ascii="Times New Roman" w:hAnsi="Times New Roman"/>
                <w:sz w:val="24"/>
                <w:szCs w:val="24"/>
              </w:rPr>
            </w:pPr>
            <w:r w:rsidRPr="00F36B27">
              <w:rPr>
                <w:rFonts w:ascii="Times New Roman" w:hAnsi="Times New Roman"/>
                <w:sz w:val="24"/>
                <w:szCs w:val="24"/>
              </w:rPr>
              <w:t>__________________________</w:t>
            </w:r>
          </w:p>
        </w:tc>
        <w:tc>
          <w:tcPr>
            <w:tcW w:w="3210" w:type="dxa"/>
          </w:tcPr>
          <w:p w:rsidR="0090117B" w:rsidRPr="00F36B27" w:rsidRDefault="0090117B" w:rsidP="002B6D3C">
            <w:pPr>
              <w:spacing w:after="160" w:line="259" w:lineRule="auto"/>
              <w:jc w:val="center"/>
              <w:rPr>
                <w:rFonts w:ascii="Times New Roman" w:hAnsi="Times New Roman"/>
                <w:sz w:val="24"/>
                <w:szCs w:val="24"/>
              </w:rPr>
            </w:pPr>
            <w:r w:rsidRPr="00F36B27">
              <w:rPr>
                <w:rFonts w:ascii="Times New Roman" w:hAnsi="Times New Roman"/>
                <w:sz w:val="24"/>
                <w:szCs w:val="24"/>
              </w:rPr>
              <w:t>________________________</w:t>
            </w:r>
          </w:p>
        </w:tc>
        <w:tc>
          <w:tcPr>
            <w:tcW w:w="3210" w:type="dxa"/>
          </w:tcPr>
          <w:p w:rsidR="0090117B" w:rsidRPr="002F3044" w:rsidRDefault="002F3044" w:rsidP="002C6B52">
            <w:pPr>
              <w:spacing w:after="160" w:line="259" w:lineRule="auto"/>
              <w:jc w:val="center"/>
              <w:rPr>
                <w:rFonts w:ascii="Times New Roman" w:hAnsi="Times New Roman"/>
                <w:sz w:val="24"/>
                <w:szCs w:val="24"/>
              </w:rPr>
            </w:pPr>
            <w:r>
              <w:rPr>
                <w:rFonts w:ascii="Times New Roman" w:hAnsi="Times New Roman"/>
                <w:sz w:val="24"/>
                <w:szCs w:val="24"/>
              </w:rPr>
              <w:t>Натал</w:t>
            </w:r>
            <w:r w:rsidR="002C6B52">
              <w:rPr>
                <w:rFonts w:ascii="Times New Roman" w:hAnsi="Times New Roman"/>
                <w:sz w:val="24"/>
                <w:szCs w:val="24"/>
              </w:rPr>
              <w:t>і</w:t>
            </w:r>
            <w:r>
              <w:rPr>
                <w:rFonts w:ascii="Times New Roman" w:hAnsi="Times New Roman"/>
                <w:sz w:val="24"/>
                <w:szCs w:val="24"/>
              </w:rPr>
              <w:t xml:space="preserve">я </w:t>
            </w:r>
            <w:r w:rsidR="002C6B52">
              <w:rPr>
                <w:rFonts w:ascii="Times New Roman" w:hAnsi="Times New Roman"/>
                <w:sz w:val="24"/>
                <w:szCs w:val="24"/>
              </w:rPr>
              <w:t>Вишинська</w:t>
            </w:r>
          </w:p>
        </w:tc>
      </w:tr>
      <w:tr w:rsidR="0090117B" w:rsidRPr="00F36B27" w:rsidTr="002B6D3C">
        <w:tc>
          <w:tcPr>
            <w:tcW w:w="3209" w:type="dxa"/>
          </w:tcPr>
          <w:p w:rsidR="0090117B" w:rsidRPr="00F36B27" w:rsidRDefault="0090117B" w:rsidP="002B6D3C">
            <w:pPr>
              <w:spacing w:after="160" w:line="259" w:lineRule="auto"/>
              <w:jc w:val="center"/>
              <w:rPr>
                <w:rFonts w:ascii="Times New Roman" w:hAnsi="Times New Roman"/>
                <w:sz w:val="24"/>
                <w:szCs w:val="24"/>
              </w:rPr>
            </w:pPr>
            <w:r w:rsidRPr="00F36B27">
              <w:rPr>
                <w:rFonts w:ascii="Times New Roman" w:hAnsi="Times New Roman"/>
                <w:sz w:val="24"/>
                <w:szCs w:val="24"/>
              </w:rPr>
              <w:t>(дата)</w:t>
            </w:r>
          </w:p>
        </w:tc>
        <w:tc>
          <w:tcPr>
            <w:tcW w:w="3210" w:type="dxa"/>
          </w:tcPr>
          <w:p w:rsidR="0090117B" w:rsidRPr="00F36B27" w:rsidRDefault="0090117B" w:rsidP="002B6D3C">
            <w:pPr>
              <w:spacing w:after="160" w:line="259" w:lineRule="auto"/>
              <w:jc w:val="center"/>
              <w:rPr>
                <w:rFonts w:ascii="Times New Roman" w:hAnsi="Times New Roman"/>
                <w:sz w:val="24"/>
                <w:szCs w:val="24"/>
              </w:rPr>
            </w:pPr>
            <w:r w:rsidRPr="00F36B27">
              <w:rPr>
                <w:rFonts w:ascii="Times New Roman" w:hAnsi="Times New Roman"/>
                <w:sz w:val="24"/>
                <w:szCs w:val="24"/>
              </w:rPr>
              <w:t>(особистий підпис)</w:t>
            </w:r>
          </w:p>
        </w:tc>
        <w:tc>
          <w:tcPr>
            <w:tcW w:w="3210" w:type="dxa"/>
          </w:tcPr>
          <w:p w:rsidR="0090117B" w:rsidRPr="00F36B27" w:rsidRDefault="0090117B" w:rsidP="002B6D3C">
            <w:pPr>
              <w:spacing w:after="160" w:line="259" w:lineRule="auto"/>
              <w:jc w:val="center"/>
              <w:rPr>
                <w:rFonts w:ascii="Times New Roman" w:hAnsi="Times New Roman"/>
                <w:sz w:val="24"/>
                <w:szCs w:val="24"/>
              </w:rPr>
            </w:pPr>
          </w:p>
        </w:tc>
      </w:tr>
    </w:tbl>
    <w:p w:rsidR="0090117B" w:rsidRDefault="0090117B">
      <w:pPr>
        <w:rPr>
          <w:rFonts w:ascii="Times New Roman" w:eastAsia="Calibri" w:hAnsi="Times New Roman" w:cs="Times New Roman"/>
          <w:sz w:val="24"/>
          <w:szCs w:val="24"/>
          <w:lang w:val="uk-UA" w:eastAsia="zh-CN"/>
        </w:rPr>
      </w:pPr>
    </w:p>
    <w:p w:rsidR="0090117B" w:rsidRDefault="0090117B">
      <w:pP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br w:type="page"/>
      </w:r>
    </w:p>
    <w:p w:rsidR="0090117B" w:rsidRPr="00D77FC9" w:rsidRDefault="0090117B" w:rsidP="0090117B">
      <w:pPr>
        <w:spacing w:after="0" w:line="240" w:lineRule="auto"/>
        <w:ind w:firstLine="708"/>
        <w:jc w:val="right"/>
        <w:rPr>
          <w:rFonts w:ascii="Times New Roman" w:eastAsia="Calibri" w:hAnsi="Times New Roman" w:cs="Times New Roman"/>
          <w:sz w:val="24"/>
          <w:szCs w:val="24"/>
          <w:lang w:val="uk-UA" w:eastAsia="zh-CN"/>
        </w:rPr>
      </w:pPr>
      <w:r w:rsidRPr="00D77FC9">
        <w:rPr>
          <w:rFonts w:ascii="Times New Roman" w:eastAsia="Calibri" w:hAnsi="Times New Roman" w:cs="Times New Roman"/>
          <w:sz w:val="24"/>
          <w:szCs w:val="24"/>
          <w:lang w:val="uk-UA" w:eastAsia="zh-CN"/>
        </w:rPr>
        <w:lastRenderedPageBreak/>
        <w:t>Додаток</w:t>
      </w:r>
      <w:r w:rsidRPr="00D77FC9">
        <w:rPr>
          <w:rFonts w:ascii="Times New Roman" w:eastAsia="Calibri" w:hAnsi="Times New Roman" w:cs="Times New Roman"/>
          <w:sz w:val="24"/>
          <w:szCs w:val="24"/>
          <w:lang w:val="ru-RU" w:eastAsia="zh-CN"/>
        </w:rPr>
        <w:t xml:space="preserve"> №</w:t>
      </w:r>
      <w:r>
        <w:rPr>
          <w:rFonts w:ascii="Times New Roman" w:eastAsia="Calibri" w:hAnsi="Times New Roman" w:cs="Times New Roman"/>
          <w:sz w:val="24"/>
          <w:szCs w:val="24"/>
          <w:lang w:val="ru-RU" w:eastAsia="zh-CN"/>
        </w:rPr>
        <w:t xml:space="preserve"> </w:t>
      </w:r>
      <w:r w:rsidRPr="00D77FC9">
        <w:rPr>
          <w:rFonts w:ascii="Times New Roman" w:eastAsia="Calibri" w:hAnsi="Times New Roman" w:cs="Times New Roman"/>
          <w:sz w:val="24"/>
          <w:szCs w:val="24"/>
          <w:lang w:val="uk-UA" w:eastAsia="zh-CN"/>
        </w:rPr>
        <w:t>2</w:t>
      </w:r>
    </w:p>
    <w:p w:rsidR="0090117B" w:rsidRPr="00D77FC9" w:rsidRDefault="0090117B" w:rsidP="0090117B">
      <w:pPr>
        <w:spacing w:after="0" w:line="240" w:lineRule="auto"/>
        <w:jc w:val="right"/>
        <w:rPr>
          <w:rFonts w:ascii="Times New Roman" w:eastAsia="Calibri" w:hAnsi="Times New Roman" w:cs="Times New Roman"/>
          <w:sz w:val="24"/>
          <w:szCs w:val="24"/>
          <w:lang w:val="uk-UA" w:eastAsia="zh-CN"/>
        </w:rPr>
      </w:pPr>
      <w:r w:rsidRPr="00D77FC9">
        <w:rPr>
          <w:rFonts w:ascii="Times New Roman" w:eastAsia="Calibri" w:hAnsi="Times New Roman" w:cs="Times New Roman"/>
          <w:sz w:val="24"/>
          <w:szCs w:val="24"/>
          <w:lang w:val="uk-UA" w:eastAsia="zh-CN"/>
        </w:rPr>
        <w:t>до договору №___ від «</w:t>
      </w:r>
      <w:r w:rsidRPr="00D77FC9">
        <w:rPr>
          <w:rFonts w:ascii="Times New Roman" w:eastAsia="Calibri" w:hAnsi="Times New Roman" w:cs="Times New Roman"/>
          <w:sz w:val="24"/>
          <w:szCs w:val="24"/>
          <w:lang w:val="ru-RU" w:eastAsia="zh-CN"/>
        </w:rPr>
        <w:t>_</w:t>
      </w:r>
      <w:r w:rsidRPr="00D77FC9">
        <w:rPr>
          <w:rFonts w:ascii="Times New Roman" w:eastAsia="Calibri" w:hAnsi="Times New Roman" w:cs="Times New Roman"/>
          <w:sz w:val="24"/>
          <w:szCs w:val="24"/>
          <w:lang w:val="uk-UA" w:eastAsia="zh-CN"/>
        </w:rPr>
        <w:t>__» _______ 20</w:t>
      </w:r>
      <w:r w:rsidR="00D93E2D">
        <w:rPr>
          <w:rFonts w:ascii="Times New Roman" w:eastAsia="Calibri" w:hAnsi="Times New Roman" w:cs="Times New Roman"/>
          <w:sz w:val="24"/>
          <w:szCs w:val="24"/>
          <w:lang w:val="ru-RU" w:eastAsia="zh-CN"/>
        </w:rPr>
        <w:t>2</w:t>
      </w:r>
      <w:r w:rsidR="00C04EBD">
        <w:rPr>
          <w:rFonts w:ascii="Times New Roman" w:eastAsia="Calibri" w:hAnsi="Times New Roman" w:cs="Times New Roman"/>
          <w:sz w:val="24"/>
          <w:szCs w:val="24"/>
          <w:lang w:val="ru-RU" w:eastAsia="zh-CN"/>
        </w:rPr>
        <w:t>4</w:t>
      </w:r>
      <w:r w:rsidRPr="00D77FC9">
        <w:rPr>
          <w:rFonts w:ascii="Times New Roman" w:eastAsia="Calibri" w:hAnsi="Times New Roman" w:cs="Times New Roman"/>
          <w:sz w:val="24"/>
          <w:szCs w:val="24"/>
          <w:lang w:val="uk-UA" w:eastAsia="zh-CN"/>
        </w:rPr>
        <w:t xml:space="preserve"> р.</w:t>
      </w:r>
    </w:p>
    <w:p w:rsidR="0090117B" w:rsidRDefault="0090117B" w:rsidP="0090117B">
      <w:pPr>
        <w:spacing w:after="0" w:line="240" w:lineRule="auto"/>
        <w:jc w:val="right"/>
        <w:rPr>
          <w:rFonts w:ascii="Times New Roman" w:eastAsia="Calibri" w:hAnsi="Times New Roman" w:cs="Times New Roman"/>
          <w:sz w:val="24"/>
          <w:szCs w:val="24"/>
          <w:lang w:val="uk-UA" w:eastAsia="zh-CN"/>
        </w:rPr>
      </w:pPr>
      <w:r w:rsidRPr="00D77FC9">
        <w:rPr>
          <w:rFonts w:ascii="Times New Roman" w:eastAsia="Calibri" w:hAnsi="Times New Roman" w:cs="Times New Roman"/>
          <w:sz w:val="24"/>
          <w:szCs w:val="24"/>
          <w:lang w:val="uk-UA" w:eastAsia="zh-CN"/>
        </w:rPr>
        <w:t>про постачання електричної енергії споживачу</w:t>
      </w:r>
    </w:p>
    <w:p w:rsidR="0090117B" w:rsidRPr="0090117B" w:rsidRDefault="0090117B" w:rsidP="0090117B">
      <w:pPr>
        <w:rPr>
          <w:rFonts w:ascii="Times New Roman" w:eastAsia="Calibri" w:hAnsi="Times New Roman" w:cs="Times New Roman"/>
          <w:sz w:val="24"/>
          <w:szCs w:val="24"/>
          <w:lang w:val="uk-UA" w:eastAsia="zh-CN"/>
        </w:rPr>
      </w:pPr>
    </w:p>
    <w:p w:rsidR="0090117B" w:rsidRDefault="0090117B" w:rsidP="0090117B">
      <w:pPr>
        <w:jc w:val="center"/>
        <w:rPr>
          <w:rFonts w:ascii="Times New Roman" w:eastAsia="Calibri" w:hAnsi="Times New Roman" w:cs="Times New Roman"/>
          <w:sz w:val="24"/>
          <w:szCs w:val="24"/>
          <w:lang w:val="uk-UA" w:eastAsia="zh-CN"/>
        </w:rPr>
      </w:pPr>
      <w:r w:rsidRPr="00941AEF">
        <w:rPr>
          <w:rFonts w:ascii="Times New Roman" w:eastAsia="Calibri" w:hAnsi="Times New Roman" w:cs="Times New Roman"/>
          <w:b/>
          <w:sz w:val="24"/>
          <w:szCs w:val="24"/>
          <w:lang w:val="uk-UA" w:eastAsia="zh-CN"/>
        </w:rPr>
        <w:t>Відомість про розмір очікуваного щомісячного споживання електричної енер</w:t>
      </w:r>
      <w:r w:rsidR="0049753A">
        <w:rPr>
          <w:rFonts w:ascii="Times New Roman" w:eastAsia="Calibri" w:hAnsi="Times New Roman" w:cs="Times New Roman"/>
          <w:b/>
          <w:sz w:val="24"/>
          <w:szCs w:val="24"/>
          <w:lang w:val="uk-UA" w:eastAsia="zh-CN"/>
        </w:rPr>
        <w:t>гії на розрахунковий період 202</w:t>
      </w:r>
      <w:r w:rsidR="00CF21DF">
        <w:rPr>
          <w:rFonts w:ascii="Times New Roman" w:eastAsia="Calibri" w:hAnsi="Times New Roman" w:cs="Times New Roman"/>
          <w:b/>
          <w:sz w:val="24"/>
          <w:szCs w:val="24"/>
          <w:lang w:val="uk-UA" w:eastAsia="zh-CN"/>
        </w:rPr>
        <w:t>4</w:t>
      </w:r>
      <w:r w:rsidRPr="00941AEF">
        <w:rPr>
          <w:rFonts w:ascii="Times New Roman" w:eastAsia="Calibri" w:hAnsi="Times New Roman" w:cs="Times New Roman"/>
          <w:b/>
          <w:sz w:val="24"/>
          <w:szCs w:val="24"/>
          <w:lang w:val="uk-UA" w:eastAsia="zh-CN"/>
        </w:rPr>
        <w:t xml:space="preserve"> рік</w:t>
      </w:r>
      <w:r>
        <w:rPr>
          <w:rFonts w:ascii="Times New Roman" w:eastAsia="Calibri" w:hAnsi="Times New Roman" w:cs="Times New Roman"/>
          <w:b/>
          <w:sz w:val="24"/>
          <w:szCs w:val="24"/>
          <w:lang w:val="uk-UA" w:eastAsia="zh-CN"/>
        </w:rPr>
        <w:t>, кВт./год</w:t>
      </w:r>
    </w:p>
    <w:tbl>
      <w:tblPr>
        <w:tblStyle w:val="a5"/>
        <w:tblW w:w="9855" w:type="dxa"/>
        <w:tblLayout w:type="fixed"/>
        <w:tblLook w:val="04A0"/>
      </w:tblPr>
      <w:tblGrid>
        <w:gridCol w:w="2093"/>
        <w:gridCol w:w="709"/>
        <w:gridCol w:w="708"/>
        <w:gridCol w:w="738"/>
        <w:gridCol w:w="890"/>
        <w:gridCol w:w="967"/>
        <w:gridCol w:w="926"/>
        <w:gridCol w:w="1000"/>
        <w:gridCol w:w="724"/>
        <w:gridCol w:w="1100"/>
      </w:tblGrid>
      <w:tr w:rsidR="0090117B" w:rsidRPr="00CF21DF" w:rsidTr="00A14500">
        <w:tc>
          <w:tcPr>
            <w:tcW w:w="2093" w:type="dxa"/>
            <w:vMerge w:val="restart"/>
          </w:tcPr>
          <w:p w:rsidR="0090117B" w:rsidRDefault="0090117B" w:rsidP="002B6D3C">
            <w:pPr>
              <w:rPr>
                <w:rFonts w:ascii="Times New Roman" w:hAnsi="Times New Roman"/>
                <w:sz w:val="24"/>
                <w:szCs w:val="24"/>
              </w:rPr>
            </w:pPr>
          </w:p>
        </w:tc>
        <w:tc>
          <w:tcPr>
            <w:tcW w:w="6662" w:type="dxa"/>
            <w:gridSpan w:val="8"/>
          </w:tcPr>
          <w:p w:rsidR="0090117B" w:rsidRDefault="0090117B" w:rsidP="002B6D3C">
            <w:pPr>
              <w:jc w:val="center"/>
              <w:rPr>
                <w:rFonts w:ascii="Times New Roman" w:hAnsi="Times New Roman"/>
                <w:sz w:val="24"/>
                <w:szCs w:val="24"/>
              </w:rPr>
            </w:pPr>
            <w:r>
              <w:rPr>
                <w:rFonts w:ascii="Times New Roman" w:hAnsi="Times New Roman"/>
                <w:sz w:val="24"/>
                <w:szCs w:val="24"/>
              </w:rPr>
              <w:t>Місце споживання</w:t>
            </w:r>
          </w:p>
        </w:tc>
        <w:tc>
          <w:tcPr>
            <w:tcW w:w="1100" w:type="dxa"/>
            <w:vMerge w:val="restart"/>
          </w:tcPr>
          <w:p w:rsidR="0090117B" w:rsidRPr="00FF1CBF" w:rsidRDefault="0090117B" w:rsidP="002B6D3C">
            <w:pPr>
              <w:rPr>
                <w:rFonts w:ascii="Times New Roman" w:hAnsi="Times New Roman"/>
                <w:b/>
                <w:sz w:val="24"/>
                <w:szCs w:val="24"/>
              </w:rPr>
            </w:pPr>
            <w:r w:rsidRPr="00FF1CBF">
              <w:rPr>
                <w:rFonts w:ascii="Times New Roman" w:hAnsi="Times New Roman"/>
                <w:b/>
                <w:sz w:val="24"/>
                <w:szCs w:val="24"/>
              </w:rPr>
              <w:t>РАЗОМ</w:t>
            </w:r>
          </w:p>
        </w:tc>
      </w:tr>
      <w:tr w:rsidR="00A14500" w:rsidRPr="00CF21DF" w:rsidTr="00A14500">
        <w:trPr>
          <w:cantSplit/>
          <w:trHeight w:val="1631"/>
        </w:trPr>
        <w:tc>
          <w:tcPr>
            <w:tcW w:w="2093" w:type="dxa"/>
            <w:vMerge/>
          </w:tcPr>
          <w:p w:rsidR="00A14500" w:rsidRDefault="00A14500" w:rsidP="002B6D3C">
            <w:pPr>
              <w:rPr>
                <w:rFonts w:ascii="Times New Roman" w:hAnsi="Times New Roman"/>
                <w:sz w:val="24"/>
                <w:szCs w:val="24"/>
              </w:rPr>
            </w:pPr>
          </w:p>
        </w:tc>
        <w:tc>
          <w:tcPr>
            <w:tcW w:w="709"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Травень</w:t>
            </w:r>
          </w:p>
        </w:tc>
        <w:tc>
          <w:tcPr>
            <w:tcW w:w="708"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червень</w:t>
            </w:r>
          </w:p>
        </w:tc>
        <w:tc>
          <w:tcPr>
            <w:tcW w:w="738"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липень</w:t>
            </w:r>
          </w:p>
        </w:tc>
        <w:tc>
          <w:tcPr>
            <w:tcW w:w="890"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серпень</w:t>
            </w:r>
          </w:p>
        </w:tc>
        <w:tc>
          <w:tcPr>
            <w:tcW w:w="967"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вересень</w:t>
            </w:r>
          </w:p>
        </w:tc>
        <w:tc>
          <w:tcPr>
            <w:tcW w:w="926"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жовтень</w:t>
            </w:r>
          </w:p>
        </w:tc>
        <w:tc>
          <w:tcPr>
            <w:tcW w:w="1000"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листопад</w:t>
            </w:r>
          </w:p>
        </w:tc>
        <w:tc>
          <w:tcPr>
            <w:tcW w:w="724"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грудень</w:t>
            </w:r>
          </w:p>
        </w:tc>
        <w:tc>
          <w:tcPr>
            <w:tcW w:w="1100" w:type="dxa"/>
            <w:vMerge/>
          </w:tcPr>
          <w:p w:rsidR="00A14500" w:rsidRDefault="00A14500" w:rsidP="002B6D3C">
            <w:pPr>
              <w:rPr>
                <w:rFonts w:ascii="Times New Roman" w:hAnsi="Times New Roman"/>
                <w:sz w:val="24"/>
                <w:szCs w:val="24"/>
              </w:rPr>
            </w:pPr>
          </w:p>
        </w:tc>
      </w:tr>
      <w:tr w:rsidR="00A14500" w:rsidTr="00A14500">
        <w:trPr>
          <w:cantSplit/>
          <w:trHeight w:val="1134"/>
        </w:trPr>
        <w:tc>
          <w:tcPr>
            <w:tcW w:w="2093" w:type="dxa"/>
          </w:tcPr>
          <w:p w:rsidR="00A14500" w:rsidRPr="00661B8F" w:rsidRDefault="00A14500" w:rsidP="002B6D3C">
            <w:pPr>
              <w:jc w:val="center"/>
              <w:rPr>
                <w:rFonts w:ascii="Times New Roman" w:hAnsi="Times New Roman"/>
                <w:b/>
                <w:sz w:val="24"/>
                <w:szCs w:val="24"/>
              </w:rPr>
            </w:pPr>
            <w:r w:rsidRPr="00661B8F">
              <w:rPr>
                <w:rFonts w:ascii="Times New Roman" w:hAnsi="Times New Roman"/>
                <w:b/>
                <w:sz w:val="24"/>
                <w:szCs w:val="24"/>
              </w:rPr>
              <w:t>Прогнозований обсяг споживання</w:t>
            </w:r>
          </w:p>
        </w:tc>
        <w:tc>
          <w:tcPr>
            <w:tcW w:w="709"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5000</w:t>
            </w:r>
          </w:p>
        </w:tc>
        <w:tc>
          <w:tcPr>
            <w:tcW w:w="708" w:type="dxa"/>
            <w:textDirection w:val="btLr"/>
          </w:tcPr>
          <w:p w:rsidR="00A14500" w:rsidRDefault="00C04EBD" w:rsidP="00C04EBD">
            <w:pPr>
              <w:ind w:left="113" w:right="113"/>
              <w:rPr>
                <w:rFonts w:ascii="Times New Roman" w:hAnsi="Times New Roman"/>
                <w:sz w:val="24"/>
                <w:szCs w:val="24"/>
              </w:rPr>
            </w:pPr>
            <w:r>
              <w:rPr>
                <w:rFonts w:ascii="Times New Roman" w:hAnsi="Times New Roman"/>
                <w:sz w:val="24"/>
                <w:szCs w:val="24"/>
              </w:rPr>
              <w:t>20</w:t>
            </w:r>
            <w:r w:rsidR="00A14500">
              <w:rPr>
                <w:rFonts w:ascii="Times New Roman" w:hAnsi="Times New Roman"/>
                <w:sz w:val="24"/>
                <w:szCs w:val="24"/>
              </w:rPr>
              <w:t>00</w:t>
            </w:r>
          </w:p>
        </w:tc>
        <w:tc>
          <w:tcPr>
            <w:tcW w:w="738" w:type="dxa"/>
            <w:textDirection w:val="btLr"/>
          </w:tcPr>
          <w:p w:rsidR="00A14500" w:rsidRDefault="00A14500" w:rsidP="00A14500">
            <w:pPr>
              <w:ind w:left="113" w:right="113"/>
              <w:rPr>
                <w:rFonts w:ascii="Times New Roman" w:hAnsi="Times New Roman"/>
                <w:sz w:val="24"/>
                <w:szCs w:val="24"/>
              </w:rPr>
            </w:pPr>
            <w:r>
              <w:rPr>
                <w:rFonts w:ascii="Times New Roman" w:hAnsi="Times New Roman"/>
                <w:sz w:val="24"/>
                <w:szCs w:val="24"/>
              </w:rPr>
              <w:t>2000</w:t>
            </w:r>
          </w:p>
        </w:tc>
        <w:tc>
          <w:tcPr>
            <w:tcW w:w="890" w:type="dxa"/>
            <w:textDirection w:val="btLr"/>
          </w:tcPr>
          <w:p w:rsidR="00A14500" w:rsidRDefault="00C04EBD" w:rsidP="00C04EBD">
            <w:pPr>
              <w:ind w:left="113" w:right="113"/>
              <w:rPr>
                <w:rFonts w:ascii="Times New Roman" w:hAnsi="Times New Roman"/>
                <w:sz w:val="24"/>
                <w:szCs w:val="24"/>
              </w:rPr>
            </w:pPr>
            <w:r>
              <w:rPr>
                <w:rFonts w:ascii="Times New Roman" w:hAnsi="Times New Roman"/>
                <w:sz w:val="24"/>
                <w:szCs w:val="24"/>
              </w:rPr>
              <w:t>20</w:t>
            </w:r>
            <w:r w:rsidR="00A14500">
              <w:rPr>
                <w:rFonts w:ascii="Times New Roman" w:hAnsi="Times New Roman"/>
                <w:sz w:val="24"/>
                <w:szCs w:val="24"/>
              </w:rPr>
              <w:t>00</w:t>
            </w:r>
          </w:p>
        </w:tc>
        <w:tc>
          <w:tcPr>
            <w:tcW w:w="967" w:type="dxa"/>
            <w:textDirection w:val="btLr"/>
          </w:tcPr>
          <w:p w:rsidR="00A14500" w:rsidRDefault="00C04EBD" w:rsidP="00A14500">
            <w:pPr>
              <w:ind w:left="113" w:right="113"/>
              <w:rPr>
                <w:rFonts w:ascii="Times New Roman" w:hAnsi="Times New Roman"/>
                <w:sz w:val="24"/>
                <w:szCs w:val="24"/>
              </w:rPr>
            </w:pPr>
            <w:r>
              <w:rPr>
                <w:rFonts w:ascii="Times New Roman" w:hAnsi="Times New Roman"/>
                <w:sz w:val="24"/>
                <w:szCs w:val="24"/>
              </w:rPr>
              <w:t>2</w:t>
            </w:r>
            <w:r w:rsidR="00A14500">
              <w:rPr>
                <w:rFonts w:ascii="Times New Roman" w:hAnsi="Times New Roman"/>
                <w:sz w:val="24"/>
                <w:szCs w:val="24"/>
              </w:rPr>
              <w:t>000</w:t>
            </w:r>
          </w:p>
        </w:tc>
        <w:tc>
          <w:tcPr>
            <w:tcW w:w="926" w:type="dxa"/>
            <w:textDirection w:val="btLr"/>
          </w:tcPr>
          <w:p w:rsidR="00A14500" w:rsidRDefault="00C04EBD" w:rsidP="00A14500">
            <w:pPr>
              <w:ind w:left="113" w:right="113"/>
              <w:rPr>
                <w:rFonts w:ascii="Times New Roman" w:hAnsi="Times New Roman"/>
                <w:sz w:val="24"/>
                <w:szCs w:val="24"/>
              </w:rPr>
            </w:pPr>
            <w:r>
              <w:rPr>
                <w:rFonts w:ascii="Times New Roman" w:hAnsi="Times New Roman"/>
                <w:sz w:val="24"/>
                <w:szCs w:val="24"/>
              </w:rPr>
              <w:t>2</w:t>
            </w:r>
            <w:r w:rsidR="00A14500">
              <w:rPr>
                <w:rFonts w:ascii="Times New Roman" w:hAnsi="Times New Roman"/>
                <w:sz w:val="24"/>
                <w:szCs w:val="24"/>
              </w:rPr>
              <w:t>000</w:t>
            </w:r>
          </w:p>
        </w:tc>
        <w:tc>
          <w:tcPr>
            <w:tcW w:w="1000" w:type="dxa"/>
            <w:textDirection w:val="btLr"/>
          </w:tcPr>
          <w:p w:rsidR="00A14500" w:rsidRDefault="00C04EBD" w:rsidP="00A14500">
            <w:pPr>
              <w:ind w:left="113" w:right="113"/>
              <w:rPr>
                <w:rFonts w:ascii="Times New Roman" w:hAnsi="Times New Roman"/>
                <w:sz w:val="24"/>
                <w:szCs w:val="24"/>
              </w:rPr>
            </w:pPr>
            <w:r>
              <w:rPr>
                <w:rFonts w:ascii="Times New Roman" w:hAnsi="Times New Roman"/>
                <w:sz w:val="24"/>
                <w:szCs w:val="24"/>
              </w:rPr>
              <w:t>25</w:t>
            </w:r>
            <w:r w:rsidR="00A14500">
              <w:rPr>
                <w:rFonts w:ascii="Times New Roman" w:hAnsi="Times New Roman"/>
                <w:sz w:val="24"/>
                <w:szCs w:val="24"/>
              </w:rPr>
              <w:t>00</w:t>
            </w:r>
          </w:p>
        </w:tc>
        <w:tc>
          <w:tcPr>
            <w:tcW w:w="724" w:type="dxa"/>
            <w:textDirection w:val="btLr"/>
          </w:tcPr>
          <w:p w:rsidR="00A14500" w:rsidRDefault="00C04EBD" w:rsidP="00A14500">
            <w:pPr>
              <w:ind w:left="113" w:right="113"/>
              <w:rPr>
                <w:rFonts w:ascii="Times New Roman" w:hAnsi="Times New Roman"/>
                <w:sz w:val="24"/>
                <w:szCs w:val="24"/>
              </w:rPr>
            </w:pPr>
            <w:r>
              <w:rPr>
                <w:rFonts w:ascii="Times New Roman" w:hAnsi="Times New Roman"/>
                <w:sz w:val="24"/>
                <w:szCs w:val="24"/>
              </w:rPr>
              <w:t>25</w:t>
            </w:r>
            <w:r w:rsidR="00A14500">
              <w:rPr>
                <w:rFonts w:ascii="Times New Roman" w:hAnsi="Times New Roman"/>
                <w:sz w:val="24"/>
                <w:szCs w:val="24"/>
              </w:rPr>
              <w:t>00</w:t>
            </w:r>
          </w:p>
        </w:tc>
        <w:tc>
          <w:tcPr>
            <w:tcW w:w="1100" w:type="dxa"/>
          </w:tcPr>
          <w:p w:rsidR="00A14500" w:rsidRPr="00FF1CBF" w:rsidRDefault="00C04EBD" w:rsidP="002B6D3C">
            <w:pPr>
              <w:jc w:val="center"/>
              <w:rPr>
                <w:rFonts w:ascii="Times New Roman" w:hAnsi="Times New Roman"/>
                <w:b/>
                <w:sz w:val="24"/>
                <w:szCs w:val="24"/>
              </w:rPr>
            </w:pPr>
            <w:bookmarkStart w:id="0" w:name="_GoBack"/>
            <w:bookmarkEnd w:id="0"/>
            <w:r>
              <w:rPr>
                <w:rFonts w:ascii="Times New Roman" w:hAnsi="Times New Roman"/>
                <w:b/>
                <w:sz w:val="24"/>
                <w:szCs w:val="24"/>
              </w:rPr>
              <w:t>20000</w:t>
            </w:r>
          </w:p>
        </w:tc>
      </w:tr>
    </w:tbl>
    <w:p w:rsidR="0090117B" w:rsidRDefault="0090117B" w:rsidP="0090117B">
      <w:pPr>
        <w:rPr>
          <w:rFonts w:ascii="Times New Roman" w:eastAsia="Calibri" w:hAnsi="Times New Roman" w:cs="Times New Roman"/>
          <w:sz w:val="24"/>
          <w:szCs w:val="24"/>
          <w:lang w:val="uk-UA" w:eastAsia="zh-CN"/>
        </w:rPr>
      </w:pPr>
    </w:p>
    <w:p w:rsidR="0090117B" w:rsidRDefault="0090117B" w:rsidP="0090117B">
      <w:pPr>
        <w:rPr>
          <w:rFonts w:ascii="Times New Roman" w:eastAsia="Calibri" w:hAnsi="Times New Roman" w:cs="Times New Roman"/>
          <w:sz w:val="24"/>
          <w:szCs w:val="24"/>
          <w:lang w:val="uk-UA"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210"/>
        <w:gridCol w:w="3210"/>
      </w:tblGrid>
      <w:tr w:rsidR="0090117B" w:rsidTr="002B6D3C">
        <w:tc>
          <w:tcPr>
            <w:tcW w:w="3209" w:type="dxa"/>
          </w:tcPr>
          <w:p w:rsidR="0090117B" w:rsidRDefault="0090117B" w:rsidP="002B6D3C">
            <w:pPr>
              <w:rPr>
                <w:rFonts w:ascii="Times New Roman" w:hAnsi="Times New Roman"/>
                <w:sz w:val="24"/>
                <w:szCs w:val="24"/>
              </w:rPr>
            </w:pPr>
            <w:r>
              <w:rPr>
                <w:rFonts w:ascii="Times New Roman" w:hAnsi="Times New Roman"/>
                <w:sz w:val="24"/>
                <w:szCs w:val="24"/>
              </w:rPr>
              <w:t>__________________________</w:t>
            </w:r>
          </w:p>
        </w:tc>
        <w:tc>
          <w:tcPr>
            <w:tcW w:w="3210" w:type="dxa"/>
          </w:tcPr>
          <w:p w:rsidR="0090117B" w:rsidRDefault="0090117B" w:rsidP="002B6D3C">
            <w:pPr>
              <w:rPr>
                <w:rFonts w:ascii="Times New Roman" w:hAnsi="Times New Roman"/>
                <w:sz w:val="24"/>
                <w:szCs w:val="24"/>
              </w:rPr>
            </w:pPr>
            <w:r>
              <w:rPr>
                <w:rFonts w:ascii="Times New Roman" w:hAnsi="Times New Roman"/>
                <w:sz w:val="24"/>
                <w:szCs w:val="24"/>
              </w:rPr>
              <w:t>________________________</w:t>
            </w:r>
          </w:p>
        </w:tc>
        <w:tc>
          <w:tcPr>
            <w:tcW w:w="3210" w:type="dxa"/>
          </w:tcPr>
          <w:p w:rsidR="0090117B" w:rsidRDefault="002F3044" w:rsidP="004225F0">
            <w:pPr>
              <w:rPr>
                <w:rFonts w:ascii="Times New Roman" w:hAnsi="Times New Roman"/>
                <w:sz w:val="24"/>
                <w:szCs w:val="24"/>
              </w:rPr>
            </w:pPr>
            <w:r>
              <w:rPr>
                <w:rFonts w:ascii="Times New Roman" w:hAnsi="Times New Roman"/>
                <w:sz w:val="24"/>
                <w:szCs w:val="24"/>
              </w:rPr>
              <w:t>Натал</w:t>
            </w:r>
            <w:r w:rsidR="004225F0">
              <w:rPr>
                <w:rFonts w:ascii="Times New Roman" w:hAnsi="Times New Roman"/>
                <w:sz w:val="24"/>
                <w:szCs w:val="24"/>
              </w:rPr>
              <w:t>і</w:t>
            </w:r>
            <w:r>
              <w:rPr>
                <w:rFonts w:ascii="Times New Roman" w:hAnsi="Times New Roman"/>
                <w:sz w:val="24"/>
                <w:szCs w:val="24"/>
              </w:rPr>
              <w:t xml:space="preserve">я </w:t>
            </w:r>
            <w:r w:rsidR="004225F0">
              <w:rPr>
                <w:rFonts w:ascii="Times New Roman" w:hAnsi="Times New Roman"/>
                <w:sz w:val="24"/>
                <w:szCs w:val="24"/>
              </w:rPr>
              <w:t>Вишинська</w:t>
            </w:r>
          </w:p>
        </w:tc>
      </w:tr>
      <w:tr w:rsidR="0090117B" w:rsidTr="002B6D3C">
        <w:tc>
          <w:tcPr>
            <w:tcW w:w="3209" w:type="dxa"/>
          </w:tcPr>
          <w:p w:rsidR="0090117B" w:rsidRDefault="0090117B" w:rsidP="002B6D3C">
            <w:pPr>
              <w:jc w:val="center"/>
              <w:rPr>
                <w:rFonts w:ascii="Times New Roman" w:hAnsi="Times New Roman"/>
                <w:sz w:val="24"/>
                <w:szCs w:val="24"/>
              </w:rPr>
            </w:pPr>
            <w:r>
              <w:rPr>
                <w:rFonts w:ascii="Times New Roman" w:hAnsi="Times New Roman"/>
                <w:sz w:val="24"/>
                <w:szCs w:val="24"/>
              </w:rPr>
              <w:t>(дата)</w:t>
            </w:r>
          </w:p>
        </w:tc>
        <w:tc>
          <w:tcPr>
            <w:tcW w:w="3210" w:type="dxa"/>
          </w:tcPr>
          <w:p w:rsidR="0090117B" w:rsidRDefault="0090117B" w:rsidP="002B6D3C">
            <w:pPr>
              <w:jc w:val="center"/>
              <w:rPr>
                <w:rFonts w:ascii="Times New Roman" w:hAnsi="Times New Roman"/>
                <w:sz w:val="24"/>
                <w:szCs w:val="24"/>
              </w:rPr>
            </w:pPr>
            <w:r>
              <w:rPr>
                <w:rFonts w:ascii="Times New Roman" w:hAnsi="Times New Roman"/>
                <w:sz w:val="24"/>
                <w:szCs w:val="24"/>
              </w:rPr>
              <w:t>(особистий підпис)</w:t>
            </w:r>
          </w:p>
        </w:tc>
        <w:tc>
          <w:tcPr>
            <w:tcW w:w="3210" w:type="dxa"/>
          </w:tcPr>
          <w:p w:rsidR="0090117B" w:rsidRDefault="0090117B" w:rsidP="002B6D3C">
            <w:pPr>
              <w:rPr>
                <w:rFonts w:ascii="Times New Roman" w:hAnsi="Times New Roman"/>
                <w:sz w:val="24"/>
                <w:szCs w:val="24"/>
              </w:rPr>
            </w:pPr>
          </w:p>
        </w:tc>
      </w:tr>
    </w:tbl>
    <w:p w:rsidR="0090117B" w:rsidRPr="00941AEF" w:rsidRDefault="0090117B" w:rsidP="0090117B">
      <w:pPr>
        <w:rPr>
          <w:rFonts w:ascii="Times New Roman" w:eastAsia="Calibri" w:hAnsi="Times New Roman" w:cs="Times New Roman"/>
          <w:sz w:val="24"/>
          <w:szCs w:val="24"/>
          <w:lang w:val="uk-UA"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ru-RU" w:eastAsia="zh-CN"/>
        </w:rPr>
      </w:pPr>
    </w:p>
    <w:p w:rsidR="00703AEF" w:rsidRPr="00703AEF" w:rsidRDefault="00703AEF" w:rsidP="00703AEF">
      <w:pPr>
        <w:spacing w:after="0" w:line="240" w:lineRule="auto"/>
        <w:rPr>
          <w:rFonts w:ascii="Times New Roman" w:eastAsia="Calibri" w:hAnsi="Times New Roman" w:cs="Times New Roman"/>
          <w:sz w:val="24"/>
          <w:szCs w:val="24"/>
          <w:lang w:val="ru-RU" w:eastAsia="zh-CN"/>
        </w:rPr>
      </w:pPr>
    </w:p>
    <w:p w:rsidR="00D94F92" w:rsidRDefault="00D94F92">
      <w:pPr>
        <w:rPr>
          <w:rFonts w:ascii="Times New Roman" w:eastAsia="Calibri" w:hAnsi="Times New Roman" w:cs="Times New Roman"/>
          <w:sz w:val="24"/>
          <w:szCs w:val="24"/>
          <w:lang w:val="ru-RU" w:eastAsia="zh-CN"/>
        </w:rPr>
      </w:pPr>
      <w:r>
        <w:rPr>
          <w:rFonts w:ascii="Times New Roman" w:eastAsia="Calibri" w:hAnsi="Times New Roman" w:cs="Times New Roman"/>
          <w:sz w:val="24"/>
          <w:szCs w:val="24"/>
          <w:lang w:val="ru-RU" w:eastAsia="zh-CN"/>
        </w:rPr>
        <w:br w:type="page"/>
      </w:r>
    </w:p>
    <w:p w:rsidR="00703AEF" w:rsidRPr="00703AEF" w:rsidRDefault="00703AEF" w:rsidP="00703AEF">
      <w:pPr>
        <w:spacing w:after="0" w:line="240" w:lineRule="auto"/>
        <w:ind w:firstLine="708"/>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ru-RU" w:eastAsia="zh-CN"/>
        </w:rPr>
        <w:lastRenderedPageBreak/>
        <w:t>Д</w:t>
      </w:r>
      <w:r w:rsidRPr="00703AEF">
        <w:rPr>
          <w:rFonts w:ascii="Times New Roman" w:eastAsia="Calibri" w:hAnsi="Times New Roman" w:cs="Times New Roman"/>
          <w:sz w:val="24"/>
          <w:szCs w:val="24"/>
          <w:lang w:val="uk-UA" w:eastAsia="zh-CN"/>
        </w:rPr>
        <w:t xml:space="preserve">одаток </w:t>
      </w:r>
      <w:r w:rsidRPr="00703AEF">
        <w:rPr>
          <w:rFonts w:ascii="Times New Roman" w:eastAsia="Calibri" w:hAnsi="Times New Roman" w:cs="Times New Roman"/>
          <w:sz w:val="24"/>
          <w:szCs w:val="24"/>
          <w:lang w:val="ru-RU" w:eastAsia="zh-CN"/>
        </w:rPr>
        <w:t xml:space="preserve">№ </w:t>
      </w:r>
      <w:r w:rsidRPr="00703AEF">
        <w:rPr>
          <w:rFonts w:ascii="Times New Roman" w:eastAsia="Calibri" w:hAnsi="Times New Roman" w:cs="Times New Roman"/>
          <w:sz w:val="24"/>
          <w:szCs w:val="24"/>
          <w:lang w:val="uk-UA" w:eastAsia="zh-CN"/>
        </w:rPr>
        <w:t>3</w:t>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до договору №____ від «_</w:t>
      </w:r>
      <w:r w:rsidRPr="00703AEF">
        <w:rPr>
          <w:rFonts w:ascii="Times New Roman" w:eastAsia="Calibri" w:hAnsi="Times New Roman" w:cs="Times New Roman"/>
          <w:sz w:val="24"/>
          <w:szCs w:val="24"/>
          <w:lang w:val="ru-RU" w:eastAsia="zh-CN"/>
        </w:rPr>
        <w:t>_</w:t>
      </w:r>
      <w:r w:rsidRPr="00703AEF">
        <w:rPr>
          <w:rFonts w:ascii="Times New Roman" w:eastAsia="Calibri" w:hAnsi="Times New Roman" w:cs="Times New Roman"/>
          <w:sz w:val="24"/>
          <w:szCs w:val="24"/>
          <w:lang w:val="uk-UA" w:eastAsia="zh-CN"/>
        </w:rPr>
        <w:t>_» _______ 20</w:t>
      </w:r>
      <w:r w:rsidR="00D93E2D">
        <w:rPr>
          <w:rFonts w:ascii="Times New Roman" w:eastAsia="Calibri" w:hAnsi="Times New Roman" w:cs="Times New Roman"/>
          <w:sz w:val="24"/>
          <w:szCs w:val="24"/>
          <w:lang w:val="ru-RU" w:eastAsia="zh-CN"/>
        </w:rPr>
        <w:t>2</w:t>
      </w:r>
      <w:r w:rsidR="00CF21DF">
        <w:rPr>
          <w:rFonts w:ascii="Times New Roman" w:eastAsia="Calibri" w:hAnsi="Times New Roman" w:cs="Times New Roman"/>
          <w:sz w:val="24"/>
          <w:szCs w:val="24"/>
          <w:lang w:val="ru-RU" w:eastAsia="zh-CN"/>
        </w:rPr>
        <w:t>4</w:t>
      </w:r>
      <w:r w:rsidRPr="00703AEF">
        <w:rPr>
          <w:rFonts w:ascii="Times New Roman" w:eastAsia="Calibri" w:hAnsi="Times New Roman" w:cs="Times New Roman"/>
          <w:sz w:val="24"/>
          <w:szCs w:val="24"/>
          <w:lang w:val="ru-RU" w:eastAsia="zh-CN"/>
        </w:rPr>
        <w:t xml:space="preserve"> </w:t>
      </w:r>
      <w:r w:rsidRPr="00703AEF">
        <w:rPr>
          <w:rFonts w:ascii="Times New Roman" w:eastAsia="Calibri" w:hAnsi="Times New Roman" w:cs="Times New Roman"/>
          <w:sz w:val="24"/>
          <w:szCs w:val="24"/>
          <w:lang w:val="uk-UA" w:eastAsia="zh-CN"/>
        </w:rPr>
        <w:t>р.</w:t>
      </w:r>
    </w:p>
    <w:p w:rsidR="00703AEF" w:rsidRPr="00703AEF" w:rsidRDefault="00703AEF" w:rsidP="00703AEF">
      <w:pPr>
        <w:spacing w:after="0" w:line="240" w:lineRule="auto"/>
        <w:jc w:val="right"/>
        <w:rPr>
          <w:rFonts w:ascii="Times New Roman" w:eastAsia="Calibri" w:hAnsi="Times New Roman" w:cs="Times New Roman"/>
          <w:sz w:val="24"/>
          <w:szCs w:val="24"/>
          <w:lang w:val="uk-UA" w:eastAsia="zh-CN"/>
        </w:rPr>
      </w:pPr>
      <w:r w:rsidRPr="00703AEF">
        <w:rPr>
          <w:rFonts w:ascii="Times New Roman" w:eastAsia="Calibri" w:hAnsi="Times New Roman" w:cs="Times New Roman"/>
          <w:sz w:val="24"/>
          <w:szCs w:val="24"/>
          <w:lang w:val="uk-UA" w:eastAsia="zh-CN"/>
        </w:rPr>
        <w:t>про постачання електричної енергії споживачу</w:t>
      </w:r>
    </w:p>
    <w:p w:rsidR="00703AEF" w:rsidRPr="00703AEF" w:rsidRDefault="00703AEF" w:rsidP="00703AEF">
      <w:pPr>
        <w:spacing w:after="0" w:line="240" w:lineRule="auto"/>
        <w:rPr>
          <w:rFonts w:ascii="Times New Roman" w:eastAsia="Calibri" w:hAnsi="Times New Roman" w:cs="Times New Roman"/>
          <w:b/>
          <w:lang w:val="uk-UA" w:eastAsia="zh-CN"/>
        </w:rPr>
      </w:pPr>
    </w:p>
    <w:p w:rsidR="00703AEF" w:rsidRPr="00703AEF" w:rsidRDefault="00703AEF" w:rsidP="00703AEF">
      <w:pPr>
        <w:spacing w:after="0" w:line="240" w:lineRule="auto"/>
        <w:rPr>
          <w:rFonts w:ascii="Times New Roman" w:eastAsia="Calibri" w:hAnsi="Times New Roman" w:cs="Times New Roman"/>
          <w:b/>
          <w:lang w:val="uk-UA" w:eastAsia="zh-CN"/>
        </w:rPr>
      </w:pPr>
    </w:p>
    <w:p w:rsidR="00703AEF" w:rsidRPr="00703AEF" w:rsidRDefault="00703AEF" w:rsidP="00703AEF">
      <w:pPr>
        <w:spacing w:after="0" w:line="240" w:lineRule="auto"/>
        <w:ind w:firstLine="709"/>
        <w:jc w:val="center"/>
        <w:rPr>
          <w:rFonts w:ascii="Times New Roman" w:eastAsia="Calibri" w:hAnsi="Times New Roman" w:cs="Times New Roman"/>
          <w:b/>
          <w:lang w:val="ru-RU" w:eastAsia="zh-CN"/>
        </w:rPr>
      </w:pPr>
      <w:r w:rsidRPr="00703AEF">
        <w:rPr>
          <w:rFonts w:ascii="Times New Roman" w:eastAsia="Calibri" w:hAnsi="Times New Roman" w:cs="Times New Roman"/>
          <w:b/>
          <w:lang w:val="uk-UA" w:eastAsia="zh-CN"/>
        </w:rPr>
        <w:t>КОМЕРЦІЙНА ПРОПОЗИЦІ</w:t>
      </w:r>
      <w:r w:rsidRPr="00703AEF">
        <w:rPr>
          <w:rFonts w:ascii="Times New Roman" w:eastAsia="Calibri" w:hAnsi="Times New Roman" w:cs="Times New Roman"/>
          <w:b/>
          <w:lang w:val="ru-RU" w:eastAsia="zh-CN"/>
        </w:rPr>
        <w:t>Я</w:t>
      </w:r>
    </w:p>
    <w:p w:rsidR="00703AEF" w:rsidRPr="00703AEF" w:rsidRDefault="00703AEF" w:rsidP="00703AEF">
      <w:pPr>
        <w:tabs>
          <w:tab w:val="left" w:pos="993"/>
        </w:tabs>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 xml:space="preserve">1. Ціна (тариф) електричної енергії для споживача  відповідно: </w:t>
      </w:r>
    </w:p>
    <w:p w:rsidR="00703AEF" w:rsidRPr="00703AEF" w:rsidRDefault="004225F0" w:rsidP="00703AEF">
      <w:pPr>
        <w:tabs>
          <w:tab w:val="left" w:pos="993"/>
        </w:tabs>
        <w:spacing w:after="0" w:line="240" w:lineRule="auto"/>
        <w:ind w:firstLine="567"/>
        <w:jc w:val="both"/>
        <w:rPr>
          <w:rFonts w:ascii="Times New Roman" w:eastAsia="Calibri" w:hAnsi="Times New Roman" w:cs="Times New Roman"/>
          <w:lang w:val="uk-UA" w:eastAsia="zh-CN"/>
        </w:rPr>
      </w:pPr>
      <w:r>
        <w:rPr>
          <w:rFonts w:ascii="Times New Roman" w:eastAsia="Calibri" w:hAnsi="Times New Roman" w:cs="Times New Roman"/>
          <w:lang w:val="uk-UA" w:eastAsia="zh-CN"/>
        </w:rPr>
        <w:t>_____</w:t>
      </w:r>
      <w:r w:rsidR="00703AEF" w:rsidRPr="00703AEF">
        <w:rPr>
          <w:rFonts w:ascii="Times New Roman" w:eastAsia="Calibri" w:hAnsi="Times New Roman" w:cs="Times New Roman"/>
          <w:lang w:val="uk-UA" w:eastAsia="zh-CN"/>
        </w:rPr>
        <w:t xml:space="preserve"> клас напруги  _______ коп./кВт год без ПДВ і   _______  коп./кВт год з ПДВ,</w:t>
      </w:r>
    </w:p>
    <w:p w:rsidR="00703AEF" w:rsidRPr="00703AEF" w:rsidRDefault="00703AEF" w:rsidP="00703AEF">
      <w:pPr>
        <w:tabs>
          <w:tab w:val="left" w:pos="993"/>
        </w:tabs>
        <w:spacing w:after="0" w:line="240" w:lineRule="auto"/>
        <w:ind w:firstLine="567"/>
        <w:jc w:val="both"/>
        <w:rPr>
          <w:rFonts w:ascii="Times New Roman" w:eastAsia="Times New Roman" w:hAnsi="Times New Roman" w:cs="Times New Roman"/>
          <w:lang w:val="uk-UA" w:eastAsia="zh-CN"/>
        </w:rPr>
      </w:pPr>
      <w:r w:rsidRPr="00703AEF">
        <w:rPr>
          <w:rFonts w:ascii="Times New Roman" w:eastAsia="Calibri" w:hAnsi="Times New Roman" w:cs="Times New Roman"/>
          <w:lang w:val="uk-UA" w:eastAsia="zh-CN"/>
        </w:rPr>
        <w:t xml:space="preserve">2. Спосіб визначення ціни (тарифу) електричної енергії: </w:t>
      </w:r>
      <w:r w:rsidR="00D93E2D">
        <w:rPr>
          <w:rFonts w:ascii="Times New Roman" w:eastAsia="Calibri" w:hAnsi="Times New Roman" w:cs="Times New Roman"/>
          <w:lang w:val="uk-UA" w:eastAsia="zh-CN"/>
        </w:rPr>
        <w:t xml:space="preserve"> ц</w:t>
      </w:r>
      <w:r w:rsidRPr="00703AEF">
        <w:rPr>
          <w:rFonts w:ascii="Times New Roman" w:eastAsia="Calibri" w:hAnsi="Times New Roman" w:cs="Times New Roman"/>
          <w:lang w:val="uk-UA" w:eastAsia="zh-CN"/>
        </w:rPr>
        <w:t xml:space="preserve">іна (тариф) на електричну енергію включає в себе наступні складові: вартість закупівлі електричної енергії на організованих сегментах ринку, </w:t>
      </w:r>
      <w:r w:rsidRPr="00703AEF">
        <w:rPr>
          <w:rFonts w:ascii="Times New Roman" w:eastAsia="Times New Roman" w:hAnsi="Times New Roman" w:cs="Times New Roman"/>
          <w:lang w:val="uk-UA" w:eastAsia="zh-CN"/>
        </w:rPr>
        <w:t>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w:t>
      </w:r>
    </w:p>
    <w:p w:rsidR="00703AEF" w:rsidRPr="00703AEF" w:rsidRDefault="00703AEF" w:rsidP="00703AEF">
      <w:pPr>
        <w:spacing w:after="0" w:line="240" w:lineRule="auto"/>
        <w:ind w:firstLine="567"/>
        <w:jc w:val="both"/>
        <w:rPr>
          <w:rFonts w:ascii="Times New Roman" w:eastAsia="Times New Roman" w:hAnsi="Times New Roman" w:cs="Times New Roman"/>
          <w:lang w:val="uk-UA" w:eastAsia="zh-CN"/>
        </w:rPr>
      </w:pPr>
      <w:r w:rsidRPr="00703AEF">
        <w:rPr>
          <w:rFonts w:ascii="Times New Roman" w:eastAsia="Calibri" w:hAnsi="Times New Roman" w:cs="Times New Roman"/>
          <w:lang w:val="uk-UA" w:eastAsia="zh-CN"/>
        </w:rPr>
        <w:t xml:space="preserve">3. Спосіб оплати: </w:t>
      </w:r>
      <w:r w:rsidRPr="00703AEF">
        <w:rPr>
          <w:rFonts w:ascii="Times New Roman" w:eastAsia="Times New Roman" w:hAnsi="Times New Roman" w:cs="Times New Roman"/>
          <w:lang w:val="uk-UA" w:eastAsia="zh-CN"/>
        </w:rPr>
        <w:t xml:space="preserve">по закінченню розрахункового місяця Постачальник, до 5 числа місяця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за фактично відпущену електричну енергію підлягають оплаті споживачем, протягом п’яти робочих днів з дати отримання та </w:t>
      </w:r>
      <w:r w:rsidRPr="00703AEF">
        <w:rPr>
          <w:rFonts w:ascii="Times New Roman" w:eastAsia="Calibri" w:hAnsi="Times New Roman" w:cs="Times New Roman"/>
          <w:lang w:val="uk-UA" w:eastAsia="zh-CN"/>
        </w:rPr>
        <w:t>підписання Сторонами відповідного Акту приймання-передачі.</w:t>
      </w:r>
    </w:p>
    <w:p w:rsidR="00703AEF" w:rsidRPr="00703AEF" w:rsidRDefault="00703AEF" w:rsidP="00703AEF">
      <w:pPr>
        <w:suppressAutoHyphens/>
        <w:spacing w:after="0" w:line="240" w:lineRule="auto"/>
        <w:ind w:firstLine="567"/>
        <w:jc w:val="both"/>
        <w:rPr>
          <w:rFonts w:ascii="Times New Roman" w:eastAsia="Times New Roman" w:hAnsi="Times New Roman" w:cs="Times New Roman"/>
          <w:lang w:val="uk-UA" w:eastAsia="zh-CN"/>
        </w:rPr>
      </w:pPr>
      <w:r w:rsidRPr="00703AEF">
        <w:rPr>
          <w:rFonts w:ascii="Times New Roman" w:eastAsia="Times New Roman" w:hAnsi="Times New Roman" w:cs="Times New Roman"/>
          <w:lang w:val="uk-UA" w:eastAsia="zh-CN"/>
        </w:rPr>
        <w:t xml:space="preserve"> Рахунки на оплату надаються споживачу через персональну сторінку споживача на веб-сайті електропостачальника або</w:t>
      </w:r>
      <w:r w:rsidR="004225F0">
        <w:rPr>
          <w:rFonts w:ascii="Times New Roman" w:eastAsia="Times New Roman" w:hAnsi="Times New Roman" w:cs="Times New Roman"/>
          <w:lang w:val="uk-UA" w:eastAsia="zh-CN"/>
        </w:rPr>
        <w:t>/та</w:t>
      </w:r>
      <w:r w:rsidRPr="00703AEF">
        <w:rPr>
          <w:rFonts w:ascii="Times New Roman" w:eastAsia="Times New Roman" w:hAnsi="Times New Roman" w:cs="Times New Roman"/>
          <w:lang w:val="uk-UA" w:eastAsia="zh-CN"/>
        </w:rPr>
        <w:t xml:space="preserve"> електронною поштою, поштовим зв'язком, кур'єром чи іншим зручним для Постачальника  способом. </w:t>
      </w:r>
    </w:p>
    <w:p w:rsidR="00703AEF" w:rsidRPr="00703AEF" w:rsidRDefault="00703AEF" w:rsidP="00703AEF">
      <w:pPr>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03AEF" w:rsidRPr="00703AEF" w:rsidRDefault="00703AEF" w:rsidP="00703AEF">
      <w:pPr>
        <w:tabs>
          <w:tab w:val="left" w:pos="993"/>
        </w:tabs>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5. Загальний обсяг поставки</w:t>
      </w:r>
      <w:r w:rsidR="00D94F92">
        <w:rPr>
          <w:rFonts w:ascii="Times New Roman" w:eastAsia="Calibri" w:hAnsi="Times New Roman" w:cs="Times New Roman"/>
          <w:lang w:val="uk-UA" w:eastAsia="zh-CN"/>
        </w:rPr>
        <w:t xml:space="preserve"> електричної енергії  становить: </w:t>
      </w:r>
      <w:r w:rsidR="00C04EBD">
        <w:rPr>
          <w:rFonts w:ascii="Times New Roman" w:eastAsia="Calibri" w:hAnsi="Times New Roman" w:cs="Times New Roman"/>
          <w:lang w:val="uk-UA" w:eastAsia="zh-CN"/>
        </w:rPr>
        <w:t>20000</w:t>
      </w:r>
      <w:r w:rsidRPr="00703AEF">
        <w:rPr>
          <w:rFonts w:ascii="Times New Roman" w:eastAsia="Times New Roman" w:hAnsi="Times New Roman" w:cs="Times New Roman"/>
          <w:lang w:val="uk-UA" w:eastAsia="zh-CN"/>
        </w:rPr>
        <w:t xml:space="preserve"> </w:t>
      </w:r>
      <w:r w:rsidRPr="00703AEF">
        <w:rPr>
          <w:rFonts w:ascii="Times New Roman" w:eastAsia="Calibri" w:hAnsi="Times New Roman" w:cs="Times New Roman"/>
          <w:lang w:val="uk-UA" w:eastAsia="zh-CN"/>
        </w:rPr>
        <w:t>кВт*год.</w:t>
      </w:r>
    </w:p>
    <w:p w:rsidR="00703AEF" w:rsidRPr="00703AEF" w:rsidRDefault="00703AEF" w:rsidP="00703AEF">
      <w:pPr>
        <w:spacing w:after="0" w:line="240" w:lineRule="auto"/>
        <w:ind w:firstLine="567"/>
        <w:contextualSpacing/>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6. Загальна сума договору становить ____________ грн. _______ коп. (_________________________ гривень _____________ коп.) з ПДВ,  в т.ч.:  ПДВ __________ грн _____коп.(_______________________).</w:t>
      </w:r>
    </w:p>
    <w:p w:rsidR="00703AEF" w:rsidRPr="00703AEF" w:rsidRDefault="00703AEF" w:rsidP="00703AEF">
      <w:pPr>
        <w:spacing w:after="0" w:line="240" w:lineRule="auto"/>
        <w:ind w:firstLine="567"/>
        <w:contextualSpacing/>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7. Звіряння фактичного обсягу спожитої електроенергії за розрахунковий місяць:  25 числа місяця або за згодою сторін.</w:t>
      </w:r>
    </w:p>
    <w:p w:rsidR="00703AEF" w:rsidRPr="00703AEF" w:rsidRDefault="00703AEF" w:rsidP="00703AEF">
      <w:pPr>
        <w:tabs>
          <w:tab w:val="left" w:pos="6521"/>
        </w:tabs>
        <w:spacing w:after="0" w:line="240" w:lineRule="auto"/>
        <w:ind w:firstLine="567"/>
        <w:jc w:val="both"/>
        <w:rPr>
          <w:rFonts w:ascii="Times New Roman" w:eastAsia="Times New Roman" w:hAnsi="Times New Roman" w:cs="Times New Roman"/>
          <w:lang w:val="uk-UA" w:eastAsia="zh-CN"/>
        </w:rPr>
      </w:pPr>
      <w:r w:rsidRPr="00703AEF">
        <w:rPr>
          <w:rFonts w:ascii="Times New Roman" w:eastAsia="Calibri" w:hAnsi="Times New Roman" w:cs="Times New Roman"/>
          <w:lang w:val="uk-UA" w:eastAsia="zh-CN"/>
        </w:rPr>
        <w:t>8. Розмір пені за порушення строку оплати або штраф: у</w:t>
      </w:r>
      <w:r w:rsidRPr="00703AEF">
        <w:rPr>
          <w:rFonts w:ascii="Times New Roman" w:eastAsia="Times New Roman" w:hAnsi="Times New Roman" w:cs="Times New Roman"/>
          <w:lang w:val="uk-UA" w:eastAsia="zh-CN"/>
        </w:rPr>
        <w:t xml:space="preserve">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703AEF" w:rsidRPr="00703AEF" w:rsidRDefault="00703AEF" w:rsidP="00703AEF">
      <w:pPr>
        <w:tabs>
          <w:tab w:val="left" w:pos="6521"/>
        </w:tabs>
        <w:spacing w:after="0" w:line="240" w:lineRule="auto"/>
        <w:ind w:firstLine="567"/>
        <w:jc w:val="both"/>
        <w:rPr>
          <w:rFonts w:ascii="Times New Roman" w:eastAsia="Times New Roman" w:hAnsi="Times New Roman" w:cs="Times New Roman"/>
          <w:spacing w:val="-6"/>
          <w:lang w:val="uk-UA" w:eastAsia="zh-CN"/>
        </w:rPr>
      </w:pPr>
      <w:r w:rsidRPr="00703AEF">
        <w:rPr>
          <w:rFonts w:ascii="Times New Roman" w:eastAsia="Times New Roman" w:hAnsi="Times New Roman" w:cs="Times New Roman"/>
          <w:spacing w:val="-2"/>
          <w:lang w:val="uk-UA" w:eastAsia="zh-CN"/>
        </w:rPr>
        <w:t xml:space="preserve">У разі укладання </w:t>
      </w:r>
      <w:r w:rsidRPr="00703AEF">
        <w:rPr>
          <w:rFonts w:ascii="Times New Roman" w:eastAsia="Times New Roman" w:hAnsi="Times New Roman" w:cs="Times New Roman"/>
          <w:bCs/>
          <w:spacing w:val="-2"/>
          <w:lang w:val="uk-UA" w:eastAsia="zh-CN"/>
        </w:rPr>
        <w:t>договору ресруктуризації заборгованості та оформлення графіка погашення заборгованості,</w:t>
      </w:r>
      <w:r w:rsidRPr="00703AEF">
        <w:rPr>
          <w:rFonts w:ascii="Times New Roman" w:eastAsia="Times New Roman" w:hAnsi="Times New Roman" w:cs="Times New Roman"/>
          <w:spacing w:val="-2"/>
          <w:lang w:val="uk-UA" w:eastAsia="zh-CN"/>
        </w:rPr>
        <w:t xml:space="preserve"> </w:t>
      </w:r>
      <w:r w:rsidRPr="00703AEF">
        <w:rPr>
          <w:rFonts w:ascii="Times New Roman" w:eastAsia="Times New Roman" w:hAnsi="Times New Roman" w:cs="Times New Roman"/>
          <w:lang w:val="uk-UA" w:eastAsia="zh-CN"/>
        </w:rPr>
        <w:t>п</w:t>
      </w:r>
      <w:r w:rsidRPr="00703AEF">
        <w:rPr>
          <w:rFonts w:ascii="Times New Roman" w:eastAsia="Times New Roman" w:hAnsi="Times New Roman" w:cs="Times New Roman"/>
          <w:spacing w:val="-2"/>
          <w:lang w:val="uk-UA" w:eastAsia="zh-CN"/>
        </w:rPr>
        <w:t xml:space="preserve">ерерахування коштів здійснюються </w:t>
      </w:r>
      <w:r w:rsidRPr="00703AEF">
        <w:rPr>
          <w:rFonts w:ascii="Times New Roman" w:eastAsia="Times New Roman" w:hAnsi="Times New Roman" w:cs="Times New Roman"/>
          <w:bCs/>
          <w:spacing w:val="-6"/>
          <w:lang w:val="uk-UA" w:eastAsia="zh-CN"/>
        </w:rPr>
        <w:t>Споживачем</w:t>
      </w:r>
      <w:r w:rsidRPr="00703AEF">
        <w:rPr>
          <w:rFonts w:ascii="Times New Roman" w:eastAsia="Times New Roman" w:hAnsi="Times New Roman" w:cs="Times New Roman"/>
          <w:spacing w:val="-6"/>
          <w:lang w:val="uk-UA" w:eastAsia="zh-CN"/>
        </w:rPr>
        <w:t xml:space="preserve">  окремими платежами.</w:t>
      </w:r>
    </w:p>
    <w:p w:rsidR="00703AEF" w:rsidRPr="00703AEF" w:rsidRDefault="00703AEF" w:rsidP="00703AEF">
      <w:pPr>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10. Розмір компенсації Споживачу за недодержання Постачальником якості надання комерційних послуг: компенсація за недотримання електропостачальником комерційної якості надання послуг надається Постачальником у порядку затвердженим Регулятором.</w:t>
      </w:r>
    </w:p>
    <w:p w:rsidR="00703AEF" w:rsidRPr="00703AEF" w:rsidRDefault="00703AEF" w:rsidP="00703AEF">
      <w:pPr>
        <w:spacing w:after="0" w:line="240" w:lineRule="auto"/>
        <w:ind w:firstLine="567"/>
        <w:jc w:val="both"/>
        <w:rPr>
          <w:rFonts w:ascii="Times New Roman" w:eastAsia="Calibri" w:hAnsi="Times New Roman" w:cs="Times New Roman"/>
          <w:lang w:val="ru-RU" w:eastAsia="zh-CN"/>
        </w:rPr>
      </w:pPr>
      <w:r w:rsidRPr="00703AEF">
        <w:rPr>
          <w:rFonts w:ascii="Times New Roman" w:eastAsia="Calibri" w:hAnsi="Times New Roman" w:cs="Times New Roman"/>
          <w:lang w:val="ru-RU" w:eastAsia="zh-CN"/>
        </w:rPr>
        <w:t>Пільги та субсидії в Споживача – відсутні.</w:t>
      </w:r>
    </w:p>
    <w:p w:rsidR="00703AEF" w:rsidRPr="00703AEF" w:rsidRDefault="00703AEF" w:rsidP="00703AEF">
      <w:pPr>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 xml:space="preserve">11. Цей договір набуває чинності </w:t>
      </w:r>
      <w:r w:rsidR="00CF21DF">
        <w:rPr>
          <w:rFonts w:ascii="Times New Roman" w:eastAsia="Calibri" w:hAnsi="Times New Roman" w:cs="Times New Roman"/>
          <w:lang w:val="ru-RU" w:eastAsia="zh-CN"/>
        </w:rPr>
        <w:t>моменту підписання</w:t>
      </w:r>
      <w:r w:rsidRPr="00703AEF">
        <w:rPr>
          <w:rFonts w:ascii="Times New Roman" w:eastAsia="Calibri" w:hAnsi="Times New Roman" w:cs="Times New Roman"/>
          <w:lang w:val="ru-RU" w:eastAsia="zh-CN"/>
        </w:rPr>
        <w:t xml:space="preserve"> </w:t>
      </w:r>
      <w:r w:rsidR="002F3044">
        <w:rPr>
          <w:rFonts w:ascii="Times New Roman" w:eastAsia="Calibri" w:hAnsi="Times New Roman" w:cs="Times New Roman"/>
          <w:lang w:val="uk-UA" w:eastAsia="zh-CN"/>
        </w:rPr>
        <w:t>і діє до 31.12.202</w:t>
      </w:r>
      <w:r w:rsidR="00CF21DF">
        <w:rPr>
          <w:rFonts w:ascii="Times New Roman" w:eastAsia="Calibri" w:hAnsi="Times New Roman" w:cs="Times New Roman"/>
          <w:lang w:val="uk-UA" w:eastAsia="zh-CN"/>
        </w:rPr>
        <w:t>4</w:t>
      </w:r>
      <w:r w:rsidRPr="00703AEF">
        <w:rPr>
          <w:rFonts w:ascii="Times New Roman" w:eastAsia="Calibri" w:hAnsi="Times New Roman" w:cs="Times New Roman"/>
          <w:lang w:val="uk-UA" w:eastAsia="zh-CN"/>
        </w:rPr>
        <w:t xml:space="preserve"> року включно, </w:t>
      </w:r>
      <w:r w:rsidRPr="00703AEF">
        <w:rPr>
          <w:rFonts w:ascii="Times New Roman" w:eastAsia="Calibri" w:hAnsi="Times New Roman" w:cs="Times New Roman"/>
          <w:lang w:val="ru-RU" w:eastAsia="zh-CN"/>
        </w:rPr>
        <w:t>а в частині розрахунків,</w:t>
      </w:r>
      <w:r w:rsidRPr="00703AEF">
        <w:rPr>
          <w:rFonts w:ascii="Times New Roman" w:eastAsia="Calibri" w:hAnsi="Times New Roman" w:cs="Times New Roman"/>
          <w:lang w:val="uk-UA" w:eastAsia="zh-CN"/>
        </w:rPr>
        <w:t xml:space="preserve"> до повної </w:t>
      </w:r>
      <w:r w:rsidRPr="00703AEF">
        <w:rPr>
          <w:rFonts w:ascii="Times New Roman" w:eastAsia="Calibri" w:hAnsi="Times New Roman" w:cs="Times New Roman"/>
          <w:lang w:val="ru-RU" w:eastAsia="zh-CN"/>
        </w:rPr>
        <w:t>оплати спожитої Споживачем електричної енергії</w:t>
      </w:r>
      <w:r w:rsidRPr="00703AEF">
        <w:rPr>
          <w:rFonts w:ascii="Times New Roman" w:eastAsia="Calibri" w:hAnsi="Times New Roman" w:cs="Times New Roman"/>
          <w:lang w:val="uk-UA" w:eastAsia="zh-CN"/>
        </w:rPr>
        <w:t>.</w:t>
      </w:r>
    </w:p>
    <w:p w:rsidR="00703AEF" w:rsidRPr="00703AEF" w:rsidRDefault="00703AEF" w:rsidP="00703AEF">
      <w:pPr>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12.</w:t>
      </w:r>
      <w:r w:rsidRPr="00703AEF">
        <w:rPr>
          <w:rFonts w:ascii="Times New Roman" w:eastAsia="Calibri" w:hAnsi="Times New Roman" w:cs="Times New Roman"/>
          <w:lang w:val="ru-RU" w:eastAsia="zh-CN"/>
        </w:rPr>
        <w:t xml:space="preserve"> </w:t>
      </w:r>
      <w:r w:rsidRPr="00703AEF">
        <w:rPr>
          <w:rFonts w:ascii="Times New Roman" w:eastAsia="Calibri" w:hAnsi="Times New Roman" w:cs="Times New Roman"/>
          <w:lang w:val="uk-UA" w:eastAsia="zh-CN"/>
        </w:rPr>
        <w:t>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703AEF" w:rsidRPr="00703AEF" w:rsidRDefault="00703AEF" w:rsidP="00703AEF">
      <w:pPr>
        <w:spacing w:after="0" w:line="240" w:lineRule="auto"/>
        <w:ind w:firstLine="567"/>
        <w:jc w:val="both"/>
        <w:rPr>
          <w:rFonts w:ascii="Times New Roman" w:eastAsia="Calibri" w:hAnsi="Times New Roman" w:cs="Times New Roman"/>
          <w:lang w:val="uk-UA" w:eastAsia="zh-CN"/>
        </w:rPr>
      </w:pPr>
      <w:r w:rsidRPr="00703AEF">
        <w:rPr>
          <w:rFonts w:ascii="Times New Roman" w:eastAsia="Calibri" w:hAnsi="Times New Roman" w:cs="Times New Roman"/>
          <w:lang w:val="uk-UA" w:eastAsia="zh-CN"/>
        </w:rPr>
        <w:t>13.</w:t>
      </w:r>
      <w:r w:rsidRPr="00703AEF">
        <w:rPr>
          <w:rFonts w:ascii="Times New Roman" w:eastAsia="Calibri" w:hAnsi="Times New Roman" w:cs="Times New Roman"/>
          <w:lang w:val="ru-RU" w:eastAsia="zh-CN"/>
        </w:rPr>
        <w:t xml:space="preserve"> </w:t>
      </w:r>
      <w:r w:rsidRPr="00703AEF">
        <w:rPr>
          <w:rFonts w:ascii="Times New Roman" w:eastAsia="Calibri" w:hAnsi="Times New Roman" w:cs="Times New Roman"/>
          <w:lang w:val="uk-UA" w:eastAsia="zh-CN"/>
        </w:rPr>
        <w:t xml:space="preserve">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703AEF" w:rsidRPr="00703AEF" w:rsidRDefault="00703AEF" w:rsidP="00703AEF">
      <w:pPr>
        <w:spacing w:after="0" w:line="240" w:lineRule="auto"/>
        <w:jc w:val="both"/>
        <w:rPr>
          <w:rFonts w:ascii="Times New Roman" w:eastAsia="Calibri" w:hAnsi="Times New Roman" w:cs="Times New Roman"/>
          <w:sz w:val="21"/>
          <w:szCs w:val="21"/>
          <w:lang w:val="uk-UA" w:eastAsia="zh-CN"/>
        </w:rPr>
      </w:pPr>
    </w:p>
    <w:tbl>
      <w:tblPr>
        <w:tblW w:w="10421" w:type="dxa"/>
        <w:tblLook w:val="00A0"/>
      </w:tblPr>
      <w:tblGrid>
        <w:gridCol w:w="4968"/>
        <w:gridCol w:w="5453"/>
      </w:tblGrid>
      <w:tr w:rsidR="00703AEF" w:rsidRPr="00FC1488" w:rsidTr="00D33C69">
        <w:tc>
          <w:tcPr>
            <w:tcW w:w="4968" w:type="dxa"/>
            <w:hideMark/>
          </w:tcPr>
          <w:p w:rsidR="00703AEF" w:rsidRPr="00703AEF" w:rsidRDefault="00703AEF" w:rsidP="00703AEF">
            <w:pPr>
              <w:spacing w:after="0" w:line="240" w:lineRule="auto"/>
              <w:rPr>
                <w:rFonts w:ascii="Times New Roman" w:eastAsia="Calibri" w:hAnsi="Times New Roman" w:cs="Times New Roman"/>
                <w:b/>
                <w:sz w:val="24"/>
                <w:szCs w:val="24"/>
                <w:lang w:val="uk-UA" w:eastAsia="zh-CN"/>
              </w:rPr>
            </w:pPr>
            <w:r w:rsidRPr="00703AEF">
              <w:rPr>
                <w:rFonts w:ascii="Times New Roman" w:eastAsia="Calibri" w:hAnsi="Times New Roman" w:cs="Times New Roman"/>
                <w:b/>
                <w:sz w:val="24"/>
                <w:szCs w:val="24"/>
                <w:lang w:val="ru-RU" w:eastAsia="zh-CN"/>
              </w:rPr>
              <w:t>ВІД СПОЖИВАЧА</w:t>
            </w:r>
            <w:r w:rsidRPr="00703AEF">
              <w:rPr>
                <w:rFonts w:ascii="Times New Roman" w:eastAsia="Calibri" w:hAnsi="Times New Roman" w:cs="Times New Roman"/>
                <w:b/>
                <w:sz w:val="24"/>
                <w:szCs w:val="24"/>
                <w:lang w:val="uk-UA" w:eastAsia="zh-CN"/>
              </w:rPr>
              <w:t>:</w:t>
            </w:r>
          </w:p>
          <w:p w:rsidR="00703AEF" w:rsidRPr="00703AEF" w:rsidRDefault="00703AEF" w:rsidP="00703AEF">
            <w:pPr>
              <w:spacing w:after="0" w:line="240" w:lineRule="auto"/>
              <w:rPr>
                <w:rFonts w:ascii="Times New Roman" w:eastAsia="Calibri" w:hAnsi="Times New Roman" w:cs="Times New Roman"/>
                <w:b/>
                <w:sz w:val="24"/>
                <w:szCs w:val="24"/>
                <w:lang w:val="uk-UA" w:eastAsia="zh-CN"/>
              </w:rPr>
            </w:pPr>
          </w:p>
          <w:p w:rsidR="00703AEF" w:rsidRPr="00703AEF" w:rsidRDefault="00C04EBD" w:rsidP="00703AEF">
            <w:pPr>
              <w:spacing w:after="0" w:line="240" w:lineRule="auto"/>
              <w:rPr>
                <w:rFonts w:ascii="Times New Roman" w:eastAsia="Calibri" w:hAnsi="Times New Roman" w:cs="Times New Roman"/>
                <w:b/>
                <w:sz w:val="24"/>
                <w:szCs w:val="24"/>
                <w:lang w:val="ru-RU" w:eastAsia="zh-CN"/>
              </w:rPr>
            </w:pPr>
            <w:r>
              <w:rPr>
                <w:rFonts w:ascii="Times New Roman" w:eastAsia="Calibri" w:hAnsi="Times New Roman" w:cs="Times New Roman"/>
                <w:b/>
                <w:sz w:val="24"/>
                <w:szCs w:val="24"/>
                <w:lang w:val="ru-RU" w:eastAsia="zh-CN"/>
              </w:rPr>
              <w:t>Начальник</w:t>
            </w:r>
            <w:r w:rsidR="00703AEF" w:rsidRPr="00703AEF">
              <w:rPr>
                <w:rFonts w:ascii="Times New Roman" w:eastAsia="Calibri" w:hAnsi="Times New Roman" w:cs="Times New Roman"/>
                <w:b/>
                <w:sz w:val="24"/>
                <w:szCs w:val="24"/>
                <w:lang w:val="ru-RU" w:eastAsia="zh-CN"/>
              </w:rPr>
              <w:t>:</w:t>
            </w:r>
          </w:p>
          <w:p w:rsidR="00703AEF" w:rsidRPr="00703AEF" w:rsidRDefault="00703AEF" w:rsidP="004225F0">
            <w:pPr>
              <w:keepNext/>
              <w:keepLines/>
              <w:tabs>
                <w:tab w:val="left" w:pos="0"/>
              </w:tabs>
              <w:spacing w:after="0" w:line="240" w:lineRule="auto"/>
              <w:outlineLvl w:val="1"/>
              <w:rPr>
                <w:rFonts w:ascii="Times New Roman" w:eastAsia="Calibri" w:hAnsi="Times New Roman" w:cs="Times New Roman"/>
                <w:b/>
                <w:bCs/>
                <w:i/>
                <w:sz w:val="20"/>
                <w:szCs w:val="26"/>
                <w:lang w:val="uk-UA" w:eastAsia="zh-CN"/>
              </w:rPr>
            </w:pPr>
            <w:r w:rsidRPr="00703AEF">
              <w:rPr>
                <w:rFonts w:ascii="Times New Roman" w:eastAsia="Cambria" w:hAnsi="Times New Roman" w:cs="Times New Roman"/>
                <w:bCs/>
                <w:iCs/>
                <w:sz w:val="24"/>
                <w:szCs w:val="24"/>
                <w:lang w:val="uk-UA" w:eastAsia="zh-CN"/>
              </w:rPr>
              <w:t>________________</w:t>
            </w:r>
            <w:r w:rsidR="002F3044">
              <w:rPr>
                <w:rFonts w:ascii="Times New Roman" w:eastAsia="Cambria" w:hAnsi="Times New Roman" w:cs="Times New Roman"/>
                <w:b/>
                <w:bCs/>
                <w:iCs/>
                <w:sz w:val="24"/>
                <w:szCs w:val="24"/>
                <w:lang w:val="ru-RU" w:eastAsia="zh-CN"/>
              </w:rPr>
              <w:t>Натал</w:t>
            </w:r>
            <w:r w:rsidR="004225F0">
              <w:rPr>
                <w:rFonts w:ascii="Times New Roman" w:eastAsia="Cambria" w:hAnsi="Times New Roman" w:cs="Times New Roman"/>
                <w:b/>
                <w:bCs/>
                <w:iCs/>
                <w:sz w:val="24"/>
                <w:szCs w:val="24"/>
                <w:lang w:val="ru-RU" w:eastAsia="zh-CN"/>
              </w:rPr>
              <w:t>і</w:t>
            </w:r>
            <w:r w:rsidR="002F3044">
              <w:rPr>
                <w:rFonts w:ascii="Times New Roman" w:eastAsia="Cambria" w:hAnsi="Times New Roman" w:cs="Times New Roman"/>
                <w:b/>
                <w:bCs/>
                <w:iCs/>
                <w:sz w:val="24"/>
                <w:szCs w:val="24"/>
                <w:lang w:val="ru-RU" w:eastAsia="zh-CN"/>
              </w:rPr>
              <w:t xml:space="preserve">я </w:t>
            </w:r>
            <w:r w:rsidR="004225F0">
              <w:rPr>
                <w:rFonts w:ascii="Times New Roman" w:eastAsia="Cambria" w:hAnsi="Times New Roman" w:cs="Times New Roman"/>
                <w:b/>
                <w:bCs/>
                <w:iCs/>
                <w:sz w:val="24"/>
                <w:szCs w:val="24"/>
                <w:lang w:val="ru-RU" w:eastAsia="zh-CN"/>
              </w:rPr>
              <w:t>Вишинська</w:t>
            </w:r>
            <w:r w:rsidRPr="00703AEF">
              <w:rPr>
                <w:rFonts w:ascii="Times New Roman" w:eastAsia="Cambria" w:hAnsi="Times New Roman" w:cs="Times New Roman"/>
                <w:bCs/>
                <w:sz w:val="24"/>
                <w:szCs w:val="24"/>
                <w:lang w:val="uk-UA" w:eastAsia="zh-CN"/>
              </w:rPr>
              <w:t xml:space="preserve">                                  </w:t>
            </w:r>
            <w:r w:rsidRPr="00703AEF">
              <w:rPr>
                <w:rFonts w:ascii="Times New Roman" w:eastAsia="Cambria" w:hAnsi="Times New Roman" w:cs="Times New Roman"/>
                <w:b/>
                <w:bCs/>
                <w:sz w:val="20"/>
                <w:szCs w:val="26"/>
                <w:lang w:val="uk-UA" w:eastAsia="zh-CN"/>
              </w:rPr>
              <w:t>М.П.</w:t>
            </w:r>
          </w:p>
        </w:tc>
        <w:tc>
          <w:tcPr>
            <w:tcW w:w="5453" w:type="dxa"/>
            <w:hideMark/>
          </w:tcPr>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b/>
                <w:i/>
                <w:iCs/>
                <w:sz w:val="24"/>
                <w:szCs w:val="24"/>
                <w:lang w:val="uk-UA" w:eastAsia="zh-CN"/>
              </w:rPr>
            </w:pPr>
            <w:r w:rsidRPr="00703AEF">
              <w:rPr>
                <w:rFonts w:ascii="Times New Roman" w:eastAsia="Cambria" w:hAnsi="Times New Roman" w:cs="Times New Roman"/>
                <w:b/>
                <w:bCs/>
                <w:iCs/>
                <w:sz w:val="24"/>
                <w:szCs w:val="24"/>
                <w:lang w:val="uk-UA" w:eastAsia="zh-CN"/>
              </w:rPr>
              <w:t>ВІД ПОСТАЧАЛЬНИКА:</w:t>
            </w: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bCs/>
                <w:iCs/>
                <w:sz w:val="24"/>
                <w:szCs w:val="24"/>
                <w:lang w:val="ru-RU" w:eastAsia="zh-CN"/>
              </w:rPr>
            </w:pP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b/>
                <w:bCs/>
                <w:iCs/>
                <w:sz w:val="24"/>
                <w:szCs w:val="24"/>
                <w:lang w:val="ru-RU" w:eastAsia="zh-CN"/>
              </w:rPr>
            </w:pPr>
            <w:r w:rsidRPr="00703AEF">
              <w:rPr>
                <w:rFonts w:ascii="Times New Roman" w:eastAsia="Cambria" w:hAnsi="Times New Roman" w:cs="Times New Roman"/>
                <w:b/>
                <w:bCs/>
                <w:iCs/>
                <w:sz w:val="24"/>
                <w:szCs w:val="24"/>
                <w:lang w:val="ru-RU" w:eastAsia="zh-CN"/>
              </w:rPr>
              <w:t>Керівник:</w:t>
            </w:r>
          </w:p>
          <w:p w:rsidR="00703AEF" w:rsidRPr="00703AEF" w:rsidRDefault="00703AEF" w:rsidP="00703AEF">
            <w:pPr>
              <w:keepNext/>
              <w:keepLines/>
              <w:tabs>
                <w:tab w:val="left" w:pos="0"/>
              </w:tabs>
              <w:spacing w:after="0" w:line="240" w:lineRule="auto"/>
              <w:outlineLvl w:val="1"/>
              <w:rPr>
                <w:rFonts w:ascii="Times New Roman" w:eastAsia="Cambria" w:hAnsi="Times New Roman" w:cs="Times New Roman"/>
                <w:i/>
                <w:iCs/>
                <w:sz w:val="24"/>
                <w:szCs w:val="24"/>
                <w:lang w:val="uk-UA" w:eastAsia="zh-CN"/>
              </w:rPr>
            </w:pPr>
            <w:r w:rsidRPr="00703AEF">
              <w:rPr>
                <w:rFonts w:ascii="Times New Roman" w:eastAsia="Cambria" w:hAnsi="Times New Roman" w:cs="Times New Roman"/>
                <w:bCs/>
                <w:iCs/>
                <w:sz w:val="24"/>
                <w:szCs w:val="24"/>
                <w:lang w:val="uk-UA" w:eastAsia="zh-CN"/>
              </w:rPr>
              <w:t>______________ ________________</w:t>
            </w:r>
          </w:p>
          <w:p w:rsidR="00703AEF" w:rsidRPr="00703AEF" w:rsidRDefault="00703AEF" w:rsidP="00703AEF">
            <w:pPr>
              <w:spacing w:after="0" w:line="240" w:lineRule="auto"/>
              <w:rPr>
                <w:rFonts w:ascii="Times New Roman" w:eastAsia="Calibri" w:hAnsi="Times New Roman" w:cs="Times New Roman"/>
                <w:b/>
                <w:sz w:val="20"/>
                <w:szCs w:val="20"/>
                <w:lang w:val="uk-UA" w:eastAsia="zh-CN"/>
              </w:rPr>
            </w:pPr>
            <w:r w:rsidRPr="00703AEF">
              <w:rPr>
                <w:rFonts w:ascii="Times New Roman" w:eastAsia="Times New Roman" w:hAnsi="Times New Roman" w:cs="Times New Roman"/>
                <w:sz w:val="24"/>
                <w:szCs w:val="24"/>
                <w:lang w:val="uk-UA" w:eastAsia="zh-CN"/>
              </w:rPr>
              <w:t xml:space="preserve">                              </w:t>
            </w:r>
            <w:r w:rsidRPr="00703AEF">
              <w:rPr>
                <w:rFonts w:ascii="Times New Roman" w:eastAsia="Times New Roman" w:hAnsi="Times New Roman" w:cs="Times New Roman"/>
                <w:b/>
                <w:sz w:val="20"/>
                <w:szCs w:val="20"/>
                <w:lang w:val="uk-UA" w:eastAsia="zh-CN"/>
              </w:rPr>
              <w:t>М.П.</w:t>
            </w:r>
          </w:p>
        </w:tc>
      </w:tr>
    </w:tbl>
    <w:p w:rsidR="0096743A" w:rsidRPr="00703AEF" w:rsidRDefault="0096743A">
      <w:pPr>
        <w:rPr>
          <w:lang w:val="uk-UA"/>
        </w:rPr>
      </w:pPr>
    </w:p>
    <w:sectPr w:rsidR="0096743A" w:rsidRPr="00703AEF" w:rsidSect="009B40B1">
      <w:footerReference w:type="default" r:id="rId7"/>
      <w:endnotePr>
        <w:numFmt w:val="decimal"/>
      </w:endnotePr>
      <w:pgSz w:w="11906" w:h="16838"/>
      <w:pgMar w:top="568" w:right="850" w:bottom="567" w:left="1417"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67" w:rsidRDefault="00690167">
      <w:pPr>
        <w:spacing w:after="0" w:line="240" w:lineRule="auto"/>
      </w:pPr>
      <w:r>
        <w:separator/>
      </w:r>
    </w:p>
  </w:endnote>
  <w:endnote w:type="continuationSeparator" w:id="1">
    <w:p w:rsidR="00690167" w:rsidRDefault="0069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F7" w:rsidRDefault="00BB0C53">
    <w:pPr>
      <w:pStyle w:val="a3"/>
      <w:jc w:val="right"/>
    </w:pPr>
    <w:r>
      <w:fldChar w:fldCharType="begin"/>
    </w:r>
    <w:r w:rsidR="00703AEF">
      <w:instrText xml:space="preserve"> PAGE </w:instrText>
    </w:r>
    <w:r>
      <w:fldChar w:fldCharType="separate"/>
    </w:r>
    <w:r w:rsidR="00C04EBD">
      <w:rPr>
        <w:noProof/>
      </w:rPr>
      <w:t>7</w:t>
    </w:r>
    <w:r>
      <w:fldChar w:fldCharType="end"/>
    </w:r>
  </w:p>
  <w:p w:rsidR="009025F7" w:rsidRDefault="006901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67" w:rsidRDefault="00690167">
      <w:pPr>
        <w:spacing w:after="0" w:line="240" w:lineRule="auto"/>
      </w:pPr>
      <w:r>
        <w:separator/>
      </w:r>
    </w:p>
  </w:footnote>
  <w:footnote w:type="continuationSeparator" w:id="1">
    <w:p w:rsidR="00690167" w:rsidRDefault="006901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numFmt w:val="decimal"/>
    <w:endnote w:id="0"/>
    <w:endnote w:id="1"/>
  </w:endnotePr>
  <w:compat/>
  <w:rsids>
    <w:rsidRoot w:val="00E5270A"/>
    <w:rsid w:val="00094CC4"/>
    <w:rsid w:val="00152685"/>
    <w:rsid w:val="002C6B52"/>
    <w:rsid w:val="002F1938"/>
    <w:rsid w:val="002F3044"/>
    <w:rsid w:val="003917DB"/>
    <w:rsid w:val="004225F0"/>
    <w:rsid w:val="0049753A"/>
    <w:rsid w:val="00501725"/>
    <w:rsid w:val="00533C01"/>
    <w:rsid w:val="005953B4"/>
    <w:rsid w:val="00690167"/>
    <w:rsid w:val="00703AEF"/>
    <w:rsid w:val="00784108"/>
    <w:rsid w:val="00834ED1"/>
    <w:rsid w:val="0090117B"/>
    <w:rsid w:val="0096743A"/>
    <w:rsid w:val="009B40B1"/>
    <w:rsid w:val="00A14500"/>
    <w:rsid w:val="00A179B8"/>
    <w:rsid w:val="00AF793E"/>
    <w:rsid w:val="00B22275"/>
    <w:rsid w:val="00BB0C53"/>
    <w:rsid w:val="00C04EBD"/>
    <w:rsid w:val="00C9664D"/>
    <w:rsid w:val="00CF21DF"/>
    <w:rsid w:val="00D24CB3"/>
    <w:rsid w:val="00D82B2B"/>
    <w:rsid w:val="00D93E2D"/>
    <w:rsid w:val="00D94F92"/>
    <w:rsid w:val="00DE7E27"/>
    <w:rsid w:val="00E0467C"/>
    <w:rsid w:val="00E5270A"/>
    <w:rsid w:val="00EB4411"/>
    <w:rsid w:val="00FC1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03AEF"/>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703AEF"/>
  </w:style>
  <w:style w:type="table" w:styleId="a5">
    <w:name w:val="Table Grid"/>
    <w:basedOn w:val="a1"/>
    <w:uiPriority w:val="39"/>
    <w:rsid w:val="00703AEF"/>
    <w:pPr>
      <w:spacing w:after="0" w:line="240" w:lineRule="auto"/>
    </w:pPr>
    <w:rPr>
      <w:rFonts w:ascii="Calibri" w:eastAsia="Calibri" w:hAnsi="Calibri" w:cs="Times New Roman"/>
      <w:lang w:val="uk-UA"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s.dkpp.rv.ua/index.php?level=3021000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5274</Words>
  <Characters>30063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Buhgalter</cp:lastModifiedBy>
  <cp:revision>17</cp:revision>
  <dcterms:created xsi:type="dcterms:W3CDTF">2022-01-08T20:15:00Z</dcterms:created>
  <dcterms:modified xsi:type="dcterms:W3CDTF">2024-04-10T09:05:00Z</dcterms:modified>
</cp:coreProperties>
</file>