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B9" w:rsidRPr="00905D6F" w:rsidRDefault="002F36B9" w:rsidP="00450665">
      <w:pPr>
        <w:suppressAutoHyphens/>
        <w:jc w:val="center"/>
        <w:rPr>
          <w:b/>
          <w:sz w:val="22"/>
          <w:szCs w:val="22"/>
          <w:lang w:val="uk-UA"/>
        </w:rPr>
      </w:pPr>
      <w:r w:rsidRPr="00905D6F">
        <w:rPr>
          <w:b/>
          <w:sz w:val="22"/>
          <w:szCs w:val="22"/>
          <w:lang w:val="uk-UA"/>
        </w:rPr>
        <w:t>ДОГОВІР</w:t>
      </w:r>
    </w:p>
    <w:p w:rsidR="002F36B9" w:rsidRPr="00905D6F" w:rsidRDefault="00000684" w:rsidP="00450665">
      <w:pPr>
        <w:jc w:val="center"/>
        <w:rPr>
          <w:b/>
          <w:sz w:val="22"/>
          <w:szCs w:val="22"/>
          <w:lang w:val="uk-UA"/>
        </w:rPr>
      </w:pPr>
      <w:r>
        <w:rPr>
          <w:b/>
          <w:sz w:val="22"/>
          <w:szCs w:val="22"/>
          <w:lang w:val="uk-UA"/>
        </w:rPr>
        <w:t>п</w:t>
      </w:r>
      <w:r w:rsidR="002F36B9" w:rsidRPr="00905D6F">
        <w:rPr>
          <w:b/>
          <w:sz w:val="22"/>
          <w:szCs w:val="22"/>
          <w:lang w:val="uk-UA"/>
        </w:rPr>
        <w:t xml:space="preserve">ро закупівлю </w:t>
      </w:r>
    </w:p>
    <w:p w:rsidR="002F36B9" w:rsidRPr="00905D6F" w:rsidRDefault="002F36B9" w:rsidP="002F36B9">
      <w:pPr>
        <w:ind w:firstLine="567"/>
        <w:rPr>
          <w:b/>
          <w:sz w:val="22"/>
          <w:szCs w:val="22"/>
          <w:lang w:val="uk-UA"/>
        </w:rPr>
      </w:pPr>
    </w:p>
    <w:p w:rsidR="002F36B9" w:rsidRPr="00905D6F" w:rsidRDefault="002F36B9" w:rsidP="002F36B9">
      <w:pPr>
        <w:widowControl w:val="0"/>
        <w:tabs>
          <w:tab w:val="left" w:pos="6379"/>
        </w:tabs>
        <w:suppressAutoHyphens/>
        <w:autoSpaceDE w:val="0"/>
        <w:jc w:val="center"/>
        <w:rPr>
          <w:b/>
          <w:sz w:val="22"/>
          <w:szCs w:val="22"/>
          <w:lang w:val="uk-UA" w:eastAsia="zh-CN"/>
        </w:rPr>
      </w:pPr>
      <w:bookmarkStart w:id="0" w:name="_49x2ik5" w:colFirst="0" w:colLast="0"/>
      <w:bookmarkEnd w:id="0"/>
      <w:r w:rsidRPr="00905D6F">
        <w:rPr>
          <w:b/>
          <w:sz w:val="22"/>
          <w:szCs w:val="22"/>
          <w:lang w:val="uk-UA" w:eastAsia="zh-CN"/>
        </w:rPr>
        <w:t xml:space="preserve">м. </w:t>
      </w:r>
      <w:r w:rsidR="00212052" w:rsidRPr="00C57CBE">
        <w:rPr>
          <w:b/>
          <w:sz w:val="22"/>
          <w:szCs w:val="22"/>
          <w:lang w:val="uk-UA" w:eastAsia="zh-CN"/>
        </w:rPr>
        <w:t>_____</w:t>
      </w:r>
      <w:r w:rsidR="00212052">
        <w:rPr>
          <w:b/>
          <w:sz w:val="22"/>
          <w:szCs w:val="22"/>
          <w:lang w:val="uk-UA" w:eastAsia="zh-CN"/>
        </w:rPr>
        <w:tab/>
      </w:r>
      <w:r w:rsidRPr="00905D6F">
        <w:rPr>
          <w:b/>
          <w:sz w:val="22"/>
          <w:szCs w:val="22"/>
          <w:lang w:val="uk-UA" w:eastAsia="zh-CN"/>
        </w:rPr>
        <w:t>«___» ____________ 2023 року</w:t>
      </w:r>
    </w:p>
    <w:p w:rsidR="002F36B9" w:rsidRPr="00905D6F" w:rsidRDefault="002F36B9" w:rsidP="002F36B9">
      <w:pPr>
        <w:widowControl w:val="0"/>
        <w:tabs>
          <w:tab w:val="left" w:pos="6379"/>
        </w:tabs>
        <w:suppressAutoHyphens/>
        <w:autoSpaceDE w:val="0"/>
        <w:ind w:firstLine="567"/>
        <w:jc w:val="center"/>
        <w:rPr>
          <w:b/>
          <w:sz w:val="22"/>
          <w:szCs w:val="22"/>
          <w:lang w:val="uk-UA" w:eastAsia="zh-CN"/>
        </w:rPr>
      </w:pPr>
    </w:p>
    <w:p w:rsidR="002F36B9" w:rsidRPr="00212052" w:rsidRDefault="00C57CBE" w:rsidP="002F36B9">
      <w:pPr>
        <w:suppressAutoHyphens/>
        <w:ind w:firstLine="567"/>
        <w:contextualSpacing/>
        <w:jc w:val="both"/>
        <w:rPr>
          <w:rFonts w:eastAsia="Arial Unicode MS"/>
          <w:sz w:val="22"/>
          <w:szCs w:val="22"/>
          <w:lang w:val="uk-UA" w:eastAsia="hi-IN" w:bidi="hi-IN"/>
        </w:rPr>
      </w:pPr>
      <w:r>
        <w:rPr>
          <w:sz w:val="22"/>
          <w:szCs w:val="22"/>
          <w:lang w:val="uk-UA" w:eastAsia="zh-CN"/>
        </w:rPr>
        <w:t>Державне підприємство «Слов</w:t>
      </w:r>
      <w:r w:rsidRPr="00C57CBE">
        <w:rPr>
          <w:sz w:val="22"/>
          <w:szCs w:val="22"/>
          <w:lang w:val="uk-UA" w:eastAsia="zh-CN"/>
        </w:rPr>
        <w:t>’</w:t>
      </w:r>
      <w:r>
        <w:rPr>
          <w:sz w:val="22"/>
          <w:szCs w:val="22"/>
          <w:lang w:val="uk-UA" w:eastAsia="zh-CN"/>
        </w:rPr>
        <w:t>янське лісове господарство»</w:t>
      </w:r>
      <w:r w:rsidR="002F36B9" w:rsidRPr="00C57CBE">
        <w:rPr>
          <w:sz w:val="22"/>
          <w:szCs w:val="22"/>
          <w:lang w:val="uk-UA" w:eastAsia="zh-CN"/>
        </w:rPr>
        <w:t xml:space="preserve"> (надалі </w:t>
      </w:r>
      <w:r w:rsidR="00212052" w:rsidRPr="00C57CBE">
        <w:rPr>
          <w:sz w:val="22"/>
          <w:szCs w:val="22"/>
          <w:lang w:val="uk-UA" w:eastAsia="zh-CN"/>
        </w:rPr>
        <w:t>за текстом -</w:t>
      </w:r>
      <w:r w:rsidR="002F36B9" w:rsidRPr="00C57CBE">
        <w:rPr>
          <w:sz w:val="22"/>
          <w:szCs w:val="22"/>
          <w:lang w:val="uk-UA" w:eastAsia="zh-CN"/>
        </w:rPr>
        <w:t xml:space="preserve"> </w:t>
      </w:r>
      <w:r w:rsidR="002F36B9" w:rsidRPr="00C57CBE">
        <w:rPr>
          <w:b/>
          <w:sz w:val="22"/>
          <w:szCs w:val="22"/>
          <w:lang w:val="uk-UA" w:eastAsia="zh-CN"/>
        </w:rPr>
        <w:t>«Покупець»</w:t>
      </w:r>
      <w:r w:rsidR="002F36B9" w:rsidRPr="00C57CBE">
        <w:rPr>
          <w:sz w:val="22"/>
          <w:szCs w:val="22"/>
          <w:lang w:val="uk-UA" w:eastAsia="zh-CN"/>
        </w:rPr>
        <w:t xml:space="preserve">), в особі </w:t>
      </w:r>
      <w:r>
        <w:rPr>
          <w:sz w:val="22"/>
          <w:szCs w:val="22"/>
          <w:lang w:val="uk-UA" w:eastAsia="zh-CN"/>
        </w:rPr>
        <w:t>директора Олійника Сергія Миколайовича</w:t>
      </w:r>
      <w:r w:rsidR="002F36B9" w:rsidRPr="00C57CBE">
        <w:rPr>
          <w:sz w:val="22"/>
          <w:szCs w:val="22"/>
          <w:lang w:val="uk-UA" w:eastAsia="zh-CN"/>
        </w:rPr>
        <w:t xml:space="preserve">, який діє на підставі </w:t>
      </w:r>
      <w:r>
        <w:rPr>
          <w:sz w:val="22"/>
          <w:szCs w:val="22"/>
          <w:lang w:val="uk-UA" w:eastAsia="zh-CN"/>
        </w:rPr>
        <w:t>Статуту</w:t>
      </w:r>
      <w:r w:rsidR="002F36B9" w:rsidRPr="00C57CBE">
        <w:rPr>
          <w:sz w:val="22"/>
          <w:szCs w:val="22"/>
          <w:lang w:val="uk-UA" w:eastAsia="zh-CN"/>
        </w:rPr>
        <w:t xml:space="preserve">, </w:t>
      </w:r>
      <w:r w:rsidR="002F36B9" w:rsidRPr="00C57CBE">
        <w:rPr>
          <w:rFonts w:eastAsia="Calibri"/>
          <w:sz w:val="22"/>
          <w:szCs w:val="22"/>
          <w:lang w:val="uk-UA" w:eastAsia="zh-CN" w:bidi="uk-UA"/>
        </w:rPr>
        <w:t>з однієї сторони,</w:t>
      </w:r>
      <w:r w:rsidR="002F36B9" w:rsidRPr="00C57CBE">
        <w:rPr>
          <w:sz w:val="22"/>
          <w:szCs w:val="22"/>
          <w:lang w:val="uk-UA" w:eastAsia="zh-CN"/>
        </w:rPr>
        <w:t xml:space="preserve"> та </w:t>
      </w:r>
      <w:r w:rsidR="00212052" w:rsidRPr="00C57CBE">
        <w:rPr>
          <w:b/>
          <w:sz w:val="22"/>
          <w:szCs w:val="22"/>
          <w:lang w:val="uk-UA" w:eastAsia="zh-CN"/>
        </w:rPr>
        <w:t>______________________________________________</w:t>
      </w:r>
      <w:r w:rsidR="000D0924" w:rsidRPr="00C57CBE">
        <w:rPr>
          <w:sz w:val="22"/>
          <w:szCs w:val="22"/>
          <w:lang w:val="uk-UA" w:eastAsia="zh-CN"/>
        </w:rPr>
        <w:t xml:space="preserve"> </w:t>
      </w:r>
      <w:r w:rsidR="00212052" w:rsidRPr="00C57CBE">
        <w:rPr>
          <w:sz w:val="22"/>
          <w:szCs w:val="22"/>
          <w:lang w:val="uk-UA" w:eastAsia="zh-CN"/>
        </w:rPr>
        <w:t xml:space="preserve">(надалі за текстом - </w:t>
      </w:r>
      <w:r w:rsidR="00212052" w:rsidRPr="00C57CBE">
        <w:rPr>
          <w:b/>
          <w:sz w:val="22"/>
          <w:szCs w:val="22"/>
          <w:lang w:val="uk-UA" w:eastAsia="zh-CN"/>
        </w:rPr>
        <w:t>«Продавець»</w:t>
      </w:r>
      <w:r w:rsidR="00212052" w:rsidRPr="00C57CBE">
        <w:rPr>
          <w:sz w:val="22"/>
          <w:szCs w:val="22"/>
          <w:lang w:val="uk-UA" w:eastAsia="zh-CN"/>
        </w:rPr>
        <w:t xml:space="preserve">), </w:t>
      </w:r>
      <w:r w:rsidR="000D0924" w:rsidRPr="00C57CBE">
        <w:rPr>
          <w:sz w:val="22"/>
          <w:szCs w:val="22"/>
          <w:lang w:val="uk-UA" w:eastAsia="zh-CN"/>
        </w:rPr>
        <w:t xml:space="preserve">в особі </w:t>
      </w:r>
      <w:r w:rsidR="00212052" w:rsidRPr="00C57CBE">
        <w:rPr>
          <w:sz w:val="22"/>
          <w:szCs w:val="22"/>
          <w:lang w:val="uk-UA" w:eastAsia="zh-CN"/>
        </w:rPr>
        <w:t>_______________________________</w:t>
      </w:r>
      <w:r w:rsidR="000D0924" w:rsidRPr="00C57CBE">
        <w:rPr>
          <w:sz w:val="22"/>
          <w:szCs w:val="22"/>
          <w:lang w:val="uk-UA" w:eastAsia="zh-CN"/>
        </w:rPr>
        <w:t xml:space="preserve">, </w:t>
      </w:r>
      <w:r w:rsidR="002F36B9" w:rsidRPr="00C57CBE">
        <w:rPr>
          <w:sz w:val="22"/>
          <w:szCs w:val="22"/>
          <w:lang w:val="uk-UA" w:eastAsia="zh-CN"/>
        </w:rPr>
        <w:t xml:space="preserve">з другої сторони, </w:t>
      </w:r>
      <w:r w:rsidR="002F36B9" w:rsidRPr="00C57CBE">
        <w:rPr>
          <w:rFonts w:eastAsia="Arial Unicode MS"/>
          <w:sz w:val="22"/>
          <w:szCs w:val="22"/>
          <w:lang w:val="uk-UA" w:eastAsia="hi-IN" w:bidi="hi-IN"/>
        </w:rPr>
        <w:t xml:space="preserve"> далі разом – Сторони, керуючись Законом України «Про публічні закупівлі», з урахуванням постанови Кабінету</w:t>
      </w:r>
      <w:r w:rsidR="002F36B9" w:rsidRPr="00905D6F">
        <w:rPr>
          <w:rFonts w:eastAsia="Arial Unicode MS"/>
          <w:sz w:val="22"/>
          <w:szCs w:val="22"/>
          <w:lang w:val="uk-UA" w:eastAsia="hi-IN" w:bidi="hi-IN"/>
        </w:rPr>
        <w:t xml:space="preserve">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уклали цей Договір про </w:t>
      </w:r>
      <w:r w:rsidR="002F36B9" w:rsidRPr="00212052">
        <w:rPr>
          <w:rFonts w:eastAsia="Arial Unicode MS"/>
          <w:sz w:val="22"/>
          <w:szCs w:val="22"/>
          <w:lang w:val="uk-UA" w:eastAsia="hi-IN" w:bidi="hi-IN"/>
        </w:rPr>
        <w:t xml:space="preserve">таке </w:t>
      </w:r>
      <w:r w:rsidR="002F36B9" w:rsidRPr="00212052">
        <w:rPr>
          <w:rFonts w:eastAsia="Arial Unicode MS"/>
          <w:bCs/>
          <w:sz w:val="22"/>
          <w:szCs w:val="22"/>
          <w:lang w:val="uk-UA" w:eastAsia="hi-IN" w:bidi="hi-IN"/>
        </w:rPr>
        <w:t>(далі - Договір)</w:t>
      </w:r>
      <w:r w:rsidR="002F36B9" w:rsidRPr="00212052">
        <w:rPr>
          <w:rFonts w:eastAsia="Arial Unicode MS"/>
          <w:sz w:val="22"/>
          <w:szCs w:val="22"/>
          <w:lang w:val="uk-UA" w:eastAsia="hi-IN" w:bidi="hi-IN"/>
        </w:rPr>
        <w:t>:</w:t>
      </w:r>
    </w:p>
    <w:p w:rsidR="00BD2EEF" w:rsidRPr="00905D6F" w:rsidRDefault="00BD2EEF" w:rsidP="00BD2EEF">
      <w:pPr>
        <w:jc w:val="both"/>
        <w:rPr>
          <w:rFonts w:eastAsia="Calibri"/>
          <w:noProof/>
          <w:sz w:val="22"/>
          <w:szCs w:val="22"/>
          <w:lang w:val="uk-UA" w:eastAsia="en-US"/>
        </w:rPr>
      </w:pPr>
    </w:p>
    <w:p w:rsidR="008811C1" w:rsidRPr="00905D6F" w:rsidRDefault="008811C1" w:rsidP="00CC7A4A">
      <w:pPr>
        <w:jc w:val="center"/>
        <w:rPr>
          <w:b/>
          <w:color w:val="000000"/>
          <w:spacing w:val="3"/>
          <w:sz w:val="22"/>
          <w:szCs w:val="22"/>
          <w:lang w:val="uk-UA"/>
        </w:rPr>
      </w:pPr>
      <w:r w:rsidRPr="00905D6F">
        <w:rPr>
          <w:b/>
          <w:color w:val="000000"/>
          <w:spacing w:val="3"/>
          <w:sz w:val="22"/>
          <w:szCs w:val="22"/>
          <w:lang w:val="uk-UA"/>
        </w:rPr>
        <w:t>1. Предмет Договору</w:t>
      </w:r>
    </w:p>
    <w:p w:rsidR="0006138E" w:rsidRPr="00905D6F" w:rsidRDefault="008811C1" w:rsidP="00E63036">
      <w:pPr>
        <w:jc w:val="both"/>
        <w:rPr>
          <w:color w:val="000000"/>
          <w:sz w:val="22"/>
          <w:szCs w:val="22"/>
          <w:lang w:val="uk-UA"/>
        </w:rPr>
      </w:pPr>
      <w:r w:rsidRPr="00905D6F">
        <w:rPr>
          <w:noProof/>
          <w:spacing w:val="-12"/>
          <w:sz w:val="22"/>
          <w:szCs w:val="22"/>
          <w:lang w:val="uk-UA"/>
        </w:rPr>
        <w:tab/>
        <w:t xml:space="preserve">1.1. </w:t>
      </w:r>
      <w:r w:rsidRPr="00905D6F">
        <w:rPr>
          <w:noProof/>
          <w:sz w:val="22"/>
          <w:szCs w:val="22"/>
          <w:lang w:val="uk-UA"/>
        </w:rPr>
        <w:t>Продавець зобов'язується поставити і пере</w:t>
      </w:r>
      <w:r w:rsidR="00C87438" w:rsidRPr="00905D6F">
        <w:rPr>
          <w:noProof/>
          <w:sz w:val="22"/>
          <w:szCs w:val="22"/>
          <w:lang w:val="uk-UA"/>
        </w:rPr>
        <w:t>дати у власність Поку</w:t>
      </w:r>
      <w:r w:rsidR="003D3702" w:rsidRPr="00905D6F">
        <w:rPr>
          <w:noProof/>
          <w:sz w:val="22"/>
          <w:szCs w:val="22"/>
          <w:lang w:val="uk-UA"/>
        </w:rPr>
        <w:t>пцю</w:t>
      </w:r>
      <w:r w:rsidR="00E63036">
        <w:rPr>
          <w:noProof/>
          <w:sz w:val="22"/>
          <w:szCs w:val="22"/>
          <w:lang w:val="uk-UA"/>
        </w:rPr>
        <w:t>:</w:t>
      </w:r>
      <w:r w:rsidR="003D3702" w:rsidRPr="00905D6F">
        <w:rPr>
          <w:noProof/>
          <w:sz w:val="22"/>
          <w:szCs w:val="22"/>
          <w:lang w:val="uk-UA"/>
        </w:rPr>
        <w:t xml:space="preserve"> </w:t>
      </w:r>
      <w:r w:rsidR="00E63036" w:rsidRPr="00E63036">
        <w:rPr>
          <w:noProof/>
          <w:sz w:val="22"/>
          <w:szCs w:val="22"/>
          <w:lang w:val="uk-UA"/>
        </w:rPr>
        <w:t xml:space="preserve"> Легкові автомобілі  (автомобіль SUZUKI Sx-4 S-Cross або еквівалент)</w:t>
      </w:r>
      <w:r w:rsidR="003D3702" w:rsidRPr="00905D6F">
        <w:rPr>
          <w:color w:val="000000"/>
          <w:sz w:val="22"/>
          <w:szCs w:val="22"/>
          <w:lang w:val="uk-UA"/>
        </w:rPr>
        <w:t xml:space="preserve"> </w:t>
      </w:r>
      <w:r w:rsidR="00E63036" w:rsidRPr="00E63036">
        <w:rPr>
          <w:color w:val="000000"/>
          <w:sz w:val="22"/>
          <w:szCs w:val="22"/>
          <w:lang w:val="uk-UA"/>
        </w:rPr>
        <w:t xml:space="preserve">код </w:t>
      </w:r>
      <w:r w:rsidR="00E63036">
        <w:rPr>
          <w:color w:val="000000"/>
          <w:sz w:val="22"/>
          <w:szCs w:val="22"/>
          <w:lang w:val="uk-UA"/>
        </w:rPr>
        <w:t xml:space="preserve">за </w:t>
      </w:r>
      <w:r w:rsidR="00E63036" w:rsidRPr="00E63036">
        <w:rPr>
          <w:color w:val="000000"/>
          <w:sz w:val="22"/>
          <w:szCs w:val="22"/>
          <w:lang w:val="uk-UA"/>
        </w:rPr>
        <w:t>ДК 021:2015:</w:t>
      </w:r>
      <w:r w:rsidR="00E63036">
        <w:rPr>
          <w:color w:val="000000"/>
          <w:sz w:val="22"/>
          <w:szCs w:val="22"/>
          <w:lang w:val="uk-UA"/>
        </w:rPr>
        <w:t xml:space="preserve"> 34110000-1 Легкові автомобілі</w:t>
      </w:r>
      <w:r w:rsidRPr="00905D6F">
        <w:rPr>
          <w:noProof/>
          <w:sz w:val="22"/>
          <w:szCs w:val="22"/>
          <w:lang w:val="uk-UA"/>
        </w:rPr>
        <w:t xml:space="preserve">, </w:t>
      </w:r>
      <w:r w:rsidRPr="00905D6F">
        <w:rPr>
          <w:noProof/>
          <w:spacing w:val="4"/>
          <w:sz w:val="22"/>
          <w:szCs w:val="22"/>
          <w:lang w:val="uk-UA"/>
        </w:rPr>
        <w:t xml:space="preserve">надалі — Товар, </w:t>
      </w:r>
      <w:r w:rsidRPr="00905D6F">
        <w:rPr>
          <w:noProof/>
          <w:sz w:val="22"/>
          <w:szCs w:val="22"/>
          <w:lang w:val="uk-UA"/>
        </w:rPr>
        <w:t xml:space="preserve">а Покупець зобов'язується прийняти Товар і оплатити його в порядку та </w:t>
      </w:r>
      <w:r w:rsidRPr="00905D6F">
        <w:rPr>
          <w:noProof/>
          <w:spacing w:val="3"/>
          <w:sz w:val="22"/>
          <w:szCs w:val="22"/>
          <w:lang w:val="uk-UA"/>
        </w:rPr>
        <w:t xml:space="preserve">на умовах, передбачених цим </w:t>
      </w:r>
      <w:r w:rsidRPr="00905D6F">
        <w:rPr>
          <w:noProof/>
          <w:spacing w:val="-3"/>
          <w:sz w:val="22"/>
          <w:szCs w:val="22"/>
          <w:lang w:val="uk-UA"/>
        </w:rPr>
        <w:t>Договором.</w:t>
      </w:r>
    </w:p>
    <w:p w:rsidR="008811C1" w:rsidRPr="00905D6F" w:rsidRDefault="008811C1" w:rsidP="008811C1">
      <w:pPr>
        <w:jc w:val="both"/>
        <w:rPr>
          <w:noProof/>
          <w:sz w:val="22"/>
          <w:szCs w:val="22"/>
          <w:lang w:val="uk-UA"/>
        </w:rPr>
      </w:pPr>
      <w:r w:rsidRPr="00905D6F">
        <w:rPr>
          <w:sz w:val="22"/>
          <w:szCs w:val="22"/>
          <w:lang w:val="uk-UA"/>
        </w:rPr>
        <w:tab/>
        <w:t xml:space="preserve">1.2. Кількість Товару – </w:t>
      </w:r>
      <w:r w:rsidR="00C57CBE">
        <w:rPr>
          <w:sz w:val="22"/>
          <w:szCs w:val="22"/>
          <w:lang w:val="uk-UA"/>
        </w:rPr>
        <w:t>2</w:t>
      </w:r>
      <w:r w:rsidR="004062B6" w:rsidRPr="00C57CBE">
        <w:rPr>
          <w:sz w:val="22"/>
          <w:szCs w:val="22"/>
          <w:lang w:val="uk-UA"/>
        </w:rPr>
        <w:t xml:space="preserve"> </w:t>
      </w:r>
      <w:r w:rsidR="005E1D4C" w:rsidRPr="00C57CBE">
        <w:rPr>
          <w:sz w:val="22"/>
          <w:szCs w:val="22"/>
          <w:lang w:val="uk-UA"/>
        </w:rPr>
        <w:t>о</w:t>
      </w:r>
      <w:r w:rsidR="005E1D4C" w:rsidRPr="00905D6F">
        <w:rPr>
          <w:sz w:val="22"/>
          <w:szCs w:val="22"/>
          <w:lang w:val="uk-UA"/>
        </w:rPr>
        <w:t>диниц</w:t>
      </w:r>
      <w:r w:rsidR="00C57CBE">
        <w:rPr>
          <w:sz w:val="22"/>
          <w:szCs w:val="22"/>
          <w:lang w:val="uk-UA"/>
        </w:rPr>
        <w:t>і</w:t>
      </w:r>
      <w:r w:rsidRPr="00905D6F">
        <w:rPr>
          <w:sz w:val="22"/>
          <w:szCs w:val="22"/>
          <w:lang w:val="uk-UA"/>
        </w:rPr>
        <w:t>.</w:t>
      </w:r>
    </w:p>
    <w:p w:rsidR="008811C1" w:rsidRPr="00905D6F" w:rsidRDefault="008811C1" w:rsidP="002F36B9">
      <w:pPr>
        <w:jc w:val="both"/>
        <w:rPr>
          <w:sz w:val="22"/>
          <w:szCs w:val="22"/>
          <w:lang w:val="uk-UA"/>
        </w:rPr>
      </w:pPr>
      <w:r w:rsidRPr="00905D6F">
        <w:rPr>
          <w:sz w:val="22"/>
          <w:szCs w:val="22"/>
          <w:lang w:val="uk-UA"/>
        </w:rPr>
        <w:tab/>
        <w:t xml:space="preserve">1.3. </w:t>
      </w:r>
      <w:r w:rsidR="005046DC" w:rsidRPr="00905D6F">
        <w:rPr>
          <w:sz w:val="22"/>
          <w:szCs w:val="22"/>
          <w:lang w:val="uk-UA"/>
        </w:rPr>
        <w:t>Найменування товару</w:t>
      </w:r>
      <w:r w:rsidR="003175EB" w:rsidRPr="00905D6F">
        <w:rPr>
          <w:sz w:val="22"/>
          <w:szCs w:val="22"/>
          <w:lang w:val="uk-UA"/>
        </w:rPr>
        <w:t xml:space="preserve">, кількість, ціна, загальна вартість </w:t>
      </w:r>
      <w:r w:rsidR="003175EB" w:rsidRPr="00905D6F">
        <w:rPr>
          <w:noProof/>
          <w:spacing w:val="4"/>
          <w:sz w:val="22"/>
          <w:szCs w:val="22"/>
          <w:lang w:val="uk-UA"/>
        </w:rPr>
        <w:t>зазначен</w:t>
      </w:r>
      <w:r w:rsidR="007417E1" w:rsidRPr="00905D6F">
        <w:rPr>
          <w:noProof/>
          <w:spacing w:val="4"/>
          <w:sz w:val="22"/>
          <w:szCs w:val="22"/>
          <w:lang w:val="uk-UA"/>
        </w:rPr>
        <w:t>і</w:t>
      </w:r>
      <w:r w:rsidR="003175EB" w:rsidRPr="00905D6F">
        <w:rPr>
          <w:noProof/>
          <w:spacing w:val="4"/>
          <w:sz w:val="22"/>
          <w:szCs w:val="22"/>
          <w:lang w:val="uk-UA"/>
        </w:rPr>
        <w:t xml:space="preserve"> у Специфікації (Додаток 1),</w:t>
      </w:r>
      <w:r w:rsidR="007417E1" w:rsidRPr="00905D6F">
        <w:rPr>
          <w:noProof/>
          <w:spacing w:val="4"/>
          <w:sz w:val="22"/>
          <w:szCs w:val="22"/>
          <w:lang w:val="uk-UA"/>
        </w:rPr>
        <w:t xml:space="preserve"> яка додається і є невід</w:t>
      </w:r>
      <w:r w:rsidR="00B401CD" w:rsidRPr="00905D6F">
        <w:rPr>
          <w:noProof/>
          <w:spacing w:val="4"/>
          <w:sz w:val="22"/>
          <w:szCs w:val="22"/>
          <w:lang w:val="uk-UA"/>
        </w:rPr>
        <w:t>`</w:t>
      </w:r>
      <w:r w:rsidR="007417E1" w:rsidRPr="00905D6F">
        <w:rPr>
          <w:noProof/>
          <w:spacing w:val="4"/>
          <w:sz w:val="22"/>
          <w:szCs w:val="22"/>
          <w:lang w:val="uk-UA"/>
        </w:rPr>
        <w:t>єм</w:t>
      </w:r>
      <w:r w:rsidR="00843F49">
        <w:rPr>
          <w:noProof/>
          <w:spacing w:val="4"/>
          <w:sz w:val="22"/>
          <w:szCs w:val="22"/>
          <w:lang w:val="uk-UA"/>
        </w:rPr>
        <w:t>н</w:t>
      </w:r>
      <w:r w:rsidR="007417E1" w:rsidRPr="00905D6F">
        <w:rPr>
          <w:noProof/>
          <w:spacing w:val="4"/>
          <w:sz w:val="22"/>
          <w:szCs w:val="22"/>
          <w:lang w:val="uk-UA"/>
        </w:rPr>
        <w:t>о</w:t>
      </w:r>
      <w:r w:rsidR="00B401CD" w:rsidRPr="00905D6F">
        <w:rPr>
          <w:noProof/>
          <w:spacing w:val="4"/>
          <w:sz w:val="22"/>
          <w:szCs w:val="22"/>
          <w:lang w:val="uk-UA"/>
        </w:rPr>
        <w:t xml:space="preserve">ю </w:t>
      </w:r>
      <w:r w:rsidR="007417E1" w:rsidRPr="00905D6F">
        <w:rPr>
          <w:noProof/>
          <w:spacing w:val="4"/>
          <w:sz w:val="22"/>
          <w:szCs w:val="22"/>
          <w:lang w:val="uk-UA"/>
        </w:rPr>
        <w:t>частиною даного Договору.</w:t>
      </w:r>
    </w:p>
    <w:p w:rsidR="00743BFD" w:rsidRPr="00905D6F" w:rsidRDefault="008811C1" w:rsidP="008811C1">
      <w:pPr>
        <w:jc w:val="both"/>
        <w:rPr>
          <w:sz w:val="22"/>
          <w:szCs w:val="22"/>
          <w:lang w:val="uk-UA"/>
        </w:rPr>
      </w:pPr>
      <w:r w:rsidRPr="00905D6F">
        <w:rPr>
          <w:sz w:val="22"/>
          <w:szCs w:val="22"/>
          <w:lang w:val="uk-UA"/>
        </w:rPr>
        <w:tab/>
        <w:t>1.</w:t>
      </w:r>
      <w:r w:rsidR="002F36B9" w:rsidRPr="00905D6F">
        <w:rPr>
          <w:sz w:val="22"/>
          <w:szCs w:val="22"/>
          <w:lang w:val="uk-UA"/>
        </w:rPr>
        <w:t>4</w:t>
      </w:r>
      <w:r w:rsidRPr="00905D6F">
        <w:rPr>
          <w:sz w:val="22"/>
          <w:szCs w:val="22"/>
          <w:lang w:val="uk-UA"/>
        </w:rPr>
        <w:t xml:space="preserve">. </w:t>
      </w:r>
      <w:r w:rsidR="00743BFD" w:rsidRPr="00905D6F">
        <w:rPr>
          <w:sz w:val="22"/>
          <w:szCs w:val="22"/>
          <w:lang w:val="uk-UA"/>
        </w:rPr>
        <w:t>Товар повинен бути у виконанні, передбаченому нормативно-технічною документацією виробника і готовим до експлуатації, повинен відповідати вимогам нормативно-правових актів України щодо допуску транспортних засобів до експлуатації.</w:t>
      </w:r>
    </w:p>
    <w:p w:rsidR="0014372E" w:rsidRPr="00905D6F" w:rsidRDefault="0080466F" w:rsidP="001700E3">
      <w:pPr>
        <w:ind w:firstLine="708"/>
        <w:jc w:val="both"/>
        <w:rPr>
          <w:sz w:val="22"/>
          <w:szCs w:val="22"/>
          <w:lang w:val="uk-UA"/>
        </w:rPr>
      </w:pPr>
      <w:r w:rsidRPr="00905D6F">
        <w:rPr>
          <w:sz w:val="22"/>
          <w:szCs w:val="22"/>
          <w:lang w:val="uk-UA"/>
        </w:rPr>
        <w:t>1.</w:t>
      </w:r>
      <w:r w:rsidR="00212052">
        <w:rPr>
          <w:sz w:val="22"/>
          <w:szCs w:val="22"/>
          <w:lang w:val="uk-UA"/>
        </w:rPr>
        <w:t>5</w:t>
      </w:r>
      <w:r w:rsidRPr="00905D6F">
        <w:rPr>
          <w:sz w:val="22"/>
          <w:szCs w:val="22"/>
          <w:lang w:val="uk-UA"/>
        </w:rPr>
        <w:t xml:space="preserve">. </w:t>
      </w:r>
      <w:r w:rsidR="008811C1" w:rsidRPr="00905D6F">
        <w:rPr>
          <w:sz w:val="22"/>
          <w:szCs w:val="22"/>
          <w:lang w:val="uk-UA"/>
        </w:rPr>
        <w:t xml:space="preserve">Продавець </w:t>
      </w:r>
      <w:r w:rsidR="00B90FE6" w:rsidRPr="00905D6F">
        <w:rPr>
          <w:sz w:val="22"/>
          <w:szCs w:val="22"/>
          <w:lang w:val="uk-UA"/>
        </w:rPr>
        <w:t xml:space="preserve">гарантує, що Товар не перебуває в угоні, у розшуку, </w:t>
      </w:r>
      <w:r w:rsidR="007F6650" w:rsidRPr="00905D6F">
        <w:rPr>
          <w:sz w:val="22"/>
          <w:szCs w:val="22"/>
          <w:lang w:val="uk-UA"/>
        </w:rPr>
        <w:t xml:space="preserve">під </w:t>
      </w:r>
      <w:r w:rsidR="00EA6C79" w:rsidRPr="00905D6F">
        <w:rPr>
          <w:sz w:val="22"/>
          <w:szCs w:val="22"/>
          <w:lang w:val="uk-UA"/>
        </w:rPr>
        <w:t>а</w:t>
      </w:r>
      <w:r w:rsidR="007F6650" w:rsidRPr="00905D6F">
        <w:rPr>
          <w:sz w:val="22"/>
          <w:szCs w:val="22"/>
          <w:lang w:val="uk-UA"/>
        </w:rPr>
        <w:t xml:space="preserve">рештом, </w:t>
      </w:r>
      <w:r w:rsidR="00B90FE6" w:rsidRPr="00905D6F">
        <w:rPr>
          <w:sz w:val="22"/>
          <w:szCs w:val="22"/>
          <w:lang w:val="uk-UA"/>
        </w:rPr>
        <w:t>не обтяжений договором застави та іншими зобов’язаннями, пов’язаними з переходом права власності до</w:t>
      </w:r>
      <w:r w:rsidR="00EA6C79" w:rsidRPr="00905D6F">
        <w:rPr>
          <w:sz w:val="22"/>
          <w:szCs w:val="22"/>
          <w:lang w:val="uk-UA"/>
        </w:rPr>
        <w:t xml:space="preserve"> Покупця.</w:t>
      </w:r>
    </w:p>
    <w:p w:rsidR="00362502" w:rsidRPr="00905D6F" w:rsidRDefault="00362502" w:rsidP="001700E3">
      <w:pPr>
        <w:ind w:firstLine="708"/>
        <w:jc w:val="both"/>
        <w:rPr>
          <w:sz w:val="22"/>
          <w:szCs w:val="22"/>
          <w:lang w:val="uk-UA"/>
        </w:rPr>
      </w:pPr>
      <w:r w:rsidRPr="00905D6F">
        <w:rPr>
          <w:sz w:val="22"/>
          <w:szCs w:val="22"/>
          <w:lang w:val="uk-UA"/>
        </w:rPr>
        <w:t xml:space="preserve">1.7. Придбання Товару здійснюється за рахунок </w:t>
      </w:r>
      <w:r w:rsidR="00C57CBE">
        <w:rPr>
          <w:sz w:val="22"/>
          <w:szCs w:val="22"/>
          <w:lang w:val="uk-UA"/>
        </w:rPr>
        <w:t xml:space="preserve">власних </w:t>
      </w:r>
      <w:r w:rsidRPr="00905D6F">
        <w:rPr>
          <w:sz w:val="22"/>
          <w:szCs w:val="22"/>
          <w:lang w:val="uk-UA"/>
        </w:rPr>
        <w:t>коштів</w:t>
      </w:r>
      <w:r w:rsidR="00C57CBE">
        <w:rPr>
          <w:sz w:val="22"/>
          <w:szCs w:val="22"/>
          <w:lang w:val="uk-UA"/>
        </w:rPr>
        <w:t xml:space="preserve"> підприємства</w:t>
      </w:r>
      <w:r w:rsidRPr="00C57CBE">
        <w:rPr>
          <w:sz w:val="22"/>
          <w:szCs w:val="22"/>
          <w:lang w:val="uk-UA"/>
        </w:rPr>
        <w:t>.</w:t>
      </w:r>
    </w:p>
    <w:p w:rsidR="00624BE1" w:rsidRPr="00905D6F" w:rsidRDefault="008811C1" w:rsidP="008811C1">
      <w:pPr>
        <w:jc w:val="both"/>
        <w:rPr>
          <w:noProof/>
          <w:sz w:val="22"/>
          <w:szCs w:val="22"/>
          <w:lang w:val="uk-UA"/>
        </w:rPr>
      </w:pPr>
      <w:r w:rsidRPr="00905D6F">
        <w:rPr>
          <w:noProof/>
          <w:sz w:val="22"/>
          <w:szCs w:val="22"/>
          <w:lang w:val="uk-UA"/>
        </w:rPr>
        <w:tab/>
      </w:r>
    </w:p>
    <w:p w:rsidR="008811C1" w:rsidRPr="00905D6F" w:rsidRDefault="008811C1" w:rsidP="008811C1">
      <w:pPr>
        <w:jc w:val="center"/>
        <w:rPr>
          <w:b/>
          <w:color w:val="000000"/>
          <w:spacing w:val="-1"/>
          <w:sz w:val="22"/>
          <w:szCs w:val="22"/>
          <w:lang w:val="uk-UA"/>
        </w:rPr>
      </w:pPr>
      <w:r w:rsidRPr="00905D6F">
        <w:rPr>
          <w:b/>
          <w:color w:val="000000"/>
          <w:spacing w:val="-1"/>
          <w:sz w:val="22"/>
          <w:szCs w:val="22"/>
          <w:lang w:val="uk-UA"/>
        </w:rPr>
        <w:t>2. Сума договору та порядок розрахунків</w:t>
      </w:r>
    </w:p>
    <w:p w:rsidR="008811C1" w:rsidRPr="00905D6F" w:rsidRDefault="008811C1" w:rsidP="009F14FE">
      <w:pPr>
        <w:jc w:val="both"/>
        <w:rPr>
          <w:sz w:val="22"/>
          <w:szCs w:val="22"/>
          <w:lang w:val="uk-UA"/>
        </w:rPr>
      </w:pPr>
      <w:r w:rsidRPr="00905D6F">
        <w:rPr>
          <w:sz w:val="22"/>
          <w:szCs w:val="22"/>
          <w:lang w:val="uk-UA"/>
        </w:rPr>
        <w:tab/>
        <w:t xml:space="preserve">2.1. Сума </w:t>
      </w:r>
      <w:r w:rsidR="00D84163" w:rsidRPr="00905D6F">
        <w:rPr>
          <w:sz w:val="22"/>
          <w:szCs w:val="22"/>
          <w:lang w:val="uk-UA"/>
        </w:rPr>
        <w:t xml:space="preserve">даного </w:t>
      </w:r>
      <w:r w:rsidRPr="00905D6F">
        <w:rPr>
          <w:sz w:val="22"/>
          <w:szCs w:val="22"/>
          <w:lang w:val="uk-UA"/>
        </w:rPr>
        <w:t xml:space="preserve">Договору становить </w:t>
      </w:r>
      <w:r w:rsidR="00212052" w:rsidRPr="00C57CBE">
        <w:rPr>
          <w:sz w:val="22"/>
          <w:szCs w:val="22"/>
          <w:lang w:val="uk-UA"/>
        </w:rPr>
        <w:t>___________________</w:t>
      </w:r>
      <w:r w:rsidR="00D1460D" w:rsidRPr="00C57CBE">
        <w:rPr>
          <w:sz w:val="22"/>
          <w:szCs w:val="22"/>
          <w:lang w:val="uk-UA"/>
        </w:rPr>
        <w:t xml:space="preserve"> грн. (</w:t>
      </w:r>
      <w:r w:rsidR="00212052" w:rsidRPr="00C57CBE">
        <w:rPr>
          <w:sz w:val="22"/>
          <w:szCs w:val="22"/>
          <w:lang w:val="uk-UA"/>
        </w:rPr>
        <w:t>______________</w:t>
      </w:r>
      <w:r w:rsidR="00D1460D" w:rsidRPr="00C57CBE">
        <w:rPr>
          <w:sz w:val="22"/>
          <w:szCs w:val="22"/>
          <w:lang w:val="uk-UA"/>
        </w:rPr>
        <w:t xml:space="preserve">), в т.ч. ПДВ </w:t>
      </w:r>
      <w:r w:rsidR="00212052" w:rsidRPr="00C57CBE">
        <w:rPr>
          <w:sz w:val="22"/>
          <w:szCs w:val="22"/>
          <w:lang w:val="uk-UA"/>
        </w:rPr>
        <w:t>_______________</w:t>
      </w:r>
      <w:r w:rsidR="00D1460D" w:rsidRPr="00C57CBE">
        <w:rPr>
          <w:sz w:val="22"/>
          <w:szCs w:val="22"/>
          <w:lang w:val="uk-UA"/>
        </w:rPr>
        <w:t xml:space="preserve"> </w:t>
      </w:r>
      <w:r w:rsidRPr="00C57CBE">
        <w:rPr>
          <w:sz w:val="22"/>
          <w:szCs w:val="22"/>
          <w:lang w:val="uk-UA"/>
        </w:rPr>
        <w:t>грн.</w:t>
      </w:r>
    </w:p>
    <w:p w:rsidR="008811C1" w:rsidRPr="00905D6F" w:rsidRDefault="008811C1" w:rsidP="009F14FE">
      <w:pPr>
        <w:jc w:val="both"/>
        <w:rPr>
          <w:sz w:val="22"/>
          <w:szCs w:val="22"/>
          <w:lang w:val="uk-UA"/>
        </w:rPr>
      </w:pPr>
      <w:r w:rsidRPr="00905D6F">
        <w:rPr>
          <w:sz w:val="22"/>
          <w:szCs w:val="22"/>
          <w:lang w:val="uk-UA"/>
        </w:rPr>
        <w:tab/>
        <w:t xml:space="preserve">2.2. Сума даного Договору включає в себе сплату податків і зборів, обов’язкових платежів, що сплачуються або мають бути сплачені, усіх інших витрат Продавця, пов’язаних з навантаженням, розвантаженням, доставкою </w:t>
      </w:r>
      <w:r w:rsidR="00212052">
        <w:rPr>
          <w:sz w:val="22"/>
          <w:szCs w:val="22"/>
          <w:lang w:val="uk-UA"/>
        </w:rPr>
        <w:t>Товару до місця призначення</w:t>
      </w:r>
      <w:r w:rsidRPr="00905D6F">
        <w:rPr>
          <w:sz w:val="22"/>
          <w:szCs w:val="22"/>
          <w:lang w:val="uk-UA"/>
        </w:rPr>
        <w:t>.</w:t>
      </w:r>
    </w:p>
    <w:p w:rsidR="008811C1" w:rsidRPr="00212052" w:rsidRDefault="008811C1" w:rsidP="009F14FE">
      <w:pPr>
        <w:jc w:val="both"/>
        <w:rPr>
          <w:sz w:val="22"/>
          <w:szCs w:val="22"/>
          <w:lang w:val="uk-UA"/>
        </w:rPr>
      </w:pPr>
      <w:r w:rsidRPr="00905D6F">
        <w:rPr>
          <w:color w:val="000000"/>
          <w:spacing w:val="-4"/>
          <w:sz w:val="22"/>
          <w:szCs w:val="22"/>
          <w:lang w:val="uk-UA"/>
        </w:rPr>
        <w:tab/>
        <w:t xml:space="preserve">2.3. </w:t>
      </w:r>
      <w:r w:rsidRPr="00905D6F">
        <w:rPr>
          <w:sz w:val="22"/>
          <w:szCs w:val="22"/>
          <w:lang w:val="uk-UA"/>
        </w:rPr>
        <w:t>Оплата здійснюється Покупцем за фактично отриманий належної якості Товар шляхом безготівкового</w:t>
      </w:r>
      <w:r w:rsidR="005E74B4" w:rsidRPr="00905D6F">
        <w:rPr>
          <w:sz w:val="22"/>
          <w:szCs w:val="22"/>
          <w:lang w:val="uk-UA"/>
        </w:rPr>
        <w:t xml:space="preserve">  </w:t>
      </w:r>
      <w:r w:rsidRPr="00905D6F">
        <w:rPr>
          <w:sz w:val="22"/>
          <w:szCs w:val="22"/>
          <w:lang w:val="uk-UA"/>
        </w:rPr>
        <w:t>переказу</w:t>
      </w:r>
      <w:r w:rsidR="005E74B4" w:rsidRPr="00905D6F">
        <w:rPr>
          <w:sz w:val="22"/>
          <w:szCs w:val="22"/>
          <w:lang w:val="uk-UA"/>
        </w:rPr>
        <w:t xml:space="preserve"> </w:t>
      </w:r>
      <w:r w:rsidRPr="00905D6F">
        <w:rPr>
          <w:sz w:val="22"/>
          <w:szCs w:val="22"/>
          <w:lang w:val="uk-UA"/>
        </w:rPr>
        <w:t xml:space="preserve"> коштів </w:t>
      </w:r>
      <w:r w:rsidR="005E74B4" w:rsidRPr="00905D6F">
        <w:rPr>
          <w:sz w:val="22"/>
          <w:szCs w:val="22"/>
          <w:lang w:val="uk-UA"/>
        </w:rPr>
        <w:t xml:space="preserve"> </w:t>
      </w:r>
      <w:r w:rsidRPr="00905D6F">
        <w:rPr>
          <w:sz w:val="22"/>
          <w:szCs w:val="22"/>
          <w:lang w:val="uk-UA"/>
        </w:rPr>
        <w:t>на</w:t>
      </w:r>
      <w:r w:rsidR="00FF35F1" w:rsidRPr="00905D6F">
        <w:rPr>
          <w:sz w:val="22"/>
          <w:szCs w:val="22"/>
          <w:lang w:val="uk-UA"/>
        </w:rPr>
        <w:t xml:space="preserve"> </w:t>
      </w:r>
      <w:r w:rsidRPr="00905D6F">
        <w:rPr>
          <w:sz w:val="22"/>
          <w:szCs w:val="22"/>
          <w:lang w:val="uk-UA"/>
        </w:rPr>
        <w:t xml:space="preserve">поточний </w:t>
      </w:r>
      <w:r w:rsidR="005E74B4" w:rsidRPr="00905D6F">
        <w:rPr>
          <w:sz w:val="22"/>
          <w:szCs w:val="22"/>
          <w:lang w:val="uk-UA"/>
        </w:rPr>
        <w:t xml:space="preserve"> </w:t>
      </w:r>
      <w:r w:rsidRPr="00905D6F">
        <w:rPr>
          <w:sz w:val="22"/>
          <w:szCs w:val="22"/>
          <w:lang w:val="uk-UA"/>
        </w:rPr>
        <w:t xml:space="preserve">рахунок </w:t>
      </w:r>
      <w:r w:rsidR="005E74B4" w:rsidRPr="00905D6F">
        <w:rPr>
          <w:sz w:val="22"/>
          <w:szCs w:val="22"/>
          <w:lang w:val="uk-UA"/>
        </w:rPr>
        <w:t xml:space="preserve"> </w:t>
      </w:r>
      <w:r w:rsidRPr="00905D6F">
        <w:rPr>
          <w:sz w:val="22"/>
          <w:szCs w:val="22"/>
          <w:lang w:val="uk-UA"/>
        </w:rPr>
        <w:t xml:space="preserve">Продавця, </w:t>
      </w:r>
      <w:r w:rsidR="005E74B4" w:rsidRPr="00905D6F">
        <w:rPr>
          <w:sz w:val="22"/>
          <w:szCs w:val="22"/>
          <w:lang w:val="uk-UA"/>
        </w:rPr>
        <w:t xml:space="preserve"> </w:t>
      </w:r>
      <w:r w:rsidRPr="00905D6F">
        <w:rPr>
          <w:sz w:val="22"/>
          <w:szCs w:val="22"/>
          <w:lang w:val="uk-UA"/>
        </w:rPr>
        <w:t>вказаний у даному Договорі</w:t>
      </w:r>
      <w:r w:rsidRPr="00905D6F">
        <w:rPr>
          <w:sz w:val="22"/>
          <w:szCs w:val="22"/>
        </w:rPr>
        <w:t>,</w:t>
      </w:r>
      <w:r w:rsidRPr="00905D6F">
        <w:rPr>
          <w:sz w:val="22"/>
          <w:szCs w:val="22"/>
          <w:lang w:val="uk-UA"/>
        </w:rPr>
        <w:t xml:space="preserve"> протягом</w:t>
      </w:r>
      <w:r w:rsidRPr="00905D6F">
        <w:rPr>
          <w:sz w:val="22"/>
          <w:szCs w:val="22"/>
        </w:rPr>
        <w:t xml:space="preserve"> 10 (десяти)</w:t>
      </w:r>
      <w:r w:rsidRPr="00905D6F">
        <w:rPr>
          <w:sz w:val="22"/>
          <w:szCs w:val="22"/>
          <w:lang w:val="uk-UA"/>
        </w:rPr>
        <w:t xml:space="preserve"> </w:t>
      </w:r>
      <w:r w:rsidR="00EF5697" w:rsidRPr="00905D6F">
        <w:rPr>
          <w:sz w:val="22"/>
          <w:szCs w:val="22"/>
          <w:lang w:val="uk-UA"/>
        </w:rPr>
        <w:t>робоч</w:t>
      </w:r>
      <w:r w:rsidRPr="00905D6F">
        <w:rPr>
          <w:sz w:val="22"/>
          <w:szCs w:val="22"/>
          <w:lang w:val="uk-UA"/>
        </w:rPr>
        <w:t>их днів після підписання уповноваженими представниками Сторін</w:t>
      </w:r>
      <w:r w:rsidRPr="00905D6F">
        <w:rPr>
          <w:sz w:val="22"/>
          <w:szCs w:val="22"/>
        </w:rPr>
        <w:t xml:space="preserve"> Акту</w:t>
      </w:r>
      <w:r w:rsidRPr="00905D6F">
        <w:rPr>
          <w:sz w:val="22"/>
          <w:szCs w:val="22"/>
          <w:lang w:val="uk-UA"/>
        </w:rPr>
        <w:t xml:space="preserve"> приймання-</w:t>
      </w:r>
      <w:r w:rsidR="00281147" w:rsidRPr="00905D6F">
        <w:rPr>
          <w:sz w:val="22"/>
          <w:szCs w:val="22"/>
          <w:lang w:val="uk-UA"/>
        </w:rPr>
        <w:t>передачі</w:t>
      </w:r>
      <w:r w:rsidRPr="00905D6F">
        <w:rPr>
          <w:sz w:val="22"/>
          <w:szCs w:val="22"/>
        </w:rPr>
        <w:t xml:space="preserve"> Товару</w:t>
      </w:r>
      <w:r w:rsidR="00FA1DB9" w:rsidRPr="00905D6F">
        <w:rPr>
          <w:sz w:val="22"/>
          <w:szCs w:val="22"/>
          <w:lang w:val="uk-UA"/>
        </w:rPr>
        <w:t xml:space="preserve"> та видаткової </w:t>
      </w:r>
      <w:r w:rsidRPr="00905D6F">
        <w:rPr>
          <w:sz w:val="22"/>
          <w:szCs w:val="22"/>
          <w:lang w:val="uk-UA"/>
        </w:rPr>
        <w:t>накладної</w:t>
      </w:r>
      <w:r w:rsidRPr="00905D6F">
        <w:rPr>
          <w:sz w:val="22"/>
          <w:szCs w:val="22"/>
        </w:rPr>
        <w:t xml:space="preserve">. </w:t>
      </w:r>
    </w:p>
    <w:p w:rsidR="008811C1" w:rsidRPr="00905D6F" w:rsidRDefault="005E74B4" w:rsidP="008811C1">
      <w:pPr>
        <w:jc w:val="both"/>
        <w:rPr>
          <w:sz w:val="22"/>
          <w:szCs w:val="22"/>
          <w:lang w:val="uk-UA"/>
        </w:rPr>
      </w:pPr>
      <w:r w:rsidRPr="00905D6F">
        <w:rPr>
          <w:sz w:val="22"/>
          <w:szCs w:val="22"/>
          <w:lang w:val="uk-UA"/>
        </w:rPr>
        <w:tab/>
      </w:r>
      <w:r w:rsidR="008811C1" w:rsidRPr="00905D6F">
        <w:rPr>
          <w:sz w:val="22"/>
          <w:szCs w:val="22"/>
          <w:lang w:val="uk-UA"/>
        </w:rPr>
        <w:t>2.</w:t>
      </w:r>
      <w:r w:rsidR="00212052">
        <w:rPr>
          <w:sz w:val="22"/>
          <w:szCs w:val="22"/>
          <w:lang w:val="uk-UA"/>
        </w:rPr>
        <w:t>4</w:t>
      </w:r>
      <w:r w:rsidR="008811C1" w:rsidRPr="00905D6F">
        <w:rPr>
          <w:sz w:val="22"/>
          <w:szCs w:val="22"/>
          <w:lang w:val="uk-UA"/>
        </w:rPr>
        <w:t xml:space="preserve">. У разі затримки бюджетного фінансування розрахунок за поставлений Товар здійснюється протягом </w:t>
      </w:r>
      <w:r w:rsidR="00EF5697" w:rsidRPr="00905D6F">
        <w:rPr>
          <w:sz w:val="22"/>
          <w:szCs w:val="22"/>
          <w:lang w:val="uk-UA"/>
        </w:rPr>
        <w:t>10</w:t>
      </w:r>
      <w:r w:rsidR="008811C1" w:rsidRPr="00905D6F">
        <w:rPr>
          <w:sz w:val="22"/>
          <w:szCs w:val="22"/>
          <w:lang w:val="uk-UA"/>
        </w:rPr>
        <w:t xml:space="preserve"> (</w:t>
      </w:r>
      <w:r w:rsidR="00EF5697" w:rsidRPr="00905D6F">
        <w:rPr>
          <w:sz w:val="22"/>
          <w:szCs w:val="22"/>
          <w:lang w:val="uk-UA"/>
        </w:rPr>
        <w:t>деся</w:t>
      </w:r>
      <w:r w:rsidR="008811C1" w:rsidRPr="00905D6F">
        <w:rPr>
          <w:sz w:val="22"/>
          <w:szCs w:val="22"/>
          <w:lang w:val="uk-UA"/>
        </w:rPr>
        <w:t xml:space="preserve">ти) </w:t>
      </w:r>
      <w:r w:rsidR="00EF5697" w:rsidRPr="00905D6F">
        <w:rPr>
          <w:sz w:val="22"/>
          <w:szCs w:val="22"/>
          <w:lang w:val="uk-UA"/>
        </w:rPr>
        <w:t>робочи</w:t>
      </w:r>
      <w:r w:rsidR="008811C1" w:rsidRPr="00905D6F">
        <w:rPr>
          <w:sz w:val="22"/>
          <w:szCs w:val="22"/>
          <w:lang w:val="uk-UA"/>
        </w:rPr>
        <w:t>х днів з дати отримання Покупцем бюджетного призначення на фінансування закупівлі на свій реєстраційний рахунок.</w:t>
      </w:r>
    </w:p>
    <w:p w:rsidR="008811C1" w:rsidRPr="00905D6F" w:rsidRDefault="005E74B4" w:rsidP="008811C1">
      <w:pPr>
        <w:jc w:val="both"/>
        <w:rPr>
          <w:color w:val="000000"/>
          <w:spacing w:val="1"/>
          <w:sz w:val="22"/>
          <w:szCs w:val="22"/>
          <w:lang w:val="uk-UA"/>
        </w:rPr>
      </w:pPr>
      <w:r w:rsidRPr="00905D6F">
        <w:rPr>
          <w:color w:val="000000"/>
          <w:spacing w:val="1"/>
          <w:sz w:val="22"/>
          <w:szCs w:val="22"/>
          <w:lang w:val="uk-UA"/>
        </w:rPr>
        <w:tab/>
      </w:r>
      <w:r w:rsidR="008811C1" w:rsidRPr="00905D6F">
        <w:rPr>
          <w:color w:val="000000"/>
          <w:spacing w:val="1"/>
          <w:sz w:val="22"/>
          <w:szCs w:val="22"/>
          <w:lang w:val="uk-UA"/>
        </w:rPr>
        <w:t>2.</w:t>
      </w:r>
      <w:r w:rsidR="00212052">
        <w:rPr>
          <w:color w:val="000000"/>
          <w:spacing w:val="1"/>
          <w:sz w:val="22"/>
          <w:szCs w:val="22"/>
          <w:lang w:val="uk-UA"/>
        </w:rPr>
        <w:t>5</w:t>
      </w:r>
      <w:r w:rsidR="008811C1" w:rsidRPr="00905D6F">
        <w:rPr>
          <w:color w:val="000000"/>
          <w:spacing w:val="1"/>
          <w:sz w:val="22"/>
          <w:szCs w:val="22"/>
          <w:lang w:val="uk-UA"/>
        </w:rPr>
        <w:t xml:space="preserve">. Усі платіжні документи за даним Договором оформлюються з дотриманням усіх вимог чинного законодавства України. </w:t>
      </w:r>
    </w:p>
    <w:p w:rsidR="008811C1" w:rsidRPr="00905D6F" w:rsidRDefault="005E74B4" w:rsidP="008811C1">
      <w:pPr>
        <w:jc w:val="both"/>
        <w:rPr>
          <w:sz w:val="22"/>
          <w:szCs w:val="22"/>
          <w:lang w:val="uk-UA"/>
        </w:rPr>
      </w:pPr>
      <w:r w:rsidRPr="00905D6F">
        <w:rPr>
          <w:color w:val="000000"/>
          <w:spacing w:val="1"/>
          <w:sz w:val="22"/>
          <w:szCs w:val="22"/>
          <w:lang w:val="uk-UA"/>
        </w:rPr>
        <w:tab/>
      </w:r>
    </w:p>
    <w:p w:rsidR="008811C1" w:rsidRPr="00905D6F" w:rsidRDefault="008811C1" w:rsidP="005E74B4">
      <w:pPr>
        <w:jc w:val="center"/>
        <w:rPr>
          <w:b/>
          <w:color w:val="000000"/>
          <w:spacing w:val="-3"/>
          <w:sz w:val="22"/>
          <w:szCs w:val="22"/>
          <w:lang w:val="uk-UA"/>
        </w:rPr>
      </w:pPr>
      <w:r w:rsidRPr="00905D6F">
        <w:rPr>
          <w:b/>
          <w:color w:val="000000"/>
          <w:spacing w:val="-3"/>
          <w:sz w:val="22"/>
          <w:szCs w:val="22"/>
          <w:lang w:val="uk-UA"/>
        </w:rPr>
        <w:t>3. Строки та умови постачання і повернення Товару</w:t>
      </w:r>
    </w:p>
    <w:p w:rsidR="008811C1" w:rsidRPr="00905D6F" w:rsidRDefault="005E74B4" w:rsidP="008811C1">
      <w:pPr>
        <w:jc w:val="both"/>
        <w:rPr>
          <w:rFonts w:eastAsia="Calibri"/>
          <w:noProof/>
          <w:color w:val="4472C4"/>
          <w:sz w:val="22"/>
          <w:szCs w:val="22"/>
          <w:lang w:val="uk-UA" w:eastAsia="en-US"/>
        </w:rPr>
      </w:pPr>
      <w:r w:rsidRPr="00905D6F">
        <w:rPr>
          <w:rFonts w:eastAsia="Calibri"/>
          <w:sz w:val="22"/>
          <w:szCs w:val="22"/>
          <w:lang w:val="uk-UA"/>
        </w:rPr>
        <w:tab/>
      </w:r>
      <w:r w:rsidR="008811C1" w:rsidRPr="00905D6F">
        <w:rPr>
          <w:rFonts w:eastAsia="Calibri"/>
          <w:sz w:val="22"/>
          <w:szCs w:val="22"/>
          <w:lang w:val="uk-UA"/>
        </w:rPr>
        <w:t xml:space="preserve">3.1. </w:t>
      </w:r>
      <w:r w:rsidR="00212052">
        <w:rPr>
          <w:rFonts w:eastAsia="Calibri"/>
          <w:noProof/>
          <w:sz w:val="22"/>
          <w:szCs w:val="22"/>
          <w:lang w:val="uk-UA" w:eastAsia="en-US"/>
        </w:rPr>
        <w:t xml:space="preserve">Продавець </w:t>
      </w:r>
      <w:r w:rsidR="007A6C57" w:rsidRPr="00905D6F">
        <w:rPr>
          <w:rFonts w:eastAsia="Calibri"/>
          <w:noProof/>
          <w:sz w:val="22"/>
          <w:szCs w:val="22"/>
          <w:lang w:val="uk-UA" w:eastAsia="en-US"/>
        </w:rPr>
        <w:t xml:space="preserve"> </w:t>
      </w:r>
      <w:r w:rsidR="00212052">
        <w:rPr>
          <w:rFonts w:eastAsia="Calibri"/>
          <w:noProof/>
          <w:sz w:val="22"/>
          <w:szCs w:val="22"/>
          <w:lang w:val="uk-UA" w:eastAsia="en-US"/>
        </w:rPr>
        <w:t xml:space="preserve">передає товар Покупцю </w:t>
      </w:r>
      <w:r w:rsidR="007A6C57" w:rsidRPr="00905D6F">
        <w:rPr>
          <w:rFonts w:eastAsia="Calibri"/>
          <w:noProof/>
          <w:sz w:val="22"/>
          <w:szCs w:val="22"/>
          <w:lang w:val="uk-UA" w:eastAsia="en-US"/>
        </w:rPr>
        <w:t xml:space="preserve">за адресою </w:t>
      </w:r>
      <w:r w:rsidR="00212052" w:rsidRPr="00C57CBE">
        <w:rPr>
          <w:rFonts w:eastAsia="Calibri"/>
          <w:noProof/>
          <w:sz w:val="22"/>
          <w:szCs w:val="22"/>
          <w:lang w:val="uk-UA" w:eastAsia="en-US"/>
        </w:rPr>
        <w:t>П</w:t>
      </w:r>
      <w:r w:rsidR="00C57CBE" w:rsidRPr="00C57CBE">
        <w:rPr>
          <w:rFonts w:eastAsia="Calibri"/>
          <w:noProof/>
          <w:sz w:val="22"/>
          <w:szCs w:val="22"/>
          <w:lang w:val="uk-UA" w:eastAsia="en-US"/>
        </w:rPr>
        <w:t>родавця</w:t>
      </w:r>
      <w:r w:rsidR="007A6C57" w:rsidRPr="00C57CBE">
        <w:rPr>
          <w:rFonts w:eastAsia="Calibri"/>
          <w:noProof/>
          <w:sz w:val="22"/>
          <w:szCs w:val="22"/>
          <w:lang w:val="uk-UA" w:eastAsia="en-US"/>
        </w:rPr>
        <w:t>.</w:t>
      </w:r>
    </w:p>
    <w:p w:rsidR="008811C1" w:rsidRPr="00905D6F" w:rsidRDefault="005E74B4" w:rsidP="008811C1">
      <w:pPr>
        <w:jc w:val="both"/>
        <w:rPr>
          <w:sz w:val="22"/>
          <w:szCs w:val="22"/>
          <w:lang w:val="uk-UA"/>
        </w:rPr>
      </w:pPr>
      <w:r w:rsidRPr="00905D6F">
        <w:rPr>
          <w:sz w:val="22"/>
          <w:szCs w:val="22"/>
          <w:lang w:val="uk-UA"/>
        </w:rPr>
        <w:tab/>
      </w:r>
      <w:r w:rsidR="008811C1" w:rsidRPr="00905D6F">
        <w:rPr>
          <w:sz w:val="22"/>
          <w:szCs w:val="22"/>
          <w:lang w:val="uk-UA"/>
        </w:rPr>
        <w:t>3.2. Строк поставки Товару:</w:t>
      </w:r>
      <w:r w:rsidR="00247334" w:rsidRPr="00905D6F">
        <w:rPr>
          <w:sz w:val="22"/>
          <w:szCs w:val="22"/>
          <w:lang w:val="uk-UA"/>
        </w:rPr>
        <w:t xml:space="preserve"> </w:t>
      </w:r>
      <w:r w:rsidR="00555993" w:rsidRPr="00905D6F">
        <w:rPr>
          <w:sz w:val="22"/>
          <w:szCs w:val="22"/>
          <w:lang w:val="uk-UA"/>
        </w:rPr>
        <w:t>не пізніше</w:t>
      </w:r>
      <w:r w:rsidR="00247334" w:rsidRPr="00905D6F">
        <w:rPr>
          <w:sz w:val="22"/>
          <w:szCs w:val="22"/>
          <w:lang w:val="uk-UA"/>
        </w:rPr>
        <w:t xml:space="preserve"> </w:t>
      </w:r>
      <w:r w:rsidR="00C57CBE">
        <w:rPr>
          <w:sz w:val="22"/>
          <w:szCs w:val="22"/>
          <w:lang w:val="uk-UA"/>
        </w:rPr>
        <w:t>–</w:t>
      </w:r>
      <w:r w:rsidR="00247334" w:rsidRPr="00905D6F">
        <w:rPr>
          <w:sz w:val="22"/>
          <w:szCs w:val="22"/>
          <w:lang w:val="uk-UA"/>
        </w:rPr>
        <w:t xml:space="preserve"> </w:t>
      </w:r>
      <w:r w:rsidR="00E63036">
        <w:rPr>
          <w:sz w:val="22"/>
          <w:szCs w:val="22"/>
          <w:lang w:val="uk-UA"/>
        </w:rPr>
        <w:t>30 грудня</w:t>
      </w:r>
      <w:bookmarkStart w:id="1" w:name="_GoBack"/>
      <w:bookmarkEnd w:id="1"/>
      <w:r w:rsidR="008811C1" w:rsidRPr="00905D6F">
        <w:rPr>
          <w:sz w:val="22"/>
          <w:szCs w:val="22"/>
          <w:lang w:val="uk-UA"/>
        </w:rPr>
        <w:t xml:space="preserve"> 2023 року.</w:t>
      </w:r>
    </w:p>
    <w:p w:rsidR="008811C1" w:rsidRPr="00905D6F" w:rsidRDefault="005E74B4" w:rsidP="008811C1">
      <w:pPr>
        <w:jc w:val="both"/>
        <w:rPr>
          <w:sz w:val="22"/>
          <w:szCs w:val="22"/>
          <w:lang w:val="uk-UA"/>
        </w:rPr>
      </w:pPr>
      <w:r w:rsidRPr="00905D6F">
        <w:rPr>
          <w:sz w:val="22"/>
          <w:szCs w:val="22"/>
          <w:lang w:val="uk-UA"/>
        </w:rPr>
        <w:tab/>
      </w:r>
      <w:r w:rsidR="008811C1" w:rsidRPr="00905D6F">
        <w:rPr>
          <w:sz w:val="22"/>
          <w:szCs w:val="22"/>
          <w:lang w:val="uk-UA"/>
        </w:rPr>
        <w:t>3.3.</w:t>
      </w:r>
      <w:r w:rsidR="004D402E" w:rsidRPr="00905D6F">
        <w:rPr>
          <w:sz w:val="22"/>
          <w:szCs w:val="22"/>
          <w:lang w:val="uk-UA"/>
        </w:rPr>
        <w:t xml:space="preserve"> </w:t>
      </w:r>
      <w:r w:rsidR="00396483" w:rsidRPr="00905D6F">
        <w:rPr>
          <w:sz w:val="22"/>
          <w:szCs w:val="22"/>
          <w:lang w:val="uk-UA"/>
        </w:rPr>
        <w:t xml:space="preserve">Продавець несе всі ризики, пов’язані пошкодженням або знищенням Товару до моменту передачі його Продавцю. </w:t>
      </w:r>
    </w:p>
    <w:p w:rsidR="008811C1" w:rsidRPr="00905D6F" w:rsidRDefault="005E74B4" w:rsidP="008811C1">
      <w:pPr>
        <w:jc w:val="both"/>
        <w:rPr>
          <w:sz w:val="22"/>
          <w:szCs w:val="22"/>
          <w:lang w:val="uk-UA"/>
        </w:rPr>
      </w:pPr>
      <w:r w:rsidRPr="00905D6F">
        <w:rPr>
          <w:sz w:val="22"/>
          <w:szCs w:val="22"/>
          <w:lang w:val="uk-UA"/>
        </w:rPr>
        <w:tab/>
      </w:r>
      <w:r w:rsidR="008811C1" w:rsidRPr="00905D6F">
        <w:rPr>
          <w:sz w:val="22"/>
          <w:szCs w:val="22"/>
          <w:lang w:val="uk-UA"/>
        </w:rPr>
        <w:t>3.4</w:t>
      </w:r>
      <w:r w:rsidR="00396483" w:rsidRPr="00905D6F">
        <w:rPr>
          <w:sz w:val="22"/>
          <w:szCs w:val="22"/>
          <w:lang w:val="uk-UA"/>
        </w:rPr>
        <w:t>. При передачі Товару Продавець надає Покупцю  видаткову накладну</w:t>
      </w:r>
      <w:r w:rsidR="00687F18" w:rsidRPr="00905D6F">
        <w:rPr>
          <w:sz w:val="22"/>
          <w:szCs w:val="22"/>
          <w:lang w:val="uk-UA"/>
        </w:rPr>
        <w:t>,</w:t>
      </w:r>
      <w:r w:rsidR="00396483" w:rsidRPr="00905D6F">
        <w:rPr>
          <w:sz w:val="22"/>
          <w:szCs w:val="22"/>
          <w:lang w:val="uk-UA"/>
        </w:rPr>
        <w:t xml:space="preserve"> Акт приймання-передачі Товару</w:t>
      </w:r>
      <w:r w:rsidR="00EA4101" w:rsidRPr="00905D6F">
        <w:rPr>
          <w:sz w:val="22"/>
          <w:szCs w:val="22"/>
          <w:lang w:val="uk-UA"/>
        </w:rPr>
        <w:t>.</w:t>
      </w:r>
    </w:p>
    <w:p w:rsidR="008811C1" w:rsidRPr="00905D6F" w:rsidRDefault="005E74B4" w:rsidP="008811C1">
      <w:pPr>
        <w:jc w:val="both"/>
        <w:rPr>
          <w:sz w:val="22"/>
          <w:szCs w:val="22"/>
          <w:lang w:val="uk-UA"/>
        </w:rPr>
      </w:pPr>
      <w:r w:rsidRPr="00905D6F">
        <w:rPr>
          <w:bCs/>
          <w:sz w:val="22"/>
          <w:szCs w:val="22"/>
          <w:lang w:val="uk-UA"/>
        </w:rPr>
        <w:tab/>
      </w:r>
      <w:r w:rsidR="008811C1" w:rsidRPr="00905D6F">
        <w:rPr>
          <w:bCs/>
          <w:sz w:val="22"/>
          <w:szCs w:val="22"/>
          <w:lang w:val="uk-UA"/>
        </w:rPr>
        <w:t xml:space="preserve">3.5. </w:t>
      </w:r>
      <w:r w:rsidR="00396483" w:rsidRPr="00905D6F">
        <w:rPr>
          <w:sz w:val="22"/>
          <w:szCs w:val="22"/>
          <w:lang w:val="uk-UA"/>
        </w:rPr>
        <w:t xml:space="preserve">Передача </w:t>
      </w:r>
      <w:r w:rsidR="006F275F" w:rsidRPr="00905D6F">
        <w:rPr>
          <w:sz w:val="22"/>
          <w:szCs w:val="22"/>
          <w:lang w:val="uk-UA"/>
        </w:rPr>
        <w:t>Товару</w:t>
      </w:r>
      <w:r w:rsidR="00396483" w:rsidRPr="00905D6F">
        <w:rPr>
          <w:sz w:val="22"/>
          <w:szCs w:val="22"/>
          <w:lang w:val="uk-UA"/>
        </w:rPr>
        <w:t xml:space="preserve"> здійснюється за Актом приймання-передачі Товару та згідно переліку комплектності автомобіля.</w:t>
      </w:r>
    </w:p>
    <w:p w:rsidR="008811C1" w:rsidRPr="00905D6F" w:rsidRDefault="005E74B4" w:rsidP="008811C1">
      <w:pPr>
        <w:jc w:val="both"/>
        <w:rPr>
          <w:sz w:val="22"/>
          <w:szCs w:val="22"/>
          <w:lang w:val="uk-UA"/>
        </w:rPr>
      </w:pPr>
      <w:r w:rsidRPr="00905D6F">
        <w:rPr>
          <w:sz w:val="22"/>
          <w:szCs w:val="22"/>
          <w:lang w:val="uk-UA"/>
        </w:rPr>
        <w:tab/>
      </w:r>
      <w:r w:rsidR="008811C1" w:rsidRPr="00905D6F">
        <w:rPr>
          <w:sz w:val="22"/>
          <w:szCs w:val="22"/>
          <w:lang w:val="uk-UA"/>
        </w:rPr>
        <w:t xml:space="preserve">3.6. </w:t>
      </w:r>
      <w:r w:rsidR="00100C81" w:rsidRPr="00905D6F">
        <w:rPr>
          <w:sz w:val="22"/>
          <w:szCs w:val="22"/>
          <w:lang w:val="uk-UA"/>
        </w:rPr>
        <w:t xml:space="preserve">До Товару, повинна додаватись супутня документація виробника: посібник по експлуатації, сервісна книжка тощо. Супутня документація повинна бути виконана українською </w:t>
      </w:r>
      <w:r w:rsidR="00100C81" w:rsidRPr="00905D6F">
        <w:rPr>
          <w:sz w:val="22"/>
          <w:szCs w:val="22"/>
          <w:lang w:val="uk-UA"/>
        </w:rPr>
        <w:lastRenderedPageBreak/>
        <w:t>мовою. У разі, якщо оригінал супутньої документації складений іншою мовою, він обов’язково має супроводжуватись автентичним перекладом українською мовою.</w:t>
      </w:r>
    </w:p>
    <w:p w:rsidR="006F275F" w:rsidRPr="00905D6F" w:rsidRDefault="005E74B4" w:rsidP="008811C1">
      <w:pPr>
        <w:jc w:val="both"/>
        <w:rPr>
          <w:sz w:val="22"/>
          <w:szCs w:val="22"/>
          <w:lang w:val="uk-UA"/>
        </w:rPr>
      </w:pPr>
      <w:r w:rsidRPr="00905D6F">
        <w:rPr>
          <w:sz w:val="22"/>
          <w:szCs w:val="22"/>
          <w:lang w:val="uk-UA"/>
        </w:rPr>
        <w:tab/>
      </w:r>
      <w:r w:rsidR="008811C1" w:rsidRPr="00905D6F">
        <w:rPr>
          <w:sz w:val="22"/>
          <w:szCs w:val="22"/>
          <w:lang w:val="uk-UA"/>
        </w:rPr>
        <w:t>3.7. Покупець перевіряє технічний стан та комплектність Товару</w:t>
      </w:r>
      <w:r w:rsidR="00AB6ACC">
        <w:rPr>
          <w:sz w:val="22"/>
          <w:szCs w:val="22"/>
          <w:lang w:val="uk-UA"/>
        </w:rPr>
        <w:t xml:space="preserve"> та перелік супровідної документації</w:t>
      </w:r>
      <w:r w:rsidR="008811C1" w:rsidRPr="00905D6F">
        <w:rPr>
          <w:sz w:val="22"/>
          <w:szCs w:val="22"/>
          <w:lang w:val="uk-UA"/>
        </w:rPr>
        <w:t xml:space="preserve"> в момент його прийняття від Продавця. Невідповідність зазначених документів</w:t>
      </w:r>
      <w:r w:rsidR="00AB6ACC">
        <w:rPr>
          <w:sz w:val="22"/>
          <w:szCs w:val="22"/>
          <w:lang w:val="uk-UA"/>
        </w:rPr>
        <w:t xml:space="preserve"> чи авто</w:t>
      </w:r>
      <w:r w:rsidR="008811C1" w:rsidRPr="00905D6F">
        <w:rPr>
          <w:sz w:val="22"/>
          <w:szCs w:val="22"/>
          <w:lang w:val="uk-UA"/>
        </w:rPr>
        <w:t xml:space="preserve"> вимогам чинних нормативно-правових актів</w:t>
      </w:r>
      <w:r w:rsidR="00AB6ACC">
        <w:rPr>
          <w:sz w:val="22"/>
          <w:szCs w:val="22"/>
          <w:lang w:val="uk-UA"/>
        </w:rPr>
        <w:t xml:space="preserve"> або договору</w:t>
      </w:r>
      <w:r w:rsidR="008811C1" w:rsidRPr="00905D6F">
        <w:rPr>
          <w:sz w:val="22"/>
          <w:szCs w:val="22"/>
          <w:lang w:val="uk-UA"/>
        </w:rPr>
        <w:t xml:space="preserve"> є підставою для відмови Покупця від прийняття Товару без відповідальності за такі дії. При цьому Товар вважається не поставленим.</w:t>
      </w:r>
      <w:r w:rsidR="006F275F" w:rsidRPr="00905D6F">
        <w:rPr>
          <w:sz w:val="22"/>
          <w:szCs w:val="22"/>
          <w:lang w:val="uk-UA"/>
        </w:rPr>
        <w:t xml:space="preserve"> </w:t>
      </w:r>
    </w:p>
    <w:p w:rsidR="008811C1" w:rsidRPr="00905D6F" w:rsidRDefault="008811C1" w:rsidP="008811C1">
      <w:pPr>
        <w:jc w:val="both"/>
        <w:rPr>
          <w:b/>
          <w:sz w:val="22"/>
          <w:szCs w:val="22"/>
          <w:lang w:val="uk-UA"/>
        </w:rPr>
      </w:pPr>
    </w:p>
    <w:p w:rsidR="008811C1" w:rsidRPr="00905D6F" w:rsidRDefault="005E74B4" w:rsidP="005E74B4">
      <w:pPr>
        <w:jc w:val="center"/>
        <w:rPr>
          <w:b/>
          <w:bCs/>
          <w:sz w:val="22"/>
          <w:szCs w:val="22"/>
          <w:lang w:val="uk-UA"/>
        </w:rPr>
      </w:pPr>
      <w:r w:rsidRPr="00905D6F">
        <w:rPr>
          <w:b/>
          <w:bCs/>
          <w:sz w:val="22"/>
          <w:szCs w:val="22"/>
          <w:lang w:val="uk-UA"/>
        </w:rPr>
        <w:t xml:space="preserve">4. </w:t>
      </w:r>
      <w:r w:rsidR="008811C1" w:rsidRPr="00905D6F">
        <w:rPr>
          <w:b/>
          <w:bCs/>
          <w:sz w:val="22"/>
          <w:szCs w:val="22"/>
          <w:lang w:val="uk-UA"/>
        </w:rPr>
        <w:t>Якість Товару</w:t>
      </w:r>
    </w:p>
    <w:p w:rsidR="0082181E" w:rsidRPr="00905D6F" w:rsidRDefault="005E74B4" w:rsidP="008811C1">
      <w:pPr>
        <w:jc w:val="both"/>
        <w:rPr>
          <w:sz w:val="22"/>
          <w:szCs w:val="22"/>
          <w:lang w:val="uk-UA"/>
        </w:rPr>
      </w:pPr>
      <w:r w:rsidRPr="00905D6F">
        <w:rPr>
          <w:sz w:val="22"/>
          <w:szCs w:val="22"/>
          <w:lang w:val="uk-UA"/>
        </w:rPr>
        <w:tab/>
      </w:r>
      <w:r w:rsidR="008811C1" w:rsidRPr="00905D6F">
        <w:rPr>
          <w:sz w:val="22"/>
          <w:szCs w:val="22"/>
          <w:lang w:val="uk-UA"/>
        </w:rPr>
        <w:t xml:space="preserve">4.1. </w:t>
      </w:r>
      <w:r w:rsidR="0082181E" w:rsidRPr="00905D6F">
        <w:rPr>
          <w:sz w:val="22"/>
          <w:szCs w:val="22"/>
          <w:lang w:val="uk-UA"/>
        </w:rPr>
        <w:t>Якість Товару повинна відповідати вимогам ДСТУ та нормативним вимогам із захисту довкілля.</w:t>
      </w:r>
    </w:p>
    <w:p w:rsidR="008811C1" w:rsidRPr="00905D6F" w:rsidRDefault="00E94988" w:rsidP="0082181E">
      <w:pPr>
        <w:ind w:firstLine="708"/>
        <w:jc w:val="both"/>
        <w:rPr>
          <w:sz w:val="22"/>
          <w:szCs w:val="22"/>
          <w:lang w:val="uk-UA"/>
        </w:rPr>
      </w:pPr>
      <w:r w:rsidRPr="00905D6F">
        <w:rPr>
          <w:sz w:val="22"/>
          <w:szCs w:val="22"/>
          <w:lang w:val="uk-UA"/>
        </w:rPr>
        <w:t>4</w:t>
      </w:r>
      <w:r w:rsidR="0082181E" w:rsidRPr="00905D6F">
        <w:rPr>
          <w:sz w:val="22"/>
          <w:szCs w:val="22"/>
          <w:lang w:val="uk-UA"/>
        </w:rPr>
        <w:t>.2.</w:t>
      </w:r>
      <w:r w:rsidRPr="00905D6F">
        <w:rPr>
          <w:sz w:val="22"/>
          <w:szCs w:val="22"/>
          <w:lang w:val="uk-UA"/>
        </w:rPr>
        <w:t xml:space="preserve"> </w:t>
      </w:r>
      <w:r w:rsidR="00482C97" w:rsidRPr="00905D6F">
        <w:rPr>
          <w:sz w:val="22"/>
          <w:szCs w:val="22"/>
          <w:lang w:val="uk-UA"/>
        </w:rPr>
        <w:t xml:space="preserve">Товар, що постачається </w:t>
      </w:r>
      <w:r w:rsidR="007A6C57" w:rsidRPr="00905D6F">
        <w:rPr>
          <w:sz w:val="22"/>
          <w:szCs w:val="22"/>
          <w:lang w:val="uk-UA"/>
        </w:rPr>
        <w:t xml:space="preserve">повинен бути новим та таким, що не використовувався, а також </w:t>
      </w:r>
      <w:r w:rsidR="00482C97" w:rsidRPr="00905D6F">
        <w:rPr>
          <w:sz w:val="22"/>
          <w:szCs w:val="22"/>
          <w:lang w:val="uk-UA"/>
        </w:rPr>
        <w:t>повинен бути сертифікований відповідно до вимог чинного законодавства України на момент поставки.</w:t>
      </w:r>
      <w:r w:rsidR="008811C1" w:rsidRPr="00905D6F">
        <w:rPr>
          <w:sz w:val="22"/>
          <w:szCs w:val="22"/>
          <w:lang w:val="uk-UA"/>
        </w:rPr>
        <w:t xml:space="preserve"> </w:t>
      </w:r>
    </w:p>
    <w:p w:rsidR="008811C1" w:rsidRPr="00905D6F" w:rsidRDefault="005E74B4" w:rsidP="008811C1">
      <w:pPr>
        <w:jc w:val="both"/>
        <w:rPr>
          <w:sz w:val="22"/>
          <w:szCs w:val="22"/>
          <w:lang w:val="uk-UA"/>
        </w:rPr>
      </w:pPr>
      <w:r w:rsidRPr="00905D6F">
        <w:rPr>
          <w:sz w:val="22"/>
          <w:szCs w:val="22"/>
          <w:lang w:val="uk-UA"/>
        </w:rPr>
        <w:tab/>
      </w:r>
      <w:r w:rsidR="008811C1" w:rsidRPr="00905D6F">
        <w:rPr>
          <w:sz w:val="22"/>
          <w:szCs w:val="22"/>
          <w:lang w:val="uk-UA"/>
        </w:rPr>
        <w:t>4.</w:t>
      </w:r>
      <w:r w:rsidR="00E94988" w:rsidRPr="00905D6F">
        <w:rPr>
          <w:sz w:val="22"/>
          <w:szCs w:val="22"/>
          <w:lang w:val="uk-UA"/>
        </w:rPr>
        <w:t>3</w:t>
      </w:r>
      <w:r w:rsidR="008811C1" w:rsidRPr="00905D6F">
        <w:rPr>
          <w:sz w:val="22"/>
          <w:szCs w:val="22"/>
          <w:lang w:val="uk-UA"/>
        </w:rPr>
        <w:t xml:space="preserve">. </w:t>
      </w:r>
      <w:r w:rsidR="00482C97" w:rsidRPr="00905D6F">
        <w:rPr>
          <w:sz w:val="22"/>
          <w:szCs w:val="22"/>
          <w:lang w:val="uk-UA"/>
        </w:rPr>
        <w:t xml:space="preserve">Продавець гарантує належну якість Товару, проданого згідно з умовами даного Договору та  протягом гарантійного періоду експлуатації.  </w:t>
      </w:r>
    </w:p>
    <w:p w:rsidR="008811C1" w:rsidRPr="00905D6F" w:rsidRDefault="005E74B4" w:rsidP="008811C1">
      <w:pPr>
        <w:jc w:val="both"/>
        <w:rPr>
          <w:sz w:val="22"/>
          <w:szCs w:val="22"/>
          <w:lang w:val="uk-UA"/>
        </w:rPr>
      </w:pPr>
      <w:r w:rsidRPr="00905D6F">
        <w:rPr>
          <w:sz w:val="22"/>
          <w:szCs w:val="22"/>
          <w:lang w:val="uk-UA"/>
        </w:rPr>
        <w:tab/>
      </w:r>
      <w:r w:rsidR="008811C1" w:rsidRPr="00C11893">
        <w:rPr>
          <w:sz w:val="22"/>
          <w:szCs w:val="22"/>
          <w:lang w:val="uk-UA"/>
        </w:rPr>
        <w:t>4.</w:t>
      </w:r>
      <w:r w:rsidR="00E94988" w:rsidRPr="00C11893">
        <w:rPr>
          <w:sz w:val="22"/>
          <w:szCs w:val="22"/>
          <w:lang w:val="uk-UA"/>
        </w:rPr>
        <w:t>4</w:t>
      </w:r>
      <w:r w:rsidR="008811C1" w:rsidRPr="00C11893">
        <w:rPr>
          <w:sz w:val="22"/>
          <w:szCs w:val="22"/>
          <w:lang w:val="uk-UA"/>
        </w:rPr>
        <w:t xml:space="preserve">. Гарантійний та інший ремонт, а також технічне обслуговування Товару здійснюється на </w:t>
      </w:r>
      <w:r w:rsidR="00AB6ACC" w:rsidRPr="00C11893">
        <w:rPr>
          <w:sz w:val="22"/>
          <w:szCs w:val="22"/>
          <w:lang w:val="uk-UA"/>
        </w:rPr>
        <w:t>відповідних уповноважених</w:t>
      </w:r>
      <w:r w:rsidR="008811C1" w:rsidRPr="00C11893">
        <w:rPr>
          <w:sz w:val="22"/>
          <w:szCs w:val="22"/>
          <w:lang w:val="uk-UA"/>
        </w:rPr>
        <w:t xml:space="preserve"> підприємствах.</w:t>
      </w:r>
    </w:p>
    <w:p w:rsidR="001D6F8A" w:rsidRPr="00905D6F" w:rsidRDefault="008811C1" w:rsidP="00AF68C5">
      <w:pPr>
        <w:ind w:firstLine="708"/>
        <w:jc w:val="both"/>
        <w:rPr>
          <w:sz w:val="22"/>
          <w:szCs w:val="22"/>
          <w:lang w:val="uk-UA"/>
        </w:rPr>
      </w:pPr>
      <w:r w:rsidRPr="00905D6F">
        <w:rPr>
          <w:sz w:val="22"/>
          <w:szCs w:val="22"/>
          <w:lang w:val="uk-UA"/>
        </w:rPr>
        <w:t>4.</w:t>
      </w:r>
      <w:r w:rsidR="00C11893">
        <w:rPr>
          <w:sz w:val="22"/>
          <w:szCs w:val="22"/>
          <w:lang w:val="uk-UA"/>
        </w:rPr>
        <w:t>5</w:t>
      </w:r>
      <w:r w:rsidRPr="00905D6F">
        <w:rPr>
          <w:sz w:val="22"/>
          <w:szCs w:val="22"/>
          <w:lang w:val="uk-UA"/>
        </w:rPr>
        <w:t xml:space="preserve">. </w:t>
      </w:r>
      <w:r w:rsidR="001A0626" w:rsidRPr="00905D6F">
        <w:rPr>
          <w:sz w:val="22"/>
          <w:szCs w:val="22"/>
          <w:lang w:val="uk-UA"/>
        </w:rPr>
        <w:t>Товар</w:t>
      </w:r>
      <w:r w:rsidR="00AF68C5" w:rsidRPr="00905D6F">
        <w:rPr>
          <w:sz w:val="22"/>
          <w:szCs w:val="22"/>
          <w:lang w:val="uk-UA"/>
        </w:rPr>
        <w:t xml:space="preserve"> повинен бути новим, виготовленим в 2023 ро</w:t>
      </w:r>
      <w:r w:rsidR="001D6F8A" w:rsidRPr="00905D6F">
        <w:rPr>
          <w:sz w:val="22"/>
          <w:szCs w:val="22"/>
          <w:lang w:val="uk-UA"/>
        </w:rPr>
        <w:t>ці</w:t>
      </w:r>
      <w:r w:rsidR="00C11893">
        <w:rPr>
          <w:sz w:val="22"/>
          <w:szCs w:val="22"/>
          <w:lang w:val="uk-UA"/>
        </w:rPr>
        <w:t>, технічно справним</w:t>
      </w:r>
      <w:r w:rsidR="00AF68C5" w:rsidRPr="00905D6F">
        <w:rPr>
          <w:sz w:val="22"/>
          <w:szCs w:val="22"/>
          <w:lang w:val="uk-UA"/>
        </w:rPr>
        <w:t>.</w:t>
      </w:r>
      <w:r w:rsidR="005E74B4" w:rsidRPr="00905D6F">
        <w:rPr>
          <w:sz w:val="22"/>
          <w:szCs w:val="22"/>
          <w:lang w:val="uk-UA"/>
        </w:rPr>
        <w:tab/>
      </w:r>
    </w:p>
    <w:p w:rsidR="008811C1" w:rsidRPr="00905D6F" w:rsidRDefault="008811C1" w:rsidP="00B90FE6">
      <w:pPr>
        <w:ind w:firstLine="708"/>
        <w:jc w:val="both"/>
        <w:rPr>
          <w:sz w:val="22"/>
          <w:szCs w:val="22"/>
          <w:lang w:val="uk-UA"/>
        </w:rPr>
      </w:pPr>
      <w:r w:rsidRPr="00905D6F">
        <w:rPr>
          <w:sz w:val="22"/>
          <w:szCs w:val="22"/>
          <w:lang w:val="uk-UA"/>
        </w:rPr>
        <w:t>4.</w:t>
      </w:r>
      <w:r w:rsidR="00C11893">
        <w:rPr>
          <w:sz w:val="22"/>
          <w:szCs w:val="22"/>
          <w:lang w:val="uk-UA"/>
        </w:rPr>
        <w:t>6</w:t>
      </w:r>
      <w:r w:rsidRPr="00905D6F">
        <w:rPr>
          <w:sz w:val="22"/>
          <w:szCs w:val="22"/>
          <w:lang w:val="uk-UA"/>
        </w:rPr>
        <w:t>. Безоплатне усунення недоліків, виявлених у Товарі і номерних агрегатах в період гарантійного терміну, проводиться протягом 14 днів, або за згодою Сторін в інший термін. У випадку виконання складного ремонту, який потребує звернення до заводу - виробника, термін виконання ремонту може перевищувати строк, визначений законодавством України. Термін служби Товару та номерного  агрегату відповідає строку гарантійних зобов’язань на Товар.</w:t>
      </w:r>
    </w:p>
    <w:p w:rsidR="008811C1" w:rsidRPr="00905D6F" w:rsidRDefault="005E74B4" w:rsidP="008811C1">
      <w:pPr>
        <w:jc w:val="both"/>
        <w:rPr>
          <w:sz w:val="22"/>
          <w:szCs w:val="22"/>
          <w:lang w:val="uk-UA"/>
        </w:rPr>
      </w:pPr>
      <w:r w:rsidRPr="00905D6F">
        <w:rPr>
          <w:sz w:val="22"/>
          <w:szCs w:val="22"/>
          <w:lang w:val="uk-UA"/>
        </w:rPr>
        <w:tab/>
      </w:r>
    </w:p>
    <w:p w:rsidR="008811C1" w:rsidRPr="00905D6F" w:rsidRDefault="005E74B4" w:rsidP="005E74B4">
      <w:pPr>
        <w:jc w:val="center"/>
        <w:rPr>
          <w:b/>
          <w:sz w:val="22"/>
          <w:szCs w:val="22"/>
          <w:lang w:val="uk-UA"/>
        </w:rPr>
      </w:pPr>
      <w:r w:rsidRPr="00905D6F">
        <w:rPr>
          <w:b/>
          <w:sz w:val="22"/>
          <w:szCs w:val="22"/>
          <w:lang w:val="uk-UA"/>
        </w:rPr>
        <w:t xml:space="preserve">5. </w:t>
      </w:r>
      <w:r w:rsidR="008811C1" w:rsidRPr="00905D6F">
        <w:rPr>
          <w:b/>
          <w:sz w:val="22"/>
          <w:szCs w:val="22"/>
          <w:lang w:val="uk-UA"/>
        </w:rPr>
        <w:t>Права та обов’язки сторін</w:t>
      </w:r>
    </w:p>
    <w:p w:rsidR="00CC7A4A" w:rsidRPr="00905D6F" w:rsidRDefault="00CC7A4A" w:rsidP="005E74B4">
      <w:pPr>
        <w:jc w:val="center"/>
        <w:rPr>
          <w:b/>
          <w:sz w:val="22"/>
          <w:szCs w:val="22"/>
          <w:lang w:val="uk-UA"/>
        </w:rPr>
      </w:pPr>
    </w:p>
    <w:p w:rsidR="008811C1" w:rsidRPr="00905D6F" w:rsidRDefault="005E74B4" w:rsidP="008811C1">
      <w:pPr>
        <w:jc w:val="both"/>
        <w:rPr>
          <w:sz w:val="22"/>
          <w:szCs w:val="22"/>
          <w:lang w:val="uk-UA"/>
        </w:rPr>
      </w:pPr>
      <w:r w:rsidRPr="00905D6F">
        <w:rPr>
          <w:sz w:val="22"/>
          <w:szCs w:val="22"/>
          <w:lang w:val="uk-UA"/>
        </w:rPr>
        <w:tab/>
      </w:r>
      <w:r w:rsidR="008811C1" w:rsidRPr="00905D6F">
        <w:rPr>
          <w:sz w:val="22"/>
          <w:szCs w:val="22"/>
          <w:lang w:val="uk-UA"/>
        </w:rPr>
        <w:t>5.1. Покупець зобов'язаний:</w:t>
      </w:r>
    </w:p>
    <w:p w:rsidR="008811C1" w:rsidRPr="00905D6F" w:rsidRDefault="005E74B4" w:rsidP="008811C1">
      <w:pPr>
        <w:jc w:val="both"/>
        <w:rPr>
          <w:sz w:val="22"/>
          <w:szCs w:val="22"/>
          <w:lang w:val="uk-UA"/>
        </w:rPr>
      </w:pPr>
      <w:r w:rsidRPr="00905D6F">
        <w:rPr>
          <w:sz w:val="22"/>
          <w:szCs w:val="22"/>
          <w:lang w:val="uk-UA"/>
        </w:rPr>
        <w:tab/>
      </w:r>
      <w:r w:rsidR="008811C1" w:rsidRPr="00905D6F">
        <w:rPr>
          <w:sz w:val="22"/>
          <w:szCs w:val="22"/>
          <w:lang w:val="uk-UA"/>
        </w:rPr>
        <w:t>5.1.1. Своєчасно здійснювати оплату за поставлений належної якості Товар, відповідно до умов даного Договору.</w:t>
      </w:r>
    </w:p>
    <w:p w:rsidR="008811C1" w:rsidRPr="00905D6F" w:rsidRDefault="005E74B4" w:rsidP="008811C1">
      <w:pPr>
        <w:jc w:val="both"/>
        <w:rPr>
          <w:sz w:val="22"/>
          <w:szCs w:val="22"/>
          <w:lang w:val="uk-UA"/>
        </w:rPr>
      </w:pPr>
      <w:r w:rsidRPr="00905D6F">
        <w:rPr>
          <w:sz w:val="22"/>
          <w:szCs w:val="22"/>
          <w:lang w:val="uk-UA"/>
        </w:rPr>
        <w:tab/>
      </w:r>
      <w:r w:rsidR="008811C1" w:rsidRPr="00905D6F">
        <w:rPr>
          <w:sz w:val="22"/>
          <w:szCs w:val="22"/>
          <w:lang w:val="uk-UA"/>
        </w:rPr>
        <w:t>5.1.2. Прийняти  Товар належної якості, відповідно до умов Договору, підписавши накладну на Товар.</w:t>
      </w:r>
    </w:p>
    <w:p w:rsidR="008811C1" w:rsidRPr="00905D6F" w:rsidRDefault="005E74B4" w:rsidP="008811C1">
      <w:pPr>
        <w:jc w:val="both"/>
        <w:rPr>
          <w:sz w:val="22"/>
          <w:szCs w:val="22"/>
          <w:lang w:val="uk-UA"/>
        </w:rPr>
      </w:pPr>
      <w:r w:rsidRPr="00905D6F">
        <w:rPr>
          <w:iCs/>
          <w:sz w:val="22"/>
          <w:szCs w:val="22"/>
          <w:lang w:val="uk-UA"/>
        </w:rPr>
        <w:tab/>
      </w:r>
      <w:r w:rsidR="008811C1" w:rsidRPr="00905D6F">
        <w:rPr>
          <w:iCs/>
          <w:sz w:val="22"/>
          <w:szCs w:val="22"/>
          <w:lang w:val="uk-UA"/>
        </w:rPr>
        <w:t>5.1.3. Повідомляти Продавця про виявленні недоліки Товару та/або невідповідність Товару умовам даного Договору в порядку, передбаченому цим Договором.</w:t>
      </w:r>
    </w:p>
    <w:p w:rsidR="008811C1" w:rsidRPr="00905D6F" w:rsidRDefault="005E74B4" w:rsidP="008811C1">
      <w:pPr>
        <w:jc w:val="both"/>
        <w:rPr>
          <w:iCs/>
          <w:sz w:val="22"/>
          <w:szCs w:val="22"/>
          <w:lang w:val="uk-UA"/>
        </w:rPr>
      </w:pPr>
      <w:r w:rsidRPr="00905D6F">
        <w:rPr>
          <w:iCs/>
          <w:sz w:val="22"/>
          <w:szCs w:val="22"/>
          <w:lang w:val="uk-UA"/>
        </w:rPr>
        <w:tab/>
      </w:r>
      <w:r w:rsidR="008811C1" w:rsidRPr="00905D6F">
        <w:rPr>
          <w:iCs/>
          <w:sz w:val="22"/>
          <w:szCs w:val="22"/>
          <w:lang w:val="uk-UA"/>
        </w:rPr>
        <w:t>5.1.4. Виконувати інші обов’язки, передбачені цим Договором та законодавством України.</w:t>
      </w:r>
    </w:p>
    <w:p w:rsidR="008811C1" w:rsidRPr="00905D6F" w:rsidRDefault="005E74B4" w:rsidP="008811C1">
      <w:pPr>
        <w:jc w:val="both"/>
        <w:rPr>
          <w:sz w:val="22"/>
          <w:szCs w:val="22"/>
          <w:lang w:val="uk-UA"/>
        </w:rPr>
      </w:pPr>
      <w:r w:rsidRPr="00905D6F">
        <w:rPr>
          <w:sz w:val="22"/>
          <w:szCs w:val="22"/>
          <w:lang w:val="uk-UA"/>
        </w:rPr>
        <w:tab/>
      </w:r>
      <w:r w:rsidR="008811C1" w:rsidRPr="00905D6F">
        <w:rPr>
          <w:sz w:val="22"/>
          <w:szCs w:val="22"/>
          <w:lang w:val="uk-UA"/>
        </w:rPr>
        <w:t>5.2. Покупець має право:</w:t>
      </w:r>
    </w:p>
    <w:p w:rsidR="008811C1" w:rsidRPr="00905D6F" w:rsidRDefault="005E74B4" w:rsidP="008811C1">
      <w:pPr>
        <w:jc w:val="both"/>
        <w:rPr>
          <w:sz w:val="22"/>
          <w:szCs w:val="22"/>
          <w:lang w:val="uk-UA"/>
        </w:rPr>
      </w:pPr>
      <w:r w:rsidRPr="00905D6F">
        <w:rPr>
          <w:sz w:val="22"/>
          <w:szCs w:val="22"/>
          <w:lang w:val="uk-UA"/>
        </w:rPr>
        <w:tab/>
      </w:r>
      <w:r w:rsidR="008811C1" w:rsidRPr="00905D6F">
        <w:rPr>
          <w:sz w:val="22"/>
          <w:szCs w:val="22"/>
          <w:lang w:val="uk-UA"/>
        </w:rPr>
        <w:t>5.2.</w:t>
      </w:r>
      <w:r w:rsidR="00C11893">
        <w:rPr>
          <w:sz w:val="22"/>
          <w:szCs w:val="22"/>
          <w:lang w:val="uk-UA"/>
        </w:rPr>
        <w:t>1</w:t>
      </w:r>
      <w:r w:rsidR="008811C1" w:rsidRPr="00905D6F">
        <w:rPr>
          <w:sz w:val="22"/>
          <w:szCs w:val="22"/>
          <w:lang w:val="uk-UA"/>
        </w:rPr>
        <w:t>. Контролювати поставку Товару в строки, кількості, асортименті та якості, встановлені цим Договором.</w:t>
      </w:r>
    </w:p>
    <w:p w:rsidR="008811C1" w:rsidRPr="00905D6F" w:rsidRDefault="005E74B4" w:rsidP="008811C1">
      <w:pPr>
        <w:jc w:val="both"/>
        <w:rPr>
          <w:sz w:val="22"/>
          <w:szCs w:val="22"/>
          <w:lang w:val="uk-UA"/>
        </w:rPr>
      </w:pPr>
      <w:r w:rsidRPr="00905D6F">
        <w:rPr>
          <w:spacing w:val="1"/>
          <w:sz w:val="22"/>
          <w:szCs w:val="22"/>
          <w:lang w:val="uk-UA"/>
        </w:rPr>
        <w:tab/>
      </w:r>
      <w:r w:rsidR="008811C1" w:rsidRPr="00905D6F">
        <w:rPr>
          <w:spacing w:val="1"/>
          <w:sz w:val="22"/>
          <w:szCs w:val="22"/>
          <w:lang w:val="uk-UA"/>
        </w:rPr>
        <w:t>5.2.</w:t>
      </w:r>
      <w:r w:rsidR="00C11893">
        <w:rPr>
          <w:spacing w:val="1"/>
          <w:sz w:val="22"/>
          <w:szCs w:val="22"/>
          <w:lang w:val="uk-UA"/>
        </w:rPr>
        <w:t>2</w:t>
      </w:r>
      <w:r w:rsidR="008811C1" w:rsidRPr="00905D6F">
        <w:rPr>
          <w:spacing w:val="1"/>
          <w:sz w:val="22"/>
          <w:szCs w:val="22"/>
          <w:lang w:val="uk-UA"/>
        </w:rPr>
        <w:t xml:space="preserve">. </w:t>
      </w:r>
      <w:r w:rsidR="00A91996" w:rsidRPr="00905D6F">
        <w:rPr>
          <w:sz w:val="22"/>
          <w:szCs w:val="22"/>
          <w:lang w:val="uk-UA"/>
        </w:rPr>
        <w:t>Відмовитись від прийняття і оплати Товару неналежної якості, а якщо Товар вже оплачений Покупцем – вимагати повернення сплаченої суми від Продавця.</w:t>
      </w:r>
    </w:p>
    <w:p w:rsidR="008811C1" w:rsidRPr="00905D6F" w:rsidRDefault="005E74B4" w:rsidP="008811C1">
      <w:pPr>
        <w:jc w:val="both"/>
        <w:rPr>
          <w:sz w:val="22"/>
          <w:szCs w:val="22"/>
          <w:lang w:val="uk-UA"/>
        </w:rPr>
      </w:pPr>
      <w:r w:rsidRPr="00905D6F">
        <w:rPr>
          <w:sz w:val="22"/>
          <w:szCs w:val="22"/>
          <w:lang w:val="uk-UA"/>
        </w:rPr>
        <w:tab/>
      </w:r>
      <w:r w:rsidR="008811C1" w:rsidRPr="00905D6F">
        <w:rPr>
          <w:sz w:val="22"/>
          <w:szCs w:val="22"/>
          <w:lang w:val="uk-UA"/>
        </w:rPr>
        <w:t>5.2.</w:t>
      </w:r>
      <w:r w:rsidR="00C11893">
        <w:rPr>
          <w:sz w:val="22"/>
          <w:szCs w:val="22"/>
          <w:lang w:val="uk-UA"/>
        </w:rPr>
        <w:t>3</w:t>
      </w:r>
      <w:r w:rsidR="008811C1" w:rsidRPr="00905D6F">
        <w:rPr>
          <w:sz w:val="22"/>
          <w:szCs w:val="22"/>
          <w:lang w:val="uk-UA"/>
        </w:rPr>
        <w:t xml:space="preserve">. </w:t>
      </w:r>
      <w:r w:rsidR="00A91996" w:rsidRPr="00905D6F">
        <w:rPr>
          <w:sz w:val="22"/>
          <w:szCs w:val="22"/>
          <w:lang w:val="uk-UA"/>
        </w:rPr>
        <w:t>Повернути Продавцю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8811C1" w:rsidRPr="00905D6F" w:rsidRDefault="00CC7A4A" w:rsidP="008811C1">
      <w:pPr>
        <w:jc w:val="both"/>
        <w:rPr>
          <w:sz w:val="22"/>
          <w:szCs w:val="22"/>
          <w:lang w:val="uk-UA"/>
        </w:rPr>
      </w:pPr>
      <w:r w:rsidRPr="00905D6F">
        <w:rPr>
          <w:sz w:val="22"/>
          <w:szCs w:val="22"/>
          <w:lang w:val="uk-UA"/>
        </w:rPr>
        <w:tab/>
      </w:r>
      <w:r w:rsidR="008811C1" w:rsidRPr="00905D6F">
        <w:rPr>
          <w:sz w:val="22"/>
          <w:szCs w:val="22"/>
          <w:lang w:val="uk-UA"/>
        </w:rPr>
        <w:t>5.2.</w:t>
      </w:r>
      <w:r w:rsidR="00C11893">
        <w:rPr>
          <w:sz w:val="22"/>
          <w:szCs w:val="22"/>
          <w:lang w:val="uk-UA"/>
        </w:rPr>
        <w:t>4</w:t>
      </w:r>
      <w:r w:rsidR="008811C1" w:rsidRPr="00905D6F">
        <w:rPr>
          <w:sz w:val="22"/>
          <w:szCs w:val="22"/>
          <w:lang w:val="uk-UA"/>
        </w:rPr>
        <w:t xml:space="preserve">. </w:t>
      </w:r>
      <w:r w:rsidR="00A91996" w:rsidRPr="00905D6F">
        <w:rPr>
          <w:sz w:val="22"/>
          <w:szCs w:val="22"/>
          <w:lang w:val="uk-UA"/>
        </w:rPr>
        <w:t>Вимагати від Продавця усунення невідповідност</w:t>
      </w:r>
      <w:r w:rsidR="00C11893">
        <w:rPr>
          <w:sz w:val="22"/>
          <w:szCs w:val="22"/>
          <w:lang w:val="uk-UA"/>
        </w:rPr>
        <w:t>і Товару умовам даного Договору</w:t>
      </w:r>
      <w:r w:rsidR="00A91996" w:rsidRPr="00905D6F">
        <w:rPr>
          <w:sz w:val="22"/>
          <w:szCs w:val="22"/>
          <w:lang w:val="uk-UA"/>
        </w:rPr>
        <w:t>.</w:t>
      </w:r>
    </w:p>
    <w:p w:rsidR="008811C1" w:rsidRPr="00905D6F" w:rsidRDefault="005E74B4" w:rsidP="008811C1">
      <w:pPr>
        <w:jc w:val="both"/>
        <w:rPr>
          <w:sz w:val="22"/>
          <w:szCs w:val="22"/>
          <w:lang w:val="uk-UA"/>
        </w:rPr>
      </w:pPr>
      <w:r w:rsidRPr="00905D6F">
        <w:rPr>
          <w:sz w:val="22"/>
          <w:szCs w:val="22"/>
          <w:lang w:val="uk-UA"/>
        </w:rPr>
        <w:tab/>
      </w:r>
      <w:r w:rsidR="008811C1" w:rsidRPr="00905D6F">
        <w:rPr>
          <w:sz w:val="22"/>
          <w:szCs w:val="22"/>
          <w:lang w:val="uk-UA"/>
        </w:rPr>
        <w:t>5.2.</w:t>
      </w:r>
      <w:r w:rsidR="00C11893">
        <w:rPr>
          <w:sz w:val="22"/>
          <w:szCs w:val="22"/>
          <w:lang w:val="uk-UA"/>
        </w:rPr>
        <w:t>5</w:t>
      </w:r>
      <w:r w:rsidR="008811C1" w:rsidRPr="00905D6F">
        <w:rPr>
          <w:sz w:val="22"/>
          <w:szCs w:val="22"/>
          <w:lang w:val="uk-UA"/>
        </w:rPr>
        <w:t xml:space="preserve">. </w:t>
      </w:r>
      <w:r w:rsidR="00A91996" w:rsidRPr="00905D6F">
        <w:rPr>
          <w:sz w:val="22"/>
          <w:szCs w:val="22"/>
          <w:lang w:val="uk-UA"/>
        </w:rPr>
        <w:t>Не приймати неякісний Товар та/або Товар, що не відповідає умовам даного Договору.</w:t>
      </w:r>
    </w:p>
    <w:p w:rsidR="008811C1" w:rsidRPr="00905D6F" w:rsidRDefault="005E74B4" w:rsidP="008811C1">
      <w:pPr>
        <w:jc w:val="both"/>
        <w:rPr>
          <w:sz w:val="22"/>
          <w:szCs w:val="22"/>
          <w:lang w:val="uk-UA"/>
        </w:rPr>
      </w:pPr>
      <w:r w:rsidRPr="00905D6F">
        <w:rPr>
          <w:sz w:val="22"/>
          <w:szCs w:val="22"/>
          <w:lang w:val="uk-UA"/>
        </w:rPr>
        <w:tab/>
      </w:r>
      <w:r w:rsidR="008811C1" w:rsidRPr="00905D6F">
        <w:rPr>
          <w:sz w:val="22"/>
          <w:szCs w:val="22"/>
          <w:lang w:val="uk-UA"/>
        </w:rPr>
        <w:t>5.2.</w:t>
      </w:r>
      <w:r w:rsidR="00C11893">
        <w:rPr>
          <w:sz w:val="22"/>
          <w:szCs w:val="22"/>
          <w:lang w:val="uk-UA"/>
        </w:rPr>
        <w:t>6</w:t>
      </w:r>
      <w:r w:rsidR="008811C1" w:rsidRPr="00905D6F">
        <w:rPr>
          <w:sz w:val="22"/>
          <w:szCs w:val="22"/>
          <w:lang w:val="uk-UA"/>
        </w:rPr>
        <w:t xml:space="preserve">. </w:t>
      </w:r>
      <w:r w:rsidR="00A91996" w:rsidRPr="00905D6F">
        <w:rPr>
          <w:sz w:val="22"/>
          <w:szCs w:val="22"/>
          <w:lang w:val="uk-UA"/>
        </w:rPr>
        <w:t>На відшкодування збитків та сплату неустойки (штрафу, пені тощо) у випадках невиконання та/або не належного виконання Продавцем своїх зобов’язань за цим Договором.</w:t>
      </w:r>
    </w:p>
    <w:p w:rsidR="008811C1" w:rsidRPr="00905D6F" w:rsidRDefault="005E74B4" w:rsidP="008811C1">
      <w:pPr>
        <w:jc w:val="both"/>
        <w:rPr>
          <w:sz w:val="22"/>
          <w:szCs w:val="22"/>
          <w:lang w:val="uk-UA"/>
        </w:rPr>
      </w:pPr>
      <w:r w:rsidRPr="00905D6F">
        <w:rPr>
          <w:sz w:val="22"/>
          <w:szCs w:val="22"/>
          <w:lang w:val="uk-UA"/>
        </w:rPr>
        <w:tab/>
      </w:r>
      <w:r w:rsidR="00C11893">
        <w:rPr>
          <w:sz w:val="22"/>
          <w:szCs w:val="22"/>
          <w:lang w:val="uk-UA"/>
        </w:rPr>
        <w:t>5.2.7</w:t>
      </w:r>
      <w:r w:rsidR="008811C1" w:rsidRPr="00905D6F">
        <w:rPr>
          <w:sz w:val="22"/>
          <w:szCs w:val="22"/>
          <w:lang w:val="uk-UA"/>
        </w:rPr>
        <w:t xml:space="preserve">. </w:t>
      </w:r>
      <w:r w:rsidR="00A91996" w:rsidRPr="00905D6F">
        <w:rPr>
          <w:sz w:val="22"/>
          <w:szCs w:val="22"/>
          <w:lang w:val="uk-UA"/>
        </w:rPr>
        <w:t>Інші права, передбачені цим Договором та законодавством України.</w:t>
      </w:r>
    </w:p>
    <w:p w:rsidR="008811C1" w:rsidRPr="00905D6F" w:rsidRDefault="005E74B4" w:rsidP="008811C1">
      <w:pPr>
        <w:jc w:val="both"/>
        <w:rPr>
          <w:sz w:val="22"/>
          <w:szCs w:val="22"/>
          <w:lang w:val="uk-UA"/>
        </w:rPr>
      </w:pPr>
      <w:r w:rsidRPr="00905D6F">
        <w:rPr>
          <w:sz w:val="22"/>
          <w:szCs w:val="22"/>
          <w:lang w:val="uk-UA"/>
        </w:rPr>
        <w:tab/>
      </w:r>
      <w:r w:rsidR="008811C1" w:rsidRPr="00905D6F">
        <w:rPr>
          <w:sz w:val="22"/>
          <w:szCs w:val="22"/>
          <w:lang w:val="uk-UA"/>
        </w:rPr>
        <w:t xml:space="preserve">5.3. </w:t>
      </w:r>
      <w:r w:rsidR="008811C1" w:rsidRPr="00905D6F">
        <w:rPr>
          <w:iCs/>
          <w:sz w:val="22"/>
          <w:szCs w:val="22"/>
          <w:lang w:val="uk-UA"/>
        </w:rPr>
        <w:t>Продавець</w:t>
      </w:r>
      <w:r w:rsidR="008811C1" w:rsidRPr="00905D6F">
        <w:rPr>
          <w:sz w:val="22"/>
          <w:szCs w:val="22"/>
          <w:lang w:val="uk-UA"/>
        </w:rPr>
        <w:t xml:space="preserve"> зобов'язаний:</w:t>
      </w:r>
    </w:p>
    <w:p w:rsidR="008811C1" w:rsidRPr="00905D6F" w:rsidRDefault="005E74B4" w:rsidP="008811C1">
      <w:pPr>
        <w:jc w:val="both"/>
        <w:rPr>
          <w:sz w:val="22"/>
          <w:szCs w:val="22"/>
          <w:lang w:val="uk-UA"/>
        </w:rPr>
      </w:pPr>
      <w:r w:rsidRPr="00905D6F">
        <w:rPr>
          <w:sz w:val="22"/>
          <w:szCs w:val="22"/>
          <w:lang w:val="uk-UA"/>
        </w:rPr>
        <w:tab/>
      </w:r>
      <w:r w:rsidR="008811C1" w:rsidRPr="00905D6F">
        <w:rPr>
          <w:sz w:val="22"/>
          <w:szCs w:val="22"/>
          <w:lang w:val="uk-UA"/>
        </w:rPr>
        <w:t>5.3.1.</w:t>
      </w:r>
      <w:r w:rsidRPr="00905D6F">
        <w:rPr>
          <w:sz w:val="22"/>
          <w:szCs w:val="22"/>
          <w:lang w:val="uk-UA"/>
        </w:rPr>
        <w:t xml:space="preserve"> </w:t>
      </w:r>
      <w:r w:rsidR="00C11893">
        <w:rPr>
          <w:sz w:val="22"/>
          <w:szCs w:val="22"/>
          <w:lang w:val="uk-UA"/>
        </w:rPr>
        <w:t>З</w:t>
      </w:r>
      <w:r w:rsidR="008811C1" w:rsidRPr="00905D6F">
        <w:rPr>
          <w:sz w:val="22"/>
          <w:szCs w:val="22"/>
          <w:lang w:val="uk-UA"/>
        </w:rPr>
        <w:t>абезпеч</w:t>
      </w:r>
      <w:r w:rsidR="00C11893">
        <w:rPr>
          <w:sz w:val="22"/>
          <w:szCs w:val="22"/>
          <w:lang w:val="uk-UA"/>
        </w:rPr>
        <w:t>ити</w:t>
      </w:r>
      <w:r w:rsidR="008811C1" w:rsidRPr="00905D6F">
        <w:rPr>
          <w:sz w:val="22"/>
          <w:szCs w:val="22"/>
          <w:lang w:val="uk-UA"/>
        </w:rPr>
        <w:t xml:space="preserve"> передпродажну  підготовку Товару.</w:t>
      </w:r>
    </w:p>
    <w:p w:rsidR="008811C1" w:rsidRPr="00905D6F" w:rsidRDefault="005E74B4" w:rsidP="008811C1">
      <w:pPr>
        <w:jc w:val="both"/>
        <w:rPr>
          <w:sz w:val="22"/>
          <w:szCs w:val="22"/>
          <w:lang w:val="uk-UA"/>
        </w:rPr>
      </w:pPr>
      <w:r w:rsidRPr="00905D6F">
        <w:rPr>
          <w:sz w:val="22"/>
          <w:szCs w:val="22"/>
          <w:lang w:val="uk-UA"/>
        </w:rPr>
        <w:tab/>
      </w:r>
      <w:r w:rsidR="008811C1" w:rsidRPr="00905D6F">
        <w:rPr>
          <w:sz w:val="22"/>
          <w:szCs w:val="22"/>
          <w:lang w:val="uk-UA"/>
        </w:rPr>
        <w:t>5.3.2.</w:t>
      </w:r>
      <w:r w:rsidRPr="00905D6F">
        <w:rPr>
          <w:sz w:val="22"/>
          <w:szCs w:val="22"/>
          <w:lang w:val="uk-UA"/>
        </w:rPr>
        <w:t xml:space="preserve"> </w:t>
      </w:r>
      <w:r w:rsidR="008811C1" w:rsidRPr="00905D6F">
        <w:rPr>
          <w:sz w:val="22"/>
          <w:szCs w:val="22"/>
          <w:lang w:val="uk-UA"/>
        </w:rPr>
        <w:t>Поставляти Покупцю Товар, в строк та на умовах, передбачених даним Договором.</w:t>
      </w:r>
    </w:p>
    <w:p w:rsidR="008811C1" w:rsidRPr="00905D6F" w:rsidRDefault="005E74B4" w:rsidP="008811C1">
      <w:pPr>
        <w:jc w:val="both"/>
        <w:rPr>
          <w:sz w:val="22"/>
          <w:szCs w:val="22"/>
          <w:lang w:val="uk-UA"/>
        </w:rPr>
      </w:pPr>
      <w:r w:rsidRPr="00905D6F">
        <w:rPr>
          <w:sz w:val="22"/>
          <w:szCs w:val="22"/>
          <w:lang w:val="uk-UA"/>
        </w:rPr>
        <w:tab/>
      </w:r>
      <w:r w:rsidR="008811C1" w:rsidRPr="00905D6F">
        <w:rPr>
          <w:sz w:val="22"/>
          <w:szCs w:val="22"/>
          <w:lang w:val="uk-UA"/>
        </w:rPr>
        <w:t>5.3.3.</w:t>
      </w:r>
      <w:r w:rsidRPr="00905D6F">
        <w:rPr>
          <w:sz w:val="22"/>
          <w:szCs w:val="22"/>
          <w:lang w:val="uk-UA"/>
        </w:rPr>
        <w:t xml:space="preserve"> </w:t>
      </w:r>
      <w:r w:rsidR="008811C1" w:rsidRPr="00905D6F">
        <w:rPr>
          <w:sz w:val="22"/>
          <w:szCs w:val="22"/>
          <w:lang w:val="uk-UA"/>
        </w:rPr>
        <w:t>Поставити Покупцю Товар, який належить йому на праві власності, що не знаходиться під заставою, не арештований та не є предметом позову третіх осіб.</w:t>
      </w:r>
    </w:p>
    <w:p w:rsidR="008811C1" w:rsidRPr="00905D6F" w:rsidRDefault="005E74B4" w:rsidP="008811C1">
      <w:pPr>
        <w:jc w:val="both"/>
        <w:rPr>
          <w:sz w:val="22"/>
          <w:szCs w:val="22"/>
          <w:lang w:val="uk-UA"/>
        </w:rPr>
      </w:pPr>
      <w:r w:rsidRPr="00905D6F">
        <w:rPr>
          <w:sz w:val="22"/>
          <w:szCs w:val="22"/>
          <w:lang w:val="uk-UA"/>
        </w:rPr>
        <w:tab/>
      </w:r>
      <w:r w:rsidR="008811C1" w:rsidRPr="00905D6F">
        <w:rPr>
          <w:sz w:val="22"/>
          <w:szCs w:val="22"/>
          <w:lang w:val="uk-UA"/>
        </w:rPr>
        <w:t>5.3.4.</w:t>
      </w:r>
      <w:r w:rsidRPr="00905D6F">
        <w:rPr>
          <w:sz w:val="22"/>
          <w:szCs w:val="22"/>
          <w:lang w:val="uk-UA"/>
        </w:rPr>
        <w:t xml:space="preserve"> </w:t>
      </w:r>
      <w:r w:rsidR="008811C1" w:rsidRPr="00905D6F">
        <w:rPr>
          <w:sz w:val="22"/>
          <w:szCs w:val="22"/>
          <w:lang w:val="uk-UA"/>
        </w:rPr>
        <w:t>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8811C1" w:rsidRPr="00905D6F" w:rsidRDefault="005E74B4" w:rsidP="008811C1">
      <w:pPr>
        <w:jc w:val="both"/>
        <w:rPr>
          <w:sz w:val="22"/>
          <w:szCs w:val="22"/>
          <w:lang w:val="uk-UA"/>
        </w:rPr>
      </w:pPr>
      <w:r w:rsidRPr="00905D6F">
        <w:rPr>
          <w:spacing w:val="1"/>
          <w:sz w:val="22"/>
          <w:szCs w:val="22"/>
          <w:lang w:val="uk-UA"/>
        </w:rPr>
        <w:tab/>
      </w:r>
      <w:r w:rsidR="008811C1" w:rsidRPr="00905D6F">
        <w:rPr>
          <w:spacing w:val="1"/>
          <w:sz w:val="22"/>
          <w:szCs w:val="22"/>
          <w:lang w:val="uk-UA"/>
        </w:rPr>
        <w:t>5.3.5.</w:t>
      </w:r>
      <w:r w:rsidRPr="00905D6F">
        <w:rPr>
          <w:spacing w:val="1"/>
          <w:sz w:val="22"/>
          <w:szCs w:val="22"/>
          <w:lang w:val="uk-UA"/>
        </w:rPr>
        <w:t xml:space="preserve"> </w:t>
      </w:r>
      <w:r w:rsidR="008811C1" w:rsidRPr="00905D6F">
        <w:rPr>
          <w:spacing w:val="1"/>
          <w:sz w:val="22"/>
          <w:szCs w:val="22"/>
          <w:lang w:val="uk-UA"/>
        </w:rPr>
        <w:t>Забезпечити поставку Товару, якість якого відповідає вимогам даного Договору.</w:t>
      </w:r>
    </w:p>
    <w:p w:rsidR="008811C1" w:rsidRPr="00905D6F" w:rsidRDefault="005E74B4" w:rsidP="008811C1">
      <w:pPr>
        <w:jc w:val="both"/>
        <w:rPr>
          <w:sz w:val="22"/>
          <w:szCs w:val="22"/>
          <w:lang w:val="uk-UA"/>
        </w:rPr>
      </w:pPr>
      <w:r w:rsidRPr="00905D6F">
        <w:rPr>
          <w:spacing w:val="1"/>
          <w:sz w:val="22"/>
          <w:szCs w:val="22"/>
          <w:lang w:val="uk-UA"/>
        </w:rPr>
        <w:tab/>
      </w:r>
      <w:r w:rsidR="008811C1" w:rsidRPr="00905D6F">
        <w:rPr>
          <w:spacing w:val="1"/>
          <w:sz w:val="22"/>
          <w:szCs w:val="22"/>
          <w:lang w:val="uk-UA"/>
        </w:rPr>
        <w:t>5.3.</w:t>
      </w:r>
      <w:r w:rsidR="00C11893">
        <w:rPr>
          <w:spacing w:val="1"/>
          <w:sz w:val="22"/>
          <w:szCs w:val="22"/>
          <w:lang w:val="uk-UA"/>
        </w:rPr>
        <w:t>6</w:t>
      </w:r>
      <w:r w:rsidR="008811C1" w:rsidRPr="00905D6F">
        <w:rPr>
          <w:spacing w:val="1"/>
          <w:sz w:val="22"/>
          <w:szCs w:val="22"/>
          <w:lang w:val="uk-UA"/>
        </w:rPr>
        <w:t>.</w:t>
      </w:r>
      <w:r w:rsidRPr="00905D6F">
        <w:rPr>
          <w:spacing w:val="1"/>
          <w:sz w:val="22"/>
          <w:szCs w:val="22"/>
          <w:lang w:val="uk-UA"/>
        </w:rPr>
        <w:t xml:space="preserve"> </w:t>
      </w:r>
      <w:r w:rsidR="008811C1" w:rsidRPr="00905D6F">
        <w:rPr>
          <w:spacing w:val="1"/>
          <w:sz w:val="22"/>
          <w:szCs w:val="22"/>
          <w:lang w:val="uk-UA"/>
        </w:rPr>
        <w:t xml:space="preserve">Нести </w:t>
      </w:r>
      <w:r w:rsidR="008811C1" w:rsidRPr="00905D6F">
        <w:rPr>
          <w:iCs/>
          <w:sz w:val="22"/>
          <w:szCs w:val="22"/>
          <w:lang w:val="uk-UA"/>
        </w:rPr>
        <w:t>ризик випадкового знищення та випадкового пошкодження Товару і витрати на його транспортування до моменту надання Товару Покупцю в місці, встановленому умовами даного Договору, і в обумовлений Договором строк.</w:t>
      </w:r>
    </w:p>
    <w:p w:rsidR="008811C1" w:rsidRPr="00905D6F" w:rsidRDefault="005E74B4" w:rsidP="008811C1">
      <w:pPr>
        <w:jc w:val="both"/>
        <w:rPr>
          <w:sz w:val="22"/>
          <w:szCs w:val="22"/>
          <w:lang w:val="uk-UA"/>
        </w:rPr>
      </w:pPr>
      <w:r w:rsidRPr="00905D6F">
        <w:rPr>
          <w:iCs/>
          <w:sz w:val="22"/>
          <w:szCs w:val="22"/>
          <w:lang w:val="uk-UA"/>
        </w:rPr>
        <w:lastRenderedPageBreak/>
        <w:tab/>
      </w:r>
      <w:r w:rsidR="008811C1" w:rsidRPr="00905D6F">
        <w:rPr>
          <w:iCs/>
          <w:sz w:val="22"/>
          <w:szCs w:val="22"/>
          <w:lang w:val="uk-UA"/>
        </w:rPr>
        <w:t>5.3.8.</w:t>
      </w:r>
      <w:r w:rsidRPr="00905D6F">
        <w:rPr>
          <w:iCs/>
          <w:sz w:val="22"/>
          <w:szCs w:val="22"/>
          <w:lang w:val="uk-UA"/>
        </w:rPr>
        <w:t xml:space="preserve"> </w:t>
      </w:r>
      <w:r w:rsidR="008811C1" w:rsidRPr="00905D6F">
        <w:rPr>
          <w:iCs/>
          <w:sz w:val="22"/>
          <w:szCs w:val="22"/>
          <w:lang w:val="uk-UA"/>
        </w:rPr>
        <w:t xml:space="preserve">Нести всі ризики та </w:t>
      </w:r>
      <w:r w:rsidR="008811C1" w:rsidRPr="00905D6F">
        <w:rPr>
          <w:spacing w:val="1"/>
          <w:sz w:val="22"/>
          <w:szCs w:val="22"/>
          <w:lang w:val="uk-UA"/>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8811C1" w:rsidRPr="00905D6F" w:rsidRDefault="004454AA" w:rsidP="004454AA">
      <w:pPr>
        <w:ind w:firstLine="708"/>
        <w:jc w:val="both"/>
        <w:rPr>
          <w:spacing w:val="1"/>
          <w:sz w:val="22"/>
          <w:szCs w:val="22"/>
          <w:lang w:val="uk-UA"/>
        </w:rPr>
      </w:pPr>
      <w:r w:rsidRPr="00905D6F">
        <w:rPr>
          <w:spacing w:val="1"/>
          <w:sz w:val="22"/>
          <w:szCs w:val="22"/>
          <w:lang w:val="uk-UA"/>
        </w:rPr>
        <w:t>5.3.</w:t>
      </w:r>
      <w:r w:rsidR="00C11893">
        <w:rPr>
          <w:spacing w:val="1"/>
          <w:sz w:val="22"/>
          <w:szCs w:val="22"/>
          <w:lang w:val="uk-UA"/>
        </w:rPr>
        <w:t>9</w:t>
      </w:r>
      <w:r w:rsidRPr="00905D6F">
        <w:rPr>
          <w:spacing w:val="1"/>
          <w:sz w:val="22"/>
          <w:szCs w:val="22"/>
          <w:lang w:val="uk-UA"/>
        </w:rPr>
        <w:t xml:space="preserve">. </w:t>
      </w:r>
      <w:r w:rsidR="008811C1" w:rsidRPr="00905D6F">
        <w:rPr>
          <w:spacing w:val="1"/>
          <w:sz w:val="22"/>
          <w:szCs w:val="22"/>
          <w:lang w:val="uk-UA"/>
        </w:rPr>
        <w:t>Виконувати інші обов’язки, передбачені цим Договором та законодавством України.</w:t>
      </w:r>
    </w:p>
    <w:p w:rsidR="008811C1" w:rsidRPr="00905D6F" w:rsidRDefault="005E74B4" w:rsidP="008811C1">
      <w:pPr>
        <w:jc w:val="both"/>
        <w:rPr>
          <w:sz w:val="22"/>
          <w:szCs w:val="22"/>
          <w:lang w:val="uk-UA"/>
        </w:rPr>
      </w:pPr>
      <w:r w:rsidRPr="00905D6F">
        <w:rPr>
          <w:sz w:val="22"/>
          <w:szCs w:val="22"/>
          <w:lang w:val="uk-UA"/>
        </w:rPr>
        <w:tab/>
      </w:r>
      <w:r w:rsidR="008811C1" w:rsidRPr="00905D6F">
        <w:rPr>
          <w:sz w:val="22"/>
          <w:szCs w:val="22"/>
          <w:lang w:val="uk-UA"/>
        </w:rPr>
        <w:t>5.4.</w:t>
      </w:r>
      <w:r w:rsidRPr="00905D6F">
        <w:rPr>
          <w:sz w:val="22"/>
          <w:szCs w:val="22"/>
          <w:lang w:val="uk-UA"/>
        </w:rPr>
        <w:t xml:space="preserve"> </w:t>
      </w:r>
      <w:r w:rsidR="008811C1" w:rsidRPr="00905D6F">
        <w:rPr>
          <w:sz w:val="22"/>
          <w:szCs w:val="22"/>
          <w:lang w:val="uk-UA"/>
        </w:rPr>
        <w:t>Продавець має право:</w:t>
      </w:r>
    </w:p>
    <w:p w:rsidR="008811C1" w:rsidRPr="00905D6F" w:rsidRDefault="0011749B" w:rsidP="008811C1">
      <w:pPr>
        <w:jc w:val="both"/>
        <w:rPr>
          <w:sz w:val="22"/>
          <w:szCs w:val="22"/>
          <w:lang w:val="uk-UA"/>
        </w:rPr>
      </w:pPr>
      <w:r w:rsidRPr="00905D6F">
        <w:rPr>
          <w:sz w:val="22"/>
          <w:szCs w:val="22"/>
          <w:lang w:val="uk-UA"/>
        </w:rPr>
        <w:tab/>
      </w:r>
      <w:r w:rsidR="008811C1" w:rsidRPr="00905D6F">
        <w:rPr>
          <w:sz w:val="22"/>
          <w:szCs w:val="22"/>
          <w:lang w:val="uk-UA"/>
        </w:rPr>
        <w:t>5.4.1.</w:t>
      </w:r>
      <w:r w:rsidRPr="00905D6F">
        <w:rPr>
          <w:sz w:val="22"/>
          <w:szCs w:val="22"/>
          <w:lang w:val="uk-UA"/>
        </w:rPr>
        <w:t xml:space="preserve"> </w:t>
      </w:r>
      <w:r w:rsidR="008811C1" w:rsidRPr="00905D6F">
        <w:rPr>
          <w:sz w:val="22"/>
          <w:szCs w:val="22"/>
          <w:lang w:val="uk-UA"/>
        </w:rPr>
        <w:t>Своєчасно отримувати плату за поставлений належної якості Товар відповідно до умов Договору.</w:t>
      </w:r>
    </w:p>
    <w:p w:rsidR="008811C1" w:rsidRPr="00905D6F" w:rsidRDefault="0011749B" w:rsidP="008811C1">
      <w:pPr>
        <w:jc w:val="both"/>
        <w:rPr>
          <w:sz w:val="22"/>
          <w:szCs w:val="22"/>
          <w:lang w:val="uk-UA"/>
        </w:rPr>
      </w:pPr>
      <w:r w:rsidRPr="00905D6F">
        <w:rPr>
          <w:sz w:val="22"/>
          <w:szCs w:val="22"/>
          <w:lang w:val="uk-UA"/>
        </w:rPr>
        <w:tab/>
      </w:r>
      <w:r w:rsidR="008811C1" w:rsidRPr="00905D6F">
        <w:rPr>
          <w:sz w:val="22"/>
          <w:szCs w:val="22"/>
          <w:lang w:val="uk-UA"/>
        </w:rPr>
        <w:t>5.4.2.</w:t>
      </w:r>
      <w:r w:rsidRPr="00905D6F">
        <w:rPr>
          <w:sz w:val="22"/>
          <w:szCs w:val="22"/>
          <w:lang w:val="uk-UA"/>
        </w:rPr>
        <w:t xml:space="preserve"> </w:t>
      </w:r>
      <w:r w:rsidR="008811C1" w:rsidRPr="00905D6F">
        <w:rPr>
          <w:sz w:val="22"/>
          <w:szCs w:val="22"/>
          <w:lang w:val="uk-UA"/>
        </w:rPr>
        <w:t>Складати Акти  щодо виявлених недоліків (дефектні акти).</w:t>
      </w:r>
    </w:p>
    <w:p w:rsidR="008811C1" w:rsidRPr="00905D6F" w:rsidRDefault="0011749B" w:rsidP="008811C1">
      <w:pPr>
        <w:jc w:val="both"/>
        <w:rPr>
          <w:sz w:val="22"/>
          <w:szCs w:val="22"/>
          <w:lang w:val="uk-UA"/>
        </w:rPr>
      </w:pPr>
      <w:r w:rsidRPr="00905D6F">
        <w:rPr>
          <w:sz w:val="22"/>
          <w:szCs w:val="22"/>
          <w:lang w:val="uk-UA"/>
        </w:rPr>
        <w:tab/>
      </w:r>
      <w:r w:rsidR="008811C1" w:rsidRPr="00905D6F">
        <w:rPr>
          <w:sz w:val="22"/>
          <w:szCs w:val="22"/>
          <w:lang w:val="uk-UA"/>
        </w:rPr>
        <w:t>5.4.3.</w:t>
      </w:r>
      <w:r w:rsidRPr="00905D6F">
        <w:rPr>
          <w:sz w:val="22"/>
          <w:szCs w:val="22"/>
          <w:lang w:val="uk-UA"/>
        </w:rPr>
        <w:t xml:space="preserve"> </w:t>
      </w:r>
      <w:r w:rsidR="008811C1" w:rsidRPr="00905D6F">
        <w:rPr>
          <w:sz w:val="22"/>
          <w:szCs w:val="22"/>
          <w:lang w:val="uk-UA"/>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8811C1" w:rsidRPr="00905D6F" w:rsidRDefault="0011749B" w:rsidP="008811C1">
      <w:pPr>
        <w:jc w:val="both"/>
        <w:rPr>
          <w:sz w:val="22"/>
          <w:szCs w:val="22"/>
          <w:lang w:val="uk-UA"/>
        </w:rPr>
      </w:pPr>
      <w:r w:rsidRPr="00905D6F">
        <w:rPr>
          <w:sz w:val="22"/>
          <w:szCs w:val="22"/>
          <w:lang w:val="uk-UA"/>
        </w:rPr>
        <w:tab/>
      </w:r>
      <w:r w:rsidR="008811C1" w:rsidRPr="00905D6F">
        <w:rPr>
          <w:sz w:val="22"/>
          <w:szCs w:val="22"/>
          <w:lang w:val="uk-UA"/>
        </w:rPr>
        <w:t>5.4.4.</w:t>
      </w:r>
      <w:r w:rsidRPr="00905D6F">
        <w:rPr>
          <w:sz w:val="22"/>
          <w:szCs w:val="22"/>
          <w:lang w:val="uk-UA"/>
        </w:rPr>
        <w:t xml:space="preserve"> </w:t>
      </w:r>
      <w:r w:rsidR="008811C1" w:rsidRPr="00905D6F">
        <w:rPr>
          <w:sz w:val="22"/>
          <w:szCs w:val="22"/>
          <w:lang w:val="uk-UA"/>
        </w:rPr>
        <w:t>Інші права, передбачені цим Договором та законодавством України.</w:t>
      </w:r>
    </w:p>
    <w:p w:rsidR="008811C1" w:rsidRPr="00905D6F" w:rsidRDefault="008811C1" w:rsidP="008811C1">
      <w:pPr>
        <w:jc w:val="both"/>
        <w:rPr>
          <w:sz w:val="22"/>
          <w:szCs w:val="22"/>
          <w:lang w:val="uk-UA"/>
        </w:rPr>
      </w:pPr>
    </w:p>
    <w:p w:rsidR="008811C1" w:rsidRPr="00905D6F" w:rsidRDefault="0011749B" w:rsidP="0011749B">
      <w:pPr>
        <w:jc w:val="center"/>
        <w:rPr>
          <w:b/>
          <w:sz w:val="22"/>
          <w:szCs w:val="22"/>
          <w:lang w:val="uk-UA"/>
        </w:rPr>
      </w:pPr>
      <w:r w:rsidRPr="00905D6F">
        <w:rPr>
          <w:b/>
          <w:sz w:val="22"/>
          <w:szCs w:val="22"/>
          <w:lang w:val="uk-UA"/>
        </w:rPr>
        <w:t xml:space="preserve">6.  </w:t>
      </w:r>
      <w:r w:rsidR="008811C1" w:rsidRPr="00905D6F">
        <w:rPr>
          <w:b/>
          <w:sz w:val="22"/>
          <w:szCs w:val="22"/>
          <w:lang w:val="uk-UA"/>
        </w:rPr>
        <w:t>Гарантійні зобов’язання</w:t>
      </w:r>
    </w:p>
    <w:p w:rsidR="008811C1" w:rsidRPr="00905D6F" w:rsidRDefault="008811C1" w:rsidP="008811C1">
      <w:pPr>
        <w:jc w:val="both"/>
        <w:rPr>
          <w:sz w:val="22"/>
          <w:szCs w:val="22"/>
          <w:lang w:val="uk-UA"/>
        </w:rPr>
      </w:pPr>
      <w:r w:rsidRPr="00905D6F">
        <w:rPr>
          <w:sz w:val="22"/>
          <w:szCs w:val="22"/>
          <w:lang w:val="uk-UA"/>
        </w:rPr>
        <w:tab/>
        <w:t xml:space="preserve">6.1. Товар та встановлене на ньому додаткове обладнання має бути новим. Гарантійний строк експлуатації </w:t>
      </w:r>
      <w:r w:rsidR="0043183A" w:rsidRPr="00905D6F">
        <w:rPr>
          <w:sz w:val="22"/>
          <w:szCs w:val="22"/>
          <w:lang w:val="uk-UA"/>
        </w:rPr>
        <w:t xml:space="preserve">виникає </w:t>
      </w:r>
      <w:r w:rsidRPr="00905D6F">
        <w:rPr>
          <w:sz w:val="22"/>
          <w:szCs w:val="22"/>
          <w:lang w:val="uk-UA"/>
        </w:rPr>
        <w:t>при відповідному регламентному технічному обслуговуванні. Протягом гарантійного строку на підставі Дефектного акту, підписаного Сторонами, Продавець зобов'язаний за свій рахунок усунути недоліки (дефекти), якщо виявлені недоліки (дефекти) сталися з його вини, а не внаслідок порушення Покупцем чи третьою особою правил користування та зберігання Товару.</w:t>
      </w:r>
    </w:p>
    <w:p w:rsidR="008811C1" w:rsidRPr="00905D6F" w:rsidRDefault="008811C1" w:rsidP="005B4878">
      <w:pPr>
        <w:ind w:firstLine="708"/>
        <w:jc w:val="both"/>
        <w:rPr>
          <w:sz w:val="22"/>
          <w:szCs w:val="22"/>
          <w:lang w:val="uk-UA"/>
        </w:rPr>
      </w:pPr>
      <w:r w:rsidRPr="00905D6F">
        <w:rPr>
          <w:rFonts w:eastAsia="Courier New"/>
          <w:sz w:val="22"/>
          <w:szCs w:val="22"/>
          <w:lang w:val="uk-UA"/>
        </w:rPr>
        <w:t>6.2.</w:t>
      </w:r>
      <w:r w:rsidR="0011749B" w:rsidRPr="00905D6F">
        <w:rPr>
          <w:rFonts w:eastAsia="Courier New"/>
          <w:sz w:val="22"/>
          <w:szCs w:val="22"/>
          <w:lang w:val="uk-UA"/>
        </w:rPr>
        <w:t xml:space="preserve"> </w:t>
      </w:r>
      <w:r w:rsidR="005B4878" w:rsidRPr="00905D6F">
        <w:rPr>
          <w:sz w:val="22"/>
          <w:szCs w:val="22"/>
          <w:lang w:val="uk-UA"/>
        </w:rPr>
        <w:t>Гарантійний строк починається з моменту підписання двостороннього Акту приймання-передачі Товару Покупцем. Гарантія на Товар надається не менше ніж на 36 місяці або не менше ніж на 100 000 км пробігу з моменту поставки та прийняття такого автомобіля замовником, в залежності від того що наступає раніше.</w:t>
      </w:r>
    </w:p>
    <w:p w:rsidR="008811C1" w:rsidRPr="00905D6F" w:rsidRDefault="0011749B" w:rsidP="008811C1">
      <w:pPr>
        <w:jc w:val="both"/>
        <w:rPr>
          <w:sz w:val="22"/>
          <w:szCs w:val="22"/>
          <w:lang w:val="uk-UA"/>
        </w:rPr>
      </w:pPr>
      <w:r w:rsidRPr="00905D6F">
        <w:rPr>
          <w:rFonts w:eastAsia="Courier New"/>
          <w:sz w:val="22"/>
          <w:szCs w:val="22"/>
          <w:lang w:val="uk-UA"/>
        </w:rPr>
        <w:tab/>
      </w:r>
      <w:r w:rsidR="008811C1" w:rsidRPr="00905D6F">
        <w:rPr>
          <w:rFonts w:eastAsia="Courier New"/>
          <w:sz w:val="22"/>
          <w:szCs w:val="22"/>
          <w:lang w:val="uk-UA"/>
        </w:rPr>
        <w:t>6.3.</w:t>
      </w:r>
      <w:r w:rsidRPr="00905D6F">
        <w:rPr>
          <w:rFonts w:eastAsia="Courier New"/>
          <w:sz w:val="22"/>
          <w:szCs w:val="22"/>
          <w:lang w:val="uk-UA"/>
        </w:rPr>
        <w:t xml:space="preserve"> </w:t>
      </w:r>
      <w:r w:rsidR="00203B27" w:rsidRPr="00905D6F">
        <w:rPr>
          <w:rFonts w:eastAsia="Courier New"/>
          <w:sz w:val="22"/>
          <w:szCs w:val="22"/>
          <w:lang w:val="uk-UA"/>
        </w:rPr>
        <w:t xml:space="preserve">  </w:t>
      </w:r>
      <w:r w:rsidR="008811C1" w:rsidRPr="00905D6F">
        <w:rPr>
          <w:sz w:val="22"/>
          <w:szCs w:val="22"/>
          <w:lang w:val="uk-UA"/>
        </w:rPr>
        <w:t>Продавець</w:t>
      </w:r>
      <w:r w:rsidR="008811C1" w:rsidRPr="00905D6F">
        <w:rPr>
          <w:rFonts w:eastAsia="Courier New"/>
          <w:sz w:val="22"/>
          <w:szCs w:val="22"/>
          <w:lang w:val="uk-UA"/>
        </w:rPr>
        <w:t xml:space="preserve"> гарантує якість Товару у цілому та по кожній окремій частині.</w:t>
      </w:r>
      <w:r w:rsidR="00203B27" w:rsidRPr="00905D6F">
        <w:rPr>
          <w:rFonts w:eastAsia="Courier New"/>
          <w:sz w:val="22"/>
          <w:szCs w:val="22"/>
          <w:lang w:val="uk-UA"/>
        </w:rPr>
        <w:t xml:space="preserve"> </w:t>
      </w:r>
    </w:p>
    <w:p w:rsidR="008811C1" w:rsidRPr="00905D6F" w:rsidRDefault="0011749B" w:rsidP="008811C1">
      <w:pPr>
        <w:jc w:val="both"/>
        <w:rPr>
          <w:sz w:val="22"/>
          <w:szCs w:val="22"/>
          <w:lang w:val="uk-UA"/>
        </w:rPr>
      </w:pPr>
      <w:r w:rsidRPr="00905D6F">
        <w:rPr>
          <w:rFonts w:eastAsia="Courier New"/>
          <w:sz w:val="22"/>
          <w:szCs w:val="22"/>
          <w:lang w:val="uk-UA"/>
        </w:rPr>
        <w:tab/>
      </w:r>
      <w:r w:rsidR="008811C1" w:rsidRPr="00905D6F">
        <w:rPr>
          <w:rFonts w:eastAsia="Courier New"/>
          <w:sz w:val="22"/>
          <w:szCs w:val="22"/>
          <w:lang w:val="uk-UA"/>
        </w:rPr>
        <w:t>6.4.</w:t>
      </w:r>
      <w:r w:rsidRPr="00905D6F">
        <w:rPr>
          <w:rFonts w:eastAsia="Courier New"/>
          <w:sz w:val="22"/>
          <w:szCs w:val="22"/>
          <w:lang w:val="uk-UA"/>
        </w:rPr>
        <w:t xml:space="preserve"> </w:t>
      </w:r>
      <w:r w:rsidR="008811C1" w:rsidRPr="00905D6F">
        <w:rPr>
          <w:rFonts w:eastAsia="Courier New"/>
          <w:sz w:val="22"/>
          <w:szCs w:val="22"/>
          <w:lang w:val="uk-UA"/>
        </w:rPr>
        <w:t>Перевірка технічного стану Товару здійснюється на станції технічного обслуговування Продавця при цьому Сторони складають та підписують Дефектний Акт, в якому встановлюють причини та терміни усунення недоліків (дефектів)</w:t>
      </w:r>
      <w:r w:rsidR="005B4878" w:rsidRPr="00905D6F">
        <w:rPr>
          <w:rFonts w:eastAsia="Courier New"/>
          <w:sz w:val="22"/>
          <w:szCs w:val="22"/>
          <w:lang w:val="uk-UA"/>
        </w:rPr>
        <w:t xml:space="preserve"> </w:t>
      </w:r>
      <w:r w:rsidR="008811C1" w:rsidRPr="00905D6F">
        <w:rPr>
          <w:rFonts w:eastAsia="Courier New"/>
          <w:sz w:val="22"/>
          <w:szCs w:val="22"/>
          <w:lang w:val="uk-UA"/>
        </w:rPr>
        <w:t>або заміни Товару.</w:t>
      </w:r>
    </w:p>
    <w:p w:rsidR="008811C1" w:rsidRPr="00905D6F" w:rsidRDefault="0011749B" w:rsidP="008811C1">
      <w:pPr>
        <w:jc w:val="both"/>
        <w:rPr>
          <w:sz w:val="22"/>
          <w:szCs w:val="22"/>
          <w:lang w:val="uk-UA"/>
        </w:rPr>
      </w:pPr>
      <w:r w:rsidRPr="00905D6F">
        <w:rPr>
          <w:sz w:val="22"/>
          <w:szCs w:val="22"/>
          <w:lang w:val="uk-UA"/>
        </w:rPr>
        <w:tab/>
      </w:r>
      <w:r w:rsidR="008811C1" w:rsidRPr="00905D6F">
        <w:rPr>
          <w:sz w:val="22"/>
          <w:szCs w:val="22"/>
          <w:lang w:val="uk-UA"/>
        </w:rPr>
        <w:t>6.</w:t>
      </w:r>
      <w:r w:rsidR="00C11893">
        <w:rPr>
          <w:sz w:val="22"/>
          <w:szCs w:val="22"/>
          <w:lang w:val="uk-UA"/>
        </w:rPr>
        <w:t>5</w:t>
      </w:r>
      <w:r w:rsidR="008811C1" w:rsidRPr="00905D6F">
        <w:rPr>
          <w:sz w:val="22"/>
          <w:szCs w:val="22"/>
          <w:lang w:val="uk-UA"/>
        </w:rPr>
        <w:t>.</w:t>
      </w:r>
      <w:r w:rsidRPr="00905D6F">
        <w:rPr>
          <w:sz w:val="22"/>
          <w:szCs w:val="22"/>
          <w:lang w:val="uk-UA"/>
        </w:rPr>
        <w:t xml:space="preserve"> </w:t>
      </w:r>
      <w:r w:rsidR="008811C1" w:rsidRPr="00905D6F">
        <w:rPr>
          <w:sz w:val="22"/>
          <w:szCs w:val="22"/>
          <w:lang w:val="uk-UA"/>
        </w:rPr>
        <w:t>Покупець вправі пред’явити Продавцю вимоги, пов’язані з недоліками комплектуючої або складової частини автомобіля тільки, якщо такі недоліки виявлені протягом гарантійного строку на ці комплектуючі або складові частини автомобіля на діагностичному обладнанні Продавця.</w:t>
      </w:r>
    </w:p>
    <w:p w:rsidR="008811C1" w:rsidRPr="00905D6F" w:rsidRDefault="0011749B" w:rsidP="008811C1">
      <w:pPr>
        <w:jc w:val="both"/>
        <w:rPr>
          <w:bCs/>
          <w:sz w:val="22"/>
          <w:szCs w:val="22"/>
          <w:lang w:val="uk-UA"/>
        </w:rPr>
      </w:pPr>
      <w:r w:rsidRPr="00905D6F">
        <w:rPr>
          <w:sz w:val="22"/>
          <w:szCs w:val="22"/>
          <w:lang w:val="uk-UA"/>
        </w:rPr>
        <w:tab/>
      </w:r>
    </w:p>
    <w:p w:rsidR="008811C1" w:rsidRPr="00905D6F" w:rsidRDefault="0011749B" w:rsidP="0011749B">
      <w:pPr>
        <w:jc w:val="center"/>
        <w:rPr>
          <w:b/>
          <w:bCs/>
          <w:sz w:val="22"/>
          <w:szCs w:val="22"/>
          <w:lang w:val="uk-UA"/>
        </w:rPr>
      </w:pPr>
      <w:r w:rsidRPr="00905D6F">
        <w:rPr>
          <w:b/>
          <w:bCs/>
          <w:sz w:val="22"/>
          <w:szCs w:val="22"/>
          <w:lang w:val="uk-UA"/>
        </w:rPr>
        <w:t xml:space="preserve">7. </w:t>
      </w:r>
      <w:r w:rsidR="008811C1" w:rsidRPr="00905D6F">
        <w:rPr>
          <w:b/>
          <w:bCs/>
          <w:sz w:val="22"/>
          <w:szCs w:val="22"/>
          <w:lang w:val="uk-UA"/>
        </w:rPr>
        <w:t>Відповідальність Сторін</w:t>
      </w:r>
    </w:p>
    <w:p w:rsidR="008811C1" w:rsidRPr="00905D6F" w:rsidRDefault="0011749B" w:rsidP="008811C1">
      <w:pPr>
        <w:jc w:val="both"/>
        <w:rPr>
          <w:sz w:val="22"/>
          <w:szCs w:val="22"/>
          <w:lang w:val="uk-UA"/>
        </w:rPr>
      </w:pPr>
      <w:r w:rsidRPr="00905D6F">
        <w:rPr>
          <w:rFonts w:eastAsia="Calibri"/>
          <w:sz w:val="22"/>
          <w:szCs w:val="22"/>
          <w:lang w:val="uk-UA"/>
        </w:rPr>
        <w:tab/>
      </w:r>
      <w:r w:rsidR="008811C1" w:rsidRPr="00905D6F">
        <w:rPr>
          <w:rFonts w:eastAsia="Calibri"/>
          <w:sz w:val="22"/>
          <w:szCs w:val="22"/>
          <w:lang w:val="uk-UA"/>
        </w:rPr>
        <w:t>7.1.</w:t>
      </w:r>
      <w:r w:rsidRPr="00905D6F">
        <w:rPr>
          <w:rFonts w:eastAsia="Calibri"/>
          <w:sz w:val="22"/>
          <w:szCs w:val="22"/>
          <w:lang w:val="uk-UA"/>
        </w:rPr>
        <w:t xml:space="preserve"> </w:t>
      </w:r>
      <w:r w:rsidR="008811C1" w:rsidRPr="00905D6F">
        <w:rPr>
          <w:rFonts w:eastAsia="Calibri"/>
          <w:sz w:val="22"/>
          <w:szCs w:val="22"/>
          <w:lang w:val="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8811C1" w:rsidRPr="00905D6F" w:rsidRDefault="0011749B" w:rsidP="008811C1">
      <w:pPr>
        <w:jc w:val="both"/>
        <w:rPr>
          <w:sz w:val="22"/>
          <w:szCs w:val="22"/>
          <w:lang w:val="uk-UA"/>
        </w:rPr>
      </w:pPr>
      <w:r w:rsidRPr="00905D6F">
        <w:rPr>
          <w:rFonts w:eastAsia="Calibri"/>
          <w:sz w:val="22"/>
          <w:szCs w:val="22"/>
          <w:lang w:val="uk-UA"/>
        </w:rPr>
        <w:tab/>
      </w:r>
      <w:r w:rsidR="008811C1" w:rsidRPr="00905D6F">
        <w:rPr>
          <w:rFonts w:eastAsia="Calibri"/>
          <w:sz w:val="22"/>
          <w:szCs w:val="22"/>
          <w:lang w:val="uk-UA"/>
        </w:rPr>
        <w:t>7.2.</w:t>
      </w:r>
      <w:r w:rsidRPr="00905D6F">
        <w:rPr>
          <w:rFonts w:eastAsia="Calibri"/>
          <w:sz w:val="22"/>
          <w:szCs w:val="22"/>
          <w:lang w:val="uk-UA"/>
        </w:rPr>
        <w:t xml:space="preserve"> </w:t>
      </w:r>
      <w:r w:rsidR="008811C1" w:rsidRPr="00905D6F">
        <w:rPr>
          <w:rFonts w:eastAsia="Calibri"/>
          <w:sz w:val="22"/>
          <w:szCs w:val="22"/>
          <w:lang w:val="uk-UA"/>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rsidR="008811C1" w:rsidRPr="00905D6F" w:rsidRDefault="0077100B" w:rsidP="008811C1">
      <w:pPr>
        <w:jc w:val="both"/>
        <w:rPr>
          <w:sz w:val="22"/>
          <w:szCs w:val="22"/>
          <w:lang w:val="uk-UA"/>
        </w:rPr>
      </w:pPr>
      <w:r w:rsidRPr="00905D6F">
        <w:rPr>
          <w:rFonts w:eastAsia="Calibri"/>
          <w:sz w:val="22"/>
          <w:szCs w:val="22"/>
          <w:lang w:val="uk-UA"/>
        </w:rPr>
        <w:tab/>
      </w:r>
      <w:r w:rsidR="008811C1" w:rsidRPr="00905D6F">
        <w:rPr>
          <w:rFonts w:eastAsia="Calibri"/>
          <w:sz w:val="22"/>
          <w:szCs w:val="22"/>
          <w:lang w:val="uk-UA"/>
        </w:rPr>
        <w:t>7.3.</w:t>
      </w:r>
      <w:r w:rsidRPr="00905D6F">
        <w:rPr>
          <w:rFonts w:eastAsia="Calibri"/>
          <w:sz w:val="22"/>
          <w:szCs w:val="22"/>
          <w:lang w:val="uk-UA"/>
        </w:rPr>
        <w:t xml:space="preserve"> </w:t>
      </w:r>
      <w:r w:rsidR="008811C1" w:rsidRPr="00905D6F">
        <w:rPr>
          <w:rFonts w:eastAsia="Calibri"/>
          <w:sz w:val="22"/>
          <w:szCs w:val="22"/>
          <w:lang w:val="uk-UA"/>
        </w:rPr>
        <w:t xml:space="preserve">За порушення строку поставки Товару або строку заміни неякісного (невідповідного) Товару на якісний (відповідний) в гарантійний період, Продавець на вимогу Покупця сплачує пеню у розмірі </w:t>
      </w:r>
      <w:r w:rsidR="00C11893">
        <w:rPr>
          <w:rFonts w:eastAsia="Calibri"/>
          <w:sz w:val="22"/>
          <w:szCs w:val="22"/>
          <w:lang w:val="uk-UA"/>
        </w:rPr>
        <w:t>0,1</w:t>
      </w:r>
      <w:r w:rsidR="008811C1" w:rsidRPr="00905D6F">
        <w:rPr>
          <w:rFonts w:eastAsia="Calibri"/>
          <w:sz w:val="22"/>
          <w:szCs w:val="22"/>
          <w:lang w:val="uk-UA"/>
        </w:rPr>
        <w:t xml:space="preserve"> % вартості Товару, з якого допущено прострочення виконання зобов’язань, за кожен день прострочення.</w:t>
      </w:r>
    </w:p>
    <w:p w:rsidR="008811C1" w:rsidRPr="00905D6F" w:rsidRDefault="0077100B" w:rsidP="008811C1">
      <w:pPr>
        <w:jc w:val="both"/>
        <w:rPr>
          <w:rFonts w:eastAsia="Calibri"/>
          <w:sz w:val="22"/>
          <w:szCs w:val="22"/>
          <w:lang w:val="uk-UA"/>
        </w:rPr>
      </w:pPr>
      <w:r w:rsidRPr="00905D6F">
        <w:rPr>
          <w:rFonts w:eastAsia="Calibri"/>
          <w:sz w:val="22"/>
          <w:szCs w:val="22"/>
          <w:lang w:val="uk-UA"/>
        </w:rPr>
        <w:tab/>
      </w:r>
      <w:r w:rsidR="008811C1" w:rsidRPr="00905D6F">
        <w:rPr>
          <w:rFonts w:eastAsia="Calibri"/>
          <w:sz w:val="22"/>
          <w:szCs w:val="22"/>
          <w:lang w:val="uk-UA"/>
        </w:rPr>
        <w:t>7.4.</w:t>
      </w:r>
      <w:r w:rsidRPr="00905D6F">
        <w:rPr>
          <w:rFonts w:eastAsia="Calibri"/>
          <w:sz w:val="22"/>
          <w:szCs w:val="22"/>
          <w:lang w:val="uk-UA"/>
        </w:rPr>
        <w:t xml:space="preserve"> </w:t>
      </w:r>
      <w:r w:rsidR="008811C1" w:rsidRPr="00905D6F">
        <w:rPr>
          <w:rFonts w:eastAsia="Calibri"/>
          <w:sz w:val="22"/>
          <w:szCs w:val="22"/>
          <w:lang w:val="uk-UA"/>
        </w:rPr>
        <w:t xml:space="preserve">За порушення умов зобов’язання щодо якості поставленого Товару, Продавець сплачує на користь Покупця штраф у розмірі </w:t>
      </w:r>
      <w:r w:rsidR="00C11893">
        <w:rPr>
          <w:rFonts w:eastAsia="Calibri"/>
          <w:sz w:val="22"/>
          <w:szCs w:val="22"/>
          <w:lang w:val="uk-UA"/>
        </w:rPr>
        <w:t>1</w:t>
      </w:r>
      <w:r w:rsidR="008811C1" w:rsidRPr="00905D6F">
        <w:rPr>
          <w:rFonts w:eastAsia="Calibri"/>
          <w:sz w:val="22"/>
          <w:szCs w:val="22"/>
          <w:lang w:val="uk-UA"/>
        </w:rPr>
        <w:t xml:space="preserve"> % від вартості неякісного Товару. </w:t>
      </w:r>
    </w:p>
    <w:p w:rsidR="008811C1" w:rsidRPr="00905D6F" w:rsidRDefault="0077100B" w:rsidP="008811C1">
      <w:pPr>
        <w:jc w:val="both"/>
        <w:rPr>
          <w:sz w:val="22"/>
          <w:szCs w:val="22"/>
          <w:lang w:val="uk-UA"/>
        </w:rPr>
      </w:pPr>
      <w:r w:rsidRPr="00905D6F">
        <w:rPr>
          <w:rFonts w:eastAsia="Calibri"/>
          <w:sz w:val="22"/>
          <w:szCs w:val="22"/>
          <w:lang w:val="uk-UA"/>
        </w:rPr>
        <w:tab/>
      </w:r>
      <w:r w:rsidR="008811C1" w:rsidRPr="00905D6F">
        <w:rPr>
          <w:rFonts w:eastAsia="Calibri"/>
          <w:sz w:val="22"/>
          <w:szCs w:val="22"/>
          <w:lang w:val="uk-UA"/>
        </w:rPr>
        <w:t>7.5.</w:t>
      </w:r>
      <w:r w:rsidRPr="00905D6F">
        <w:rPr>
          <w:rFonts w:eastAsia="Calibri"/>
          <w:sz w:val="22"/>
          <w:szCs w:val="22"/>
          <w:lang w:val="uk-UA"/>
        </w:rPr>
        <w:t xml:space="preserve"> </w:t>
      </w:r>
      <w:r w:rsidR="008811C1" w:rsidRPr="00905D6F">
        <w:rPr>
          <w:rFonts w:eastAsia="Calibri"/>
          <w:sz w:val="22"/>
          <w:szCs w:val="22"/>
          <w:lang w:val="uk-UA"/>
        </w:rPr>
        <w:t xml:space="preserve">Штрафні санкції, зазначені в п.7.3., п.7.4., даного Договору сплачуються Продавцем протягом 10 (десяти) робочих днів після отримання відповідної вимоги Покупця. </w:t>
      </w:r>
    </w:p>
    <w:p w:rsidR="008811C1" w:rsidRPr="00905D6F" w:rsidRDefault="0077100B" w:rsidP="008811C1">
      <w:pPr>
        <w:jc w:val="both"/>
        <w:rPr>
          <w:sz w:val="22"/>
          <w:szCs w:val="22"/>
          <w:lang w:val="uk-UA"/>
        </w:rPr>
      </w:pPr>
      <w:r w:rsidRPr="00905D6F">
        <w:rPr>
          <w:rFonts w:eastAsia="Calibri"/>
          <w:sz w:val="22"/>
          <w:szCs w:val="22"/>
          <w:lang w:val="uk-UA"/>
        </w:rPr>
        <w:tab/>
      </w:r>
      <w:r w:rsidR="008811C1" w:rsidRPr="00905D6F">
        <w:rPr>
          <w:rFonts w:eastAsia="Calibri"/>
          <w:sz w:val="22"/>
          <w:szCs w:val="22"/>
          <w:lang w:val="uk-UA"/>
        </w:rPr>
        <w:t>7.6.</w:t>
      </w:r>
      <w:r w:rsidRPr="00905D6F">
        <w:rPr>
          <w:rFonts w:eastAsia="Calibri"/>
          <w:sz w:val="22"/>
          <w:szCs w:val="22"/>
          <w:lang w:val="uk-UA"/>
        </w:rPr>
        <w:t xml:space="preserve"> </w:t>
      </w:r>
      <w:r w:rsidR="008811C1" w:rsidRPr="00905D6F">
        <w:rPr>
          <w:rFonts w:eastAsia="Calibri"/>
          <w:sz w:val="22"/>
          <w:szCs w:val="22"/>
          <w:lang w:val="uk-UA"/>
        </w:rPr>
        <w:t>Сплата штрафних санкцій не звільняє Продавця від належного виконання ним своїх зобов’язань за даним Договором.</w:t>
      </w:r>
    </w:p>
    <w:p w:rsidR="00FA1DB9" w:rsidRPr="00905D6F" w:rsidRDefault="00FA1DB9" w:rsidP="00FA1DB9">
      <w:pPr>
        <w:jc w:val="center"/>
        <w:rPr>
          <w:noProof/>
          <w:sz w:val="22"/>
          <w:szCs w:val="22"/>
          <w:lang w:val="uk-UA"/>
        </w:rPr>
      </w:pPr>
    </w:p>
    <w:p w:rsidR="008811C1" w:rsidRPr="00905D6F" w:rsidRDefault="0077100B" w:rsidP="0077100B">
      <w:pPr>
        <w:jc w:val="center"/>
        <w:rPr>
          <w:b/>
          <w:sz w:val="22"/>
          <w:szCs w:val="22"/>
          <w:lang w:val="uk-UA"/>
        </w:rPr>
      </w:pPr>
      <w:r w:rsidRPr="00905D6F">
        <w:rPr>
          <w:b/>
          <w:sz w:val="22"/>
          <w:szCs w:val="22"/>
          <w:lang w:val="uk-UA"/>
        </w:rPr>
        <w:t xml:space="preserve">8. </w:t>
      </w:r>
      <w:r w:rsidR="008811C1" w:rsidRPr="00905D6F">
        <w:rPr>
          <w:b/>
          <w:sz w:val="22"/>
          <w:szCs w:val="22"/>
          <w:lang w:val="uk-UA"/>
        </w:rPr>
        <w:t>Обставини непереборної сили</w:t>
      </w:r>
    </w:p>
    <w:p w:rsidR="008811C1" w:rsidRPr="00905D6F" w:rsidRDefault="0077100B" w:rsidP="008811C1">
      <w:pPr>
        <w:jc w:val="both"/>
        <w:rPr>
          <w:noProof/>
          <w:sz w:val="22"/>
          <w:szCs w:val="22"/>
          <w:lang w:val="uk-UA"/>
        </w:rPr>
      </w:pPr>
      <w:r w:rsidRPr="00905D6F">
        <w:rPr>
          <w:noProof/>
          <w:sz w:val="22"/>
          <w:szCs w:val="22"/>
          <w:lang w:val="uk-UA"/>
        </w:rPr>
        <w:tab/>
      </w:r>
      <w:r w:rsidR="008811C1" w:rsidRPr="00905D6F">
        <w:rPr>
          <w:noProof/>
          <w:sz w:val="22"/>
          <w:szCs w:val="22"/>
          <w:lang w:val="uk-UA"/>
        </w:rPr>
        <w:t>8.1.</w:t>
      </w:r>
      <w:r w:rsidRPr="00905D6F">
        <w:rPr>
          <w:noProof/>
          <w:sz w:val="22"/>
          <w:szCs w:val="22"/>
          <w:lang w:val="uk-UA"/>
        </w:rPr>
        <w:t xml:space="preserve"> </w:t>
      </w:r>
      <w:r w:rsidR="008811C1" w:rsidRPr="00905D6F">
        <w:rPr>
          <w:noProof/>
          <w:sz w:val="22"/>
          <w:szCs w:val="22"/>
          <w:lang w:val="uk-UA"/>
        </w:rPr>
        <w:t>Сторони не несуть відповідальності за невиконання або неналежне виконання будь 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w:t>
      </w:r>
      <w:r w:rsidR="00C11893">
        <w:rPr>
          <w:noProof/>
          <w:sz w:val="22"/>
          <w:szCs w:val="22"/>
          <w:lang w:val="uk-UA"/>
        </w:rPr>
        <w:t>, інші непередбачувані обставини</w:t>
      </w:r>
      <w:r w:rsidR="008811C1" w:rsidRPr="00905D6F">
        <w:rPr>
          <w:noProof/>
          <w:sz w:val="22"/>
          <w:szCs w:val="22"/>
          <w:lang w:val="uk-UA"/>
        </w:rPr>
        <w:t xml:space="preserve"> (далі - форс-мажорні обставини).</w:t>
      </w:r>
    </w:p>
    <w:p w:rsidR="008811C1" w:rsidRPr="00905D6F" w:rsidRDefault="0077100B" w:rsidP="008811C1">
      <w:pPr>
        <w:jc w:val="both"/>
        <w:rPr>
          <w:noProof/>
          <w:sz w:val="22"/>
          <w:szCs w:val="22"/>
          <w:lang w:val="uk-UA"/>
        </w:rPr>
      </w:pPr>
      <w:r w:rsidRPr="00905D6F">
        <w:rPr>
          <w:noProof/>
          <w:sz w:val="22"/>
          <w:szCs w:val="22"/>
          <w:lang w:val="uk-UA"/>
        </w:rPr>
        <w:tab/>
      </w:r>
      <w:r w:rsidR="008811C1" w:rsidRPr="00905D6F">
        <w:rPr>
          <w:noProof/>
          <w:sz w:val="22"/>
          <w:szCs w:val="22"/>
          <w:lang w:val="uk-UA"/>
        </w:rPr>
        <w:t>8.2.</w:t>
      </w:r>
      <w:r w:rsidR="00CC7A4A" w:rsidRPr="00905D6F">
        <w:rPr>
          <w:noProof/>
          <w:sz w:val="22"/>
          <w:szCs w:val="22"/>
          <w:lang w:val="uk-UA"/>
        </w:rPr>
        <w:t xml:space="preserve"> </w:t>
      </w:r>
      <w:r w:rsidR="008811C1" w:rsidRPr="00905D6F">
        <w:rPr>
          <w:noProof/>
          <w:sz w:val="22"/>
          <w:szCs w:val="22"/>
          <w:lang w:val="uk-UA"/>
        </w:rPr>
        <w:t>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8811C1" w:rsidRPr="00905D6F" w:rsidRDefault="0077100B" w:rsidP="008811C1">
      <w:pPr>
        <w:jc w:val="both"/>
        <w:rPr>
          <w:noProof/>
          <w:sz w:val="22"/>
          <w:szCs w:val="22"/>
          <w:lang w:val="uk-UA"/>
        </w:rPr>
      </w:pPr>
      <w:r w:rsidRPr="00905D6F">
        <w:rPr>
          <w:noProof/>
          <w:sz w:val="22"/>
          <w:szCs w:val="22"/>
          <w:lang w:val="uk-UA"/>
        </w:rPr>
        <w:tab/>
      </w:r>
      <w:r w:rsidR="008811C1" w:rsidRPr="00905D6F">
        <w:rPr>
          <w:noProof/>
          <w:sz w:val="22"/>
          <w:szCs w:val="22"/>
          <w:lang w:val="uk-UA"/>
        </w:rPr>
        <w:t>8.3.</w:t>
      </w:r>
      <w:r w:rsidRPr="00905D6F">
        <w:rPr>
          <w:noProof/>
          <w:sz w:val="22"/>
          <w:szCs w:val="22"/>
          <w:lang w:val="uk-UA"/>
        </w:rPr>
        <w:t xml:space="preserve"> </w:t>
      </w:r>
      <w:r w:rsidR="008811C1" w:rsidRPr="00905D6F">
        <w:rPr>
          <w:noProof/>
          <w:sz w:val="22"/>
          <w:szCs w:val="22"/>
          <w:lang w:val="uk-UA"/>
        </w:rPr>
        <w:t xml:space="preserve">Якщо форс-мажорні обставини триватимуть понад 6 місяців поспіль, даний Договір може бути розірваний Продавцем або Покупцем шляхом направлення письмового повідомлення про це другій Стороні. </w:t>
      </w:r>
    </w:p>
    <w:p w:rsidR="008811C1" w:rsidRPr="00905D6F" w:rsidRDefault="0077100B" w:rsidP="008811C1">
      <w:pPr>
        <w:jc w:val="both"/>
        <w:rPr>
          <w:noProof/>
          <w:sz w:val="22"/>
          <w:szCs w:val="22"/>
          <w:lang w:val="uk-UA"/>
        </w:rPr>
      </w:pPr>
      <w:r w:rsidRPr="00905D6F">
        <w:rPr>
          <w:noProof/>
          <w:sz w:val="22"/>
          <w:szCs w:val="22"/>
          <w:lang w:val="uk-UA"/>
        </w:rPr>
        <w:lastRenderedPageBreak/>
        <w:tab/>
      </w:r>
      <w:r w:rsidR="008811C1" w:rsidRPr="00905D6F">
        <w:rPr>
          <w:noProof/>
          <w:sz w:val="22"/>
          <w:szCs w:val="22"/>
          <w:lang w:val="uk-UA"/>
        </w:rPr>
        <w:t>8.4.</w:t>
      </w:r>
      <w:r w:rsidRPr="00905D6F">
        <w:rPr>
          <w:noProof/>
          <w:sz w:val="22"/>
          <w:szCs w:val="22"/>
          <w:lang w:val="uk-UA"/>
        </w:rPr>
        <w:t xml:space="preserve"> </w:t>
      </w:r>
      <w:r w:rsidR="008811C1" w:rsidRPr="00905D6F">
        <w:rPr>
          <w:noProof/>
          <w:sz w:val="22"/>
          <w:szCs w:val="22"/>
          <w:lang w:val="uk-UA"/>
        </w:rPr>
        <w:t>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8811C1" w:rsidRDefault="0077100B" w:rsidP="008811C1">
      <w:pPr>
        <w:jc w:val="both"/>
        <w:rPr>
          <w:noProof/>
          <w:sz w:val="22"/>
          <w:szCs w:val="22"/>
          <w:lang w:val="uk-UA"/>
        </w:rPr>
      </w:pPr>
      <w:r w:rsidRPr="00905D6F">
        <w:rPr>
          <w:noProof/>
          <w:sz w:val="22"/>
          <w:szCs w:val="22"/>
          <w:lang w:val="uk-UA"/>
        </w:rPr>
        <w:tab/>
      </w:r>
      <w:r w:rsidR="008811C1" w:rsidRPr="00905D6F">
        <w:rPr>
          <w:noProof/>
          <w:sz w:val="22"/>
          <w:szCs w:val="22"/>
          <w:lang w:val="uk-UA"/>
        </w:rPr>
        <w:t>8.5.</w:t>
      </w:r>
      <w:r w:rsidRPr="00905D6F">
        <w:rPr>
          <w:noProof/>
          <w:sz w:val="22"/>
          <w:szCs w:val="22"/>
          <w:lang w:val="uk-UA"/>
        </w:rPr>
        <w:t xml:space="preserve"> </w:t>
      </w:r>
      <w:r w:rsidR="008811C1" w:rsidRPr="00905D6F">
        <w:rPr>
          <w:noProof/>
          <w:sz w:val="22"/>
          <w:szCs w:val="22"/>
          <w:lang w:val="uk-UA"/>
        </w:rPr>
        <w:t xml:space="preserve">Наявність і тривалість форс-мажорних обставин підтверджується документом </w:t>
      </w:r>
      <w:r w:rsidR="00C11893">
        <w:rPr>
          <w:noProof/>
          <w:sz w:val="22"/>
          <w:szCs w:val="22"/>
          <w:lang w:val="uk-UA"/>
        </w:rPr>
        <w:t>регіональної т</w:t>
      </w:r>
      <w:r w:rsidR="008811C1" w:rsidRPr="00905D6F">
        <w:rPr>
          <w:noProof/>
          <w:sz w:val="22"/>
          <w:szCs w:val="22"/>
          <w:lang w:val="uk-UA"/>
        </w:rPr>
        <w:t xml:space="preserve">оргово-промислової палати. </w:t>
      </w:r>
    </w:p>
    <w:p w:rsidR="00C11893" w:rsidRPr="00905D6F" w:rsidRDefault="00C11893" w:rsidP="008811C1">
      <w:pPr>
        <w:jc w:val="both"/>
        <w:rPr>
          <w:sz w:val="22"/>
          <w:szCs w:val="22"/>
          <w:lang w:val="uk-UA"/>
        </w:rPr>
      </w:pPr>
    </w:p>
    <w:p w:rsidR="008811C1" w:rsidRPr="00905D6F" w:rsidRDefault="0077100B" w:rsidP="0077100B">
      <w:pPr>
        <w:jc w:val="center"/>
        <w:rPr>
          <w:b/>
          <w:sz w:val="22"/>
          <w:szCs w:val="22"/>
          <w:lang w:val="uk-UA"/>
        </w:rPr>
      </w:pPr>
      <w:r w:rsidRPr="00905D6F">
        <w:rPr>
          <w:b/>
          <w:sz w:val="22"/>
          <w:szCs w:val="22"/>
          <w:lang w:val="uk-UA"/>
        </w:rPr>
        <w:t xml:space="preserve">9. </w:t>
      </w:r>
      <w:r w:rsidR="008811C1" w:rsidRPr="00905D6F">
        <w:rPr>
          <w:b/>
          <w:sz w:val="22"/>
          <w:szCs w:val="22"/>
          <w:lang w:val="uk-UA"/>
        </w:rPr>
        <w:t>Вирішення спорів</w:t>
      </w:r>
    </w:p>
    <w:p w:rsidR="008811C1" w:rsidRPr="00905D6F" w:rsidRDefault="0077100B" w:rsidP="008811C1">
      <w:pPr>
        <w:jc w:val="both"/>
        <w:rPr>
          <w:sz w:val="22"/>
          <w:szCs w:val="22"/>
          <w:lang w:val="uk-UA"/>
        </w:rPr>
      </w:pPr>
      <w:r w:rsidRPr="00905D6F">
        <w:rPr>
          <w:sz w:val="22"/>
          <w:szCs w:val="22"/>
          <w:lang w:val="uk-UA"/>
        </w:rPr>
        <w:tab/>
      </w:r>
      <w:r w:rsidR="008811C1" w:rsidRPr="00905D6F">
        <w:rPr>
          <w:sz w:val="22"/>
          <w:szCs w:val="22"/>
          <w:lang w:val="uk-UA"/>
        </w:rPr>
        <w:t>9.1.</w:t>
      </w:r>
      <w:r w:rsidRPr="00905D6F">
        <w:rPr>
          <w:sz w:val="22"/>
          <w:szCs w:val="22"/>
          <w:lang w:val="uk-UA"/>
        </w:rPr>
        <w:t xml:space="preserve"> </w:t>
      </w:r>
      <w:r w:rsidR="008811C1" w:rsidRPr="00905D6F">
        <w:rPr>
          <w:sz w:val="22"/>
          <w:szCs w:val="22"/>
          <w:lang w:val="uk-UA"/>
        </w:rPr>
        <w:t>У випадку виникнення спорів або розбіжностей Сторони зобов’язуються вирішувати їх шляхом переговорів та консультацій.</w:t>
      </w:r>
    </w:p>
    <w:p w:rsidR="008811C1" w:rsidRPr="00905D6F" w:rsidRDefault="0077100B" w:rsidP="008811C1">
      <w:pPr>
        <w:jc w:val="both"/>
        <w:rPr>
          <w:sz w:val="22"/>
          <w:szCs w:val="22"/>
          <w:lang w:val="uk-UA"/>
        </w:rPr>
      </w:pPr>
      <w:r w:rsidRPr="00905D6F">
        <w:rPr>
          <w:sz w:val="22"/>
          <w:szCs w:val="22"/>
          <w:lang w:val="uk-UA"/>
        </w:rPr>
        <w:tab/>
      </w:r>
      <w:r w:rsidR="008811C1" w:rsidRPr="00905D6F">
        <w:rPr>
          <w:sz w:val="22"/>
          <w:szCs w:val="22"/>
          <w:lang w:val="uk-UA"/>
        </w:rPr>
        <w:t>9.2.</w:t>
      </w:r>
      <w:r w:rsidRPr="00905D6F">
        <w:rPr>
          <w:sz w:val="22"/>
          <w:szCs w:val="22"/>
          <w:lang w:val="uk-UA"/>
        </w:rPr>
        <w:t xml:space="preserve"> </w:t>
      </w:r>
      <w:r w:rsidR="008811C1" w:rsidRPr="00905D6F">
        <w:rPr>
          <w:sz w:val="22"/>
          <w:szCs w:val="22"/>
          <w:lang w:val="uk-UA"/>
        </w:rPr>
        <w:t>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8811C1" w:rsidRPr="00905D6F" w:rsidRDefault="008811C1" w:rsidP="008811C1">
      <w:pPr>
        <w:jc w:val="both"/>
        <w:rPr>
          <w:sz w:val="22"/>
          <w:szCs w:val="22"/>
          <w:lang w:val="uk-UA"/>
        </w:rPr>
      </w:pPr>
    </w:p>
    <w:p w:rsidR="008811C1" w:rsidRPr="00905D6F" w:rsidRDefault="0077100B" w:rsidP="0077100B">
      <w:pPr>
        <w:jc w:val="center"/>
        <w:rPr>
          <w:b/>
          <w:sz w:val="22"/>
          <w:szCs w:val="22"/>
          <w:lang w:val="uk-UA"/>
        </w:rPr>
      </w:pPr>
      <w:r w:rsidRPr="00905D6F">
        <w:rPr>
          <w:b/>
          <w:sz w:val="22"/>
          <w:szCs w:val="22"/>
          <w:lang w:val="uk-UA"/>
        </w:rPr>
        <w:t xml:space="preserve">10. </w:t>
      </w:r>
      <w:r w:rsidR="008811C1" w:rsidRPr="00905D6F">
        <w:rPr>
          <w:b/>
          <w:sz w:val="22"/>
          <w:szCs w:val="22"/>
          <w:lang w:val="uk-UA"/>
        </w:rPr>
        <w:t>Оперативно - господарські санкції</w:t>
      </w:r>
    </w:p>
    <w:p w:rsidR="008811C1" w:rsidRPr="00905D6F" w:rsidRDefault="0077100B" w:rsidP="008811C1">
      <w:pPr>
        <w:jc w:val="both"/>
        <w:rPr>
          <w:sz w:val="22"/>
          <w:szCs w:val="22"/>
          <w:lang w:val="uk-UA"/>
        </w:rPr>
      </w:pPr>
      <w:r w:rsidRPr="00905D6F">
        <w:rPr>
          <w:bCs/>
          <w:sz w:val="22"/>
          <w:szCs w:val="22"/>
          <w:lang w:val="uk-UA"/>
        </w:rPr>
        <w:tab/>
      </w:r>
      <w:r w:rsidR="008811C1" w:rsidRPr="00905D6F">
        <w:rPr>
          <w:bCs/>
          <w:sz w:val="22"/>
          <w:szCs w:val="22"/>
          <w:lang w:val="uk-UA"/>
        </w:rPr>
        <w:t>10.1.</w:t>
      </w:r>
      <w:r w:rsidRPr="00905D6F">
        <w:rPr>
          <w:bCs/>
          <w:sz w:val="22"/>
          <w:szCs w:val="22"/>
          <w:lang w:val="uk-UA"/>
        </w:rPr>
        <w:t xml:space="preserve"> </w:t>
      </w:r>
      <w:r w:rsidR="008811C1" w:rsidRPr="00905D6F">
        <w:rPr>
          <w:sz w:val="22"/>
          <w:szCs w:val="22"/>
          <w:lang w:val="uk-UA"/>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811C1" w:rsidRPr="00905D6F" w:rsidRDefault="0077100B" w:rsidP="008811C1">
      <w:pPr>
        <w:jc w:val="both"/>
        <w:rPr>
          <w:sz w:val="22"/>
          <w:szCs w:val="22"/>
          <w:lang w:val="uk-UA"/>
        </w:rPr>
      </w:pPr>
      <w:r w:rsidRPr="00905D6F">
        <w:rPr>
          <w:bCs/>
          <w:sz w:val="22"/>
          <w:szCs w:val="22"/>
          <w:lang w:val="uk-UA"/>
        </w:rPr>
        <w:tab/>
      </w:r>
      <w:r w:rsidR="008811C1" w:rsidRPr="00905D6F">
        <w:rPr>
          <w:bCs/>
          <w:sz w:val="22"/>
          <w:szCs w:val="22"/>
          <w:lang w:val="uk-UA"/>
        </w:rPr>
        <w:t>10.2.</w:t>
      </w:r>
      <w:r w:rsidRPr="00905D6F">
        <w:rPr>
          <w:bCs/>
          <w:sz w:val="22"/>
          <w:szCs w:val="22"/>
          <w:lang w:val="uk-UA"/>
        </w:rPr>
        <w:t xml:space="preserve"> </w:t>
      </w:r>
      <w:r w:rsidR="008811C1" w:rsidRPr="00905D6F">
        <w:rPr>
          <w:sz w:val="22"/>
          <w:szCs w:val="22"/>
          <w:lang w:val="uk-UA"/>
        </w:rPr>
        <w:t>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у частині, що стосується:</w:t>
      </w:r>
    </w:p>
    <w:p w:rsidR="008811C1" w:rsidRPr="00905D6F" w:rsidRDefault="008811C1" w:rsidP="008811C1">
      <w:pPr>
        <w:jc w:val="both"/>
        <w:rPr>
          <w:sz w:val="22"/>
          <w:szCs w:val="22"/>
          <w:lang w:val="uk-UA"/>
        </w:rPr>
      </w:pPr>
      <w:r w:rsidRPr="00905D6F">
        <w:rPr>
          <w:sz w:val="22"/>
          <w:szCs w:val="22"/>
          <w:lang w:val="uk-UA"/>
        </w:rPr>
        <w:t>-</w:t>
      </w:r>
      <w:r w:rsidRPr="00905D6F">
        <w:rPr>
          <w:sz w:val="22"/>
          <w:szCs w:val="22"/>
          <w:lang w:val="uk-UA"/>
        </w:rPr>
        <w:tab/>
        <w:t>якості поставленого Товару;</w:t>
      </w:r>
    </w:p>
    <w:p w:rsidR="008811C1" w:rsidRPr="00905D6F" w:rsidRDefault="008811C1" w:rsidP="008811C1">
      <w:pPr>
        <w:jc w:val="both"/>
        <w:rPr>
          <w:sz w:val="22"/>
          <w:szCs w:val="22"/>
          <w:lang w:val="uk-UA"/>
        </w:rPr>
      </w:pPr>
      <w:r w:rsidRPr="00905D6F">
        <w:rPr>
          <w:sz w:val="22"/>
          <w:szCs w:val="22"/>
          <w:lang w:val="uk-UA"/>
        </w:rPr>
        <w:t>-</w:t>
      </w:r>
      <w:r w:rsidRPr="00905D6F">
        <w:rPr>
          <w:sz w:val="22"/>
          <w:szCs w:val="22"/>
          <w:lang w:val="uk-UA"/>
        </w:rPr>
        <w:tab/>
        <w:t>розірвання аналогічного за своєю природою Договору з Покупцем у разі прострочення строку поставки Товару;</w:t>
      </w:r>
    </w:p>
    <w:p w:rsidR="008811C1" w:rsidRPr="00905D6F" w:rsidRDefault="008811C1" w:rsidP="008811C1">
      <w:pPr>
        <w:jc w:val="both"/>
        <w:rPr>
          <w:sz w:val="22"/>
          <w:szCs w:val="22"/>
          <w:lang w:val="uk-UA"/>
        </w:rPr>
      </w:pPr>
      <w:r w:rsidRPr="00905D6F">
        <w:rPr>
          <w:sz w:val="22"/>
          <w:szCs w:val="22"/>
          <w:lang w:val="uk-UA"/>
        </w:rPr>
        <w:t>-</w:t>
      </w:r>
      <w:r w:rsidRPr="00905D6F">
        <w:rPr>
          <w:sz w:val="22"/>
          <w:szCs w:val="22"/>
          <w:lang w:val="uk-UA"/>
        </w:rPr>
        <w:tab/>
        <w:t>розірвання аналогічного за своєю природою Договору з Покупцем у разі прострочення строку усунення дефектів.</w:t>
      </w:r>
    </w:p>
    <w:p w:rsidR="008811C1" w:rsidRPr="00905D6F" w:rsidRDefault="0077100B" w:rsidP="008811C1">
      <w:pPr>
        <w:jc w:val="both"/>
        <w:rPr>
          <w:sz w:val="22"/>
          <w:szCs w:val="22"/>
          <w:lang w:val="uk-UA"/>
        </w:rPr>
      </w:pPr>
      <w:r w:rsidRPr="00905D6F">
        <w:rPr>
          <w:sz w:val="22"/>
          <w:szCs w:val="22"/>
          <w:lang w:val="uk-UA"/>
        </w:rPr>
        <w:tab/>
      </w:r>
      <w:r w:rsidR="008811C1" w:rsidRPr="00905D6F">
        <w:rPr>
          <w:sz w:val="22"/>
          <w:szCs w:val="22"/>
          <w:lang w:val="uk-UA"/>
        </w:rPr>
        <w:t>10.3.</w:t>
      </w:r>
      <w:r w:rsidRPr="00905D6F">
        <w:rPr>
          <w:sz w:val="22"/>
          <w:szCs w:val="22"/>
          <w:lang w:val="uk-UA"/>
        </w:rPr>
        <w:t xml:space="preserve"> </w:t>
      </w:r>
      <w:r w:rsidR="008811C1" w:rsidRPr="00905D6F">
        <w:rPr>
          <w:sz w:val="22"/>
          <w:szCs w:val="22"/>
          <w:lang w:val="uk-UA"/>
        </w:rPr>
        <w:t>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оперативно-господарську санкцію у формі відмови від встановлення на майбутнє господарських зав’язків (далі – Санкція).</w:t>
      </w:r>
    </w:p>
    <w:p w:rsidR="008811C1" w:rsidRPr="00905D6F" w:rsidRDefault="00ED3D8E" w:rsidP="00ED3D8E">
      <w:pPr>
        <w:jc w:val="center"/>
        <w:rPr>
          <w:rFonts w:eastAsia="Calibri"/>
          <w:b/>
          <w:sz w:val="22"/>
          <w:szCs w:val="22"/>
          <w:lang w:val="uk-UA"/>
        </w:rPr>
      </w:pPr>
      <w:r w:rsidRPr="00905D6F">
        <w:rPr>
          <w:rFonts w:eastAsia="Calibri"/>
          <w:b/>
          <w:sz w:val="22"/>
          <w:szCs w:val="22"/>
          <w:lang w:val="uk-UA"/>
        </w:rPr>
        <w:t xml:space="preserve">11. </w:t>
      </w:r>
      <w:r w:rsidR="008811C1" w:rsidRPr="00905D6F">
        <w:rPr>
          <w:rFonts w:eastAsia="Calibri"/>
          <w:b/>
          <w:sz w:val="22"/>
          <w:szCs w:val="22"/>
          <w:lang w:val="uk-UA"/>
        </w:rPr>
        <w:t>Порядок змін умов договору про закупівлю</w:t>
      </w:r>
    </w:p>
    <w:p w:rsidR="008811C1" w:rsidRPr="00905D6F" w:rsidRDefault="00ED3D8E" w:rsidP="00F63C4C">
      <w:pPr>
        <w:ind w:firstLine="284"/>
        <w:jc w:val="both"/>
        <w:rPr>
          <w:noProof/>
          <w:sz w:val="22"/>
          <w:szCs w:val="22"/>
        </w:rPr>
      </w:pPr>
      <w:r w:rsidRPr="00905D6F">
        <w:rPr>
          <w:noProof/>
          <w:sz w:val="22"/>
          <w:szCs w:val="22"/>
          <w:lang w:val="uk-UA"/>
        </w:rPr>
        <w:tab/>
      </w:r>
      <w:r w:rsidR="008811C1" w:rsidRPr="00905D6F">
        <w:rPr>
          <w:noProof/>
          <w:sz w:val="22"/>
          <w:szCs w:val="22"/>
        </w:rPr>
        <w:t>11.1.</w:t>
      </w:r>
      <w:r w:rsidRPr="00905D6F">
        <w:rPr>
          <w:noProof/>
          <w:sz w:val="22"/>
          <w:szCs w:val="22"/>
          <w:lang w:val="uk-UA"/>
        </w:rPr>
        <w:t xml:space="preserve"> </w:t>
      </w:r>
      <w:r w:rsidR="008811C1" w:rsidRPr="00905D6F">
        <w:rPr>
          <w:noProof/>
          <w:sz w:val="22"/>
          <w:szCs w:val="22"/>
        </w:rPr>
        <w:t xml:space="preserve">Зміни до Договору вносяться у відповідності до статті 188 Господарського кодексу України та статті 651 Цивільного кодексу України. </w:t>
      </w:r>
    </w:p>
    <w:p w:rsidR="00F440FB" w:rsidRPr="00905D6F" w:rsidRDefault="00ED3D8E" w:rsidP="00F63C4C">
      <w:pPr>
        <w:ind w:firstLine="284"/>
        <w:jc w:val="both"/>
        <w:rPr>
          <w:rFonts w:eastAsia="Calibri"/>
          <w:noProof/>
          <w:sz w:val="22"/>
          <w:szCs w:val="22"/>
          <w:lang w:val="uk-UA"/>
        </w:rPr>
      </w:pPr>
      <w:r w:rsidRPr="00905D6F">
        <w:rPr>
          <w:rFonts w:eastAsia="Calibri"/>
          <w:noProof/>
          <w:sz w:val="22"/>
          <w:szCs w:val="22"/>
          <w:lang w:val="uk-UA"/>
        </w:rPr>
        <w:tab/>
      </w:r>
      <w:r w:rsidR="00BC6D33" w:rsidRPr="00905D6F">
        <w:rPr>
          <w:rFonts w:eastAsia="Calibri"/>
          <w:noProof/>
          <w:sz w:val="22"/>
          <w:szCs w:val="22"/>
          <w:lang w:val="uk-UA"/>
        </w:rPr>
        <w:t xml:space="preserve">11.2.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пункті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F440FB" w:rsidRPr="00905D6F" w:rsidRDefault="00BC6D33" w:rsidP="00F440FB">
      <w:pPr>
        <w:ind w:firstLine="284"/>
        <w:jc w:val="both"/>
        <w:rPr>
          <w:rFonts w:eastAsia="Calibri"/>
          <w:noProof/>
          <w:sz w:val="22"/>
          <w:szCs w:val="22"/>
          <w:lang w:val="uk-UA"/>
        </w:rPr>
      </w:pPr>
      <w:r w:rsidRPr="00905D6F">
        <w:rPr>
          <w:rFonts w:eastAsia="Calibri"/>
          <w:noProof/>
          <w:sz w:val="22"/>
          <w:szCs w:val="22"/>
          <w:lang w:val="uk-UA"/>
        </w:rPr>
        <w:t xml:space="preserve">  </w:t>
      </w:r>
      <w:r w:rsidR="00F440FB" w:rsidRPr="00905D6F">
        <w:rPr>
          <w:rFonts w:eastAsia="Calibri"/>
          <w:noProof/>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 1178 від 12.10.2022, а саме:</w:t>
      </w:r>
    </w:p>
    <w:p w:rsidR="00F440FB" w:rsidRPr="00905D6F" w:rsidRDefault="00F440FB" w:rsidP="00F440FB">
      <w:pPr>
        <w:ind w:firstLine="284"/>
        <w:jc w:val="both"/>
        <w:rPr>
          <w:rFonts w:eastAsia="Calibri"/>
          <w:noProof/>
          <w:sz w:val="22"/>
          <w:szCs w:val="22"/>
          <w:lang w:val="uk-UA"/>
        </w:rPr>
      </w:pPr>
      <w:r w:rsidRPr="00905D6F">
        <w:rPr>
          <w:rFonts w:eastAsia="Calibri"/>
          <w:noProof/>
          <w:sz w:val="22"/>
          <w:szCs w:val="22"/>
          <w:lang w:val="uk-UA"/>
        </w:rPr>
        <w:t>1) зменшення обсягів закупівлі, зокрема з урахуванням фактичного обсягу видатків Замовника;</w:t>
      </w:r>
    </w:p>
    <w:p w:rsidR="00F440FB" w:rsidRPr="00905D6F" w:rsidRDefault="00F440FB" w:rsidP="00F440FB">
      <w:pPr>
        <w:ind w:firstLine="284"/>
        <w:jc w:val="both"/>
        <w:rPr>
          <w:rFonts w:eastAsia="Calibri"/>
          <w:noProof/>
          <w:sz w:val="22"/>
          <w:szCs w:val="22"/>
          <w:lang w:val="uk-UA"/>
        </w:rPr>
      </w:pPr>
      <w:r w:rsidRPr="00905D6F">
        <w:rPr>
          <w:rFonts w:eastAsia="Calibri"/>
          <w:noProof/>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440FB" w:rsidRPr="00905D6F" w:rsidRDefault="00F440FB" w:rsidP="00F440FB">
      <w:pPr>
        <w:ind w:firstLine="284"/>
        <w:jc w:val="both"/>
        <w:rPr>
          <w:rFonts w:eastAsia="Calibri"/>
          <w:noProof/>
          <w:sz w:val="22"/>
          <w:szCs w:val="22"/>
          <w:lang w:val="uk-UA"/>
        </w:rPr>
      </w:pPr>
      <w:r w:rsidRPr="00905D6F">
        <w:rPr>
          <w:rFonts w:eastAsia="Calibri"/>
          <w:noProof/>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440FB" w:rsidRPr="00905D6F" w:rsidRDefault="00F440FB" w:rsidP="00F440FB">
      <w:pPr>
        <w:ind w:firstLine="284"/>
        <w:jc w:val="both"/>
        <w:rPr>
          <w:rFonts w:eastAsia="Calibri"/>
          <w:noProof/>
          <w:sz w:val="22"/>
          <w:szCs w:val="22"/>
          <w:lang w:val="uk-UA"/>
        </w:rPr>
      </w:pPr>
      <w:r w:rsidRPr="00905D6F">
        <w:rPr>
          <w:rFonts w:eastAsia="Calibri"/>
          <w:noProof/>
          <w:sz w:val="22"/>
          <w:szCs w:val="22"/>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w:t>
      </w:r>
      <w:r w:rsidRPr="00905D6F">
        <w:rPr>
          <w:rFonts w:eastAsia="Calibri"/>
          <w:noProof/>
          <w:sz w:val="22"/>
          <w:szCs w:val="22"/>
          <w:lang w:val="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440FB" w:rsidRPr="00905D6F" w:rsidRDefault="00F440FB" w:rsidP="00F440FB">
      <w:pPr>
        <w:ind w:firstLine="284"/>
        <w:jc w:val="both"/>
        <w:rPr>
          <w:rFonts w:eastAsia="Calibri"/>
          <w:noProof/>
          <w:sz w:val="22"/>
          <w:szCs w:val="22"/>
          <w:lang w:val="uk-UA"/>
        </w:rPr>
      </w:pPr>
      <w:r w:rsidRPr="00905D6F">
        <w:rPr>
          <w:rFonts w:eastAsia="Calibri"/>
          <w:noProof/>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F440FB" w:rsidRPr="00905D6F" w:rsidRDefault="00F440FB" w:rsidP="00F440FB">
      <w:pPr>
        <w:ind w:firstLine="284"/>
        <w:jc w:val="both"/>
        <w:rPr>
          <w:rFonts w:eastAsia="Calibri"/>
          <w:noProof/>
          <w:sz w:val="22"/>
          <w:szCs w:val="22"/>
          <w:lang w:val="uk-UA"/>
        </w:rPr>
      </w:pPr>
      <w:r w:rsidRPr="00905D6F">
        <w:rPr>
          <w:rFonts w:eastAsia="Calibri"/>
          <w:noProof/>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440FB" w:rsidRPr="00905D6F" w:rsidRDefault="00F440FB" w:rsidP="00F440FB">
      <w:pPr>
        <w:ind w:firstLine="284"/>
        <w:jc w:val="both"/>
        <w:rPr>
          <w:rFonts w:eastAsia="Calibri"/>
          <w:noProof/>
          <w:sz w:val="22"/>
          <w:szCs w:val="22"/>
          <w:lang w:val="uk-UA"/>
        </w:rPr>
      </w:pPr>
      <w:r w:rsidRPr="00905D6F">
        <w:rPr>
          <w:rFonts w:eastAsia="Calibri"/>
          <w:noProof/>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C6D33" w:rsidRPr="00905D6F" w:rsidRDefault="00F440FB" w:rsidP="00F440FB">
      <w:pPr>
        <w:ind w:firstLine="284"/>
        <w:jc w:val="both"/>
        <w:rPr>
          <w:rFonts w:eastAsia="Calibri"/>
          <w:noProof/>
          <w:sz w:val="22"/>
          <w:szCs w:val="22"/>
          <w:lang w:val="uk-UA"/>
        </w:rPr>
      </w:pPr>
      <w:r w:rsidRPr="00905D6F">
        <w:rPr>
          <w:rFonts w:eastAsia="Calibri"/>
          <w:noProof/>
          <w:sz w:val="22"/>
          <w:szCs w:val="22"/>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BC6D33" w:rsidRPr="00905D6F">
        <w:rPr>
          <w:rFonts w:eastAsia="Calibri"/>
          <w:noProof/>
          <w:sz w:val="22"/>
          <w:szCs w:val="22"/>
          <w:lang w:val="uk-UA"/>
        </w:rPr>
        <w:t xml:space="preserve">       </w:t>
      </w:r>
    </w:p>
    <w:p w:rsidR="008811C1" w:rsidRPr="00905D6F" w:rsidRDefault="00ED3D8E" w:rsidP="00F63C4C">
      <w:pPr>
        <w:ind w:firstLine="284"/>
        <w:jc w:val="both"/>
        <w:rPr>
          <w:rFonts w:eastAsia="Calibri"/>
          <w:noProof/>
          <w:sz w:val="22"/>
          <w:szCs w:val="22"/>
          <w:lang w:val="uk-UA"/>
        </w:rPr>
      </w:pPr>
      <w:r w:rsidRPr="00905D6F">
        <w:rPr>
          <w:rFonts w:eastAsia="Calibri"/>
          <w:noProof/>
          <w:sz w:val="22"/>
          <w:szCs w:val="22"/>
          <w:lang w:val="uk-UA"/>
        </w:rPr>
        <w:tab/>
      </w:r>
      <w:r w:rsidR="008811C1" w:rsidRPr="00905D6F">
        <w:rPr>
          <w:rFonts w:eastAsia="Calibri"/>
          <w:noProof/>
          <w:sz w:val="22"/>
          <w:szCs w:val="22"/>
          <w:lang w:val="uk-UA"/>
        </w:rPr>
        <w:t>11.3.</w:t>
      </w:r>
      <w:r w:rsidRPr="00905D6F">
        <w:rPr>
          <w:rFonts w:eastAsia="Calibri"/>
          <w:noProof/>
          <w:sz w:val="22"/>
          <w:szCs w:val="22"/>
          <w:lang w:val="uk-UA"/>
        </w:rPr>
        <w:t xml:space="preserve"> </w:t>
      </w:r>
      <w:r w:rsidR="008811C1" w:rsidRPr="00905D6F">
        <w:rPr>
          <w:rFonts w:eastAsia="Calibri"/>
          <w:noProof/>
          <w:sz w:val="22"/>
          <w:szCs w:val="22"/>
          <w:lang w:val="uk-UA"/>
        </w:rPr>
        <w:t>Будь-які зміни і доповнення до цього Договору вважаються дійсними, якщо вони оформлені в письмовому вигляді шляхом укладання відповідних Додаткових угод та підписані уповноваженими на це представниками Сторін.</w:t>
      </w:r>
    </w:p>
    <w:p w:rsidR="008811C1" w:rsidRPr="00905D6F" w:rsidRDefault="00ED3D8E" w:rsidP="00F63C4C">
      <w:pPr>
        <w:ind w:firstLine="284"/>
        <w:jc w:val="both"/>
        <w:rPr>
          <w:rFonts w:eastAsia="Calibri"/>
          <w:noProof/>
          <w:sz w:val="22"/>
          <w:szCs w:val="22"/>
          <w:lang w:val="uk-UA"/>
        </w:rPr>
      </w:pPr>
      <w:r w:rsidRPr="00905D6F">
        <w:rPr>
          <w:rFonts w:eastAsia="Calibri"/>
          <w:noProof/>
          <w:sz w:val="22"/>
          <w:szCs w:val="22"/>
          <w:lang w:val="uk-UA"/>
        </w:rPr>
        <w:tab/>
      </w:r>
      <w:r w:rsidR="008811C1" w:rsidRPr="00905D6F">
        <w:rPr>
          <w:rFonts w:eastAsia="Calibri"/>
          <w:noProof/>
          <w:sz w:val="22"/>
          <w:szCs w:val="22"/>
          <w:lang w:val="uk-UA"/>
        </w:rPr>
        <w:t>11.4.</w:t>
      </w:r>
      <w:r w:rsidRPr="00905D6F">
        <w:rPr>
          <w:rFonts w:eastAsia="Calibri"/>
          <w:noProof/>
          <w:sz w:val="22"/>
          <w:szCs w:val="22"/>
          <w:lang w:val="uk-UA"/>
        </w:rPr>
        <w:t xml:space="preserve"> </w:t>
      </w:r>
      <w:r w:rsidR="008811C1" w:rsidRPr="00905D6F">
        <w:rPr>
          <w:rFonts w:eastAsia="Calibri"/>
          <w:noProof/>
          <w:sz w:val="22"/>
          <w:szCs w:val="22"/>
          <w:lang w:val="uk-UA"/>
        </w:rPr>
        <w:t>Пропозицію щодо внесення змін до Договору може зробити кожна із Сторін Договору.</w:t>
      </w:r>
    </w:p>
    <w:p w:rsidR="008811C1" w:rsidRPr="00905D6F" w:rsidRDefault="00ED3D8E" w:rsidP="00F63C4C">
      <w:pPr>
        <w:ind w:firstLine="284"/>
        <w:jc w:val="both"/>
        <w:rPr>
          <w:rFonts w:eastAsia="Calibri"/>
          <w:noProof/>
          <w:sz w:val="22"/>
          <w:szCs w:val="22"/>
          <w:lang w:val="uk-UA"/>
        </w:rPr>
      </w:pPr>
      <w:r w:rsidRPr="00905D6F">
        <w:rPr>
          <w:rFonts w:eastAsia="Calibri"/>
          <w:noProof/>
          <w:sz w:val="22"/>
          <w:szCs w:val="22"/>
          <w:lang w:val="uk-UA"/>
        </w:rPr>
        <w:tab/>
      </w:r>
      <w:r w:rsidR="008811C1" w:rsidRPr="00905D6F">
        <w:rPr>
          <w:rFonts w:eastAsia="Calibri"/>
          <w:noProof/>
          <w:sz w:val="22"/>
          <w:szCs w:val="22"/>
          <w:lang w:val="uk-UA"/>
        </w:rPr>
        <w:t>11.5.</w:t>
      </w:r>
      <w:r w:rsidRPr="00905D6F">
        <w:rPr>
          <w:rFonts w:eastAsia="Calibri"/>
          <w:noProof/>
          <w:sz w:val="22"/>
          <w:szCs w:val="22"/>
          <w:lang w:val="uk-UA"/>
        </w:rPr>
        <w:t xml:space="preserve"> </w:t>
      </w:r>
      <w:r w:rsidR="008811C1" w:rsidRPr="00905D6F">
        <w:rPr>
          <w:rFonts w:eastAsia="Calibri"/>
          <w:noProof/>
          <w:sz w:val="22"/>
          <w:szCs w:val="22"/>
          <w:lang w:val="uk-UA"/>
        </w:rPr>
        <w:t>Зміна умов Договору допускається лише за згодою Сторін, якщо інше не встановлено Договором або постановою. В той же час, Договір може бути змінено або розірвано за рішенням суду на вимогу однієї із Сторін у разі істотного порушення умов Договору іншою Стороною та в інших випадках, встановлених Договором або постановою.</w:t>
      </w:r>
    </w:p>
    <w:p w:rsidR="00ED3D8E" w:rsidRPr="00905D6F" w:rsidRDefault="00ED3D8E" w:rsidP="00BC6D33">
      <w:pPr>
        <w:ind w:firstLine="284"/>
        <w:jc w:val="both"/>
        <w:rPr>
          <w:rFonts w:eastAsia="Calibri"/>
          <w:color w:val="000000"/>
          <w:sz w:val="22"/>
          <w:szCs w:val="22"/>
          <w:lang w:val="uk-UA"/>
        </w:rPr>
      </w:pPr>
    </w:p>
    <w:p w:rsidR="008811C1" w:rsidRPr="00905D6F" w:rsidRDefault="00ED3D8E" w:rsidP="00ED3D8E">
      <w:pPr>
        <w:jc w:val="center"/>
        <w:rPr>
          <w:b/>
          <w:sz w:val="22"/>
          <w:szCs w:val="22"/>
          <w:lang w:val="uk-UA"/>
        </w:rPr>
      </w:pPr>
      <w:r w:rsidRPr="00905D6F">
        <w:rPr>
          <w:rFonts w:eastAsia="Calibri"/>
          <w:b/>
          <w:color w:val="000000"/>
          <w:sz w:val="22"/>
          <w:szCs w:val="22"/>
          <w:lang w:val="uk-UA"/>
        </w:rPr>
        <w:t xml:space="preserve">12. </w:t>
      </w:r>
      <w:r w:rsidR="008811C1" w:rsidRPr="00905D6F">
        <w:rPr>
          <w:rFonts w:eastAsia="Calibri"/>
          <w:b/>
          <w:color w:val="000000"/>
          <w:sz w:val="22"/>
          <w:szCs w:val="22"/>
          <w:lang w:val="uk-UA"/>
        </w:rPr>
        <w:t>Строк дії договору</w:t>
      </w:r>
    </w:p>
    <w:p w:rsidR="008811C1" w:rsidRPr="00905D6F" w:rsidRDefault="00ED3D8E" w:rsidP="008811C1">
      <w:pPr>
        <w:jc w:val="both"/>
        <w:rPr>
          <w:noProof/>
          <w:sz w:val="22"/>
          <w:szCs w:val="22"/>
          <w:lang w:val="uk-UA"/>
        </w:rPr>
      </w:pPr>
      <w:r w:rsidRPr="00905D6F">
        <w:rPr>
          <w:noProof/>
          <w:sz w:val="22"/>
          <w:szCs w:val="22"/>
          <w:lang w:val="uk-UA"/>
        </w:rPr>
        <w:tab/>
      </w:r>
      <w:r w:rsidR="008811C1" w:rsidRPr="00905D6F">
        <w:rPr>
          <w:noProof/>
          <w:sz w:val="22"/>
          <w:szCs w:val="22"/>
          <w:lang w:val="uk-UA"/>
        </w:rPr>
        <w:t>12.1.</w:t>
      </w:r>
      <w:r w:rsidRPr="00905D6F">
        <w:rPr>
          <w:noProof/>
          <w:sz w:val="22"/>
          <w:szCs w:val="22"/>
          <w:lang w:val="uk-UA"/>
        </w:rPr>
        <w:t xml:space="preserve"> </w:t>
      </w:r>
      <w:r w:rsidR="008811C1" w:rsidRPr="00905D6F">
        <w:rPr>
          <w:noProof/>
          <w:sz w:val="22"/>
          <w:szCs w:val="22"/>
          <w:lang w:val="uk-UA"/>
        </w:rPr>
        <w:t xml:space="preserve">Договір набирає чинності з дня його підписання та діє до 31.12.2023 року, але в будь-якому разі  до повного виконання Сторонами своїх зобов’язань за </w:t>
      </w:r>
      <w:r w:rsidR="00F90AD8" w:rsidRPr="00905D6F">
        <w:rPr>
          <w:noProof/>
          <w:sz w:val="22"/>
          <w:szCs w:val="22"/>
          <w:lang w:val="uk-UA"/>
        </w:rPr>
        <w:t>дан</w:t>
      </w:r>
      <w:r w:rsidR="008811C1" w:rsidRPr="00905D6F">
        <w:rPr>
          <w:noProof/>
          <w:sz w:val="22"/>
          <w:szCs w:val="22"/>
          <w:lang w:val="uk-UA"/>
        </w:rPr>
        <w:t>им Договором.</w:t>
      </w:r>
    </w:p>
    <w:p w:rsidR="008811C1" w:rsidRPr="00905D6F" w:rsidRDefault="00ED3D8E" w:rsidP="008811C1">
      <w:pPr>
        <w:jc w:val="both"/>
        <w:rPr>
          <w:noProof/>
          <w:sz w:val="22"/>
          <w:szCs w:val="22"/>
          <w:lang w:val="uk-UA"/>
        </w:rPr>
      </w:pPr>
      <w:r w:rsidRPr="00905D6F">
        <w:rPr>
          <w:noProof/>
          <w:sz w:val="22"/>
          <w:szCs w:val="22"/>
          <w:lang w:val="uk-UA"/>
        </w:rPr>
        <w:tab/>
      </w:r>
      <w:r w:rsidR="008811C1" w:rsidRPr="00905D6F">
        <w:rPr>
          <w:noProof/>
          <w:sz w:val="22"/>
          <w:szCs w:val="22"/>
          <w:lang w:val="uk-UA"/>
        </w:rPr>
        <w:t>12.2.</w:t>
      </w:r>
      <w:r w:rsidRPr="00905D6F">
        <w:rPr>
          <w:noProof/>
          <w:sz w:val="22"/>
          <w:szCs w:val="22"/>
          <w:lang w:val="uk-UA"/>
        </w:rPr>
        <w:t xml:space="preserve"> </w:t>
      </w:r>
      <w:r w:rsidR="008811C1" w:rsidRPr="00905D6F">
        <w:rPr>
          <w:noProof/>
          <w:sz w:val="22"/>
          <w:szCs w:val="22"/>
          <w:lang w:val="uk-UA"/>
        </w:rPr>
        <w:t xml:space="preserve">Закінчення строку дії </w:t>
      </w:r>
      <w:r w:rsidR="00F90AD8" w:rsidRPr="00905D6F">
        <w:rPr>
          <w:noProof/>
          <w:sz w:val="22"/>
          <w:szCs w:val="22"/>
          <w:lang w:val="uk-UA"/>
        </w:rPr>
        <w:t>даного</w:t>
      </w:r>
      <w:r w:rsidR="008811C1" w:rsidRPr="00905D6F">
        <w:rPr>
          <w:noProof/>
          <w:sz w:val="22"/>
          <w:szCs w:val="22"/>
          <w:lang w:val="uk-UA"/>
        </w:rPr>
        <w:t xml:space="preserve"> Договору не звільняє Сторони від відповідальності за його порушення, яке мало місце під час дії </w:t>
      </w:r>
      <w:r w:rsidR="00F90AD8" w:rsidRPr="00905D6F">
        <w:rPr>
          <w:noProof/>
          <w:sz w:val="22"/>
          <w:szCs w:val="22"/>
          <w:lang w:val="uk-UA"/>
        </w:rPr>
        <w:t>даного</w:t>
      </w:r>
      <w:r w:rsidR="008811C1" w:rsidRPr="00905D6F">
        <w:rPr>
          <w:noProof/>
          <w:sz w:val="22"/>
          <w:szCs w:val="22"/>
          <w:lang w:val="uk-UA"/>
        </w:rPr>
        <w:t xml:space="preserve"> Договору.</w:t>
      </w:r>
    </w:p>
    <w:p w:rsidR="00ED3D8E" w:rsidRPr="00905D6F" w:rsidRDefault="00ED3D8E" w:rsidP="00ED3D8E">
      <w:pPr>
        <w:jc w:val="center"/>
        <w:rPr>
          <w:sz w:val="22"/>
          <w:szCs w:val="22"/>
          <w:lang w:val="uk-UA"/>
        </w:rPr>
      </w:pPr>
    </w:p>
    <w:p w:rsidR="008811C1" w:rsidRPr="00905D6F" w:rsidRDefault="00ED3D8E" w:rsidP="00ED3D8E">
      <w:pPr>
        <w:jc w:val="center"/>
        <w:rPr>
          <w:b/>
          <w:sz w:val="22"/>
          <w:szCs w:val="22"/>
          <w:lang w:val="uk-UA"/>
        </w:rPr>
      </w:pPr>
      <w:r w:rsidRPr="00905D6F">
        <w:rPr>
          <w:b/>
          <w:sz w:val="22"/>
          <w:szCs w:val="22"/>
          <w:lang w:val="uk-UA"/>
        </w:rPr>
        <w:t xml:space="preserve">13. </w:t>
      </w:r>
      <w:r w:rsidR="008811C1" w:rsidRPr="00905D6F">
        <w:rPr>
          <w:b/>
          <w:sz w:val="22"/>
          <w:szCs w:val="22"/>
          <w:lang w:val="uk-UA"/>
        </w:rPr>
        <w:t>Інші умови</w:t>
      </w:r>
    </w:p>
    <w:p w:rsidR="008811C1" w:rsidRPr="00905D6F" w:rsidRDefault="00ED3D8E" w:rsidP="008811C1">
      <w:pPr>
        <w:jc w:val="both"/>
        <w:rPr>
          <w:sz w:val="22"/>
          <w:szCs w:val="22"/>
          <w:lang w:val="uk-UA"/>
        </w:rPr>
      </w:pPr>
      <w:r w:rsidRPr="00905D6F">
        <w:rPr>
          <w:sz w:val="22"/>
          <w:szCs w:val="22"/>
          <w:lang w:val="uk-UA"/>
        </w:rPr>
        <w:tab/>
      </w:r>
      <w:r w:rsidR="008811C1" w:rsidRPr="00905D6F">
        <w:rPr>
          <w:sz w:val="22"/>
          <w:szCs w:val="22"/>
          <w:lang w:val="uk-UA"/>
        </w:rPr>
        <w:t>13.1.</w:t>
      </w:r>
      <w:r w:rsidRPr="00905D6F">
        <w:rPr>
          <w:sz w:val="22"/>
          <w:szCs w:val="22"/>
          <w:lang w:val="uk-UA"/>
        </w:rPr>
        <w:t xml:space="preserve"> </w:t>
      </w:r>
      <w:r w:rsidR="008811C1" w:rsidRPr="00905D6F">
        <w:rPr>
          <w:sz w:val="22"/>
          <w:szCs w:val="22"/>
          <w:lang w:val="uk-UA"/>
        </w:rPr>
        <w:t>Цей Договір скл</w:t>
      </w:r>
      <w:r w:rsidRPr="00905D6F">
        <w:rPr>
          <w:sz w:val="22"/>
          <w:szCs w:val="22"/>
          <w:lang w:val="uk-UA"/>
        </w:rPr>
        <w:t xml:space="preserve">адений українською мовою у </w:t>
      </w:r>
      <w:r w:rsidR="0094319F" w:rsidRPr="00905D6F">
        <w:rPr>
          <w:sz w:val="22"/>
          <w:szCs w:val="22"/>
          <w:lang w:val="uk-UA"/>
        </w:rPr>
        <w:t>двох</w:t>
      </w:r>
      <w:r w:rsidR="008811C1" w:rsidRPr="00905D6F">
        <w:rPr>
          <w:sz w:val="22"/>
          <w:szCs w:val="22"/>
          <w:lang w:val="uk-UA"/>
        </w:rPr>
        <w:t xml:space="preserve"> примірниках, що мають однакову юридичну силу, по одному примірнику для кожної із Сторін.</w:t>
      </w:r>
    </w:p>
    <w:p w:rsidR="008811C1" w:rsidRPr="00905D6F" w:rsidRDefault="00ED3D8E" w:rsidP="008811C1">
      <w:pPr>
        <w:jc w:val="both"/>
        <w:rPr>
          <w:sz w:val="22"/>
          <w:szCs w:val="22"/>
          <w:lang w:val="uk-UA"/>
        </w:rPr>
      </w:pPr>
      <w:r w:rsidRPr="00905D6F">
        <w:rPr>
          <w:sz w:val="22"/>
          <w:szCs w:val="22"/>
          <w:lang w:val="uk-UA"/>
        </w:rPr>
        <w:tab/>
      </w:r>
      <w:r w:rsidR="008811C1" w:rsidRPr="00905D6F">
        <w:rPr>
          <w:sz w:val="22"/>
          <w:szCs w:val="22"/>
          <w:lang w:val="uk-UA"/>
        </w:rPr>
        <w:t>13.2.</w:t>
      </w:r>
      <w:r w:rsidRPr="00905D6F">
        <w:rPr>
          <w:sz w:val="22"/>
          <w:szCs w:val="22"/>
          <w:lang w:val="uk-UA"/>
        </w:rPr>
        <w:t xml:space="preserve"> </w:t>
      </w:r>
      <w:r w:rsidR="008811C1" w:rsidRPr="00905D6F">
        <w:rPr>
          <w:sz w:val="22"/>
          <w:szCs w:val="22"/>
          <w:lang w:val="uk-UA"/>
        </w:rPr>
        <w:t xml:space="preserve">Усі Додатки до цього Договору є його </w:t>
      </w:r>
      <w:r w:rsidR="008811C1" w:rsidRPr="00905D6F">
        <w:rPr>
          <w:rFonts w:eastAsia="Calibri"/>
          <w:sz w:val="22"/>
          <w:szCs w:val="22"/>
          <w:lang w:val="uk-UA"/>
        </w:rPr>
        <w:t>невід’ємними частинами</w:t>
      </w:r>
      <w:r w:rsidR="008811C1" w:rsidRPr="00905D6F">
        <w:rPr>
          <w:sz w:val="22"/>
          <w:szCs w:val="22"/>
          <w:lang w:val="uk-UA"/>
        </w:rPr>
        <w:t xml:space="preserve"> та набирають чинності з моменту їх підписання уповноваженими представниками Сторін і скріплення печатками Сторін.</w:t>
      </w:r>
    </w:p>
    <w:p w:rsidR="007F5194" w:rsidRPr="00905D6F" w:rsidRDefault="007F5194" w:rsidP="002C4576">
      <w:pPr>
        <w:ind w:left="-567" w:right="1" w:firstLine="425"/>
        <w:jc w:val="center"/>
        <w:rPr>
          <w:b/>
          <w:noProof/>
          <w:sz w:val="22"/>
          <w:szCs w:val="22"/>
          <w:lang w:val="uk-UA"/>
        </w:rPr>
      </w:pPr>
    </w:p>
    <w:p w:rsidR="002C4576" w:rsidRPr="00905D6F" w:rsidRDefault="002C4576" w:rsidP="002C4576">
      <w:pPr>
        <w:ind w:left="-567" w:right="1" w:firstLine="425"/>
        <w:jc w:val="center"/>
        <w:rPr>
          <w:b/>
          <w:noProof/>
          <w:sz w:val="22"/>
          <w:szCs w:val="22"/>
          <w:lang w:val="uk-UA"/>
        </w:rPr>
      </w:pPr>
      <w:r w:rsidRPr="00905D6F">
        <w:rPr>
          <w:b/>
          <w:noProof/>
          <w:sz w:val="22"/>
          <w:szCs w:val="22"/>
          <w:lang w:val="uk-UA"/>
        </w:rPr>
        <w:t>14. Антикорупційне застереження</w:t>
      </w:r>
    </w:p>
    <w:p w:rsidR="002C4576" w:rsidRPr="00905D6F" w:rsidRDefault="002C4576" w:rsidP="002C4576">
      <w:pPr>
        <w:ind w:firstLine="709"/>
        <w:jc w:val="both"/>
        <w:rPr>
          <w:noProof/>
          <w:sz w:val="22"/>
          <w:szCs w:val="22"/>
          <w:lang w:val="uk-UA"/>
        </w:rPr>
      </w:pPr>
      <w:r w:rsidRPr="00905D6F">
        <w:rPr>
          <w:noProof/>
          <w:sz w:val="22"/>
          <w:szCs w:val="22"/>
          <w:lang w:val="uk-UA"/>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2C4576" w:rsidRPr="00905D6F" w:rsidRDefault="002C4576" w:rsidP="002C4576">
      <w:pPr>
        <w:ind w:firstLine="709"/>
        <w:jc w:val="both"/>
        <w:rPr>
          <w:noProof/>
          <w:sz w:val="22"/>
          <w:szCs w:val="22"/>
          <w:lang w:val="uk-UA"/>
        </w:rPr>
      </w:pPr>
      <w:r w:rsidRPr="00905D6F">
        <w:rPr>
          <w:noProof/>
          <w:sz w:val="22"/>
          <w:szCs w:val="22"/>
          <w:lang w:val="uk-UA"/>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475D2B" w:rsidRPr="00905D6F" w:rsidRDefault="00475D2B" w:rsidP="008811C1">
      <w:pPr>
        <w:jc w:val="both"/>
        <w:rPr>
          <w:rFonts w:eastAsia="Calibri"/>
          <w:sz w:val="22"/>
          <w:szCs w:val="22"/>
          <w:lang w:val="uk-UA"/>
        </w:rPr>
      </w:pPr>
    </w:p>
    <w:p w:rsidR="008811C1" w:rsidRPr="00905D6F" w:rsidRDefault="00ED3D8E" w:rsidP="00ED3D8E">
      <w:pPr>
        <w:jc w:val="center"/>
        <w:rPr>
          <w:b/>
          <w:sz w:val="22"/>
          <w:szCs w:val="22"/>
          <w:lang w:val="uk-UA"/>
        </w:rPr>
      </w:pPr>
      <w:r w:rsidRPr="00905D6F">
        <w:rPr>
          <w:b/>
          <w:sz w:val="22"/>
          <w:szCs w:val="22"/>
          <w:lang w:val="uk-UA"/>
        </w:rPr>
        <w:t>1</w:t>
      </w:r>
      <w:r w:rsidR="002C4576" w:rsidRPr="00905D6F">
        <w:rPr>
          <w:b/>
          <w:sz w:val="22"/>
          <w:szCs w:val="22"/>
          <w:lang w:val="uk-UA"/>
        </w:rPr>
        <w:t>5</w:t>
      </w:r>
      <w:r w:rsidRPr="00905D6F">
        <w:rPr>
          <w:b/>
          <w:sz w:val="22"/>
          <w:szCs w:val="22"/>
          <w:lang w:val="uk-UA"/>
        </w:rPr>
        <w:t xml:space="preserve">. </w:t>
      </w:r>
      <w:r w:rsidR="008811C1" w:rsidRPr="00905D6F">
        <w:rPr>
          <w:b/>
          <w:sz w:val="22"/>
          <w:szCs w:val="22"/>
          <w:lang w:val="uk-UA"/>
        </w:rPr>
        <w:t>Додатки до Договору</w:t>
      </w:r>
    </w:p>
    <w:p w:rsidR="008811C1" w:rsidRPr="00905D6F" w:rsidRDefault="00ED3D8E" w:rsidP="008811C1">
      <w:pPr>
        <w:jc w:val="both"/>
        <w:rPr>
          <w:sz w:val="22"/>
          <w:szCs w:val="22"/>
          <w:lang w:val="uk-UA"/>
        </w:rPr>
      </w:pPr>
      <w:r w:rsidRPr="00905D6F">
        <w:rPr>
          <w:sz w:val="22"/>
          <w:szCs w:val="22"/>
          <w:lang w:val="uk-UA"/>
        </w:rPr>
        <w:tab/>
      </w:r>
      <w:r w:rsidR="00475D2B" w:rsidRPr="00905D6F">
        <w:rPr>
          <w:sz w:val="22"/>
          <w:szCs w:val="22"/>
          <w:lang w:val="uk-UA"/>
        </w:rPr>
        <w:t>1</w:t>
      </w:r>
      <w:r w:rsidR="00475D2B" w:rsidRPr="00905D6F">
        <w:rPr>
          <w:sz w:val="22"/>
          <w:szCs w:val="22"/>
        </w:rPr>
        <w:t>5</w:t>
      </w:r>
      <w:r w:rsidR="008811C1" w:rsidRPr="00905D6F">
        <w:rPr>
          <w:sz w:val="22"/>
          <w:szCs w:val="22"/>
          <w:lang w:val="uk-UA"/>
        </w:rPr>
        <w:t>.1.</w:t>
      </w:r>
      <w:r w:rsidRPr="00905D6F">
        <w:rPr>
          <w:sz w:val="22"/>
          <w:szCs w:val="22"/>
          <w:lang w:val="uk-UA"/>
        </w:rPr>
        <w:t xml:space="preserve"> </w:t>
      </w:r>
      <w:r w:rsidR="008811C1" w:rsidRPr="00905D6F">
        <w:rPr>
          <w:sz w:val="22"/>
          <w:szCs w:val="22"/>
          <w:lang w:val="uk-UA"/>
        </w:rPr>
        <w:t>Невід’ємною частиною цього Договору є</w:t>
      </w:r>
      <w:r w:rsidR="00492170" w:rsidRPr="00905D6F">
        <w:rPr>
          <w:sz w:val="22"/>
          <w:szCs w:val="22"/>
          <w:lang w:val="uk-UA"/>
        </w:rPr>
        <w:t xml:space="preserve"> С</w:t>
      </w:r>
      <w:r w:rsidR="008811C1" w:rsidRPr="00905D6F">
        <w:rPr>
          <w:sz w:val="22"/>
          <w:szCs w:val="22"/>
          <w:lang w:val="uk-UA"/>
        </w:rPr>
        <w:t>пецифікація (Додаток 1).</w:t>
      </w:r>
    </w:p>
    <w:p w:rsidR="008811C1" w:rsidRPr="00905D6F" w:rsidRDefault="008811C1" w:rsidP="008811C1">
      <w:pPr>
        <w:tabs>
          <w:tab w:val="left" w:pos="0"/>
          <w:tab w:val="left" w:pos="28"/>
        </w:tabs>
        <w:ind w:left="-567" w:right="-2" w:firstLine="567"/>
        <w:jc w:val="center"/>
        <w:rPr>
          <w:rFonts w:eastAsia="Calibri"/>
          <w:b/>
          <w:color w:val="000000"/>
          <w:sz w:val="22"/>
          <w:szCs w:val="22"/>
          <w:lang w:val="uk-UA"/>
        </w:rPr>
      </w:pPr>
    </w:p>
    <w:p w:rsidR="008811C1" w:rsidRPr="00905D6F" w:rsidRDefault="008811C1" w:rsidP="008811C1">
      <w:pPr>
        <w:ind w:left="-567" w:right="-2" w:firstLine="567"/>
        <w:jc w:val="center"/>
        <w:rPr>
          <w:sz w:val="22"/>
          <w:szCs w:val="22"/>
          <w:lang w:val="uk-UA"/>
        </w:rPr>
      </w:pPr>
      <w:r w:rsidRPr="00905D6F">
        <w:rPr>
          <w:b/>
          <w:color w:val="000000"/>
          <w:sz w:val="22"/>
          <w:szCs w:val="22"/>
          <w:lang w:val="uk-UA"/>
        </w:rPr>
        <w:lastRenderedPageBreak/>
        <w:t>1</w:t>
      </w:r>
      <w:r w:rsidR="002C4576" w:rsidRPr="00905D6F">
        <w:rPr>
          <w:b/>
          <w:color w:val="000000"/>
          <w:sz w:val="22"/>
          <w:szCs w:val="22"/>
          <w:lang w:val="uk-UA"/>
        </w:rPr>
        <w:t>6</w:t>
      </w:r>
      <w:r w:rsidRPr="00905D6F">
        <w:rPr>
          <w:b/>
          <w:color w:val="000000"/>
          <w:sz w:val="22"/>
          <w:szCs w:val="22"/>
          <w:lang w:val="uk-UA"/>
        </w:rPr>
        <w:t>. Місцезнаходження та банківські реквізити Сторін</w:t>
      </w:r>
    </w:p>
    <w:p w:rsidR="00D1460D" w:rsidRPr="00905D6F" w:rsidRDefault="00D1460D" w:rsidP="008811C1">
      <w:pPr>
        <w:ind w:left="-567" w:right="-2" w:firstLine="567"/>
        <w:jc w:val="center"/>
        <w:rPr>
          <w:b/>
          <w:color w:val="000000"/>
          <w:sz w:val="22"/>
          <w:szCs w:val="22"/>
          <w:lang w:val="uk-UA"/>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5"/>
        <w:gridCol w:w="4810"/>
      </w:tblGrid>
      <w:tr w:rsidR="00D1460D" w:rsidRPr="00905D6F" w:rsidTr="002D4CBC">
        <w:tc>
          <w:tcPr>
            <w:tcW w:w="4819" w:type="dxa"/>
            <w:shd w:val="clear" w:color="auto" w:fill="auto"/>
          </w:tcPr>
          <w:p w:rsidR="00D1460D" w:rsidRPr="002D4CBC" w:rsidRDefault="00D1460D" w:rsidP="002D4CBC">
            <w:pPr>
              <w:ind w:right="-36"/>
              <w:jc w:val="center"/>
              <w:rPr>
                <w:rFonts w:cs="Calibri"/>
                <w:b/>
                <w:sz w:val="22"/>
                <w:szCs w:val="22"/>
                <w:lang w:val="uk-UA" w:eastAsia="uk-UA"/>
              </w:rPr>
            </w:pPr>
            <w:r w:rsidRPr="002D4CBC">
              <w:rPr>
                <w:rFonts w:cs="Calibri"/>
                <w:b/>
                <w:sz w:val="22"/>
                <w:szCs w:val="22"/>
                <w:lang w:val="uk-UA" w:eastAsia="uk-UA"/>
              </w:rPr>
              <w:t>ПРОДАВЕЦЬ:</w:t>
            </w:r>
          </w:p>
          <w:p w:rsidR="00D1460D" w:rsidRPr="002D4CBC" w:rsidRDefault="00D1460D" w:rsidP="002D4CBC">
            <w:pPr>
              <w:ind w:right="-2"/>
              <w:jc w:val="center"/>
              <w:rPr>
                <w:b/>
                <w:color w:val="000000"/>
                <w:sz w:val="22"/>
                <w:szCs w:val="22"/>
                <w:lang w:val="uk-UA"/>
              </w:rPr>
            </w:pPr>
          </w:p>
        </w:tc>
        <w:tc>
          <w:tcPr>
            <w:tcW w:w="4820" w:type="dxa"/>
            <w:shd w:val="clear" w:color="auto" w:fill="auto"/>
          </w:tcPr>
          <w:p w:rsidR="00D1460D" w:rsidRPr="002D4CBC" w:rsidRDefault="00D1460D" w:rsidP="002D4CBC">
            <w:pPr>
              <w:ind w:right="-36"/>
              <w:jc w:val="center"/>
              <w:rPr>
                <w:rFonts w:cs="Calibri"/>
                <w:b/>
                <w:sz w:val="22"/>
                <w:szCs w:val="22"/>
                <w:lang w:val="uk-UA" w:eastAsia="uk-UA"/>
              </w:rPr>
            </w:pPr>
            <w:r w:rsidRPr="002D4CBC">
              <w:rPr>
                <w:rFonts w:cs="Calibri"/>
                <w:b/>
                <w:sz w:val="22"/>
                <w:szCs w:val="22"/>
                <w:lang w:val="uk-UA" w:eastAsia="uk-UA"/>
              </w:rPr>
              <w:t>ПОКУПЕЦЬ:</w:t>
            </w:r>
          </w:p>
          <w:p w:rsidR="00D1460D" w:rsidRPr="002D4CBC" w:rsidRDefault="00D1460D" w:rsidP="002D4CBC">
            <w:pPr>
              <w:ind w:right="-2"/>
              <w:jc w:val="center"/>
              <w:rPr>
                <w:b/>
                <w:color w:val="000000"/>
                <w:sz w:val="22"/>
                <w:szCs w:val="22"/>
                <w:lang w:val="uk-UA"/>
              </w:rPr>
            </w:pPr>
          </w:p>
        </w:tc>
      </w:tr>
      <w:tr w:rsidR="00D1460D" w:rsidRPr="00905D6F" w:rsidTr="002D4CBC">
        <w:tc>
          <w:tcPr>
            <w:tcW w:w="4819" w:type="dxa"/>
            <w:shd w:val="clear" w:color="auto" w:fill="auto"/>
          </w:tcPr>
          <w:p w:rsidR="00D1460D" w:rsidRPr="002D4CBC" w:rsidRDefault="00D1460D" w:rsidP="002D4CBC">
            <w:pPr>
              <w:ind w:right="-2"/>
              <w:rPr>
                <w:b/>
                <w:color w:val="000000"/>
                <w:sz w:val="22"/>
                <w:szCs w:val="22"/>
                <w:lang w:val="uk-UA"/>
              </w:rPr>
            </w:pPr>
          </w:p>
        </w:tc>
        <w:tc>
          <w:tcPr>
            <w:tcW w:w="4820" w:type="dxa"/>
            <w:shd w:val="clear" w:color="auto" w:fill="auto"/>
          </w:tcPr>
          <w:p w:rsidR="00C57CBE" w:rsidRPr="002D4CBC" w:rsidRDefault="00C57CBE" w:rsidP="002D4CBC">
            <w:pPr>
              <w:ind w:right="-2"/>
              <w:rPr>
                <w:color w:val="000000"/>
                <w:sz w:val="22"/>
                <w:szCs w:val="22"/>
                <w:lang w:val="uk-UA"/>
              </w:rPr>
            </w:pPr>
            <w:r w:rsidRPr="002D4CBC">
              <w:rPr>
                <w:color w:val="000000"/>
                <w:sz w:val="22"/>
                <w:szCs w:val="22"/>
                <w:lang w:val="uk-UA"/>
              </w:rPr>
              <w:t>ДП «Слов’янський лісгосп»</w:t>
            </w:r>
          </w:p>
          <w:p w:rsidR="00C57CBE" w:rsidRPr="002D4CBC" w:rsidRDefault="00C57CBE" w:rsidP="002D4CBC">
            <w:pPr>
              <w:ind w:right="-2"/>
              <w:rPr>
                <w:color w:val="000000"/>
                <w:sz w:val="22"/>
                <w:szCs w:val="22"/>
                <w:lang w:val="uk-UA"/>
              </w:rPr>
            </w:pPr>
            <w:r w:rsidRPr="002D4CBC">
              <w:rPr>
                <w:color w:val="000000"/>
                <w:sz w:val="22"/>
                <w:szCs w:val="22"/>
                <w:lang w:val="uk-UA"/>
              </w:rPr>
              <w:t xml:space="preserve">84110, Донецька область, Краматорський район, місто Слов’янськ, вулиця </w:t>
            </w:r>
            <w:proofErr w:type="spellStart"/>
            <w:r w:rsidRPr="002D4CBC">
              <w:rPr>
                <w:color w:val="000000"/>
                <w:sz w:val="22"/>
                <w:szCs w:val="22"/>
                <w:lang w:val="uk-UA"/>
              </w:rPr>
              <w:t>Солов’яненка</w:t>
            </w:r>
            <w:proofErr w:type="spellEnd"/>
            <w:r w:rsidRPr="002D4CBC">
              <w:rPr>
                <w:color w:val="000000"/>
                <w:sz w:val="22"/>
                <w:szCs w:val="22"/>
                <w:lang w:val="uk-UA"/>
              </w:rPr>
              <w:t xml:space="preserve"> Анатолія, будинок 1</w:t>
            </w:r>
          </w:p>
          <w:p w:rsidR="00C57CBE" w:rsidRPr="002D4CBC" w:rsidRDefault="00C57CBE" w:rsidP="002D4CBC">
            <w:pPr>
              <w:ind w:right="-2"/>
              <w:rPr>
                <w:color w:val="000000"/>
                <w:sz w:val="22"/>
                <w:szCs w:val="22"/>
                <w:lang w:val="uk-UA"/>
              </w:rPr>
            </w:pPr>
            <w:r w:rsidRPr="002D4CBC">
              <w:rPr>
                <w:color w:val="000000"/>
                <w:sz w:val="22"/>
                <w:szCs w:val="22"/>
                <w:lang w:val="uk-UA"/>
              </w:rPr>
              <w:t>тел. 0502122022</w:t>
            </w:r>
          </w:p>
          <w:p w:rsidR="00C57CBE" w:rsidRPr="002D4CBC" w:rsidRDefault="00C57CBE" w:rsidP="002D4CBC">
            <w:pPr>
              <w:ind w:right="-2"/>
              <w:rPr>
                <w:color w:val="000000"/>
                <w:sz w:val="22"/>
                <w:szCs w:val="22"/>
                <w:lang w:val="uk-UA"/>
              </w:rPr>
            </w:pPr>
            <w:r w:rsidRPr="002D4CBC">
              <w:rPr>
                <w:color w:val="000000"/>
                <w:sz w:val="22"/>
                <w:szCs w:val="22"/>
                <w:lang w:val="uk-UA"/>
              </w:rPr>
              <w:t>ЄДРПОУ 00991723</w:t>
            </w:r>
          </w:p>
          <w:p w:rsidR="00C57CBE" w:rsidRPr="002D4CBC" w:rsidRDefault="00C57CBE" w:rsidP="002D4CBC">
            <w:pPr>
              <w:ind w:right="-2"/>
              <w:rPr>
                <w:color w:val="000000"/>
                <w:sz w:val="22"/>
                <w:szCs w:val="22"/>
                <w:lang w:val="uk-UA"/>
              </w:rPr>
            </w:pPr>
            <w:r w:rsidRPr="002D4CBC">
              <w:rPr>
                <w:color w:val="000000"/>
                <w:sz w:val="22"/>
                <w:szCs w:val="22"/>
                <w:lang w:val="uk-UA"/>
              </w:rPr>
              <w:t>р/</w:t>
            </w:r>
            <w:proofErr w:type="spellStart"/>
            <w:r w:rsidRPr="002D4CBC">
              <w:rPr>
                <w:color w:val="000000"/>
                <w:sz w:val="22"/>
                <w:szCs w:val="22"/>
                <w:lang w:val="uk-UA"/>
              </w:rPr>
              <w:t>р</w:t>
            </w:r>
            <w:proofErr w:type="spellEnd"/>
            <w:r w:rsidRPr="002D4CBC">
              <w:rPr>
                <w:color w:val="000000"/>
                <w:sz w:val="22"/>
                <w:szCs w:val="22"/>
                <w:lang w:val="uk-UA"/>
              </w:rPr>
              <w:t xml:space="preserve"> UA823355480000026002053609748</w:t>
            </w:r>
          </w:p>
          <w:p w:rsidR="00C57CBE" w:rsidRPr="002D4CBC" w:rsidRDefault="00C57CBE" w:rsidP="002D4CBC">
            <w:pPr>
              <w:ind w:right="-2"/>
              <w:rPr>
                <w:color w:val="000000"/>
                <w:sz w:val="22"/>
                <w:szCs w:val="22"/>
                <w:lang w:val="uk-UA"/>
              </w:rPr>
            </w:pPr>
            <w:r w:rsidRPr="002D4CBC">
              <w:rPr>
                <w:color w:val="000000"/>
                <w:sz w:val="22"/>
                <w:szCs w:val="22"/>
                <w:lang w:val="uk-UA"/>
              </w:rPr>
              <w:t>в АТ КБ «Приватбанк»</w:t>
            </w:r>
          </w:p>
          <w:p w:rsidR="00C57CBE" w:rsidRPr="002D4CBC" w:rsidRDefault="00C57CBE" w:rsidP="002D4CBC">
            <w:pPr>
              <w:ind w:right="-2"/>
              <w:rPr>
                <w:color w:val="000000"/>
                <w:sz w:val="22"/>
                <w:szCs w:val="22"/>
                <w:lang w:val="uk-UA"/>
              </w:rPr>
            </w:pPr>
            <w:r w:rsidRPr="002D4CBC">
              <w:rPr>
                <w:color w:val="000000"/>
                <w:sz w:val="22"/>
                <w:szCs w:val="22"/>
                <w:lang w:val="uk-UA"/>
              </w:rPr>
              <w:t>ІПН 009917205412</w:t>
            </w:r>
          </w:p>
          <w:p w:rsidR="00D1460D" w:rsidRPr="002D4CBC" w:rsidRDefault="00C57CBE" w:rsidP="002D4CBC">
            <w:pPr>
              <w:ind w:right="-2"/>
              <w:rPr>
                <w:b/>
                <w:color w:val="000000"/>
                <w:sz w:val="22"/>
                <w:szCs w:val="22"/>
                <w:lang w:val="uk-UA"/>
              </w:rPr>
            </w:pPr>
            <w:proofErr w:type="spellStart"/>
            <w:r w:rsidRPr="002D4CBC">
              <w:rPr>
                <w:color w:val="000000"/>
                <w:sz w:val="22"/>
                <w:szCs w:val="22"/>
                <w:lang w:val="uk-UA"/>
              </w:rPr>
              <w:t>Св-во</w:t>
            </w:r>
            <w:proofErr w:type="spellEnd"/>
            <w:r w:rsidRPr="002D4CBC">
              <w:rPr>
                <w:color w:val="000000"/>
                <w:sz w:val="22"/>
                <w:szCs w:val="22"/>
                <w:lang w:val="uk-UA"/>
              </w:rPr>
              <w:t xml:space="preserve"> ПДВ 07078546</w:t>
            </w:r>
          </w:p>
        </w:tc>
      </w:tr>
      <w:tr w:rsidR="00905D6F" w:rsidRPr="00905D6F" w:rsidTr="002D4CBC">
        <w:tc>
          <w:tcPr>
            <w:tcW w:w="4819" w:type="dxa"/>
            <w:shd w:val="clear" w:color="auto" w:fill="auto"/>
          </w:tcPr>
          <w:p w:rsidR="00905D6F" w:rsidRPr="002D4CBC" w:rsidRDefault="00905D6F" w:rsidP="002D4CBC">
            <w:pPr>
              <w:jc w:val="both"/>
              <w:rPr>
                <w:b/>
                <w:sz w:val="22"/>
                <w:szCs w:val="22"/>
                <w:lang w:val="uk-UA"/>
              </w:rPr>
            </w:pPr>
          </w:p>
        </w:tc>
        <w:tc>
          <w:tcPr>
            <w:tcW w:w="4820" w:type="dxa"/>
            <w:shd w:val="clear" w:color="auto" w:fill="auto"/>
          </w:tcPr>
          <w:p w:rsidR="00C57CBE" w:rsidRPr="002D4CBC" w:rsidRDefault="00C57CBE" w:rsidP="002D4CBC">
            <w:pPr>
              <w:ind w:right="-2"/>
              <w:rPr>
                <w:b/>
                <w:color w:val="000000"/>
                <w:sz w:val="22"/>
                <w:szCs w:val="22"/>
                <w:lang w:val="uk-UA"/>
              </w:rPr>
            </w:pPr>
            <w:r w:rsidRPr="002D4CBC">
              <w:rPr>
                <w:b/>
                <w:color w:val="000000"/>
                <w:sz w:val="22"/>
                <w:szCs w:val="22"/>
                <w:lang w:val="uk-UA"/>
              </w:rPr>
              <w:t>Директор</w:t>
            </w:r>
          </w:p>
          <w:p w:rsidR="00C57CBE" w:rsidRPr="002D4CBC" w:rsidRDefault="00C57CBE" w:rsidP="002D4CBC">
            <w:pPr>
              <w:ind w:right="-2"/>
              <w:rPr>
                <w:b/>
                <w:color w:val="000000"/>
                <w:sz w:val="22"/>
                <w:szCs w:val="22"/>
                <w:lang w:val="uk-UA"/>
              </w:rPr>
            </w:pPr>
            <w:proofErr w:type="spellStart"/>
            <w:r w:rsidRPr="002D4CBC">
              <w:rPr>
                <w:b/>
                <w:color w:val="000000"/>
                <w:sz w:val="22"/>
                <w:szCs w:val="22"/>
                <w:lang w:val="uk-UA"/>
              </w:rPr>
              <w:t>__________________Серг</w:t>
            </w:r>
            <w:proofErr w:type="spellEnd"/>
            <w:r w:rsidRPr="002D4CBC">
              <w:rPr>
                <w:b/>
                <w:color w:val="000000"/>
                <w:sz w:val="22"/>
                <w:szCs w:val="22"/>
                <w:lang w:val="uk-UA"/>
              </w:rPr>
              <w:t xml:space="preserve">ій ОЛІЙНИК </w:t>
            </w:r>
          </w:p>
          <w:p w:rsidR="00C57CBE" w:rsidRPr="002D4CBC" w:rsidRDefault="00C57CBE" w:rsidP="002D4CBC">
            <w:pPr>
              <w:ind w:right="-2"/>
              <w:rPr>
                <w:b/>
                <w:color w:val="000000"/>
                <w:sz w:val="22"/>
                <w:szCs w:val="22"/>
                <w:lang w:val="uk-UA"/>
              </w:rPr>
            </w:pPr>
          </w:p>
          <w:p w:rsidR="00905D6F" w:rsidRPr="002D4CBC" w:rsidRDefault="00C57CBE" w:rsidP="002D4CBC">
            <w:pPr>
              <w:ind w:right="-2"/>
              <w:rPr>
                <w:b/>
                <w:color w:val="000000"/>
                <w:sz w:val="22"/>
                <w:szCs w:val="22"/>
                <w:lang w:val="uk-UA"/>
              </w:rPr>
            </w:pPr>
            <w:r w:rsidRPr="002D4CBC">
              <w:rPr>
                <w:b/>
                <w:color w:val="000000"/>
                <w:sz w:val="22"/>
                <w:szCs w:val="22"/>
                <w:lang w:val="uk-UA"/>
              </w:rPr>
              <w:t>М.П.</w:t>
            </w:r>
          </w:p>
        </w:tc>
      </w:tr>
    </w:tbl>
    <w:p w:rsidR="00D1460D" w:rsidRPr="00905D6F" w:rsidRDefault="00D1460D" w:rsidP="008811C1">
      <w:pPr>
        <w:ind w:left="-567" w:right="-2" w:firstLine="567"/>
        <w:jc w:val="center"/>
        <w:rPr>
          <w:b/>
          <w:color w:val="000000"/>
          <w:sz w:val="22"/>
          <w:szCs w:val="22"/>
          <w:lang w:val="uk-UA"/>
        </w:rPr>
      </w:pPr>
    </w:p>
    <w:p w:rsidR="007F5194" w:rsidRPr="00905D6F" w:rsidRDefault="00905D6F" w:rsidP="008811C1">
      <w:pPr>
        <w:ind w:left="-567" w:right="-2" w:firstLine="567"/>
        <w:jc w:val="center"/>
        <w:rPr>
          <w:b/>
          <w:color w:val="000000"/>
          <w:sz w:val="22"/>
          <w:szCs w:val="22"/>
          <w:lang w:val="uk-UA"/>
        </w:rPr>
      </w:pPr>
      <w:r>
        <w:rPr>
          <w:b/>
          <w:color w:val="000000"/>
          <w:sz w:val="22"/>
          <w:szCs w:val="22"/>
          <w:lang w:val="uk-UA"/>
        </w:rPr>
        <w:br w:type="page"/>
      </w:r>
    </w:p>
    <w:tbl>
      <w:tblPr>
        <w:tblW w:w="0" w:type="auto"/>
        <w:tblLook w:val="04A0" w:firstRow="1" w:lastRow="0" w:firstColumn="1" w:lastColumn="0" w:noHBand="0" w:noVBand="1"/>
      </w:tblPr>
      <w:tblGrid>
        <w:gridCol w:w="5686"/>
        <w:gridCol w:w="4169"/>
      </w:tblGrid>
      <w:tr w:rsidR="00492170" w:rsidRPr="00905D6F" w:rsidTr="00AF1F21">
        <w:tc>
          <w:tcPr>
            <w:tcW w:w="5920" w:type="dxa"/>
          </w:tcPr>
          <w:p w:rsidR="00492170" w:rsidRPr="00905D6F" w:rsidRDefault="00492170" w:rsidP="008811C1">
            <w:pPr>
              <w:rPr>
                <w:b/>
                <w:bCs/>
                <w:noProof/>
                <w:sz w:val="22"/>
                <w:szCs w:val="22"/>
                <w:lang w:val="uk-UA"/>
              </w:rPr>
            </w:pPr>
          </w:p>
        </w:tc>
        <w:tc>
          <w:tcPr>
            <w:tcW w:w="4217" w:type="dxa"/>
          </w:tcPr>
          <w:p w:rsidR="00492170" w:rsidRPr="00905D6F" w:rsidRDefault="008225EF" w:rsidP="00D1460D">
            <w:pPr>
              <w:jc w:val="right"/>
              <w:rPr>
                <w:bCs/>
                <w:noProof/>
                <w:sz w:val="22"/>
                <w:szCs w:val="22"/>
                <w:lang w:val="uk-UA"/>
              </w:rPr>
            </w:pPr>
            <w:r w:rsidRPr="00905D6F">
              <w:rPr>
                <w:b/>
                <w:bCs/>
                <w:noProof/>
                <w:sz w:val="22"/>
                <w:szCs w:val="22"/>
                <w:lang w:val="uk-UA"/>
              </w:rPr>
              <w:t xml:space="preserve">   </w:t>
            </w:r>
            <w:r w:rsidR="00492170" w:rsidRPr="00905D6F">
              <w:rPr>
                <w:b/>
                <w:bCs/>
                <w:noProof/>
                <w:sz w:val="22"/>
                <w:szCs w:val="22"/>
                <w:lang w:val="uk-UA"/>
              </w:rPr>
              <w:t>Додаток 1</w:t>
            </w:r>
            <w:r w:rsidR="00492170" w:rsidRPr="00905D6F">
              <w:rPr>
                <w:bCs/>
                <w:noProof/>
                <w:sz w:val="22"/>
                <w:szCs w:val="22"/>
                <w:lang w:val="uk-UA"/>
              </w:rPr>
              <w:t xml:space="preserve"> </w:t>
            </w:r>
          </w:p>
          <w:p w:rsidR="00B02ECB" w:rsidRPr="00905D6F" w:rsidRDefault="00492170" w:rsidP="00A55250">
            <w:pPr>
              <w:ind w:left="743"/>
              <w:jc w:val="right"/>
              <w:rPr>
                <w:bCs/>
                <w:noProof/>
                <w:sz w:val="22"/>
                <w:szCs w:val="22"/>
                <w:lang w:val="uk-UA"/>
              </w:rPr>
            </w:pPr>
            <w:r w:rsidRPr="00905D6F">
              <w:rPr>
                <w:bCs/>
                <w:noProof/>
                <w:sz w:val="22"/>
                <w:szCs w:val="22"/>
                <w:lang w:val="uk-UA"/>
              </w:rPr>
              <w:t xml:space="preserve">до Договору </w:t>
            </w:r>
          </w:p>
          <w:p w:rsidR="00492170" w:rsidRPr="00905D6F" w:rsidRDefault="004F5544" w:rsidP="00A55250">
            <w:pPr>
              <w:ind w:left="743"/>
              <w:jc w:val="right"/>
              <w:rPr>
                <w:bCs/>
                <w:noProof/>
                <w:sz w:val="22"/>
                <w:szCs w:val="22"/>
                <w:lang w:val="uk-UA"/>
              </w:rPr>
            </w:pPr>
            <w:r w:rsidRPr="00905D6F">
              <w:rPr>
                <w:bCs/>
                <w:noProof/>
                <w:sz w:val="22"/>
                <w:szCs w:val="22"/>
                <w:lang w:val="uk-UA"/>
              </w:rPr>
              <w:t>про закупівлю</w:t>
            </w:r>
            <w:r w:rsidR="00492170" w:rsidRPr="00905D6F">
              <w:rPr>
                <w:bCs/>
                <w:noProof/>
                <w:sz w:val="22"/>
                <w:szCs w:val="22"/>
                <w:lang w:val="uk-UA"/>
              </w:rPr>
              <w:t xml:space="preserve"> № _____ </w:t>
            </w:r>
          </w:p>
          <w:p w:rsidR="00492170" w:rsidRPr="00905D6F" w:rsidRDefault="00492170" w:rsidP="00A55250">
            <w:pPr>
              <w:ind w:left="743"/>
              <w:jc w:val="right"/>
              <w:rPr>
                <w:bCs/>
                <w:noProof/>
                <w:sz w:val="22"/>
                <w:szCs w:val="22"/>
                <w:lang w:val="uk-UA"/>
              </w:rPr>
            </w:pPr>
            <w:r w:rsidRPr="00905D6F">
              <w:rPr>
                <w:bCs/>
                <w:noProof/>
                <w:sz w:val="22"/>
                <w:szCs w:val="22"/>
                <w:lang w:val="uk-UA"/>
              </w:rPr>
              <w:t>від _______________2023 року</w:t>
            </w:r>
          </w:p>
          <w:p w:rsidR="00492170" w:rsidRPr="00905D6F" w:rsidRDefault="00492170" w:rsidP="008811C1">
            <w:pPr>
              <w:rPr>
                <w:b/>
                <w:bCs/>
                <w:noProof/>
                <w:sz w:val="22"/>
                <w:szCs w:val="22"/>
                <w:lang w:val="uk-UA"/>
              </w:rPr>
            </w:pPr>
          </w:p>
        </w:tc>
      </w:tr>
    </w:tbl>
    <w:p w:rsidR="00620B6B" w:rsidRPr="00905D6F" w:rsidRDefault="00620B6B" w:rsidP="008811C1">
      <w:pPr>
        <w:ind w:left="-567" w:firstLine="567"/>
        <w:jc w:val="center"/>
        <w:rPr>
          <w:b/>
          <w:bCs/>
          <w:noProof/>
          <w:sz w:val="22"/>
          <w:szCs w:val="22"/>
          <w:lang w:val="uk-UA"/>
        </w:rPr>
      </w:pPr>
    </w:p>
    <w:p w:rsidR="008811C1" w:rsidRPr="00905D6F" w:rsidRDefault="00620B6B" w:rsidP="008811C1">
      <w:pPr>
        <w:ind w:left="-567" w:firstLine="567"/>
        <w:jc w:val="center"/>
        <w:rPr>
          <w:b/>
          <w:bCs/>
          <w:noProof/>
          <w:sz w:val="22"/>
          <w:szCs w:val="22"/>
          <w:lang w:val="uk-UA"/>
        </w:rPr>
      </w:pPr>
      <w:r w:rsidRPr="00905D6F">
        <w:rPr>
          <w:b/>
          <w:bCs/>
          <w:noProof/>
          <w:sz w:val="22"/>
          <w:szCs w:val="22"/>
          <w:lang w:val="uk-UA"/>
        </w:rPr>
        <w:t xml:space="preserve">СПЕЦИФІКАЦІЯ </w:t>
      </w:r>
    </w:p>
    <w:p w:rsidR="00620B6B" w:rsidRPr="00905D6F" w:rsidRDefault="00620B6B" w:rsidP="008811C1">
      <w:pPr>
        <w:ind w:left="-567" w:firstLine="567"/>
        <w:jc w:val="center"/>
        <w:rPr>
          <w:b/>
          <w:bCs/>
          <w:noProof/>
          <w:sz w:val="22"/>
          <w:szCs w:val="22"/>
          <w:lang w:val="uk-UA"/>
        </w:rPr>
      </w:pPr>
    </w:p>
    <w:p w:rsidR="00620B6B" w:rsidRPr="00905D6F" w:rsidRDefault="00620B6B" w:rsidP="008225EF">
      <w:pPr>
        <w:ind w:left="-567" w:right="-144" w:firstLine="567"/>
        <w:jc w:val="center"/>
        <w:rPr>
          <w:b/>
          <w:bCs/>
          <w:noProof/>
          <w:sz w:val="22"/>
          <w:szCs w:val="22"/>
          <w:lang w:val="uk-UA"/>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828"/>
        <w:gridCol w:w="1559"/>
        <w:gridCol w:w="1417"/>
        <w:gridCol w:w="1701"/>
        <w:gridCol w:w="1560"/>
      </w:tblGrid>
      <w:tr w:rsidR="00AB18F9" w:rsidRPr="00905D6F" w:rsidTr="0081592F">
        <w:trPr>
          <w:trHeight w:val="70"/>
        </w:trPr>
        <w:tc>
          <w:tcPr>
            <w:tcW w:w="567" w:type="dxa"/>
            <w:shd w:val="clear" w:color="auto" w:fill="auto"/>
            <w:vAlign w:val="center"/>
            <w:hideMark/>
          </w:tcPr>
          <w:p w:rsidR="00AB18F9" w:rsidRPr="00905D6F" w:rsidRDefault="00AB18F9" w:rsidP="00DF17C1">
            <w:pPr>
              <w:ind w:left="-567" w:firstLine="567"/>
              <w:jc w:val="center"/>
              <w:rPr>
                <w:b/>
                <w:noProof/>
                <w:sz w:val="22"/>
                <w:szCs w:val="22"/>
                <w:lang w:val="uk-UA" w:eastAsia="uk-UA"/>
              </w:rPr>
            </w:pPr>
            <w:r w:rsidRPr="00905D6F">
              <w:rPr>
                <w:b/>
                <w:noProof/>
                <w:sz w:val="22"/>
                <w:szCs w:val="22"/>
                <w:lang w:val="uk-UA" w:eastAsia="uk-UA"/>
              </w:rPr>
              <w:t>№</w:t>
            </w:r>
          </w:p>
        </w:tc>
        <w:tc>
          <w:tcPr>
            <w:tcW w:w="3828" w:type="dxa"/>
            <w:shd w:val="clear" w:color="auto" w:fill="auto"/>
            <w:vAlign w:val="center"/>
            <w:hideMark/>
          </w:tcPr>
          <w:p w:rsidR="00AB18F9" w:rsidRPr="00905D6F" w:rsidRDefault="00AB18F9" w:rsidP="00DF17C1">
            <w:pPr>
              <w:ind w:left="-567" w:firstLine="567"/>
              <w:jc w:val="center"/>
              <w:rPr>
                <w:b/>
                <w:bCs/>
                <w:noProof/>
                <w:color w:val="000000"/>
                <w:sz w:val="22"/>
                <w:szCs w:val="22"/>
                <w:lang w:val="uk-UA"/>
              </w:rPr>
            </w:pPr>
            <w:r w:rsidRPr="00905D6F">
              <w:rPr>
                <w:b/>
                <w:bCs/>
                <w:noProof/>
                <w:color w:val="000000"/>
                <w:sz w:val="22"/>
                <w:szCs w:val="22"/>
                <w:lang w:val="uk-UA"/>
              </w:rPr>
              <w:t xml:space="preserve">Найменування товару </w:t>
            </w:r>
          </w:p>
          <w:p w:rsidR="00AB18F9" w:rsidRPr="00905D6F" w:rsidRDefault="00AB18F9" w:rsidP="00DF17C1">
            <w:pPr>
              <w:ind w:left="-567" w:firstLine="567"/>
              <w:jc w:val="center"/>
              <w:rPr>
                <w:b/>
                <w:noProof/>
                <w:sz w:val="22"/>
                <w:szCs w:val="22"/>
                <w:lang w:val="uk-UA" w:eastAsia="uk-UA"/>
              </w:rPr>
            </w:pPr>
          </w:p>
        </w:tc>
        <w:tc>
          <w:tcPr>
            <w:tcW w:w="1559" w:type="dxa"/>
            <w:vAlign w:val="center"/>
          </w:tcPr>
          <w:p w:rsidR="00AB18F9" w:rsidRPr="00905D6F" w:rsidRDefault="00AB18F9" w:rsidP="00AB18F9">
            <w:pPr>
              <w:jc w:val="center"/>
              <w:rPr>
                <w:b/>
                <w:noProof/>
                <w:sz w:val="22"/>
                <w:szCs w:val="22"/>
                <w:lang w:val="uk-UA" w:eastAsia="uk-UA"/>
              </w:rPr>
            </w:pPr>
            <w:r w:rsidRPr="00905D6F">
              <w:rPr>
                <w:b/>
                <w:noProof/>
                <w:sz w:val="22"/>
                <w:szCs w:val="22"/>
                <w:lang w:val="uk-UA" w:eastAsia="uk-UA"/>
              </w:rPr>
              <w:t>Країна виробник</w:t>
            </w:r>
          </w:p>
        </w:tc>
        <w:tc>
          <w:tcPr>
            <w:tcW w:w="1417" w:type="dxa"/>
            <w:shd w:val="clear" w:color="auto" w:fill="auto"/>
            <w:vAlign w:val="center"/>
            <w:hideMark/>
          </w:tcPr>
          <w:p w:rsidR="00AB18F9" w:rsidRPr="00905D6F" w:rsidRDefault="00AB18F9" w:rsidP="00DF17C1">
            <w:pPr>
              <w:ind w:left="-567" w:firstLine="567"/>
              <w:jc w:val="center"/>
              <w:rPr>
                <w:b/>
                <w:noProof/>
                <w:sz w:val="22"/>
                <w:szCs w:val="22"/>
                <w:lang w:val="uk-UA" w:eastAsia="uk-UA"/>
              </w:rPr>
            </w:pPr>
            <w:r w:rsidRPr="00905D6F">
              <w:rPr>
                <w:b/>
                <w:noProof/>
                <w:sz w:val="22"/>
                <w:szCs w:val="22"/>
                <w:lang w:val="uk-UA" w:eastAsia="uk-UA"/>
              </w:rPr>
              <w:t xml:space="preserve">Кількість </w:t>
            </w:r>
          </w:p>
          <w:p w:rsidR="00AB18F9" w:rsidRPr="00905D6F" w:rsidRDefault="00AB18F9" w:rsidP="00DF17C1">
            <w:pPr>
              <w:ind w:left="-567" w:firstLine="567"/>
              <w:jc w:val="center"/>
              <w:rPr>
                <w:b/>
                <w:noProof/>
                <w:sz w:val="22"/>
                <w:szCs w:val="22"/>
                <w:lang w:val="uk-UA" w:eastAsia="uk-UA"/>
              </w:rPr>
            </w:pPr>
            <w:r w:rsidRPr="00905D6F">
              <w:rPr>
                <w:b/>
                <w:noProof/>
                <w:sz w:val="22"/>
                <w:szCs w:val="22"/>
                <w:lang w:val="uk-UA" w:eastAsia="uk-UA"/>
              </w:rPr>
              <w:t xml:space="preserve">одиниць   </w:t>
            </w:r>
          </w:p>
        </w:tc>
        <w:tc>
          <w:tcPr>
            <w:tcW w:w="1701" w:type="dxa"/>
            <w:shd w:val="clear" w:color="auto" w:fill="auto"/>
            <w:vAlign w:val="center"/>
            <w:hideMark/>
          </w:tcPr>
          <w:p w:rsidR="00AB18F9" w:rsidRPr="00905D6F" w:rsidRDefault="00AB18F9" w:rsidP="0081592F">
            <w:pPr>
              <w:ind w:left="33"/>
              <w:jc w:val="center"/>
              <w:rPr>
                <w:b/>
                <w:noProof/>
                <w:sz w:val="22"/>
                <w:szCs w:val="22"/>
                <w:lang w:val="uk-UA" w:eastAsia="uk-UA"/>
              </w:rPr>
            </w:pPr>
            <w:r w:rsidRPr="00905D6F">
              <w:rPr>
                <w:b/>
                <w:noProof/>
                <w:sz w:val="22"/>
                <w:szCs w:val="22"/>
                <w:lang w:val="uk-UA" w:eastAsia="uk-UA"/>
              </w:rPr>
              <w:t>Ціна за одиницю без ПДВ (грн.)</w:t>
            </w:r>
          </w:p>
        </w:tc>
        <w:tc>
          <w:tcPr>
            <w:tcW w:w="1560" w:type="dxa"/>
            <w:shd w:val="clear" w:color="auto" w:fill="auto"/>
            <w:vAlign w:val="center"/>
            <w:hideMark/>
          </w:tcPr>
          <w:p w:rsidR="00AB18F9" w:rsidRPr="00905D6F" w:rsidRDefault="00AB18F9" w:rsidP="00DF17C1">
            <w:pPr>
              <w:ind w:left="-567" w:firstLine="567"/>
              <w:jc w:val="center"/>
              <w:rPr>
                <w:b/>
                <w:noProof/>
                <w:sz w:val="22"/>
                <w:szCs w:val="22"/>
                <w:lang w:val="uk-UA" w:eastAsia="uk-UA"/>
              </w:rPr>
            </w:pPr>
            <w:r w:rsidRPr="00905D6F">
              <w:rPr>
                <w:b/>
                <w:noProof/>
                <w:sz w:val="22"/>
                <w:szCs w:val="22"/>
                <w:lang w:val="uk-UA" w:eastAsia="uk-UA"/>
              </w:rPr>
              <w:t xml:space="preserve">Вартість </w:t>
            </w:r>
          </w:p>
          <w:p w:rsidR="00AB18F9" w:rsidRPr="00905D6F" w:rsidRDefault="00AB18F9" w:rsidP="004B582B">
            <w:pPr>
              <w:ind w:left="-567" w:firstLine="567"/>
              <w:jc w:val="center"/>
              <w:rPr>
                <w:b/>
                <w:noProof/>
                <w:sz w:val="22"/>
                <w:szCs w:val="22"/>
                <w:lang w:val="en-US" w:eastAsia="uk-UA"/>
              </w:rPr>
            </w:pPr>
            <w:r w:rsidRPr="00905D6F">
              <w:rPr>
                <w:b/>
                <w:noProof/>
                <w:sz w:val="22"/>
                <w:szCs w:val="22"/>
                <w:lang w:val="uk-UA" w:eastAsia="uk-UA"/>
              </w:rPr>
              <w:t xml:space="preserve">без ПДВ </w:t>
            </w:r>
            <w:r w:rsidRPr="00905D6F">
              <w:rPr>
                <w:b/>
                <w:noProof/>
                <w:sz w:val="22"/>
                <w:szCs w:val="22"/>
                <w:lang w:val="en-US" w:eastAsia="uk-UA"/>
              </w:rPr>
              <w:t xml:space="preserve">    </w:t>
            </w:r>
          </w:p>
          <w:p w:rsidR="00AB18F9" w:rsidRPr="00905D6F" w:rsidRDefault="00AB18F9" w:rsidP="004B582B">
            <w:pPr>
              <w:ind w:left="-567" w:firstLine="567"/>
              <w:jc w:val="center"/>
              <w:rPr>
                <w:b/>
                <w:noProof/>
                <w:sz w:val="22"/>
                <w:szCs w:val="22"/>
                <w:lang w:val="uk-UA" w:eastAsia="uk-UA"/>
              </w:rPr>
            </w:pPr>
            <w:r w:rsidRPr="00905D6F">
              <w:rPr>
                <w:b/>
                <w:noProof/>
                <w:sz w:val="22"/>
                <w:szCs w:val="22"/>
                <w:lang w:val="uk-UA" w:eastAsia="uk-UA"/>
              </w:rPr>
              <w:t>(грн.)</w:t>
            </w:r>
          </w:p>
        </w:tc>
      </w:tr>
      <w:tr w:rsidR="0081592F" w:rsidRPr="00905D6F" w:rsidTr="00B80961">
        <w:trPr>
          <w:trHeight w:val="330"/>
        </w:trPr>
        <w:tc>
          <w:tcPr>
            <w:tcW w:w="567" w:type="dxa"/>
            <w:tcBorders>
              <w:bottom w:val="single" w:sz="4" w:space="0" w:color="auto"/>
            </w:tcBorders>
            <w:shd w:val="clear" w:color="auto" w:fill="auto"/>
            <w:vAlign w:val="center"/>
          </w:tcPr>
          <w:p w:rsidR="0081592F" w:rsidRPr="00905D6F" w:rsidRDefault="0081592F" w:rsidP="0081592F">
            <w:pPr>
              <w:ind w:left="-567" w:firstLine="567"/>
              <w:jc w:val="center"/>
              <w:rPr>
                <w:noProof/>
                <w:sz w:val="22"/>
                <w:szCs w:val="22"/>
                <w:lang w:val="uk-UA" w:eastAsia="uk-UA"/>
              </w:rPr>
            </w:pPr>
          </w:p>
        </w:tc>
        <w:tc>
          <w:tcPr>
            <w:tcW w:w="3828" w:type="dxa"/>
            <w:tcBorders>
              <w:bottom w:val="single" w:sz="4" w:space="0" w:color="auto"/>
            </w:tcBorders>
            <w:shd w:val="clear" w:color="auto" w:fill="auto"/>
            <w:vAlign w:val="center"/>
          </w:tcPr>
          <w:p w:rsidR="0081592F" w:rsidRPr="00905D6F" w:rsidRDefault="0081592F" w:rsidP="007F5194">
            <w:pPr>
              <w:widowControl w:val="0"/>
              <w:autoSpaceDE w:val="0"/>
              <w:autoSpaceDN w:val="0"/>
              <w:spacing w:line="228" w:lineRule="auto"/>
              <w:rPr>
                <w:noProof/>
                <w:sz w:val="22"/>
                <w:szCs w:val="22"/>
                <w:lang w:val="uk-UA"/>
              </w:rPr>
            </w:pPr>
          </w:p>
        </w:tc>
        <w:tc>
          <w:tcPr>
            <w:tcW w:w="1559" w:type="dxa"/>
            <w:vAlign w:val="center"/>
          </w:tcPr>
          <w:p w:rsidR="0081592F" w:rsidRPr="00905D6F" w:rsidRDefault="0081592F" w:rsidP="00B80961">
            <w:pPr>
              <w:ind w:left="-567" w:firstLine="567"/>
              <w:jc w:val="center"/>
              <w:rPr>
                <w:noProof/>
                <w:sz w:val="22"/>
                <w:szCs w:val="22"/>
                <w:lang w:val="uk-UA"/>
              </w:rPr>
            </w:pPr>
          </w:p>
        </w:tc>
        <w:tc>
          <w:tcPr>
            <w:tcW w:w="1417" w:type="dxa"/>
            <w:shd w:val="clear" w:color="auto" w:fill="auto"/>
            <w:noWrap/>
            <w:vAlign w:val="center"/>
          </w:tcPr>
          <w:p w:rsidR="0081592F" w:rsidRPr="00905D6F" w:rsidRDefault="0081592F" w:rsidP="0081592F">
            <w:pPr>
              <w:ind w:left="-567" w:firstLine="567"/>
              <w:jc w:val="center"/>
              <w:rPr>
                <w:noProof/>
                <w:sz w:val="22"/>
                <w:szCs w:val="22"/>
                <w:lang w:val="uk-UA"/>
              </w:rPr>
            </w:pPr>
          </w:p>
        </w:tc>
        <w:tc>
          <w:tcPr>
            <w:tcW w:w="1701" w:type="dxa"/>
            <w:shd w:val="clear" w:color="auto" w:fill="auto"/>
            <w:vAlign w:val="center"/>
          </w:tcPr>
          <w:p w:rsidR="0081592F" w:rsidRPr="00905D6F" w:rsidRDefault="0081592F" w:rsidP="0081592F">
            <w:pPr>
              <w:widowControl w:val="0"/>
              <w:autoSpaceDE w:val="0"/>
              <w:autoSpaceDN w:val="0"/>
              <w:spacing w:line="228" w:lineRule="auto"/>
              <w:jc w:val="center"/>
              <w:rPr>
                <w:sz w:val="22"/>
                <w:szCs w:val="22"/>
                <w:lang w:val="uk-UA"/>
              </w:rPr>
            </w:pPr>
          </w:p>
        </w:tc>
        <w:tc>
          <w:tcPr>
            <w:tcW w:w="1560" w:type="dxa"/>
            <w:shd w:val="clear" w:color="auto" w:fill="auto"/>
            <w:vAlign w:val="center"/>
          </w:tcPr>
          <w:p w:rsidR="0081592F" w:rsidRPr="00905D6F" w:rsidRDefault="0081592F" w:rsidP="0081592F">
            <w:pPr>
              <w:widowControl w:val="0"/>
              <w:autoSpaceDE w:val="0"/>
              <w:autoSpaceDN w:val="0"/>
              <w:spacing w:line="228" w:lineRule="auto"/>
              <w:jc w:val="center"/>
              <w:rPr>
                <w:sz w:val="22"/>
                <w:szCs w:val="22"/>
                <w:lang w:val="uk-UA"/>
              </w:rPr>
            </w:pPr>
          </w:p>
        </w:tc>
      </w:tr>
      <w:tr w:rsidR="0081592F" w:rsidRPr="00905D6F" w:rsidTr="0081592F">
        <w:trPr>
          <w:trHeight w:val="330"/>
        </w:trPr>
        <w:tc>
          <w:tcPr>
            <w:tcW w:w="567" w:type="dxa"/>
            <w:tcBorders>
              <w:bottom w:val="single" w:sz="4" w:space="0" w:color="auto"/>
            </w:tcBorders>
            <w:shd w:val="clear" w:color="auto" w:fill="auto"/>
            <w:vAlign w:val="center"/>
          </w:tcPr>
          <w:p w:rsidR="0081592F" w:rsidRPr="00905D6F" w:rsidRDefault="0081592F" w:rsidP="0081592F">
            <w:pPr>
              <w:ind w:left="-567" w:firstLine="567"/>
              <w:jc w:val="center"/>
              <w:rPr>
                <w:noProof/>
                <w:sz w:val="22"/>
                <w:szCs w:val="22"/>
                <w:lang w:val="uk-UA" w:eastAsia="uk-UA"/>
              </w:rPr>
            </w:pPr>
          </w:p>
        </w:tc>
        <w:tc>
          <w:tcPr>
            <w:tcW w:w="3828" w:type="dxa"/>
            <w:tcBorders>
              <w:bottom w:val="single" w:sz="4" w:space="0" w:color="auto"/>
            </w:tcBorders>
            <w:shd w:val="clear" w:color="auto" w:fill="auto"/>
          </w:tcPr>
          <w:p w:rsidR="0081592F" w:rsidRPr="00905D6F" w:rsidRDefault="0081592F" w:rsidP="007F5194">
            <w:pPr>
              <w:widowControl w:val="0"/>
              <w:autoSpaceDE w:val="0"/>
              <w:autoSpaceDN w:val="0"/>
              <w:spacing w:line="228" w:lineRule="auto"/>
              <w:rPr>
                <w:sz w:val="22"/>
                <w:szCs w:val="22"/>
                <w:lang w:val="uk-UA"/>
              </w:rPr>
            </w:pPr>
          </w:p>
        </w:tc>
        <w:tc>
          <w:tcPr>
            <w:tcW w:w="1559" w:type="dxa"/>
            <w:vAlign w:val="center"/>
          </w:tcPr>
          <w:p w:rsidR="0081592F" w:rsidRPr="00905D6F" w:rsidRDefault="0081592F" w:rsidP="0081592F">
            <w:pPr>
              <w:widowControl w:val="0"/>
              <w:autoSpaceDE w:val="0"/>
              <w:autoSpaceDN w:val="0"/>
              <w:spacing w:line="228" w:lineRule="auto"/>
              <w:jc w:val="center"/>
              <w:rPr>
                <w:sz w:val="22"/>
                <w:szCs w:val="22"/>
                <w:lang w:val="uk-UA"/>
              </w:rPr>
            </w:pPr>
          </w:p>
        </w:tc>
        <w:tc>
          <w:tcPr>
            <w:tcW w:w="1417" w:type="dxa"/>
            <w:shd w:val="clear" w:color="auto" w:fill="auto"/>
            <w:noWrap/>
            <w:vAlign w:val="center"/>
          </w:tcPr>
          <w:p w:rsidR="0081592F" w:rsidRPr="00905D6F" w:rsidRDefault="0081592F" w:rsidP="0081592F">
            <w:pPr>
              <w:widowControl w:val="0"/>
              <w:autoSpaceDE w:val="0"/>
              <w:autoSpaceDN w:val="0"/>
              <w:spacing w:line="228" w:lineRule="auto"/>
              <w:jc w:val="center"/>
              <w:rPr>
                <w:sz w:val="22"/>
                <w:szCs w:val="22"/>
                <w:lang w:val="uk-UA"/>
              </w:rPr>
            </w:pPr>
          </w:p>
        </w:tc>
        <w:tc>
          <w:tcPr>
            <w:tcW w:w="1701" w:type="dxa"/>
            <w:shd w:val="clear" w:color="auto" w:fill="auto"/>
            <w:vAlign w:val="center"/>
          </w:tcPr>
          <w:p w:rsidR="0081592F" w:rsidRPr="00905D6F" w:rsidRDefault="0081592F" w:rsidP="0081592F">
            <w:pPr>
              <w:widowControl w:val="0"/>
              <w:autoSpaceDE w:val="0"/>
              <w:autoSpaceDN w:val="0"/>
              <w:spacing w:line="228" w:lineRule="auto"/>
              <w:jc w:val="center"/>
              <w:rPr>
                <w:sz w:val="22"/>
                <w:szCs w:val="22"/>
                <w:lang w:val="uk-UA"/>
              </w:rPr>
            </w:pPr>
          </w:p>
        </w:tc>
        <w:tc>
          <w:tcPr>
            <w:tcW w:w="1560" w:type="dxa"/>
            <w:shd w:val="clear" w:color="auto" w:fill="auto"/>
            <w:vAlign w:val="center"/>
          </w:tcPr>
          <w:p w:rsidR="0081592F" w:rsidRPr="00905D6F" w:rsidRDefault="0081592F" w:rsidP="0081592F">
            <w:pPr>
              <w:widowControl w:val="0"/>
              <w:autoSpaceDE w:val="0"/>
              <w:autoSpaceDN w:val="0"/>
              <w:spacing w:line="228" w:lineRule="auto"/>
              <w:jc w:val="center"/>
              <w:rPr>
                <w:sz w:val="22"/>
                <w:szCs w:val="22"/>
                <w:lang w:val="uk-UA"/>
              </w:rPr>
            </w:pPr>
          </w:p>
        </w:tc>
      </w:tr>
      <w:tr w:rsidR="0081592F" w:rsidRPr="00905D6F" w:rsidTr="0081592F">
        <w:trPr>
          <w:trHeight w:val="330"/>
        </w:trPr>
        <w:tc>
          <w:tcPr>
            <w:tcW w:w="9072" w:type="dxa"/>
            <w:gridSpan w:val="5"/>
            <w:tcBorders>
              <w:top w:val="single" w:sz="4" w:space="0" w:color="auto"/>
              <w:left w:val="single" w:sz="4" w:space="0" w:color="auto"/>
              <w:bottom w:val="single" w:sz="4" w:space="0" w:color="auto"/>
            </w:tcBorders>
          </w:tcPr>
          <w:p w:rsidR="0081592F" w:rsidRPr="00905D6F" w:rsidRDefault="0081592F" w:rsidP="0081592F">
            <w:pPr>
              <w:ind w:left="-567" w:firstLine="567"/>
              <w:jc w:val="right"/>
              <w:rPr>
                <w:b/>
                <w:noProof/>
                <w:sz w:val="22"/>
                <w:szCs w:val="22"/>
                <w:lang w:val="uk-UA"/>
              </w:rPr>
            </w:pPr>
            <w:r w:rsidRPr="00905D6F">
              <w:rPr>
                <w:b/>
                <w:noProof/>
                <w:sz w:val="22"/>
                <w:szCs w:val="22"/>
                <w:lang w:val="uk-UA"/>
              </w:rPr>
              <w:t>Всього без ПДВ:</w:t>
            </w:r>
          </w:p>
        </w:tc>
        <w:tc>
          <w:tcPr>
            <w:tcW w:w="1560" w:type="dxa"/>
            <w:shd w:val="clear" w:color="auto" w:fill="auto"/>
          </w:tcPr>
          <w:p w:rsidR="0081592F" w:rsidRPr="00905D6F" w:rsidRDefault="0081592F" w:rsidP="0081592F">
            <w:pPr>
              <w:widowControl w:val="0"/>
              <w:autoSpaceDE w:val="0"/>
              <w:autoSpaceDN w:val="0"/>
              <w:spacing w:line="228" w:lineRule="auto"/>
              <w:jc w:val="center"/>
              <w:rPr>
                <w:sz w:val="22"/>
                <w:szCs w:val="22"/>
              </w:rPr>
            </w:pPr>
          </w:p>
        </w:tc>
      </w:tr>
      <w:tr w:rsidR="0081592F" w:rsidRPr="00905D6F" w:rsidTr="0081592F">
        <w:trPr>
          <w:trHeight w:val="330"/>
        </w:trPr>
        <w:tc>
          <w:tcPr>
            <w:tcW w:w="9072" w:type="dxa"/>
            <w:gridSpan w:val="5"/>
            <w:tcBorders>
              <w:top w:val="single" w:sz="4" w:space="0" w:color="auto"/>
              <w:left w:val="single" w:sz="4" w:space="0" w:color="auto"/>
              <w:bottom w:val="single" w:sz="4" w:space="0" w:color="auto"/>
            </w:tcBorders>
          </w:tcPr>
          <w:p w:rsidR="0081592F" w:rsidRPr="00905D6F" w:rsidRDefault="0081592F" w:rsidP="0081592F">
            <w:pPr>
              <w:ind w:left="-567" w:firstLine="567"/>
              <w:jc w:val="right"/>
              <w:rPr>
                <w:b/>
                <w:noProof/>
                <w:sz w:val="22"/>
                <w:szCs w:val="22"/>
                <w:lang w:val="uk-UA"/>
              </w:rPr>
            </w:pPr>
            <w:r w:rsidRPr="00905D6F">
              <w:rPr>
                <w:b/>
                <w:noProof/>
                <w:sz w:val="22"/>
                <w:szCs w:val="22"/>
                <w:lang w:val="uk-UA"/>
              </w:rPr>
              <w:t>ПДВ:</w:t>
            </w:r>
          </w:p>
        </w:tc>
        <w:tc>
          <w:tcPr>
            <w:tcW w:w="1560" w:type="dxa"/>
            <w:shd w:val="clear" w:color="auto" w:fill="auto"/>
          </w:tcPr>
          <w:p w:rsidR="0081592F" w:rsidRPr="00905D6F" w:rsidRDefault="0081592F" w:rsidP="0081592F">
            <w:pPr>
              <w:widowControl w:val="0"/>
              <w:autoSpaceDE w:val="0"/>
              <w:autoSpaceDN w:val="0"/>
              <w:spacing w:line="228" w:lineRule="auto"/>
              <w:jc w:val="center"/>
              <w:rPr>
                <w:sz w:val="22"/>
                <w:szCs w:val="22"/>
                <w:lang w:val="uk-UA"/>
              </w:rPr>
            </w:pPr>
          </w:p>
        </w:tc>
      </w:tr>
      <w:tr w:rsidR="0081592F" w:rsidRPr="00905D6F" w:rsidTr="0081592F">
        <w:trPr>
          <w:trHeight w:val="330"/>
        </w:trPr>
        <w:tc>
          <w:tcPr>
            <w:tcW w:w="9072" w:type="dxa"/>
            <w:gridSpan w:val="5"/>
            <w:tcBorders>
              <w:top w:val="single" w:sz="4" w:space="0" w:color="auto"/>
              <w:left w:val="single" w:sz="4" w:space="0" w:color="auto"/>
              <w:bottom w:val="single" w:sz="4" w:space="0" w:color="auto"/>
            </w:tcBorders>
          </w:tcPr>
          <w:p w:rsidR="0081592F" w:rsidRPr="00905D6F" w:rsidRDefault="0081592F" w:rsidP="0081592F">
            <w:pPr>
              <w:ind w:left="-567" w:firstLine="567"/>
              <w:jc w:val="right"/>
              <w:rPr>
                <w:b/>
                <w:noProof/>
                <w:sz w:val="22"/>
                <w:szCs w:val="22"/>
                <w:lang w:val="uk-UA"/>
              </w:rPr>
            </w:pPr>
            <w:r w:rsidRPr="00905D6F">
              <w:rPr>
                <w:b/>
                <w:noProof/>
                <w:sz w:val="22"/>
                <w:szCs w:val="22"/>
                <w:lang w:val="uk-UA"/>
              </w:rPr>
              <w:t>Всього з ПДВ:</w:t>
            </w:r>
          </w:p>
        </w:tc>
        <w:tc>
          <w:tcPr>
            <w:tcW w:w="1560" w:type="dxa"/>
            <w:shd w:val="clear" w:color="auto" w:fill="auto"/>
          </w:tcPr>
          <w:p w:rsidR="0081592F" w:rsidRPr="00905D6F" w:rsidRDefault="0081592F" w:rsidP="0081592F">
            <w:pPr>
              <w:widowControl w:val="0"/>
              <w:autoSpaceDE w:val="0"/>
              <w:autoSpaceDN w:val="0"/>
              <w:jc w:val="center"/>
              <w:rPr>
                <w:sz w:val="22"/>
                <w:szCs w:val="22"/>
                <w:lang w:val="uk-UA"/>
              </w:rPr>
            </w:pPr>
          </w:p>
        </w:tc>
      </w:tr>
    </w:tbl>
    <w:p w:rsidR="0081592F" w:rsidRPr="00905D6F" w:rsidRDefault="0081592F" w:rsidP="008811C1">
      <w:pPr>
        <w:ind w:left="-567" w:firstLine="567"/>
        <w:rPr>
          <w:b/>
          <w:noProof/>
          <w:sz w:val="22"/>
          <w:szCs w:val="22"/>
          <w:lang w:val="uk-UA"/>
        </w:rPr>
      </w:pPr>
    </w:p>
    <w:p w:rsidR="008811C1" w:rsidRPr="00905D6F" w:rsidRDefault="00C601C1" w:rsidP="008811C1">
      <w:pPr>
        <w:ind w:left="-567" w:firstLine="567"/>
        <w:rPr>
          <w:b/>
          <w:noProof/>
          <w:sz w:val="22"/>
          <w:szCs w:val="22"/>
          <w:lang w:val="uk-UA"/>
        </w:rPr>
      </w:pPr>
      <w:r w:rsidRPr="00905D6F">
        <w:rPr>
          <w:b/>
          <w:noProof/>
          <w:sz w:val="22"/>
          <w:szCs w:val="22"/>
          <w:lang w:val="uk-UA"/>
        </w:rPr>
        <w:t xml:space="preserve">Всього: </w:t>
      </w:r>
      <w:r w:rsidR="007E41BD">
        <w:rPr>
          <w:b/>
          <w:noProof/>
          <w:sz w:val="22"/>
          <w:szCs w:val="22"/>
          <w:lang w:val="uk-UA"/>
        </w:rPr>
        <w:t>_________________________ (__________________________________)</w:t>
      </w:r>
      <w:r w:rsidRPr="00905D6F">
        <w:rPr>
          <w:b/>
          <w:noProof/>
          <w:sz w:val="22"/>
          <w:szCs w:val="22"/>
          <w:lang w:val="uk-UA"/>
        </w:rPr>
        <w:t>грн</w:t>
      </w:r>
      <w:r w:rsidR="00A709CE" w:rsidRPr="00905D6F">
        <w:rPr>
          <w:b/>
          <w:noProof/>
          <w:sz w:val="22"/>
          <w:szCs w:val="22"/>
          <w:lang w:val="uk-UA"/>
        </w:rPr>
        <w:t>.</w:t>
      </w:r>
    </w:p>
    <w:p w:rsidR="008811C1" w:rsidRPr="00905D6F" w:rsidRDefault="00DD04A9" w:rsidP="00C601C1">
      <w:pPr>
        <w:ind w:left="-567" w:right="-144"/>
        <w:rPr>
          <w:sz w:val="22"/>
          <w:szCs w:val="22"/>
          <w:lang w:val="uk-UA"/>
        </w:rPr>
      </w:pPr>
      <w:r w:rsidRPr="00905D6F">
        <w:rPr>
          <w:sz w:val="22"/>
          <w:szCs w:val="22"/>
          <w:lang w:val="uk-UA"/>
        </w:rPr>
        <w:tab/>
      </w:r>
    </w:p>
    <w:p w:rsidR="008811C1" w:rsidRPr="00905D6F" w:rsidRDefault="008811C1" w:rsidP="008811C1">
      <w:pPr>
        <w:ind w:left="-567" w:right="-143"/>
        <w:jc w:val="both"/>
        <w:rPr>
          <w:b/>
          <w:noProof/>
          <w:sz w:val="22"/>
          <w:szCs w:val="22"/>
          <w:lang w:val="uk-UA"/>
        </w:rPr>
      </w:pPr>
    </w:p>
    <w:tbl>
      <w:tblPr>
        <w:tblW w:w="0" w:type="auto"/>
        <w:tblLook w:val="04A0" w:firstRow="1" w:lastRow="0" w:firstColumn="1" w:lastColumn="0" w:noHBand="0" w:noVBand="1"/>
      </w:tblPr>
      <w:tblGrid>
        <w:gridCol w:w="4814"/>
        <w:gridCol w:w="4814"/>
      </w:tblGrid>
      <w:tr w:rsidR="00516FA9" w:rsidRPr="00905D6F" w:rsidTr="00F65DAF">
        <w:tc>
          <w:tcPr>
            <w:tcW w:w="4814" w:type="dxa"/>
            <w:shd w:val="clear" w:color="auto" w:fill="auto"/>
          </w:tcPr>
          <w:p w:rsidR="00D1460D" w:rsidRPr="00905D6F" w:rsidRDefault="00D1460D" w:rsidP="00D1460D">
            <w:pPr>
              <w:ind w:right="-36"/>
              <w:jc w:val="center"/>
              <w:rPr>
                <w:rFonts w:cs="Calibri"/>
                <w:b/>
                <w:sz w:val="22"/>
                <w:szCs w:val="22"/>
                <w:lang w:val="uk-UA" w:eastAsia="uk-UA"/>
              </w:rPr>
            </w:pPr>
            <w:r w:rsidRPr="00905D6F">
              <w:rPr>
                <w:rFonts w:cs="Calibri"/>
                <w:b/>
                <w:sz w:val="22"/>
                <w:szCs w:val="22"/>
                <w:lang w:val="uk-UA" w:eastAsia="uk-UA"/>
              </w:rPr>
              <w:t>ПРОДАВЕЦЬ:</w:t>
            </w:r>
          </w:p>
          <w:p w:rsidR="00516FA9" w:rsidRPr="00905D6F" w:rsidRDefault="00516FA9" w:rsidP="00905D6F">
            <w:pPr>
              <w:ind w:right="-36"/>
              <w:rPr>
                <w:rFonts w:cs="Calibri"/>
                <w:b/>
                <w:sz w:val="22"/>
                <w:szCs w:val="22"/>
                <w:lang w:val="uk-UA" w:eastAsia="uk-UA"/>
              </w:rPr>
            </w:pPr>
          </w:p>
        </w:tc>
        <w:tc>
          <w:tcPr>
            <w:tcW w:w="4814" w:type="dxa"/>
            <w:shd w:val="clear" w:color="auto" w:fill="auto"/>
          </w:tcPr>
          <w:p w:rsidR="00D1460D" w:rsidRPr="00905D6F" w:rsidRDefault="00D1460D" w:rsidP="00D1460D">
            <w:pPr>
              <w:ind w:right="-36"/>
              <w:jc w:val="center"/>
              <w:rPr>
                <w:rFonts w:cs="Calibri"/>
                <w:b/>
                <w:sz w:val="22"/>
                <w:szCs w:val="22"/>
                <w:lang w:val="uk-UA" w:eastAsia="uk-UA"/>
              </w:rPr>
            </w:pPr>
            <w:r w:rsidRPr="00905D6F">
              <w:rPr>
                <w:rFonts w:cs="Calibri"/>
                <w:b/>
                <w:sz w:val="22"/>
                <w:szCs w:val="22"/>
                <w:lang w:val="uk-UA" w:eastAsia="uk-UA"/>
              </w:rPr>
              <w:t>ПОКУПЕЦЬ:</w:t>
            </w:r>
          </w:p>
          <w:p w:rsidR="00B61FD1" w:rsidRPr="00905D6F" w:rsidRDefault="00B61FD1" w:rsidP="00F65DAF">
            <w:pPr>
              <w:ind w:right="-36"/>
              <w:jc w:val="center"/>
              <w:rPr>
                <w:rFonts w:cs="Calibri"/>
                <w:b/>
                <w:sz w:val="22"/>
                <w:szCs w:val="22"/>
                <w:lang w:val="uk-UA" w:eastAsia="uk-UA"/>
              </w:rPr>
            </w:pPr>
          </w:p>
          <w:p w:rsidR="00C57CBE" w:rsidRPr="00C57CBE" w:rsidRDefault="00C57CBE" w:rsidP="00C57CBE">
            <w:pPr>
              <w:ind w:right="-36"/>
              <w:rPr>
                <w:rFonts w:cs="Calibri"/>
                <w:sz w:val="22"/>
                <w:szCs w:val="22"/>
                <w:lang w:val="uk-UA" w:eastAsia="uk-UA"/>
              </w:rPr>
            </w:pPr>
            <w:r w:rsidRPr="00C57CBE">
              <w:rPr>
                <w:rFonts w:cs="Calibri"/>
                <w:sz w:val="22"/>
                <w:szCs w:val="22"/>
                <w:lang w:val="uk-UA" w:eastAsia="uk-UA"/>
              </w:rPr>
              <w:t>ДП «Слов’янський лісгосп»</w:t>
            </w:r>
          </w:p>
          <w:p w:rsidR="00C57CBE" w:rsidRPr="00C57CBE" w:rsidRDefault="00C57CBE" w:rsidP="00C57CBE">
            <w:pPr>
              <w:ind w:right="-36"/>
              <w:rPr>
                <w:rFonts w:cs="Calibri"/>
                <w:sz w:val="22"/>
                <w:szCs w:val="22"/>
                <w:lang w:val="uk-UA" w:eastAsia="uk-UA"/>
              </w:rPr>
            </w:pPr>
            <w:r w:rsidRPr="00C57CBE">
              <w:rPr>
                <w:rFonts w:cs="Calibri"/>
                <w:sz w:val="22"/>
                <w:szCs w:val="22"/>
                <w:lang w:val="uk-UA" w:eastAsia="uk-UA"/>
              </w:rPr>
              <w:t xml:space="preserve">84110, Донецька область, Краматорський район, місто Слов’янськ, вулиця </w:t>
            </w:r>
            <w:proofErr w:type="spellStart"/>
            <w:r w:rsidRPr="00C57CBE">
              <w:rPr>
                <w:rFonts w:cs="Calibri"/>
                <w:sz w:val="22"/>
                <w:szCs w:val="22"/>
                <w:lang w:val="uk-UA" w:eastAsia="uk-UA"/>
              </w:rPr>
              <w:t>Солов’яненка</w:t>
            </w:r>
            <w:proofErr w:type="spellEnd"/>
            <w:r w:rsidRPr="00C57CBE">
              <w:rPr>
                <w:rFonts w:cs="Calibri"/>
                <w:sz w:val="22"/>
                <w:szCs w:val="22"/>
                <w:lang w:val="uk-UA" w:eastAsia="uk-UA"/>
              </w:rPr>
              <w:t xml:space="preserve"> Анатолія, будинок 1</w:t>
            </w:r>
          </w:p>
          <w:p w:rsidR="00C57CBE" w:rsidRPr="00C57CBE" w:rsidRDefault="00C57CBE" w:rsidP="00C57CBE">
            <w:pPr>
              <w:ind w:right="-36"/>
              <w:rPr>
                <w:rFonts w:cs="Calibri"/>
                <w:sz w:val="22"/>
                <w:szCs w:val="22"/>
                <w:lang w:val="uk-UA" w:eastAsia="uk-UA"/>
              </w:rPr>
            </w:pPr>
            <w:r w:rsidRPr="00C57CBE">
              <w:rPr>
                <w:rFonts w:cs="Calibri"/>
                <w:sz w:val="22"/>
                <w:szCs w:val="22"/>
                <w:lang w:val="uk-UA" w:eastAsia="uk-UA"/>
              </w:rPr>
              <w:t>тел. 0502122022</w:t>
            </w:r>
          </w:p>
          <w:p w:rsidR="00C57CBE" w:rsidRPr="00C57CBE" w:rsidRDefault="00C57CBE" w:rsidP="00C57CBE">
            <w:pPr>
              <w:ind w:right="-36"/>
              <w:rPr>
                <w:rFonts w:cs="Calibri"/>
                <w:sz w:val="22"/>
                <w:szCs w:val="22"/>
                <w:lang w:val="uk-UA" w:eastAsia="uk-UA"/>
              </w:rPr>
            </w:pPr>
            <w:r w:rsidRPr="00C57CBE">
              <w:rPr>
                <w:rFonts w:cs="Calibri"/>
                <w:sz w:val="22"/>
                <w:szCs w:val="22"/>
                <w:lang w:val="uk-UA" w:eastAsia="uk-UA"/>
              </w:rPr>
              <w:t>ЄДРПОУ 00991723</w:t>
            </w:r>
          </w:p>
          <w:p w:rsidR="00C57CBE" w:rsidRPr="00C57CBE" w:rsidRDefault="00C57CBE" w:rsidP="00C57CBE">
            <w:pPr>
              <w:ind w:right="-36"/>
              <w:rPr>
                <w:rFonts w:cs="Calibri"/>
                <w:sz w:val="22"/>
                <w:szCs w:val="22"/>
                <w:lang w:val="uk-UA" w:eastAsia="uk-UA"/>
              </w:rPr>
            </w:pPr>
            <w:r w:rsidRPr="00C57CBE">
              <w:rPr>
                <w:rFonts w:cs="Calibri"/>
                <w:sz w:val="22"/>
                <w:szCs w:val="22"/>
                <w:lang w:val="uk-UA" w:eastAsia="uk-UA"/>
              </w:rPr>
              <w:t>р/</w:t>
            </w:r>
            <w:proofErr w:type="spellStart"/>
            <w:r w:rsidRPr="00C57CBE">
              <w:rPr>
                <w:rFonts w:cs="Calibri"/>
                <w:sz w:val="22"/>
                <w:szCs w:val="22"/>
                <w:lang w:val="uk-UA" w:eastAsia="uk-UA"/>
              </w:rPr>
              <w:t>р</w:t>
            </w:r>
            <w:proofErr w:type="spellEnd"/>
            <w:r w:rsidRPr="00C57CBE">
              <w:rPr>
                <w:rFonts w:cs="Calibri"/>
                <w:sz w:val="22"/>
                <w:szCs w:val="22"/>
                <w:lang w:val="uk-UA" w:eastAsia="uk-UA"/>
              </w:rPr>
              <w:t xml:space="preserve"> UA823355480000026002053609748</w:t>
            </w:r>
          </w:p>
          <w:p w:rsidR="00C57CBE" w:rsidRPr="00C57CBE" w:rsidRDefault="00C57CBE" w:rsidP="00C57CBE">
            <w:pPr>
              <w:ind w:right="-36"/>
              <w:rPr>
                <w:rFonts w:cs="Calibri"/>
                <w:sz w:val="22"/>
                <w:szCs w:val="22"/>
                <w:lang w:val="uk-UA" w:eastAsia="uk-UA"/>
              </w:rPr>
            </w:pPr>
            <w:r w:rsidRPr="00C57CBE">
              <w:rPr>
                <w:rFonts w:cs="Calibri"/>
                <w:sz w:val="22"/>
                <w:szCs w:val="22"/>
                <w:lang w:val="uk-UA" w:eastAsia="uk-UA"/>
              </w:rPr>
              <w:t>в АТ КБ «Приватбанк»</w:t>
            </w:r>
          </w:p>
          <w:p w:rsidR="00C57CBE" w:rsidRPr="00C57CBE" w:rsidRDefault="00C57CBE" w:rsidP="00C57CBE">
            <w:pPr>
              <w:ind w:right="-36"/>
              <w:rPr>
                <w:rFonts w:cs="Calibri"/>
                <w:sz w:val="22"/>
                <w:szCs w:val="22"/>
                <w:lang w:val="uk-UA" w:eastAsia="uk-UA"/>
              </w:rPr>
            </w:pPr>
            <w:r w:rsidRPr="00C57CBE">
              <w:rPr>
                <w:rFonts w:cs="Calibri"/>
                <w:sz w:val="22"/>
                <w:szCs w:val="22"/>
                <w:lang w:val="uk-UA" w:eastAsia="uk-UA"/>
              </w:rPr>
              <w:t>ІПН 009917205412</w:t>
            </w:r>
          </w:p>
          <w:p w:rsidR="00B61FD1" w:rsidRPr="00C57CBE" w:rsidRDefault="00C57CBE" w:rsidP="00C57CBE">
            <w:pPr>
              <w:ind w:right="-36"/>
              <w:rPr>
                <w:rFonts w:cs="Calibri"/>
                <w:sz w:val="22"/>
                <w:szCs w:val="22"/>
                <w:lang w:val="uk-UA" w:eastAsia="uk-UA"/>
              </w:rPr>
            </w:pPr>
            <w:proofErr w:type="spellStart"/>
            <w:r w:rsidRPr="00C57CBE">
              <w:rPr>
                <w:rFonts w:cs="Calibri"/>
                <w:sz w:val="22"/>
                <w:szCs w:val="22"/>
                <w:lang w:val="uk-UA" w:eastAsia="uk-UA"/>
              </w:rPr>
              <w:t>Св-во</w:t>
            </w:r>
            <w:proofErr w:type="spellEnd"/>
            <w:r w:rsidRPr="00C57CBE">
              <w:rPr>
                <w:rFonts w:cs="Calibri"/>
                <w:sz w:val="22"/>
                <w:szCs w:val="22"/>
                <w:lang w:val="uk-UA" w:eastAsia="uk-UA"/>
              </w:rPr>
              <w:t xml:space="preserve"> ПДВ 07078546</w:t>
            </w:r>
          </w:p>
          <w:p w:rsidR="000967D4" w:rsidRPr="00905D6F" w:rsidRDefault="000967D4" w:rsidP="00F65DAF">
            <w:pPr>
              <w:ind w:right="-36"/>
              <w:jc w:val="center"/>
              <w:rPr>
                <w:rFonts w:cs="Calibri"/>
                <w:b/>
                <w:sz w:val="22"/>
                <w:szCs w:val="22"/>
                <w:lang w:val="uk-UA" w:eastAsia="uk-UA"/>
              </w:rPr>
            </w:pPr>
          </w:p>
          <w:p w:rsidR="00C57CBE" w:rsidRPr="00C57CBE" w:rsidRDefault="00C57CBE" w:rsidP="00C57CBE">
            <w:pPr>
              <w:ind w:right="-36"/>
              <w:rPr>
                <w:rFonts w:cs="Calibri"/>
                <w:b/>
                <w:sz w:val="22"/>
                <w:szCs w:val="22"/>
                <w:lang w:val="uk-UA" w:eastAsia="uk-UA"/>
              </w:rPr>
            </w:pPr>
            <w:r w:rsidRPr="00C57CBE">
              <w:rPr>
                <w:rFonts w:cs="Calibri"/>
                <w:b/>
                <w:sz w:val="22"/>
                <w:szCs w:val="22"/>
                <w:lang w:val="uk-UA" w:eastAsia="uk-UA"/>
              </w:rPr>
              <w:t>Директор</w:t>
            </w:r>
          </w:p>
          <w:p w:rsidR="00C57CBE" w:rsidRPr="00C57CBE" w:rsidRDefault="00C57CBE" w:rsidP="00C57CBE">
            <w:pPr>
              <w:ind w:right="-36"/>
              <w:rPr>
                <w:rFonts w:cs="Calibri"/>
                <w:b/>
                <w:sz w:val="22"/>
                <w:szCs w:val="22"/>
                <w:lang w:val="uk-UA" w:eastAsia="uk-UA"/>
              </w:rPr>
            </w:pPr>
            <w:proofErr w:type="spellStart"/>
            <w:r w:rsidRPr="00C57CBE">
              <w:rPr>
                <w:rFonts w:cs="Calibri"/>
                <w:b/>
                <w:sz w:val="22"/>
                <w:szCs w:val="22"/>
                <w:lang w:val="uk-UA" w:eastAsia="uk-UA"/>
              </w:rPr>
              <w:t>__________________Серг</w:t>
            </w:r>
            <w:proofErr w:type="spellEnd"/>
            <w:r w:rsidRPr="00C57CBE">
              <w:rPr>
                <w:rFonts w:cs="Calibri"/>
                <w:b/>
                <w:sz w:val="22"/>
                <w:szCs w:val="22"/>
                <w:lang w:val="uk-UA" w:eastAsia="uk-UA"/>
              </w:rPr>
              <w:t xml:space="preserve">ій ОЛІЙНИК </w:t>
            </w:r>
          </w:p>
          <w:p w:rsidR="00C57CBE" w:rsidRPr="00C57CBE" w:rsidRDefault="00C57CBE" w:rsidP="00C57CBE">
            <w:pPr>
              <w:ind w:right="-36"/>
              <w:rPr>
                <w:rFonts w:cs="Calibri"/>
                <w:b/>
                <w:sz w:val="22"/>
                <w:szCs w:val="22"/>
                <w:lang w:val="uk-UA" w:eastAsia="uk-UA"/>
              </w:rPr>
            </w:pPr>
          </w:p>
          <w:p w:rsidR="000967D4" w:rsidRPr="00905D6F" w:rsidRDefault="00C57CBE" w:rsidP="00C57CBE">
            <w:pPr>
              <w:ind w:right="-36"/>
              <w:rPr>
                <w:rFonts w:cs="Calibri"/>
                <w:b/>
                <w:sz w:val="22"/>
                <w:szCs w:val="22"/>
                <w:lang w:val="uk-UA" w:eastAsia="uk-UA"/>
              </w:rPr>
            </w:pPr>
            <w:r w:rsidRPr="00C57CBE">
              <w:rPr>
                <w:rFonts w:cs="Calibri"/>
                <w:b/>
                <w:sz w:val="22"/>
                <w:szCs w:val="22"/>
                <w:lang w:val="uk-UA" w:eastAsia="uk-UA"/>
              </w:rPr>
              <w:t>М.П.</w:t>
            </w:r>
          </w:p>
          <w:p w:rsidR="000967D4" w:rsidRPr="00905D6F" w:rsidRDefault="000967D4" w:rsidP="00F65DAF">
            <w:pPr>
              <w:ind w:right="-36"/>
              <w:jc w:val="center"/>
              <w:rPr>
                <w:rFonts w:cs="Calibri"/>
                <w:b/>
                <w:sz w:val="22"/>
                <w:szCs w:val="22"/>
                <w:lang w:val="uk-UA" w:eastAsia="uk-UA"/>
              </w:rPr>
            </w:pPr>
          </w:p>
          <w:p w:rsidR="000967D4" w:rsidRPr="00905D6F" w:rsidRDefault="000967D4" w:rsidP="00F65DAF">
            <w:pPr>
              <w:ind w:right="-36"/>
              <w:jc w:val="center"/>
              <w:rPr>
                <w:rFonts w:cs="Calibri"/>
                <w:b/>
                <w:sz w:val="22"/>
                <w:szCs w:val="22"/>
                <w:lang w:val="uk-UA" w:eastAsia="uk-UA"/>
              </w:rPr>
            </w:pPr>
          </w:p>
          <w:p w:rsidR="000967D4" w:rsidRPr="00905D6F" w:rsidRDefault="000967D4" w:rsidP="00F65DAF">
            <w:pPr>
              <w:ind w:right="-36"/>
              <w:jc w:val="center"/>
              <w:rPr>
                <w:rFonts w:cs="Calibri"/>
                <w:b/>
                <w:sz w:val="22"/>
                <w:szCs w:val="22"/>
                <w:lang w:val="uk-UA" w:eastAsia="uk-UA"/>
              </w:rPr>
            </w:pPr>
          </w:p>
          <w:p w:rsidR="000967D4" w:rsidRPr="00905D6F" w:rsidRDefault="000967D4" w:rsidP="00F65DAF">
            <w:pPr>
              <w:ind w:right="-36"/>
              <w:jc w:val="center"/>
              <w:rPr>
                <w:rFonts w:cs="Calibri"/>
                <w:b/>
                <w:sz w:val="22"/>
                <w:szCs w:val="22"/>
                <w:lang w:val="uk-UA" w:eastAsia="uk-UA"/>
              </w:rPr>
            </w:pPr>
          </w:p>
          <w:p w:rsidR="00B61FD1" w:rsidRPr="00905D6F" w:rsidRDefault="00B61FD1" w:rsidP="00F65DAF">
            <w:pPr>
              <w:ind w:right="-36"/>
              <w:jc w:val="center"/>
              <w:rPr>
                <w:rFonts w:cs="Calibri"/>
                <w:b/>
                <w:sz w:val="22"/>
                <w:szCs w:val="22"/>
                <w:lang w:val="uk-UA" w:eastAsia="uk-UA"/>
              </w:rPr>
            </w:pPr>
          </w:p>
          <w:p w:rsidR="00B61FD1" w:rsidRPr="00905D6F" w:rsidRDefault="00B61FD1" w:rsidP="003161BC">
            <w:pPr>
              <w:jc w:val="right"/>
              <w:rPr>
                <w:bCs/>
                <w:noProof/>
                <w:sz w:val="22"/>
                <w:szCs w:val="22"/>
                <w:lang w:val="uk-UA"/>
              </w:rPr>
            </w:pPr>
          </w:p>
        </w:tc>
      </w:tr>
      <w:tr w:rsidR="000D0924" w:rsidRPr="00905D6F" w:rsidTr="00F65DAF">
        <w:tc>
          <w:tcPr>
            <w:tcW w:w="4814" w:type="dxa"/>
            <w:shd w:val="clear" w:color="auto" w:fill="auto"/>
          </w:tcPr>
          <w:p w:rsidR="000D0924" w:rsidRPr="00905D6F" w:rsidRDefault="000D0924" w:rsidP="00905D6F">
            <w:pPr>
              <w:ind w:right="-36"/>
              <w:jc w:val="center"/>
              <w:rPr>
                <w:rFonts w:cs="Calibri"/>
                <w:b/>
                <w:sz w:val="22"/>
                <w:szCs w:val="22"/>
                <w:lang w:val="uk-UA" w:eastAsia="uk-UA"/>
              </w:rPr>
            </w:pPr>
          </w:p>
        </w:tc>
        <w:tc>
          <w:tcPr>
            <w:tcW w:w="4814" w:type="dxa"/>
            <w:shd w:val="clear" w:color="auto" w:fill="auto"/>
          </w:tcPr>
          <w:p w:rsidR="000D0924" w:rsidRPr="00905D6F" w:rsidRDefault="000D0924" w:rsidP="00F65DAF">
            <w:pPr>
              <w:ind w:right="-36"/>
              <w:jc w:val="center"/>
              <w:rPr>
                <w:rFonts w:cs="Calibri"/>
                <w:b/>
                <w:sz w:val="22"/>
                <w:szCs w:val="22"/>
                <w:lang w:val="uk-UA" w:eastAsia="uk-UA"/>
              </w:rPr>
            </w:pPr>
          </w:p>
        </w:tc>
      </w:tr>
    </w:tbl>
    <w:p w:rsidR="00446FD3" w:rsidRPr="00D71C8C" w:rsidRDefault="00D71C8C" w:rsidP="00D71C8C">
      <w:pPr>
        <w:ind w:left="-567" w:firstLine="567"/>
        <w:rPr>
          <w:bCs/>
          <w:i/>
          <w:noProof/>
          <w:sz w:val="22"/>
          <w:szCs w:val="22"/>
          <w:lang w:val="uk-UA"/>
        </w:rPr>
      </w:pPr>
      <w:r w:rsidRPr="00D71C8C">
        <w:rPr>
          <w:bCs/>
          <w:i/>
          <w:noProof/>
          <w:sz w:val="22"/>
          <w:szCs w:val="22"/>
          <w:lang w:val="uk-UA"/>
        </w:rPr>
        <w:t>*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w:t>
      </w:r>
    </w:p>
    <w:p w:rsidR="00446FD3" w:rsidRPr="00905D6F" w:rsidRDefault="00446FD3" w:rsidP="00C57CBE">
      <w:pPr>
        <w:ind w:left="-567" w:firstLine="567"/>
        <w:jc w:val="right"/>
        <w:rPr>
          <w:b/>
          <w:bCs/>
          <w:caps/>
          <w:sz w:val="22"/>
          <w:szCs w:val="22"/>
          <w:lang w:val="uk-UA"/>
        </w:rPr>
      </w:pPr>
      <w:r w:rsidRPr="00905D6F">
        <w:rPr>
          <w:b/>
          <w:bCs/>
          <w:noProof/>
          <w:sz w:val="22"/>
          <w:szCs w:val="22"/>
          <w:lang w:val="uk-UA"/>
        </w:rPr>
        <w:br w:type="page"/>
      </w:r>
      <w:r w:rsidR="00C57CBE" w:rsidRPr="00905D6F">
        <w:rPr>
          <w:b/>
          <w:bCs/>
          <w:caps/>
          <w:sz w:val="22"/>
          <w:szCs w:val="22"/>
          <w:lang w:val="uk-UA"/>
        </w:rPr>
        <w:lastRenderedPageBreak/>
        <w:t xml:space="preserve"> </w:t>
      </w:r>
    </w:p>
    <w:sectPr w:rsidR="00446FD3" w:rsidRPr="00905D6F" w:rsidSect="00905D6F">
      <w:pgSz w:w="11906" w:h="16838"/>
      <w:pgMar w:top="993" w:right="849"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F9" w:rsidRDefault="00E547F9" w:rsidP="00331241">
      <w:r>
        <w:separator/>
      </w:r>
    </w:p>
  </w:endnote>
  <w:endnote w:type="continuationSeparator" w:id="0">
    <w:p w:rsidR="00E547F9" w:rsidRDefault="00E547F9" w:rsidP="0033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F9" w:rsidRDefault="00E547F9" w:rsidP="00331241">
      <w:r>
        <w:separator/>
      </w:r>
    </w:p>
  </w:footnote>
  <w:footnote w:type="continuationSeparator" w:id="0">
    <w:p w:rsidR="00E547F9" w:rsidRDefault="00E547F9" w:rsidP="00331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40"/>
      <w:numFmt w:val="bullet"/>
      <w:lvlText w:val="-"/>
      <w:lvlJc w:val="left"/>
      <w:pPr>
        <w:tabs>
          <w:tab w:val="num" w:pos="0"/>
        </w:tabs>
        <w:ind w:left="643" w:hanging="360"/>
      </w:pPr>
      <w:rPr>
        <w:rFonts w:ascii="Times New Roman" w:hAnsi="Times New Roman" w:cs="Times New Roman" w:hint="default"/>
        <w:sz w:val="23"/>
        <w:szCs w:val="23"/>
        <w:lang w:val="uk-UA" w:eastAsia="ru-RU"/>
      </w:rPr>
    </w:lvl>
  </w:abstractNum>
  <w:abstractNum w:abstractNumId="1">
    <w:nsid w:val="24FC049F"/>
    <w:multiLevelType w:val="hybridMultilevel"/>
    <w:tmpl w:val="E3BC3086"/>
    <w:lvl w:ilvl="0" w:tplc="6A7C7FD8">
      <w:start w:val="8"/>
      <w:numFmt w:val="decimal"/>
      <w:lvlText w:val="%1."/>
      <w:lvlJc w:val="left"/>
      <w:pPr>
        <w:ind w:left="720" w:hanging="360"/>
      </w:pPr>
      <w:rPr>
        <w:rFonts w:hint="default"/>
        <w:b/>
        <w:sz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nsid w:val="3C677ACB"/>
    <w:multiLevelType w:val="hybridMultilevel"/>
    <w:tmpl w:val="D5641CA2"/>
    <w:lvl w:ilvl="0" w:tplc="CE0E9B06">
      <w:start w:val="4"/>
      <w:numFmt w:val="decimal"/>
      <w:lvlText w:val="%1."/>
      <w:lvlJc w:val="left"/>
      <w:pPr>
        <w:ind w:left="720" w:hanging="360"/>
      </w:pPr>
      <w:rPr>
        <w:rFonts w:hint="default"/>
        <w:b/>
        <w:sz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nsid w:val="3DAF1788"/>
    <w:multiLevelType w:val="hybridMultilevel"/>
    <w:tmpl w:val="D40E9480"/>
    <w:lvl w:ilvl="0" w:tplc="04220001">
      <w:start w:val="1"/>
      <w:numFmt w:val="bullet"/>
      <w:lvlText w:val=""/>
      <w:lvlJc w:val="left"/>
      <w:pPr>
        <w:ind w:left="643"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FFC73A3"/>
    <w:multiLevelType w:val="hybridMultilevel"/>
    <w:tmpl w:val="2FB21068"/>
    <w:lvl w:ilvl="0" w:tplc="1C6A7B3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0327C62"/>
    <w:multiLevelType w:val="hybridMultilevel"/>
    <w:tmpl w:val="DF1A7ACA"/>
    <w:lvl w:ilvl="0" w:tplc="9A5C504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8C18EB"/>
    <w:multiLevelType w:val="hybridMultilevel"/>
    <w:tmpl w:val="5066BA1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1C1"/>
    <w:rsid w:val="00000684"/>
    <w:rsid w:val="000207FF"/>
    <w:rsid w:val="00045F44"/>
    <w:rsid w:val="0006138E"/>
    <w:rsid w:val="00062270"/>
    <w:rsid w:val="00072118"/>
    <w:rsid w:val="000927DD"/>
    <w:rsid w:val="00094658"/>
    <w:rsid w:val="000967D4"/>
    <w:rsid w:val="000B2796"/>
    <w:rsid w:val="000D0924"/>
    <w:rsid w:val="000D5887"/>
    <w:rsid w:val="000D60DE"/>
    <w:rsid w:val="000E2451"/>
    <w:rsid w:val="00100C81"/>
    <w:rsid w:val="00113A23"/>
    <w:rsid w:val="0011749B"/>
    <w:rsid w:val="0013547D"/>
    <w:rsid w:val="0014372E"/>
    <w:rsid w:val="001700E3"/>
    <w:rsid w:val="001A0626"/>
    <w:rsid w:val="001A4FB9"/>
    <w:rsid w:val="001C7725"/>
    <w:rsid w:val="001D6F8A"/>
    <w:rsid w:val="00203B27"/>
    <w:rsid w:val="00212052"/>
    <w:rsid w:val="002126DA"/>
    <w:rsid w:val="00245331"/>
    <w:rsid w:val="00245947"/>
    <w:rsid w:val="00247334"/>
    <w:rsid w:val="00253E0D"/>
    <w:rsid w:val="00256684"/>
    <w:rsid w:val="00260C95"/>
    <w:rsid w:val="00261953"/>
    <w:rsid w:val="00262967"/>
    <w:rsid w:val="0026769C"/>
    <w:rsid w:val="00272E5F"/>
    <w:rsid w:val="00281147"/>
    <w:rsid w:val="00285ABB"/>
    <w:rsid w:val="002A361E"/>
    <w:rsid w:val="002B20E8"/>
    <w:rsid w:val="002C4576"/>
    <w:rsid w:val="002D4CBC"/>
    <w:rsid w:val="002D60AB"/>
    <w:rsid w:val="002E3CA6"/>
    <w:rsid w:val="002E5115"/>
    <w:rsid w:val="002F00CD"/>
    <w:rsid w:val="002F36B9"/>
    <w:rsid w:val="00304386"/>
    <w:rsid w:val="003144F8"/>
    <w:rsid w:val="003161BC"/>
    <w:rsid w:val="003175EB"/>
    <w:rsid w:val="00324395"/>
    <w:rsid w:val="00327B30"/>
    <w:rsid w:val="00331241"/>
    <w:rsid w:val="00331D93"/>
    <w:rsid w:val="00335E57"/>
    <w:rsid w:val="00342901"/>
    <w:rsid w:val="00362502"/>
    <w:rsid w:val="00396483"/>
    <w:rsid w:val="003A6FDE"/>
    <w:rsid w:val="003D3702"/>
    <w:rsid w:val="003D6752"/>
    <w:rsid w:val="003E5172"/>
    <w:rsid w:val="003F2B2D"/>
    <w:rsid w:val="004016C4"/>
    <w:rsid w:val="004062B6"/>
    <w:rsid w:val="0043183A"/>
    <w:rsid w:val="00442EBD"/>
    <w:rsid w:val="004454AA"/>
    <w:rsid w:val="00446FD3"/>
    <w:rsid w:val="00450665"/>
    <w:rsid w:val="00475D2B"/>
    <w:rsid w:val="00482C97"/>
    <w:rsid w:val="00492170"/>
    <w:rsid w:val="004B2786"/>
    <w:rsid w:val="004B582B"/>
    <w:rsid w:val="004B68A9"/>
    <w:rsid w:val="004D402E"/>
    <w:rsid w:val="004E1474"/>
    <w:rsid w:val="004F5544"/>
    <w:rsid w:val="005046DC"/>
    <w:rsid w:val="00504F8B"/>
    <w:rsid w:val="00506B9C"/>
    <w:rsid w:val="00516F9C"/>
    <w:rsid w:val="00516FA9"/>
    <w:rsid w:val="005321A0"/>
    <w:rsid w:val="00543DE8"/>
    <w:rsid w:val="00555993"/>
    <w:rsid w:val="00564967"/>
    <w:rsid w:val="0058505F"/>
    <w:rsid w:val="00585174"/>
    <w:rsid w:val="005B4878"/>
    <w:rsid w:val="005B7DB4"/>
    <w:rsid w:val="005D2F4D"/>
    <w:rsid w:val="005D3F2A"/>
    <w:rsid w:val="005E1D4C"/>
    <w:rsid w:val="005E74B4"/>
    <w:rsid w:val="006064D6"/>
    <w:rsid w:val="00617AAD"/>
    <w:rsid w:val="00620B6B"/>
    <w:rsid w:val="00624BE1"/>
    <w:rsid w:val="00651B10"/>
    <w:rsid w:val="00654364"/>
    <w:rsid w:val="00662249"/>
    <w:rsid w:val="006779C1"/>
    <w:rsid w:val="00677C10"/>
    <w:rsid w:val="00687F18"/>
    <w:rsid w:val="006E1E0E"/>
    <w:rsid w:val="006E3387"/>
    <w:rsid w:val="006F275F"/>
    <w:rsid w:val="007417E1"/>
    <w:rsid w:val="00743BFD"/>
    <w:rsid w:val="00757666"/>
    <w:rsid w:val="0077100B"/>
    <w:rsid w:val="0077737F"/>
    <w:rsid w:val="00791943"/>
    <w:rsid w:val="007954ED"/>
    <w:rsid w:val="007A6005"/>
    <w:rsid w:val="007A6C57"/>
    <w:rsid w:val="007C1430"/>
    <w:rsid w:val="007C5C59"/>
    <w:rsid w:val="007D23BB"/>
    <w:rsid w:val="007E41BD"/>
    <w:rsid w:val="007F5194"/>
    <w:rsid w:val="007F6650"/>
    <w:rsid w:val="0080466F"/>
    <w:rsid w:val="0081592F"/>
    <w:rsid w:val="008163CF"/>
    <w:rsid w:val="0082181E"/>
    <w:rsid w:val="008225EF"/>
    <w:rsid w:val="008239D0"/>
    <w:rsid w:val="008334CE"/>
    <w:rsid w:val="00843F49"/>
    <w:rsid w:val="00854840"/>
    <w:rsid w:val="00877AA8"/>
    <w:rsid w:val="00877E0E"/>
    <w:rsid w:val="008810CF"/>
    <w:rsid w:val="008811C1"/>
    <w:rsid w:val="00892344"/>
    <w:rsid w:val="008928DA"/>
    <w:rsid w:val="008B58C6"/>
    <w:rsid w:val="00905D6F"/>
    <w:rsid w:val="00927389"/>
    <w:rsid w:val="00941F68"/>
    <w:rsid w:val="0094319F"/>
    <w:rsid w:val="00957734"/>
    <w:rsid w:val="00957CFC"/>
    <w:rsid w:val="009777E4"/>
    <w:rsid w:val="009818EB"/>
    <w:rsid w:val="00983703"/>
    <w:rsid w:val="009A0F4B"/>
    <w:rsid w:val="009A4EA1"/>
    <w:rsid w:val="009B7105"/>
    <w:rsid w:val="009F00A8"/>
    <w:rsid w:val="009F14FE"/>
    <w:rsid w:val="009F6D1C"/>
    <w:rsid w:val="00A154B8"/>
    <w:rsid w:val="00A30400"/>
    <w:rsid w:val="00A55250"/>
    <w:rsid w:val="00A609A6"/>
    <w:rsid w:val="00A646CC"/>
    <w:rsid w:val="00A709CE"/>
    <w:rsid w:val="00A728CF"/>
    <w:rsid w:val="00A91996"/>
    <w:rsid w:val="00AB18F9"/>
    <w:rsid w:val="00AB4D9E"/>
    <w:rsid w:val="00AB6ACC"/>
    <w:rsid w:val="00AC471C"/>
    <w:rsid w:val="00AC5068"/>
    <w:rsid w:val="00AD5857"/>
    <w:rsid w:val="00AE5996"/>
    <w:rsid w:val="00AF015C"/>
    <w:rsid w:val="00AF0BD8"/>
    <w:rsid w:val="00AF1F21"/>
    <w:rsid w:val="00AF68C5"/>
    <w:rsid w:val="00B02ECB"/>
    <w:rsid w:val="00B0314C"/>
    <w:rsid w:val="00B34C56"/>
    <w:rsid w:val="00B401CD"/>
    <w:rsid w:val="00B61FD1"/>
    <w:rsid w:val="00B80961"/>
    <w:rsid w:val="00B86FAB"/>
    <w:rsid w:val="00B90FE6"/>
    <w:rsid w:val="00BB6F3B"/>
    <w:rsid w:val="00BB78BF"/>
    <w:rsid w:val="00BC197D"/>
    <w:rsid w:val="00BC4D6C"/>
    <w:rsid w:val="00BC6D33"/>
    <w:rsid w:val="00BD2EEF"/>
    <w:rsid w:val="00BE49F2"/>
    <w:rsid w:val="00C06791"/>
    <w:rsid w:val="00C11893"/>
    <w:rsid w:val="00C33673"/>
    <w:rsid w:val="00C441A3"/>
    <w:rsid w:val="00C50951"/>
    <w:rsid w:val="00C57CBE"/>
    <w:rsid w:val="00C601C1"/>
    <w:rsid w:val="00C75688"/>
    <w:rsid w:val="00C819F2"/>
    <w:rsid w:val="00C83FD2"/>
    <w:rsid w:val="00C87438"/>
    <w:rsid w:val="00C94E3D"/>
    <w:rsid w:val="00CC1CEF"/>
    <w:rsid w:val="00CC2EE3"/>
    <w:rsid w:val="00CC7569"/>
    <w:rsid w:val="00CC7A4A"/>
    <w:rsid w:val="00CD74F9"/>
    <w:rsid w:val="00CE045B"/>
    <w:rsid w:val="00CE4C91"/>
    <w:rsid w:val="00D12B77"/>
    <w:rsid w:val="00D1460D"/>
    <w:rsid w:val="00D223C1"/>
    <w:rsid w:val="00D372B4"/>
    <w:rsid w:val="00D53353"/>
    <w:rsid w:val="00D71C8C"/>
    <w:rsid w:val="00D742FA"/>
    <w:rsid w:val="00D75CFA"/>
    <w:rsid w:val="00D826F6"/>
    <w:rsid w:val="00D84163"/>
    <w:rsid w:val="00D8708E"/>
    <w:rsid w:val="00DD04A9"/>
    <w:rsid w:val="00DD2544"/>
    <w:rsid w:val="00DE4018"/>
    <w:rsid w:val="00DF14E0"/>
    <w:rsid w:val="00DF17C1"/>
    <w:rsid w:val="00E12068"/>
    <w:rsid w:val="00E241D8"/>
    <w:rsid w:val="00E36233"/>
    <w:rsid w:val="00E547F9"/>
    <w:rsid w:val="00E63036"/>
    <w:rsid w:val="00E94988"/>
    <w:rsid w:val="00EA4101"/>
    <w:rsid w:val="00EA6C79"/>
    <w:rsid w:val="00ED3D8E"/>
    <w:rsid w:val="00EF27D1"/>
    <w:rsid w:val="00EF5697"/>
    <w:rsid w:val="00F010B5"/>
    <w:rsid w:val="00F33FC0"/>
    <w:rsid w:val="00F3786A"/>
    <w:rsid w:val="00F440FB"/>
    <w:rsid w:val="00F463A6"/>
    <w:rsid w:val="00F63C4C"/>
    <w:rsid w:val="00F6520A"/>
    <w:rsid w:val="00F65DAF"/>
    <w:rsid w:val="00F6699E"/>
    <w:rsid w:val="00F71716"/>
    <w:rsid w:val="00F80295"/>
    <w:rsid w:val="00F90AD8"/>
    <w:rsid w:val="00FA1DB9"/>
    <w:rsid w:val="00FF35F1"/>
    <w:rsid w:val="00FF6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C1"/>
    <w:rPr>
      <w:rFonts w:ascii="Times New Roman" w:eastAsia="Times New Roman" w:hAnsi="Times New Roman"/>
      <w:sz w:val="24"/>
      <w:szCs w:val="24"/>
    </w:rPr>
  </w:style>
  <w:style w:type="paragraph" w:styleId="2">
    <w:name w:val="heading 2"/>
    <w:basedOn w:val="a"/>
    <w:link w:val="20"/>
    <w:uiPriority w:val="9"/>
    <w:qFormat/>
    <w:rsid w:val="00D223C1"/>
    <w:pPr>
      <w:spacing w:before="100" w:beforeAutospacing="1" w:after="100" w:afterAutospacing="1"/>
      <w:outlineLvl w:val="1"/>
    </w:pPr>
    <w:rPr>
      <w:b/>
      <w:bCs/>
      <w:sz w:val="36"/>
      <w:szCs w:val="36"/>
    </w:rPr>
  </w:style>
  <w:style w:type="paragraph" w:styleId="3">
    <w:name w:val="heading 3"/>
    <w:basedOn w:val="a"/>
    <w:next w:val="a"/>
    <w:link w:val="30"/>
    <w:qFormat/>
    <w:rsid w:val="008811C1"/>
    <w:pPr>
      <w:keepNext/>
      <w:keepLines/>
      <w:spacing w:before="40"/>
      <w:ind w:left="2160" w:hanging="360"/>
      <w:outlineLvl w:val="2"/>
    </w:pPr>
    <w:rPr>
      <w:rFonts w:ascii="Cambria" w:hAnsi="Cambria" w:cs="Cambria"/>
      <w:color w:val="243F6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D223C1"/>
    <w:rPr>
      <w:rFonts w:ascii="Times New Roman" w:eastAsia="Times New Roman" w:hAnsi="Times New Roman" w:cs="Times New Roman"/>
      <w:b/>
      <w:bCs/>
      <w:sz w:val="36"/>
      <w:szCs w:val="36"/>
      <w:lang w:eastAsia="ru-RU"/>
    </w:rPr>
  </w:style>
  <w:style w:type="paragraph" w:styleId="a3">
    <w:name w:val="No Spacing"/>
    <w:link w:val="a4"/>
    <w:uiPriority w:val="1"/>
    <w:qFormat/>
    <w:rsid w:val="00D223C1"/>
    <w:rPr>
      <w:rFonts w:ascii="Times New Roman" w:eastAsia="Times New Roman" w:hAnsi="Times New Roman"/>
      <w:sz w:val="28"/>
      <w:szCs w:val="24"/>
      <w:lang w:val="uk-UA" w:eastAsia="uk-UA"/>
    </w:rPr>
  </w:style>
  <w:style w:type="character" w:customStyle="1" w:styleId="30">
    <w:name w:val="Заголовок 3 Знак"/>
    <w:link w:val="3"/>
    <w:rsid w:val="008811C1"/>
    <w:rPr>
      <w:rFonts w:ascii="Cambria" w:eastAsia="Times New Roman" w:hAnsi="Cambria" w:cs="Cambria"/>
      <w:color w:val="243F60"/>
      <w:sz w:val="24"/>
      <w:szCs w:val="24"/>
      <w:lang w:eastAsia="zh-CN"/>
    </w:rPr>
  </w:style>
  <w:style w:type="paragraph" w:styleId="a5">
    <w:name w:val="header"/>
    <w:basedOn w:val="a"/>
    <w:link w:val="a6"/>
    <w:uiPriority w:val="99"/>
    <w:rsid w:val="008811C1"/>
    <w:pPr>
      <w:tabs>
        <w:tab w:val="center" w:pos="4677"/>
        <w:tab w:val="right" w:pos="9355"/>
      </w:tabs>
    </w:pPr>
  </w:style>
  <w:style w:type="character" w:customStyle="1" w:styleId="a6">
    <w:name w:val="Верхний колонтитул Знак"/>
    <w:link w:val="a5"/>
    <w:uiPriority w:val="99"/>
    <w:rsid w:val="008811C1"/>
    <w:rPr>
      <w:rFonts w:ascii="Times New Roman" w:eastAsia="Times New Roman" w:hAnsi="Times New Roman"/>
      <w:sz w:val="24"/>
      <w:szCs w:val="24"/>
    </w:rPr>
  </w:style>
  <w:style w:type="character" w:customStyle="1" w:styleId="a4">
    <w:name w:val="Без интервала Знак"/>
    <w:link w:val="a3"/>
    <w:uiPriority w:val="1"/>
    <w:rsid w:val="008811C1"/>
    <w:rPr>
      <w:rFonts w:ascii="Times New Roman" w:eastAsia="Times New Roman" w:hAnsi="Times New Roman"/>
      <w:sz w:val="28"/>
      <w:szCs w:val="24"/>
      <w:lang w:val="uk-UA" w:bidi="ar-SA"/>
    </w:rPr>
  </w:style>
  <w:style w:type="paragraph" w:customStyle="1" w:styleId="1">
    <w:name w:val="1"/>
    <w:basedOn w:val="a"/>
    <w:next w:val="a7"/>
    <w:link w:val="a8"/>
    <w:qFormat/>
    <w:rsid w:val="008811C1"/>
    <w:pPr>
      <w:widowControl w:val="0"/>
      <w:shd w:val="clear" w:color="auto" w:fill="FFFFFF"/>
      <w:tabs>
        <w:tab w:val="left" w:leader="underscore" w:pos="8640"/>
      </w:tabs>
      <w:autoSpaceDE w:val="0"/>
      <w:autoSpaceDN w:val="0"/>
      <w:adjustRightInd w:val="0"/>
      <w:ind w:right="11"/>
      <w:jc w:val="center"/>
      <w:outlineLvl w:val="0"/>
    </w:pPr>
    <w:rPr>
      <w:rFonts w:ascii="Arial" w:hAnsi="Arial"/>
      <w:b/>
      <w:color w:val="000000"/>
      <w:spacing w:val="3"/>
      <w:sz w:val="20"/>
      <w:szCs w:val="20"/>
      <w:lang w:val="uk-UA" w:eastAsia="x-none"/>
    </w:rPr>
  </w:style>
  <w:style w:type="character" w:customStyle="1" w:styleId="a8">
    <w:name w:val="Название Знак"/>
    <w:link w:val="1"/>
    <w:rsid w:val="008811C1"/>
    <w:rPr>
      <w:rFonts w:ascii="Arial" w:eastAsia="Times New Roman" w:hAnsi="Arial"/>
      <w:b/>
      <w:color w:val="000000"/>
      <w:spacing w:val="3"/>
      <w:shd w:val="clear" w:color="auto" w:fill="FFFFFF"/>
      <w:lang w:val="uk-UA"/>
    </w:rPr>
  </w:style>
  <w:style w:type="paragraph" w:customStyle="1" w:styleId="a7">
    <w:name w:val="Заголовок"/>
    <w:basedOn w:val="a"/>
    <w:next w:val="a"/>
    <w:link w:val="a9"/>
    <w:uiPriority w:val="10"/>
    <w:qFormat/>
    <w:rsid w:val="008811C1"/>
    <w:pPr>
      <w:pBdr>
        <w:bottom w:val="single" w:sz="8" w:space="4" w:color="4F81BD"/>
      </w:pBdr>
      <w:spacing w:after="300"/>
      <w:contextualSpacing/>
    </w:pPr>
    <w:rPr>
      <w:rFonts w:ascii="Cambria" w:hAnsi="Cambria"/>
      <w:color w:val="17365D"/>
      <w:spacing w:val="5"/>
      <w:kern w:val="28"/>
      <w:sz w:val="52"/>
      <w:szCs w:val="52"/>
    </w:rPr>
  </w:style>
  <w:style w:type="character" w:customStyle="1" w:styleId="a9">
    <w:name w:val="Заголовок Знак"/>
    <w:link w:val="a7"/>
    <w:uiPriority w:val="10"/>
    <w:rsid w:val="008811C1"/>
    <w:rPr>
      <w:rFonts w:ascii="Cambria" w:eastAsia="Times New Roman" w:hAnsi="Cambria" w:cs="Times New Roman"/>
      <w:color w:val="17365D"/>
      <w:spacing w:val="5"/>
      <w:kern w:val="28"/>
      <w:sz w:val="52"/>
      <w:szCs w:val="52"/>
    </w:rPr>
  </w:style>
  <w:style w:type="table" w:styleId="aa">
    <w:name w:val="Table Grid"/>
    <w:basedOn w:val="a1"/>
    <w:uiPriority w:val="59"/>
    <w:rsid w:val="004921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aliases w:val="Chapter10,Список уровня 2,название табл/рис,заголовок 1.1,Citation List,Knotion Bullet List,Knotion paragraph list,SASSA Part Heading,SASSA List Paragraph,bk paragraph,Bullet List,FooterText,List Paragraph1,Paragraphe de liste1,列出段落,列出段落1"/>
    <w:basedOn w:val="a"/>
    <w:link w:val="ac"/>
    <w:uiPriority w:val="34"/>
    <w:qFormat/>
    <w:rsid w:val="004B582B"/>
    <w:pPr>
      <w:ind w:left="720"/>
      <w:contextualSpacing/>
    </w:pPr>
    <w:rPr>
      <w:lang w:val="x-none" w:eastAsia="x-none"/>
    </w:rPr>
  </w:style>
  <w:style w:type="character" w:customStyle="1" w:styleId="ac">
    <w:name w:val="Абзац списка Знак"/>
    <w:aliases w:val="Chapter10 Знак,Список уровня 2 Знак,название табл/рис Знак,заголовок 1.1 Знак,Citation List Знак,Knotion Bullet List Знак,Knotion paragraph list Знак,SASSA Part Heading Знак,SASSA List Paragraph Знак,bk paragraph Знак,Bullet List Знак"/>
    <w:link w:val="ab"/>
    <w:uiPriority w:val="34"/>
    <w:qFormat/>
    <w:locked/>
    <w:rsid w:val="004B582B"/>
    <w:rPr>
      <w:rFonts w:ascii="Times New Roman" w:eastAsia="Times New Roman" w:hAnsi="Times New Roman"/>
      <w:sz w:val="24"/>
      <w:szCs w:val="24"/>
    </w:rPr>
  </w:style>
  <w:style w:type="paragraph" w:styleId="ad">
    <w:name w:val="Document Map"/>
    <w:basedOn w:val="a"/>
    <w:link w:val="ae"/>
    <w:uiPriority w:val="99"/>
    <w:semiHidden/>
    <w:unhideWhenUsed/>
    <w:rsid w:val="00FF35F1"/>
    <w:rPr>
      <w:rFonts w:ascii="Tahoma" w:hAnsi="Tahoma" w:cs="Tahoma"/>
      <w:sz w:val="16"/>
      <w:szCs w:val="16"/>
    </w:rPr>
  </w:style>
  <w:style w:type="character" w:customStyle="1" w:styleId="ae">
    <w:name w:val="Схема документа Знак"/>
    <w:link w:val="ad"/>
    <w:uiPriority w:val="99"/>
    <w:semiHidden/>
    <w:rsid w:val="00FF35F1"/>
    <w:rPr>
      <w:rFonts w:ascii="Tahoma" w:eastAsia="Times New Roman" w:hAnsi="Tahoma" w:cs="Tahoma"/>
      <w:sz w:val="16"/>
      <w:szCs w:val="16"/>
    </w:rPr>
  </w:style>
  <w:style w:type="table" w:customStyle="1" w:styleId="10">
    <w:name w:val="Сетка таблицы1"/>
    <w:basedOn w:val="a1"/>
    <w:next w:val="aa"/>
    <w:uiPriority w:val="39"/>
    <w:rsid w:val="00877E0E"/>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E63036"/>
    <w:rPr>
      <w:rFonts w:ascii="Tahoma" w:hAnsi="Tahoma" w:cs="Tahoma"/>
      <w:sz w:val="16"/>
      <w:szCs w:val="16"/>
    </w:rPr>
  </w:style>
  <w:style w:type="character" w:customStyle="1" w:styleId="af0">
    <w:name w:val="Текст выноски Знак"/>
    <w:link w:val="af"/>
    <w:uiPriority w:val="99"/>
    <w:semiHidden/>
    <w:rsid w:val="00E630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5F84C-AEA1-480E-B972-C141A156E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3242</Words>
  <Characters>18481</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 KVP</dc:creator>
  <cp:lastModifiedBy>Пользователь Windows</cp:lastModifiedBy>
  <cp:revision>9</cp:revision>
  <cp:lastPrinted>2023-12-03T11:21:00Z</cp:lastPrinted>
  <dcterms:created xsi:type="dcterms:W3CDTF">2023-08-23T12:53:00Z</dcterms:created>
  <dcterms:modified xsi:type="dcterms:W3CDTF">2023-12-03T11:22:00Z</dcterms:modified>
</cp:coreProperties>
</file>