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DF" w:rsidRPr="00151865" w:rsidRDefault="00C904DF" w:rsidP="00C904DF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18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C904DF" w:rsidRPr="00151865" w:rsidRDefault="00C904DF" w:rsidP="00C904D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18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E773A5" w:rsidRPr="00151865" w:rsidRDefault="00E773A5" w:rsidP="00E77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783" w:rsidRPr="00151865" w:rsidRDefault="00CD4783" w:rsidP="00CD4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65">
        <w:rPr>
          <w:rFonts w:ascii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CD4783" w:rsidRPr="00151865" w:rsidRDefault="00CD4783" w:rsidP="00CD4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A5" w:rsidRPr="00151865" w:rsidRDefault="00CD4783" w:rsidP="00CD4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65">
        <w:rPr>
          <w:rFonts w:ascii="Times New Roman" w:hAnsi="Times New Roman" w:cs="Times New Roman"/>
          <w:b/>
          <w:sz w:val="24"/>
          <w:szCs w:val="24"/>
        </w:rPr>
        <w:t>ТЕХНІЧНА СПЕЦИФІКАЦІЯ</w:t>
      </w:r>
    </w:p>
    <w:p w:rsidR="00CD4783" w:rsidRPr="00151865" w:rsidRDefault="00CD4783" w:rsidP="00CD47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865">
        <w:rPr>
          <w:rFonts w:ascii="Times New Roman" w:hAnsi="Times New Roman" w:cs="Times New Roman"/>
          <w:sz w:val="20"/>
          <w:szCs w:val="20"/>
        </w:rPr>
        <w:t>Страхові послуги за кодом ДК 021:2015 - 6651000-8 "Страхові послуги"</w:t>
      </w:r>
    </w:p>
    <w:p w:rsidR="00CD4783" w:rsidRPr="00151865" w:rsidRDefault="00CD4783" w:rsidP="00CD47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865">
        <w:rPr>
          <w:rFonts w:ascii="Times New Roman" w:hAnsi="Times New Roman" w:cs="Times New Roman"/>
          <w:sz w:val="20"/>
          <w:szCs w:val="20"/>
        </w:rPr>
        <w:t>(Обов’язкове страхування цивільно-правової відповідальності власників наземних транспортних засобів)</w:t>
      </w:r>
    </w:p>
    <w:p w:rsidR="00CD4783" w:rsidRPr="00151865" w:rsidRDefault="00CD4783" w:rsidP="00CD4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783" w:rsidRPr="00AC0443" w:rsidRDefault="00CD4783" w:rsidP="00CD4783">
      <w:pPr>
        <w:pStyle w:val="ae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0443">
        <w:rPr>
          <w:rFonts w:ascii="Times New Roman" w:hAnsi="Times New Roman" w:cs="Times New Roman"/>
          <w:sz w:val="24"/>
          <w:szCs w:val="24"/>
          <w:lang w:val="uk-UA"/>
        </w:rPr>
        <w:t>Перелік категорій транспортних засобів</w:t>
      </w:r>
    </w:p>
    <w:p w:rsidR="00CD4783" w:rsidRPr="00151865" w:rsidRDefault="00CD4783" w:rsidP="00CD4783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f0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231"/>
        <w:gridCol w:w="4858"/>
        <w:gridCol w:w="3045"/>
      </w:tblGrid>
      <w:tr w:rsidR="00CD4783" w:rsidRPr="00151865" w:rsidTr="00CD4783">
        <w:trPr>
          <w:jc w:val="center"/>
        </w:trPr>
        <w:tc>
          <w:tcPr>
            <w:tcW w:w="1231" w:type="dxa"/>
          </w:tcPr>
          <w:p w:rsidR="00CD4783" w:rsidRPr="00151865" w:rsidRDefault="00CD4783" w:rsidP="00CD478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151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858" w:type="dxa"/>
          </w:tcPr>
          <w:p w:rsidR="00CD4783" w:rsidRPr="00151865" w:rsidRDefault="00CD4783" w:rsidP="00CD478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3045" w:type="dxa"/>
          </w:tcPr>
          <w:p w:rsidR="00CD4783" w:rsidRPr="00151865" w:rsidRDefault="00CD4783" w:rsidP="00CD478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транспортних засобів</w:t>
            </w:r>
          </w:p>
        </w:tc>
      </w:tr>
      <w:tr w:rsidR="00CD4783" w:rsidRPr="00151865" w:rsidTr="00CD4783">
        <w:trPr>
          <w:jc w:val="center"/>
        </w:trPr>
        <w:tc>
          <w:tcPr>
            <w:tcW w:w="1231" w:type="dxa"/>
          </w:tcPr>
          <w:p w:rsidR="00CD4783" w:rsidRPr="00151865" w:rsidRDefault="00CD4783" w:rsidP="00CD478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58" w:type="dxa"/>
            <w:vAlign w:val="bottom"/>
          </w:tcPr>
          <w:p w:rsidR="00CD4783" w:rsidRPr="00151865" w:rsidRDefault="00CD4783" w:rsidP="00CD4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bCs/>
                <w:lang w:val="uk-UA"/>
              </w:rPr>
              <w:t>В1</w:t>
            </w:r>
          </w:p>
        </w:tc>
        <w:tc>
          <w:tcPr>
            <w:tcW w:w="3045" w:type="dxa"/>
            <w:vAlign w:val="bottom"/>
          </w:tcPr>
          <w:p w:rsidR="00CD4783" w:rsidRPr="00151865" w:rsidRDefault="00CD4783" w:rsidP="00CD4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bCs/>
                <w:lang w:val="uk-UA"/>
              </w:rPr>
              <w:t>7</w:t>
            </w:r>
          </w:p>
        </w:tc>
      </w:tr>
      <w:tr w:rsidR="00CD4783" w:rsidRPr="00151865" w:rsidTr="00CD4783">
        <w:trPr>
          <w:jc w:val="center"/>
        </w:trPr>
        <w:tc>
          <w:tcPr>
            <w:tcW w:w="1231" w:type="dxa"/>
          </w:tcPr>
          <w:p w:rsidR="00CD4783" w:rsidRPr="00151865" w:rsidRDefault="00CD4783" w:rsidP="00CD478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58" w:type="dxa"/>
            <w:vAlign w:val="bottom"/>
          </w:tcPr>
          <w:p w:rsidR="00CD4783" w:rsidRPr="00151865" w:rsidRDefault="00CD4783" w:rsidP="00CD4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bCs/>
                <w:lang w:val="uk-UA"/>
              </w:rPr>
              <w:t>В2</w:t>
            </w:r>
          </w:p>
        </w:tc>
        <w:tc>
          <w:tcPr>
            <w:tcW w:w="3045" w:type="dxa"/>
            <w:vAlign w:val="bottom"/>
          </w:tcPr>
          <w:p w:rsidR="00CD4783" w:rsidRPr="00151865" w:rsidRDefault="00CD4783" w:rsidP="00CD4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bCs/>
                <w:lang w:val="uk-UA"/>
              </w:rPr>
              <w:t>11</w:t>
            </w:r>
          </w:p>
        </w:tc>
      </w:tr>
      <w:tr w:rsidR="00CD4783" w:rsidRPr="00151865" w:rsidTr="00CD4783">
        <w:trPr>
          <w:jc w:val="center"/>
        </w:trPr>
        <w:tc>
          <w:tcPr>
            <w:tcW w:w="1231" w:type="dxa"/>
          </w:tcPr>
          <w:p w:rsidR="00CD4783" w:rsidRPr="00151865" w:rsidRDefault="00CD4783" w:rsidP="00CD478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58" w:type="dxa"/>
            <w:vAlign w:val="bottom"/>
          </w:tcPr>
          <w:p w:rsidR="00CD4783" w:rsidRPr="00151865" w:rsidRDefault="00CD4783" w:rsidP="00CD4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bCs/>
                <w:lang w:val="uk-UA"/>
              </w:rPr>
              <w:t>В3</w:t>
            </w:r>
          </w:p>
        </w:tc>
        <w:tc>
          <w:tcPr>
            <w:tcW w:w="3045" w:type="dxa"/>
            <w:vAlign w:val="bottom"/>
          </w:tcPr>
          <w:p w:rsidR="00CD4783" w:rsidRPr="00151865" w:rsidRDefault="00CD4783" w:rsidP="00CD4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bCs/>
                <w:lang w:val="uk-UA"/>
              </w:rPr>
              <w:t>22</w:t>
            </w:r>
          </w:p>
        </w:tc>
      </w:tr>
      <w:tr w:rsidR="00CD4783" w:rsidRPr="00151865" w:rsidTr="00CD4783">
        <w:trPr>
          <w:jc w:val="center"/>
        </w:trPr>
        <w:tc>
          <w:tcPr>
            <w:tcW w:w="1231" w:type="dxa"/>
          </w:tcPr>
          <w:p w:rsidR="00CD4783" w:rsidRPr="00151865" w:rsidRDefault="00CD4783" w:rsidP="00CD478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58" w:type="dxa"/>
            <w:vAlign w:val="bottom"/>
          </w:tcPr>
          <w:p w:rsidR="00CD4783" w:rsidRPr="00151865" w:rsidRDefault="00CD4783" w:rsidP="00CD4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bCs/>
                <w:lang w:val="uk-UA"/>
              </w:rPr>
              <w:t>В4</w:t>
            </w:r>
          </w:p>
        </w:tc>
        <w:tc>
          <w:tcPr>
            <w:tcW w:w="3045" w:type="dxa"/>
            <w:vAlign w:val="bottom"/>
          </w:tcPr>
          <w:p w:rsidR="00CD4783" w:rsidRPr="00151865" w:rsidRDefault="00CD4783" w:rsidP="00CD4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CD4783" w:rsidRPr="00151865" w:rsidTr="00CD4783">
        <w:trPr>
          <w:jc w:val="center"/>
        </w:trPr>
        <w:tc>
          <w:tcPr>
            <w:tcW w:w="1231" w:type="dxa"/>
          </w:tcPr>
          <w:p w:rsidR="00CD4783" w:rsidRPr="00151865" w:rsidRDefault="00CD4783" w:rsidP="00CD478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58" w:type="dxa"/>
            <w:vAlign w:val="bottom"/>
          </w:tcPr>
          <w:p w:rsidR="00CD4783" w:rsidRPr="00151865" w:rsidRDefault="00CD4783" w:rsidP="00CD4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bCs/>
                <w:lang w:val="uk-UA"/>
              </w:rPr>
              <w:t>С1</w:t>
            </w:r>
          </w:p>
        </w:tc>
        <w:tc>
          <w:tcPr>
            <w:tcW w:w="3045" w:type="dxa"/>
            <w:vAlign w:val="bottom"/>
          </w:tcPr>
          <w:p w:rsidR="00CD4783" w:rsidRPr="00151865" w:rsidRDefault="00CD4783" w:rsidP="00CD4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CD4783" w:rsidRPr="00151865" w:rsidTr="00CD4783">
        <w:trPr>
          <w:jc w:val="center"/>
        </w:trPr>
        <w:tc>
          <w:tcPr>
            <w:tcW w:w="1231" w:type="dxa"/>
          </w:tcPr>
          <w:p w:rsidR="00CD4783" w:rsidRPr="00151865" w:rsidRDefault="00CD4783" w:rsidP="00CD478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58" w:type="dxa"/>
            <w:vAlign w:val="bottom"/>
          </w:tcPr>
          <w:p w:rsidR="00CD4783" w:rsidRPr="00151865" w:rsidRDefault="00CD4783" w:rsidP="00CD4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bCs/>
                <w:lang w:val="uk-UA"/>
              </w:rPr>
              <w:t>С2</w:t>
            </w:r>
          </w:p>
        </w:tc>
        <w:tc>
          <w:tcPr>
            <w:tcW w:w="3045" w:type="dxa"/>
            <w:vAlign w:val="bottom"/>
          </w:tcPr>
          <w:p w:rsidR="00CD4783" w:rsidRPr="00151865" w:rsidRDefault="00820569" w:rsidP="00CD4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53</w:t>
            </w:r>
          </w:p>
        </w:tc>
      </w:tr>
      <w:tr w:rsidR="00CD4783" w:rsidRPr="00151865" w:rsidTr="00CD4783">
        <w:trPr>
          <w:jc w:val="center"/>
        </w:trPr>
        <w:tc>
          <w:tcPr>
            <w:tcW w:w="1231" w:type="dxa"/>
          </w:tcPr>
          <w:p w:rsidR="00CD4783" w:rsidRPr="00151865" w:rsidRDefault="00CD4783" w:rsidP="00CD478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58" w:type="dxa"/>
            <w:vAlign w:val="bottom"/>
          </w:tcPr>
          <w:p w:rsidR="00CD4783" w:rsidRPr="00151865" w:rsidRDefault="00CD4783" w:rsidP="00CD4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bCs/>
                <w:lang w:val="uk-UA"/>
              </w:rPr>
              <w:t>Д1</w:t>
            </w:r>
          </w:p>
        </w:tc>
        <w:tc>
          <w:tcPr>
            <w:tcW w:w="3045" w:type="dxa"/>
            <w:vAlign w:val="bottom"/>
          </w:tcPr>
          <w:p w:rsidR="00CD4783" w:rsidRPr="00151865" w:rsidRDefault="00820569" w:rsidP="00CD4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CD4783" w:rsidRPr="00151865" w:rsidTr="00CD4783">
        <w:trPr>
          <w:jc w:val="center"/>
        </w:trPr>
        <w:tc>
          <w:tcPr>
            <w:tcW w:w="1231" w:type="dxa"/>
          </w:tcPr>
          <w:p w:rsidR="00CD4783" w:rsidRPr="00151865" w:rsidRDefault="00CD4783" w:rsidP="00CD478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58" w:type="dxa"/>
            <w:vAlign w:val="bottom"/>
          </w:tcPr>
          <w:p w:rsidR="00CD4783" w:rsidRPr="00151865" w:rsidRDefault="00CD4783" w:rsidP="00CD4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bCs/>
                <w:lang w:val="uk-UA"/>
              </w:rPr>
              <w:t>Д2</w:t>
            </w:r>
          </w:p>
        </w:tc>
        <w:tc>
          <w:tcPr>
            <w:tcW w:w="3045" w:type="dxa"/>
            <w:vAlign w:val="bottom"/>
          </w:tcPr>
          <w:p w:rsidR="00CD4783" w:rsidRPr="00151865" w:rsidRDefault="00820569" w:rsidP="00CD4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</w:tr>
      <w:tr w:rsidR="00CD4783" w:rsidRPr="00151865" w:rsidTr="00CD4783">
        <w:trPr>
          <w:jc w:val="center"/>
        </w:trPr>
        <w:tc>
          <w:tcPr>
            <w:tcW w:w="1231" w:type="dxa"/>
          </w:tcPr>
          <w:p w:rsidR="00CD4783" w:rsidRPr="00151865" w:rsidRDefault="00CD4783" w:rsidP="00CD478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58" w:type="dxa"/>
            <w:vAlign w:val="bottom"/>
          </w:tcPr>
          <w:p w:rsidR="00CD4783" w:rsidRPr="00151865" w:rsidRDefault="00CD4783" w:rsidP="00CD4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865">
              <w:rPr>
                <w:rFonts w:ascii="Times New Roman" w:hAnsi="Times New Roman" w:cs="Times New Roman"/>
                <w:bCs/>
                <w:lang w:val="uk-UA"/>
              </w:rPr>
              <w:t>Е</w:t>
            </w:r>
          </w:p>
        </w:tc>
        <w:tc>
          <w:tcPr>
            <w:tcW w:w="3045" w:type="dxa"/>
            <w:vAlign w:val="bottom"/>
          </w:tcPr>
          <w:p w:rsidR="00CD4783" w:rsidRPr="00151865" w:rsidRDefault="00820569" w:rsidP="00CD47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14</w:t>
            </w:r>
          </w:p>
        </w:tc>
      </w:tr>
    </w:tbl>
    <w:p w:rsidR="00CD4783" w:rsidRPr="00151865" w:rsidRDefault="00CD4783" w:rsidP="00CD4783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4783" w:rsidRPr="00151865" w:rsidRDefault="00CD4783" w:rsidP="00CD4783">
      <w:pPr>
        <w:pStyle w:val="ae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1865">
        <w:rPr>
          <w:rFonts w:ascii="Times New Roman" w:hAnsi="Times New Roman" w:cs="Times New Roman"/>
          <w:sz w:val="24"/>
          <w:szCs w:val="24"/>
          <w:lang w:val="uk-UA" w:eastAsia="ar-SA"/>
        </w:rPr>
        <w:t>Організаційні вимоги</w:t>
      </w:r>
    </w:p>
    <w:p w:rsidR="00CD4783" w:rsidRPr="00151865" w:rsidRDefault="00CD4783" w:rsidP="00CD4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709"/>
        <w:gridCol w:w="9206"/>
      </w:tblGrid>
      <w:tr w:rsidR="00CD4783" w:rsidRPr="00151865" w:rsidTr="005065B4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783" w:rsidRPr="00151865" w:rsidRDefault="00CD4783" w:rsidP="005065B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783" w:rsidRPr="00151865" w:rsidRDefault="00CD4783" w:rsidP="005065B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Страхування проводиться згідно з Законом України «Про обов`язкове страхування цивільно-правової відповідальності власників наземних транспортних засобів» від 01.07.2004 № 1961-IV, із змінами та доповненнями.</w:t>
            </w:r>
          </w:p>
        </w:tc>
      </w:tr>
      <w:tr w:rsidR="00CD4783" w:rsidRPr="00151865" w:rsidTr="005065B4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783" w:rsidRPr="00151865" w:rsidRDefault="00CD4783" w:rsidP="005065B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783" w:rsidRPr="00151865" w:rsidRDefault="00CD4783" w:rsidP="005065B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1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Територія страхування –</w:t>
            </w:r>
            <w:r w:rsidRPr="0015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в межах України</w:t>
            </w:r>
          </w:p>
          <w:p w:rsidR="00CD4783" w:rsidRPr="00151865" w:rsidRDefault="00CD4783" w:rsidP="005065B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Місцезнаходження юридичної особи</w:t>
            </w:r>
            <w:r w:rsidR="00151865" w:rsidRPr="0015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(АРЗ СП)</w:t>
            </w:r>
            <w:r w:rsidRPr="0015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– </w:t>
            </w:r>
            <w:proofErr w:type="spellStart"/>
            <w:r w:rsidRPr="0015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м.Хмельницький</w:t>
            </w:r>
            <w:proofErr w:type="spellEnd"/>
          </w:p>
        </w:tc>
      </w:tr>
      <w:tr w:rsidR="00CD4783" w:rsidRPr="00151865" w:rsidTr="005065B4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783" w:rsidRPr="00151865" w:rsidRDefault="00CD4783" w:rsidP="005065B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783" w:rsidRPr="00151865" w:rsidRDefault="00CD4783" w:rsidP="005065B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Договір страхування укладається строком</w:t>
            </w:r>
            <w:r w:rsidRPr="0015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на 1 рік</w:t>
            </w:r>
          </w:p>
        </w:tc>
      </w:tr>
      <w:tr w:rsidR="00CD4783" w:rsidRPr="00151865" w:rsidTr="005065B4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783" w:rsidRPr="00151865" w:rsidRDefault="00CD4783" w:rsidP="005065B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783" w:rsidRPr="00151865" w:rsidRDefault="00CD4783" w:rsidP="005065B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Інформація про об’єкт страхування:</w:t>
            </w:r>
            <w:r w:rsidRPr="0015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об’єктом обов’язкового страхування цивільно-правової відповідальності власників наземних транспортних засобів є майнові інтереси, що не суперечать законодавству України, пов’язані з відшкодуванням особою, цивільно-правова відповідальність якої застрахована, шкоди, заподіяної життю, здоров’ю, майну третіх осіб, що виникла внаслідок експлуатації забезпеченого транспортного засобу</w:t>
            </w:r>
          </w:p>
        </w:tc>
      </w:tr>
      <w:tr w:rsidR="00CD4783" w:rsidRPr="00151865" w:rsidTr="005065B4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783" w:rsidRPr="00151865" w:rsidRDefault="00CD4783" w:rsidP="005065B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2.5. 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783" w:rsidRPr="00151865" w:rsidRDefault="00CD4783" w:rsidP="005065B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Вид страхування:</w:t>
            </w:r>
            <w:r w:rsidRPr="0015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обов’язкове страхування цивільно-правової відповідальності власників наземних транспортних засобів</w:t>
            </w:r>
          </w:p>
        </w:tc>
      </w:tr>
      <w:tr w:rsidR="00CD4783" w:rsidRPr="00151865" w:rsidTr="00AC0443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783" w:rsidRPr="00151865" w:rsidRDefault="00CD4783" w:rsidP="005065B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783" w:rsidRPr="00AC0443" w:rsidRDefault="00CD4783" w:rsidP="005065B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C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Перелік страхових ризиків (випадків):</w:t>
            </w:r>
            <w:r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відповідно до Законів України «Про страхування» і «Про обов’язкове страхування цивільно-правової відповідальності власників наземних транспортних засобів» страховим випадком є подія, внаслідок якої заподіяна шкода третім особам під час дорожньо-транспортної пригоди, яка сталася за участю забезпеченого транспортного засобу і внаслідок якої настає цивільно-правова відповідальність особи, відповідальність якої застрахована за договором</w:t>
            </w:r>
          </w:p>
        </w:tc>
      </w:tr>
      <w:tr w:rsidR="00CD4783" w:rsidRPr="00151865" w:rsidTr="00AC0443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783" w:rsidRPr="00151865" w:rsidRDefault="00CD4783" w:rsidP="005065B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783" w:rsidRPr="00AC0443" w:rsidRDefault="00CD4783" w:rsidP="005065B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AC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Обов'язковий ліміт відповідальності:</w:t>
            </w:r>
          </w:p>
          <w:p w:rsidR="00CD4783" w:rsidRPr="00AC0443" w:rsidRDefault="00CD4783" w:rsidP="005065B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- за шкоду, заподіяну майну потерпілих – 160 000,00 гривень на одного потерпілого; у разі якщо загальний розмір шкоди за одним страховим випадком перевищує </w:t>
            </w:r>
            <w:r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lastRenderedPageBreak/>
              <w:t>п’ятикратну страхову суму, відшкодування кожному потерпілому пропорційно зменшується.</w:t>
            </w:r>
          </w:p>
          <w:p w:rsidR="00CD4783" w:rsidRPr="00AC0443" w:rsidRDefault="00CD4783" w:rsidP="005065B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- за шкоду, заподіяну життю та здоров'ю потерпілих - 320 000,00 гривень на одного потерпілого.</w:t>
            </w:r>
          </w:p>
        </w:tc>
      </w:tr>
      <w:tr w:rsidR="00CD4783" w:rsidRPr="00151865" w:rsidTr="00AC0443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783" w:rsidRPr="00151865" w:rsidRDefault="00CD4783" w:rsidP="005065B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2.8.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783" w:rsidRPr="00AC0443" w:rsidRDefault="00CD4783" w:rsidP="0082056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C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Франшиза</w:t>
            </w:r>
            <w:proofErr w:type="spellEnd"/>
            <w:r w:rsidRPr="00AC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 xml:space="preserve"> в розмірі:</w:t>
            </w:r>
            <w:r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</w:t>
            </w:r>
            <w:r w:rsidR="0082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2</w:t>
            </w:r>
            <w:bookmarkStart w:id="0" w:name="_GoBack"/>
            <w:bookmarkEnd w:id="0"/>
            <w:r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% від ліміту відповідальності Страховика (його частини) за шкоду, заподіяну майну потерпілих по кожному та будь-якому страховому випадку.</w:t>
            </w:r>
          </w:p>
        </w:tc>
      </w:tr>
      <w:tr w:rsidR="00CD4783" w:rsidRPr="00151865" w:rsidTr="005065B4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783" w:rsidRPr="00151865" w:rsidRDefault="00CD4783" w:rsidP="005065B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2.9.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783" w:rsidRPr="00151865" w:rsidRDefault="00CD4783" w:rsidP="005065B4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Страховик надає поліси обов'язкового страхування цивільно-правової відповідальності власників наземних транспортних засобів встановленого зразка у паперовому вигляді по кожному транспортному засобу</w:t>
            </w:r>
          </w:p>
        </w:tc>
      </w:tr>
      <w:tr w:rsidR="00CD4783" w:rsidRPr="00151865" w:rsidTr="005065B4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783" w:rsidRPr="00151865" w:rsidRDefault="00CD4783" w:rsidP="005065B4">
            <w:pPr>
              <w:suppressAutoHyphens/>
              <w:snapToGrid w:val="0"/>
              <w:spacing w:after="0" w:line="276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8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2.10.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783" w:rsidRPr="00151865" w:rsidRDefault="00CD4783" w:rsidP="005065B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15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Розрахунки страхового платежу мають здійснюватися відповідно до вимог чинного законодавства, а також відповідно до Постанови Правління Національного Банку України «Про деякі питання здійснення обов'язкового страхування цивільно-правової відповідальності власників наземних транспортних засобів» від 30.05.2022 №108 шляхом добутку розміру базового страхового платежу та значень відповідних </w:t>
            </w:r>
            <w:proofErr w:type="spellStart"/>
            <w:r w:rsidRPr="0015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коригуючих</w:t>
            </w:r>
            <w:proofErr w:type="spellEnd"/>
            <w:r w:rsidRPr="0015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коефіцієнтів. У складі тендерної пропозиції Учасник надає детальний розрахунок страхового платежу по кожному </w:t>
            </w:r>
            <w:r w:rsidR="00AC0443"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типу (категорії) </w:t>
            </w:r>
            <w:r w:rsidRPr="0015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із зазначенням базового страхового платежу та застосованих </w:t>
            </w:r>
            <w:proofErr w:type="spellStart"/>
            <w:r w:rsidRPr="0015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коригуючих</w:t>
            </w:r>
            <w:proofErr w:type="spellEnd"/>
            <w:r w:rsidRPr="0015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коефіцієнтів.</w:t>
            </w:r>
          </w:p>
          <w:p w:rsidR="00CD4783" w:rsidRPr="00AC0443" w:rsidRDefault="00CD4783" w:rsidP="005065B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AC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Умови:</w:t>
            </w:r>
          </w:p>
          <w:p w:rsidR="00CD4783" w:rsidRPr="00AC0443" w:rsidRDefault="00AC0443" w:rsidP="005065B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1. В</w:t>
            </w:r>
            <w:r w:rsidR="00CD4783"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иїзд комісара.</w:t>
            </w:r>
          </w:p>
          <w:p w:rsidR="00CD4783" w:rsidRPr="00AC0443" w:rsidRDefault="00AC0443" w:rsidP="005065B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2. Н</w:t>
            </w:r>
            <w:r w:rsidR="00CD4783"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адання безкоштовних консультацій в будь-який час доби.</w:t>
            </w:r>
          </w:p>
          <w:p w:rsidR="00CD4783" w:rsidRPr="00AC0443" w:rsidRDefault="00AC0443" w:rsidP="005065B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3.  Д</w:t>
            </w:r>
            <w:r w:rsidR="00CD4783"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опомога в оформленні документів.</w:t>
            </w:r>
          </w:p>
          <w:p w:rsidR="00CD4783" w:rsidRPr="00AC0443" w:rsidRDefault="00AC0443" w:rsidP="005065B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4. </w:t>
            </w:r>
            <w:r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Д</w:t>
            </w:r>
            <w:r w:rsidR="00CD4783"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о участі у процедурі закупівлі допускаються страхові компанії, які мають відповідну ліцензію та зареєстровані членом МТСБУ.</w:t>
            </w:r>
          </w:p>
          <w:p w:rsidR="00CD4783" w:rsidRPr="00AC0443" w:rsidRDefault="00CD4783" w:rsidP="005065B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5. </w:t>
            </w:r>
            <w:r w:rsidR="00AC0443"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С</w:t>
            </w:r>
            <w:r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трахова компанія повинна мати оцінку діяльності страховиків-членів МТСБУ за 3 квартал 2023 року не гірше ніж добра оцінка (зелений колір).</w:t>
            </w:r>
          </w:p>
          <w:p w:rsidR="00CD4783" w:rsidRPr="00151865" w:rsidRDefault="00AC0443" w:rsidP="00AC0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6. С</w:t>
            </w:r>
            <w:r w:rsidR="00CD4783"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трахова компанія повинна погодитись із можливістю сплати страхового платежу Замовником протягом 6 місяців з дати видачі страхового полісу обов'язкового страхування цивільно-правової відповідальності власників наземних транспортних засобів</w:t>
            </w:r>
            <w:r w:rsidR="00151865"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</w:t>
            </w:r>
            <w:r w:rsidR="00CD4783" w:rsidRPr="00AC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(на підтвердження надати гарантійний лист в довільній формі, що підтверджує погодження із можливістю сплати страхового платежу Замовником протягом 6 місяців з дати видачі страхового полісу обов'язкового страхування цивільно-правової відповідальності власників наземних транспортних засобів) .</w:t>
            </w:r>
            <w:r w:rsidR="00CD4783" w:rsidRPr="0015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CD4783" w:rsidRPr="00151865" w:rsidRDefault="00CD4783" w:rsidP="00CD47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783" w:rsidRPr="00151865" w:rsidRDefault="00CD4783" w:rsidP="00CD4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4783" w:rsidRPr="00151865" w:rsidSect="00CD4783">
      <w:pgSz w:w="11906" w:h="16838"/>
      <w:pgMar w:top="1134" w:right="567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Devanagari">
    <w:altName w:val="Times New Roman"/>
    <w:charset w:val="01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b/>
        <w:sz w:val="24"/>
        <w:szCs w:val="24"/>
        <w:lang w:val="uk-UA"/>
      </w:rPr>
    </w:lvl>
  </w:abstractNum>
  <w:abstractNum w:abstractNumId="1">
    <w:nsid w:val="14CD27DC"/>
    <w:multiLevelType w:val="multilevel"/>
    <w:tmpl w:val="B0B0E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E94E20"/>
    <w:multiLevelType w:val="hybridMultilevel"/>
    <w:tmpl w:val="F2622F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36137"/>
    <w:multiLevelType w:val="hybridMultilevel"/>
    <w:tmpl w:val="A91E701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202B8"/>
    <w:multiLevelType w:val="hybridMultilevel"/>
    <w:tmpl w:val="D79AA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C7D99"/>
    <w:rsid w:val="00151865"/>
    <w:rsid w:val="003C7D99"/>
    <w:rsid w:val="005065B4"/>
    <w:rsid w:val="00820569"/>
    <w:rsid w:val="00AC0443"/>
    <w:rsid w:val="00BE7BE3"/>
    <w:rsid w:val="00C904DF"/>
    <w:rsid w:val="00CD4783"/>
    <w:rsid w:val="00E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3A5"/>
    <w:pPr>
      <w:keepNext/>
      <w:keepLines/>
      <w:spacing w:before="200" w:after="0" w:line="276" w:lineRule="auto"/>
      <w:outlineLvl w:val="6"/>
    </w:pPr>
    <w:rPr>
      <w:rFonts w:eastAsia="Times New Roman" w:cs="Times New Roman"/>
      <w:i/>
      <w:iCs/>
      <w:color w:val="40404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E773A5"/>
    <w:rPr>
      <w:rFonts w:eastAsia="Times New Roman" w:cs="Times New Roman"/>
      <w:i/>
      <w:iCs/>
      <w:color w:val="404040"/>
      <w:lang w:val="ru-RU" w:eastAsia="en-US"/>
    </w:rPr>
  </w:style>
  <w:style w:type="character" w:customStyle="1" w:styleId="10">
    <w:name w:val="Заголовок 1 Знак"/>
    <w:basedOn w:val="a0"/>
    <w:link w:val="1"/>
    <w:rsid w:val="00E773A5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E773A5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E773A5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E773A5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E773A5"/>
    <w:rPr>
      <w:b/>
    </w:rPr>
  </w:style>
  <w:style w:type="character" w:customStyle="1" w:styleId="60">
    <w:name w:val="Заголовок 6 Знак"/>
    <w:basedOn w:val="a0"/>
    <w:link w:val="6"/>
    <w:rsid w:val="00E773A5"/>
    <w:rPr>
      <w:b/>
      <w:sz w:val="20"/>
      <w:szCs w:val="20"/>
    </w:rPr>
  </w:style>
  <w:style w:type="paragraph" w:styleId="aa">
    <w:name w:val="Normal (Web)"/>
    <w:basedOn w:val="a"/>
    <w:semiHidden/>
    <w:unhideWhenUsed/>
    <w:rsid w:val="00E7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73A5"/>
    <w:pPr>
      <w:spacing w:after="0" w:line="240" w:lineRule="auto"/>
    </w:pPr>
    <w:rPr>
      <w:rFonts w:ascii="Tahoma" w:eastAsia="Liberation Serif" w:hAnsi="Tahoma" w:cs="Tahoma"/>
      <w:color w:val="00000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773A5"/>
    <w:rPr>
      <w:rFonts w:ascii="Tahoma" w:eastAsia="Liberation Serif" w:hAnsi="Tahoma" w:cs="Tahoma"/>
      <w:color w:val="00000A"/>
      <w:sz w:val="16"/>
      <w:szCs w:val="16"/>
      <w:lang w:eastAsia="ru-RU"/>
    </w:rPr>
  </w:style>
  <w:style w:type="paragraph" w:styleId="ad">
    <w:name w:val="No Spacing"/>
    <w:uiPriority w:val="1"/>
    <w:qFormat/>
    <w:rsid w:val="00E773A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paragraph" w:styleId="ae">
    <w:name w:val="List Paragraph"/>
    <w:basedOn w:val="a"/>
    <w:uiPriority w:val="34"/>
    <w:qFormat/>
    <w:rsid w:val="00E77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71">
    <w:name w:val="Заголовок 71"/>
    <w:basedOn w:val="a"/>
    <w:next w:val="a"/>
    <w:uiPriority w:val="9"/>
    <w:qFormat/>
    <w:rsid w:val="00E773A5"/>
    <w:pPr>
      <w:keepNext/>
      <w:keepLines/>
      <w:spacing w:before="200" w:after="0" w:line="276" w:lineRule="auto"/>
      <w:outlineLvl w:val="6"/>
    </w:pPr>
    <w:rPr>
      <w:rFonts w:eastAsia="Times New Roman" w:cs="Times New Roman"/>
      <w:i/>
      <w:iCs/>
      <w:color w:val="404040"/>
      <w:sz w:val="24"/>
      <w:szCs w:val="24"/>
      <w:lang w:eastAsia="ru-RU"/>
    </w:rPr>
  </w:style>
  <w:style w:type="paragraph" w:customStyle="1" w:styleId="11">
    <w:name w:val="Обычный1"/>
    <w:rsid w:val="00E773A5"/>
    <w:pPr>
      <w:spacing w:after="0" w:line="276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ru-RU"/>
    </w:rPr>
  </w:style>
  <w:style w:type="paragraph" w:customStyle="1" w:styleId="af">
    <w:name w:val="Вміст таблиці"/>
    <w:basedOn w:val="a"/>
    <w:qFormat/>
    <w:rsid w:val="00E773A5"/>
    <w:pPr>
      <w:suppressLineNumbers/>
      <w:suppressAutoHyphens/>
      <w:spacing w:after="0"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character" w:customStyle="1" w:styleId="a4">
    <w:name w:val="Название Знак"/>
    <w:basedOn w:val="a0"/>
    <w:link w:val="a3"/>
    <w:rsid w:val="00E773A5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rsid w:val="00E773A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10">
    <w:name w:val="Заголовок 7 Знак1"/>
    <w:basedOn w:val="a0"/>
    <w:uiPriority w:val="9"/>
    <w:semiHidden/>
    <w:rsid w:val="00E773A5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21">
    <w:name w:val="Основной текст (2)"/>
    <w:basedOn w:val="a0"/>
    <w:rsid w:val="00E773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f0">
    <w:name w:val="Table Grid"/>
    <w:basedOn w:val="a1"/>
    <w:uiPriority w:val="39"/>
    <w:rsid w:val="00E773A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773A5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C904DF"/>
  </w:style>
  <w:style w:type="table" w:customStyle="1" w:styleId="22">
    <w:name w:val="Сетка таблицы2"/>
    <w:basedOn w:val="a1"/>
    <w:next w:val="af0"/>
    <w:uiPriority w:val="59"/>
    <w:rsid w:val="00C904DF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3A5"/>
    <w:pPr>
      <w:keepNext/>
      <w:keepLines/>
      <w:spacing w:before="200" w:after="0" w:line="276" w:lineRule="auto"/>
      <w:outlineLvl w:val="6"/>
    </w:pPr>
    <w:rPr>
      <w:rFonts w:eastAsia="Times New Roman" w:cs="Times New Roman"/>
      <w:i/>
      <w:iCs/>
      <w:color w:val="40404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E773A5"/>
    <w:rPr>
      <w:rFonts w:eastAsia="Times New Roman" w:cs="Times New Roman"/>
      <w:i/>
      <w:iCs/>
      <w:color w:val="404040"/>
      <w:lang w:val="ru-RU" w:eastAsia="en-US"/>
    </w:rPr>
  </w:style>
  <w:style w:type="character" w:customStyle="1" w:styleId="10">
    <w:name w:val="Заголовок 1 Знак"/>
    <w:basedOn w:val="a0"/>
    <w:link w:val="1"/>
    <w:rsid w:val="00E773A5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E773A5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E773A5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E773A5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E773A5"/>
    <w:rPr>
      <w:b/>
    </w:rPr>
  </w:style>
  <w:style w:type="character" w:customStyle="1" w:styleId="60">
    <w:name w:val="Заголовок 6 Знак"/>
    <w:basedOn w:val="a0"/>
    <w:link w:val="6"/>
    <w:rsid w:val="00E773A5"/>
    <w:rPr>
      <w:b/>
      <w:sz w:val="20"/>
      <w:szCs w:val="20"/>
    </w:rPr>
  </w:style>
  <w:style w:type="paragraph" w:styleId="aa">
    <w:name w:val="Normal (Web)"/>
    <w:basedOn w:val="a"/>
    <w:semiHidden/>
    <w:unhideWhenUsed/>
    <w:rsid w:val="00E7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73A5"/>
    <w:pPr>
      <w:spacing w:after="0" w:line="240" w:lineRule="auto"/>
    </w:pPr>
    <w:rPr>
      <w:rFonts w:ascii="Tahoma" w:eastAsia="Liberation Serif" w:hAnsi="Tahoma" w:cs="Tahoma"/>
      <w:color w:val="00000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773A5"/>
    <w:rPr>
      <w:rFonts w:ascii="Tahoma" w:eastAsia="Liberation Serif" w:hAnsi="Tahoma" w:cs="Tahoma"/>
      <w:color w:val="00000A"/>
      <w:sz w:val="16"/>
      <w:szCs w:val="16"/>
      <w:lang w:eastAsia="ru-RU"/>
    </w:rPr>
  </w:style>
  <w:style w:type="paragraph" w:styleId="ad">
    <w:name w:val="No Spacing"/>
    <w:uiPriority w:val="1"/>
    <w:qFormat/>
    <w:rsid w:val="00E773A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paragraph" w:styleId="ae">
    <w:name w:val="List Paragraph"/>
    <w:basedOn w:val="a"/>
    <w:uiPriority w:val="34"/>
    <w:qFormat/>
    <w:rsid w:val="00E77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71">
    <w:name w:val="Заголовок 71"/>
    <w:basedOn w:val="a"/>
    <w:next w:val="a"/>
    <w:uiPriority w:val="9"/>
    <w:qFormat/>
    <w:rsid w:val="00E773A5"/>
    <w:pPr>
      <w:keepNext/>
      <w:keepLines/>
      <w:spacing w:before="200" w:after="0" w:line="276" w:lineRule="auto"/>
      <w:outlineLvl w:val="6"/>
    </w:pPr>
    <w:rPr>
      <w:rFonts w:eastAsia="Times New Roman" w:cs="Times New Roman"/>
      <w:i/>
      <w:iCs/>
      <w:color w:val="404040"/>
      <w:sz w:val="24"/>
      <w:szCs w:val="24"/>
      <w:lang w:eastAsia="ru-RU"/>
    </w:rPr>
  </w:style>
  <w:style w:type="paragraph" w:customStyle="1" w:styleId="11">
    <w:name w:val="Обычный1"/>
    <w:rsid w:val="00E773A5"/>
    <w:pPr>
      <w:spacing w:after="0" w:line="276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ru-RU"/>
    </w:rPr>
  </w:style>
  <w:style w:type="paragraph" w:customStyle="1" w:styleId="af">
    <w:name w:val="Вміст таблиці"/>
    <w:basedOn w:val="a"/>
    <w:qFormat/>
    <w:rsid w:val="00E773A5"/>
    <w:pPr>
      <w:suppressLineNumbers/>
      <w:suppressAutoHyphens/>
      <w:spacing w:after="0"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character" w:customStyle="1" w:styleId="a4">
    <w:name w:val="Название Знак"/>
    <w:basedOn w:val="a0"/>
    <w:link w:val="a3"/>
    <w:rsid w:val="00E773A5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rsid w:val="00E773A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10">
    <w:name w:val="Заголовок 7 Знак1"/>
    <w:basedOn w:val="a0"/>
    <w:uiPriority w:val="9"/>
    <w:semiHidden/>
    <w:rsid w:val="00E773A5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21">
    <w:name w:val="Основной текст (2)"/>
    <w:basedOn w:val="a0"/>
    <w:rsid w:val="00E773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f0">
    <w:name w:val="Table Grid"/>
    <w:basedOn w:val="a1"/>
    <w:uiPriority w:val="39"/>
    <w:rsid w:val="00E773A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773A5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C904DF"/>
  </w:style>
  <w:style w:type="table" w:customStyle="1" w:styleId="22">
    <w:name w:val="Сетка таблицы2"/>
    <w:basedOn w:val="a1"/>
    <w:next w:val="af0"/>
    <w:uiPriority w:val="59"/>
    <w:rsid w:val="00C904DF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2704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2024-01-23T09:48:00Z</dcterms:created>
  <dcterms:modified xsi:type="dcterms:W3CDTF">2024-02-15T08:46:00Z</dcterms:modified>
</cp:coreProperties>
</file>