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6914A" w14:textId="0EA73FF8" w:rsidR="00715C16" w:rsidRPr="00715C16" w:rsidRDefault="00715C16" w:rsidP="00715C16">
      <w:pPr>
        <w:suppressAutoHyphens/>
        <w:spacing w:after="0" w:line="240" w:lineRule="auto"/>
        <w:jc w:val="right"/>
        <w:rPr>
          <w:rFonts w:ascii="Times New Roman" w:eastAsia="Times New Roman" w:hAnsi="Times New Roman" w:cs="Times New Roman"/>
          <w:b/>
          <w:caps/>
          <w:color w:val="000000"/>
          <w:sz w:val="20"/>
          <w:szCs w:val="20"/>
          <w:lang w:eastAsia="zh-CN"/>
        </w:rPr>
      </w:pPr>
      <w:r w:rsidRPr="00715C16">
        <w:rPr>
          <w:rFonts w:ascii="Times New Roman" w:eastAsia="Times New Roman" w:hAnsi="Times New Roman" w:cs="Times New Roman"/>
          <w:b/>
          <w:caps/>
          <w:color w:val="000000"/>
          <w:sz w:val="20"/>
          <w:szCs w:val="20"/>
          <w:lang w:eastAsia="zh-CN"/>
        </w:rPr>
        <w:t xml:space="preserve">Додаток </w:t>
      </w:r>
      <w:r>
        <w:rPr>
          <w:rFonts w:ascii="Times New Roman" w:eastAsia="Times New Roman" w:hAnsi="Times New Roman" w:cs="Times New Roman"/>
          <w:b/>
          <w:caps/>
          <w:color w:val="000000"/>
          <w:sz w:val="20"/>
          <w:szCs w:val="20"/>
          <w:lang w:eastAsia="zh-CN"/>
        </w:rPr>
        <w:t>3</w:t>
      </w:r>
    </w:p>
    <w:p w14:paraId="7890BC07" w14:textId="77777777" w:rsidR="00130BEA" w:rsidRPr="00130BEA" w:rsidRDefault="00130BEA" w:rsidP="00130BEA">
      <w:pPr>
        <w:widowControl w:val="0"/>
        <w:tabs>
          <w:tab w:val="left" w:pos="2160"/>
          <w:tab w:val="left" w:pos="3600"/>
        </w:tabs>
        <w:suppressAutoHyphens/>
        <w:autoSpaceDE w:val="0"/>
        <w:spacing w:after="0" w:line="240" w:lineRule="auto"/>
        <w:ind w:firstLine="567"/>
        <w:jc w:val="center"/>
        <w:rPr>
          <w:rFonts w:ascii="Times New Roman" w:eastAsia="Times New Roman" w:hAnsi="Times New Roman" w:cs="Times New Roman"/>
          <w:bCs/>
          <w:i/>
          <w:sz w:val="24"/>
          <w:szCs w:val="24"/>
          <w:lang w:eastAsia="zh-CN"/>
        </w:rPr>
      </w:pPr>
    </w:p>
    <w:p w14:paraId="638A42CA" w14:textId="77777777" w:rsidR="00130BEA" w:rsidRPr="00130BEA" w:rsidRDefault="00130BEA" w:rsidP="00130BEA">
      <w:pPr>
        <w:widowControl w:val="0"/>
        <w:tabs>
          <w:tab w:val="left" w:pos="2160"/>
          <w:tab w:val="left" w:pos="3600"/>
        </w:tabs>
        <w:suppressAutoHyphens/>
        <w:autoSpaceDE w:val="0"/>
        <w:spacing w:after="0" w:line="240" w:lineRule="auto"/>
        <w:ind w:firstLine="567"/>
        <w:jc w:val="center"/>
        <w:rPr>
          <w:rFonts w:ascii="Times New Roman" w:eastAsia="Times New Roman" w:hAnsi="Times New Roman" w:cs="Times New Roman"/>
          <w:sz w:val="24"/>
          <w:szCs w:val="24"/>
          <w:lang w:eastAsia="zh-CN"/>
        </w:rPr>
      </w:pPr>
      <w:r w:rsidRPr="00130BEA">
        <w:rPr>
          <w:rFonts w:ascii="Times New Roman" w:eastAsia="Times New Roman" w:hAnsi="Times New Roman" w:cs="Times New Roman"/>
          <w:bCs/>
          <w:i/>
          <w:sz w:val="24"/>
          <w:szCs w:val="24"/>
          <w:lang w:eastAsia="zh-CN"/>
        </w:rPr>
        <w:t xml:space="preserve">Наведений проєкт договору не є остаточним і вичерпним і може бути доповнений і скоригований під час укладання договору з учасником-переможцем торгів </w:t>
      </w:r>
    </w:p>
    <w:p w14:paraId="4A312F1A" w14:textId="77777777" w:rsidR="00130BEA" w:rsidRPr="00130BEA" w:rsidRDefault="00130BEA" w:rsidP="00130BEA">
      <w:pPr>
        <w:widowControl w:val="0"/>
        <w:tabs>
          <w:tab w:val="left" w:pos="2160"/>
          <w:tab w:val="left" w:pos="3600"/>
        </w:tabs>
        <w:suppressAutoHyphens/>
        <w:autoSpaceDE w:val="0"/>
        <w:spacing w:after="0" w:line="240" w:lineRule="auto"/>
        <w:ind w:firstLine="567"/>
        <w:jc w:val="center"/>
        <w:rPr>
          <w:rFonts w:ascii="Times New Roman" w:eastAsia="Times New Roman" w:hAnsi="Times New Roman" w:cs="Times New Roman"/>
          <w:sz w:val="24"/>
          <w:szCs w:val="24"/>
          <w:lang w:eastAsia="zh-CN"/>
        </w:rPr>
      </w:pPr>
      <w:r w:rsidRPr="00130BEA">
        <w:rPr>
          <w:rFonts w:ascii="Times New Roman" w:eastAsia="Times New Roman" w:hAnsi="Times New Roman" w:cs="Times New Roman"/>
          <w:bCs/>
          <w:i/>
          <w:sz w:val="24"/>
          <w:szCs w:val="24"/>
          <w:lang w:eastAsia="zh-CN"/>
        </w:rPr>
        <w:t>(без зміни істотних умов договору)</w:t>
      </w:r>
    </w:p>
    <w:p w14:paraId="5BE8CB9D" w14:textId="77777777" w:rsidR="00130BEA" w:rsidRPr="00130BEA" w:rsidRDefault="00130BEA" w:rsidP="00130BEA">
      <w:pPr>
        <w:widowControl w:val="0"/>
        <w:suppressAutoHyphens/>
        <w:autoSpaceDE w:val="0"/>
        <w:spacing w:after="0" w:line="240" w:lineRule="auto"/>
        <w:ind w:firstLine="567"/>
        <w:jc w:val="center"/>
        <w:rPr>
          <w:rFonts w:ascii="Times New Roman" w:eastAsia="Times New Roman" w:hAnsi="Times New Roman" w:cs="Times New Roman"/>
          <w:b/>
          <w:sz w:val="24"/>
          <w:szCs w:val="24"/>
          <w:lang w:eastAsia="zh-CN"/>
        </w:rPr>
      </w:pPr>
    </w:p>
    <w:p w14:paraId="29A5012A" w14:textId="77777777" w:rsidR="001E7DE2" w:rsidRDefault="001E7DE2" w:rsidP="001E7DE2">
      <w:pPr>
        <w:spacing w:after="0" w:line="240" w:lineRule="auto"/>
        <w:ind w:firstLine="567"/>
        <w:jc w:val="center"/>
        <w:rPr>
          <w:rFonts w:ascii="Times New Roman" w:eastAsia="Times New Roman" w:hAnsi="Times New Roman" w:cs="Times New Roman"/>
          <w:b/>
          <w:sz w:val="24"/>
          <w:szCs w:val="24"/>
          <w:lang w:eastAsia="ru-RU"/>
        </w:rPr>
      </w:pPr>
      <w:bookmarkStart w:id="0" w:name="_heading=h.vstewytzewx" w:colFirst="0" w:colLast="0"/>
      <w:bookmarkEnd w:id="0"/>
      <w:r>
        <w:rPr>
          <w:rFonts w:ascii="Times New Roman" w:eastAsia="Times New Roman" w:hAnsi="Times New Roman" w:cs="Times New Roman"/>
          <w:b/>
          <w:sz w:val="24"/>
          <w:szCs w:val="24"/>
          <w:lang w:eastAsia="ru-RU"/>
        </w:rPr>
        <w:t xml:space="preserve">ПРОЄКТ ДОГОВОРУ </w:t>
      </w:r>
    </w:p>
    <w:p w14:paraId="3A2A79C8" w14:textId="77777777" w:rsidR="001E7DE2" w:rsidRDefault="001E7DE2" w:rsidP="001E7DE2">
      <w:pPr>
        <w:spacing w:after="0" w:line="240" w:lineRule="auto"/>
        <w:ind w:firstLine="567"/>
        <w:rPr>
          <w:rFonts w:ascii="Times New Roman" w:eastAsia="Times New Roman" w:hAnsi="Times New Roman" w:cs="Times New Roman"/>
          <w:b/>
          <w:sz w:val="24"/>
          <w:szCs w:val="24"/>
          <w:lang w:eastAsia="ru-RU"/>
        </w:rPr>
      </w:pPr>
    </w:p>
    <w:p w14:paraId="0A8EB91D" w14:textId="77777777" w:rsidR="001E7DE2" w:rsidRDefault="001E7DE2" w:rsidP="001E7DE2">
      <w:pPr>
        <w:widowControl w:val="0"/>
        <w:tabs>
          <w:tab w:val="left" w:pos="6379"/>
        </w:tabs>
        <w:suppressAutoHyphens/>
        <w:autoSpaceDE w:val="0"/>
        <w:spacing w:after="0" w:line="240" w:lineRule="auto"/>
        <w:jc w:val="center"/>
        <w:rPr>
          <w:rFonts w:ascii="Times New Roman" w:eastAsia="Times New Roman" w:hAnsi="Times New Roman" w:cs="Times New Roman"/>
          <w:b/>
          <w:sz w:val="24"/>
          <w:szCs w:val="24"/>
          <w:lang w:eastAsia="zh-CN"/>
        </w:rPr>
      </w:pPr>
      <w:bookmarkStart w:id="1" w:name="_49x2ik5"/>
      <w:bookmarkEnd w:id="1"/>
      <w:r>
        <w:rPr>
          <w:rFonts w:ascii="Times New Roman" w:eastAsia="Times New Roman" w:hAnsi="Times New Roman" w:cs="Times New Roman"/>
          <w:b/>
          <w:sz w:val="24"/>
          <w:szCs w:val="24"/>
          <w:lang w:eastAsia="zh-CN"/>
        </w:rPr>
        <w:t>м. Хмельницький                                                                          «___» ____________ 2024 року</w:t>
      </w:r>
    </w:p>
    <w:p w14:paraId="20603DA4" w14:textId="77777777" w:rsidR="001E7DE2" w:rsidRDefault="001E7DE2" w:rsidP="001E7DE2">
      <w:pPr>
        <w:widowControl w:val="0"/>
        <w:tabs>
          <w:tab w:val="left" w:pos="6379"/>
        </w:tabs>
        <w:suppressAutoHyphens/>
        <w:autoSpaceDE w:val="0"/>
        <w:spacing w:after="0" w:line="240" w:lineRule="auto"/>
        <w:ind w:firstLine="567"/>
        <w:jc w:val="center"/>
        <w:rPr>
          <w:rFonts w:ascii="Times New Roman" w:eastAsia="Times New Roman" w:hAnsi="Times New Roman" w:cs="Times New Roman"/>
          <w:b/>
          <w:sz w:val="24"/>
          <w:szCs w:val="24"/>
          <w:lang w:eastAsia="zh-CN"/>
        </w:rPr>
      </w:pPr>
    </w:p>
    <w:p w14:paraId="5D11C2C8" w14:textId="77777777" w:rsidR="00B51CE4" w:rsidRDefault="001E7DE2" w:rsidP="00B51CE4">
      <w:pPr>
        <w:widowControl w:val="0"/>
        <w:suppressAutoHyphens/>
        <w:autoSpaceDE w:val="0"/>
        <w:spacing w:after="0" w:line="240" w:lineRule="auto"/>
        <w:ind w:firstLine="567"/>
        <w:jc w:val="both"/>
        <w:rPr>
          <w:rFonts w:ascii="Times New Roman" w:eastAsia="Arial Unicode MS" w:hAnsi="Times New Roman" w:cs="Times New Roman"/>
          <w:sz w:val="24"/>
          <w:szCs w:val="24"/>
          <w:lang w:eastAsia="hi-IN" w:bidi="hi-IN"/>
        </w:rPr>
      </w:pPr>
      <w:r>
        <w:rPr>
          <w:rFonts w:ascii="Times New Roman" w:eastAsia="Times New Roman" w:hAnsi="Times New Roman" w:cs="Times New Roman"/>
          <w:b/>
          <w:sz w:val="24"/>
          <w:szCs w:val="24"/>
          <w:lang w:eastAsia="zh-CN"/>
        </w:rPr>
        <w:t>АВАРІЙНО-РЯТУВАЛЬНИЙ ЗАГІН СПЕЦІАЛЬНОГО ПРИЗНАЧЕННЯ ГОЛОВНОГО  УПРАВЛІННЯ ДЕРЖАВНОЇ СЛУЖБИ УКРАЇНИ З НАДЗВИЧАЙНИХ СИТУАЦІЙ В ХМЕЛЬНИЦЬКІЙ ОБЛАСТІ</w:t>
      </w:r>
      <w:r>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Cs/>
          <w:sz w:val="24"/>
          <w:szCs w:val="24"/>
          <w:lang w:eastAsia="zh-CN"/>
        </w:rPr>
        <w:t xml:space="preserve">в </w:t>
      </w:r>
      <w:r>
        <w:rPr>
          <w:rFonts w:ascii="Times New Roman" w:eastAsia="Times New Roman" w:hAnsi="Times New Roman" w:cs="Times New Roman"/>
          <w:sz w:val="24"/>
          <w:szCs w:val="24"/>
          <w:lang w:eastAsia="zh-CN"/>
        </w:rPr>
        <w:t>особі  начальника  АРЗ СП ГУ ДСНС України в Хмельницькій області  Савицького Олександра Дмитровича</w:t>
      </w:r>
      <w:r>
        <w:rPr>
          <w:rFonts w:ascii="Times New Roman" w:eastAsia="Times New Roman" w:hAnsi="Times New Roman" w:cs="Times New Roman"/>
          <w:b/>
          <w:sz w:val="24"/>
          <w:szCs w:val="24"/>
          <w:lang w:eastAsia="zh-CN"/>
        </w:rPr>
        <w:t>,</w:t>
      </w:r>
      <w:r>
        <w:rPr>
          <w:rFonts w:ascii="Times New Roman" w:eastAsia="Times New Roman" w:hAnsi="Times New Roman" w:cs="Times New Roman"/>
          <w:sz w:val="24"/>
          <w:szCs w:val="24"/>
          <w:lang w:eastAsia="zh-CN"/>
        </w:rPr>
        <w:t xml:space="preserve"> що діє на підставі Статуту, </w:t>
      </w:r>
      <w:r>
        <w:rPr>
          <w:rFonts w:ascii="Times New Roman" w:eastAsia="Arial Unicode MS" w:hAnsi="Times New Roman" w:cs="Times New Roman"/>
          <w:b/>
          <w:bCs/>
          <w:sz w:val="24"/>
          <w:szCs w:val="24"/>
          <w:lang w:eastAsia="hi-IN" w:bidi="hi-IN"/>
        </w:rPr>
        <w:t>(далі - Страхувальник)</w:t>
      </w:r>
      <w:r>
        <w:rPr>
          <w:rFonts w:ascii="Times New Roman" w:eastAsia="Arial Unicode MS" w:hAnsi="Times New Roman" w:cs="Times New Roman"/>
          <w:sz w:val="24"/>
          <w:szCs w:val="24"/>
          <w:lang w:eastAsia="hi-IN" w:bidi="hi-IN"/>
        </w:rPr>
        <w:t xml:space="preserve">, з однієї сторони, і _________________________________________________________________________ в особі ___________________________________________, який діє на підставі ____________ </w:t>
      </w:r>
      <w:r>
        <w:rPr>
          <w:rFonts w:ascii="Times New Roman" w:eastAsia="Arial Unicode MS" w:hAnsi="Times New Roman" w:cs="Times New Roman"/>
          <w:b/>
          <w:bCs/>
          <w:sz w:val="24"/>
          <w:szCs w:val="24"/>
          <w:lang w:eastAsia="hi-IN" w:bidi="hi-IN"/>
        </w:rPr>
        <w:t>(далі – Страховик)</w:t>
      </w:r>
      <w:r>
        <w:rPr>
          <w:rFonts w:ascii="Times New Roman" w:eastAsia="Arial Unicode MS" w:hAnsi="Times New Roman" w:cs="Times New Roman"/>
          <w:sz w:val="24"/>
          <w:szCs w:val="24"/>
          <w:lang w:eastAsia="hi-IN" w:bidi="hi-IN"/>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уклали цей Договір</w:t>
      </w:r>
      <w:r>
        <w:t xml:space="preserve"> </w:t>
      </w:r>
      <w:r>
        <w:rPr>
          <w:rFonts w:ascii="Times New Roman" w:eastAsia="Arial Unicode MS" w:hAnsi="Times New Roman" w:cs="Times New Roman"/>
          <w:sz w:val="24"/>
          <w:szCs w:val="24"/>
          <w:lang w:eastAsia="hi-IN" w:bidi="hi-IN"/>
        </w:rPr>
        <w:t xml:space="preserve">обов’язкового страхування цивільно-правової відповідальності власників наземних транспортних засобів про таке </w:t>
      </w:r>
      <w:r>
        <w:rPr>
          <w:rFonts w:ascii="Times New Roman" w:eastAsia="Arial Unicode MS" w:hAnsi="Times New Roman" w:cs="Times New Roman"/>
          <w:b/>
          <w:bCs/>
          <w:sz w:val="24"/>
          <w:szCs w:val="24"/>
          <w:lang w:eastAsia="hi-IN" w:bidi="hi-IN"/>
        </w:rPr>
        <w:t>(далі - Договір)</w:t>
      </w:r>
      <w:r>
        <w:rPr>
          <w:rFonts w:ascii="Times New Roman" w:eastAsia="Arial Unicode MS" w:hAnsi="Times New Roman" w:cs="Times New Roman"/>
          <w:sz w:val="24"/>
          <w:szCs w:val="24"/>
          <w:lang w:eastAsia="hi-IN" w:bidi="hi-IN"/>
        </w:rPr>
        <w:t>:</w:t>
      </w:r>
    </w:p>
    <w:p w14:paraId="7F433225" w14:textId="0D6A52F1" w:rsidR="001E7DE2" w:rsidRDefault="001E7DE2" w:rsidP="00B51CE4">
      <w:pPr>
        <w:widowControl w:val="0"/>
        <w:suppressAutoHyphens/>
        <w:autoSpaceDE w:val="0"/>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4FE7BF89" w14:textId="77777777" w:rsidR="001E7DE2" w:rsidRDefault="001E7DE2" w:rsidP="001E7DE2">
      <w:pPr>
        <w:widowControl w:val="0"/>
        <w:numPr>
          <w:ilvl w:val="1"/>
          <w:numId w:val="5"/>
        </w:numPr>
        <w:tabs>
          <w:tab w:val="num" w:pos="426"/>
        </w:tabs>
        <w:spacing w:after="0" w:line="240" w:lineRule="auto"/>
        <w:ind w:left="426" w:hanging="426"/>
        <w:jc w:val="both"/>
        <w:outlineLvl w:val="1"/>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Цей Договір укладається з метою забезпечення захисту майнових інтересів Страхувальника.</w:t>
      </w:r>
    </w:p>
    <w:p w14:paraId="08ABBB9F" w14:textId="77777777" w:rsidR="001E7DE2" w:rsidRDefault="001E7DE2" w:rsidP="001E7DE2">
      <w:pPr>
        <w:numPr>
          <w:ilvl w:val="1"/>
          <w:numId w:val="5"/>
        </w:numPr>
        <w:tabs>
          <w:tab w:val="num" w:pos="426"/>
        </w:tabs>
        <w:spacing w:after="0" w:line="216"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умовах цього Договору Страховик у відповідності до Закону України «Про обов’язкове страхування цивільно-правової відповідальності власників наземних транспортних засобів» №1961-IV від 01 липня 2004 року (зі змінами та доповненнями) (далі – </w:t>
      </w:r>
      <w:r>
        <w:rPr>
          <w:rFonts w:ascii="Times New Roman" w:eastAsia="Times New Roman" w:hAnsi="Times New Roman" w:cs="Times New Roman"/>
          <w:b/>
          <w:bCs/>
          <w:sz w:val="24"/>
          <w:szCs w:val="24"/>
          <w:lang w:eastAsia="ru-RU"/>
        </w:rPr>
        <w:t>Закон</w:t>
      </w:r>
      <w:r>
        <w:rPr>
          <w:rFonts w:ascii="Times New Roman" w:eastAsia="Times New Roman" w:hAnsi="Times New Roman" w:cs="Times New Roman"/>
          <w:sz w:val="24"/>
          <w:szCs w:val="24"/>
          <w:lang w:eastAsia="ru-RU"/>
        </w:rPr>
        <w:t xml:space="preserve">) та Ліцензії ________________________________________- Національною комісією, що здійснює державне регулювання у сфері ринків фінансових послуг, </w:t>
      </w:r>
      <w:r w:rsidRPr="001E7DE2">
        <w:rPr>
          <w:rFonts w:ascii="Times New Roman" w:eastAsia="Times New Roman" w:hAnsi="Times New Roman" w:cs="Times New Roman"/>
          <w:sz w:val="24"/>
          <w:szCs w:val="24"/>
          <w:lang w:eastAsia="ru-RU"/>
        </w:rPr>
        <w:t xml:space="preserve">строк дії ліцензії з </w:t>
      </w:r>
      <w:r>
        <w:rPr>
          <w:rFonts w:ascii="Times New Roman" w:eastAsia="Times New Roman" w:hAnsi="Times New Roman" w:cs="Times New Roman"/>
          <w:sz w:val="24"/>
          <w:szCs w:val="24"/>
          <w:lang w:eastAsia="ru-RU"/>
        </w:rPr>
        <w:t xml:space="preserve">_______________________________, здійснює страхування цивільно-правової відповідальності Страхувальника та інших осіб, які правомірно володіють забезпеченими транспортними засобами (далі – </w:t>
      </w:r>
      <w:r>
        <w:rPr>
          <w:rFonts w:ascii="Times New Roman" w:eastAsia="Times New Roman" w:hAnsi="Times New Roman" w:cs="Times New Roman"/>
          <w:b/>
          <w:bCs/>
          <w:sz w:val="24"/>
          <w:szCs w:val="24"/>
          <w:lang w:eastAsia="ru-RU"/>
        </w:rPr>
        <w:t>особи, відповідальність яких застрахована</w:t>
      </w:r>
      <w:r>
        <w:rPr>
          <w:rFonts w:ascii="Times New Roman" w:eastAsia="Times New Roman" w:hAnsi="Times New Roman" w:cs="Times New Roman"/>
          <w:sz w:val="24"/>
          <w:szCs w:val="24"/>
          <w:lang w:eastAsia="ru-RU"/>
        </w:rPr>
        <w:t>).</w:t>
      </w:r>
    </w:p>
    <w:p w14:paraId="3F4975DD" w14:textId="4A8EAD50" w:rsidR="001E7DE2" w:rsidRDefault="001E7DE2" w:rsidP="001E7DE2">
      <w:pPr>
        <w:numPr>
          <w:ilvl w:val="1"/>
          <w:numId w:val="5"/>
        </w:numPr>
        <w:tabs>
          <w:tab w:val="num" w:pos="426"/>
        </w:tabs>
        <w:spacing w:after="0" w:line="216"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Під забезпеченим транспортним засобом розуміється будь-який транспортний засіб з переліку</w:t>
      </w:r>
      <w:r w:rsidR="00AC39DB">
        <w:rPr>
          <w:rFonts w:ascii="Times New Roman" w:eastAsia="Times New Roman" w:hAnsi="Times New Roman" w:cs="Times New Roman"/>
          <w:sz w:val="24"/>
          <w:szCs w:val="24"/>
          <w:lang w:eastAsia="ru-RU"/>
        </w:rPr>
        <w:t xml:space="preserve"> категорій</w:t>
      </w:r>
      <w:r>
        <w:rPr>
          <w:rFonts w:ascii="Times New Roman" w:eastAsia="Times New Roman" w:hAnsi="Times New Roman" w:cs="Times New Roman"/>
          <w:sz w:val="24"/>
          <w:szCs w:val="24"/>
          <w:lang w:eastAsia="ru-RU"/>
        </w:rPr>
        <w:t xml:space="preserve">, зазначеного в Додатку 1 до цього Договору, за умови його експлуатації особами, відповідальність яких застрахована. Щодо кожного забезпеченого транспортного засобу Сторони, в рамках цього Договору, укладають  поліси обов’язкового страхування цивільно-правової відповідальності власників наземних транспортних засобів (далі – </w:t>
      </w:r>
      <w:r>
        <w:rPr>
          <w:rFonts w:ascii="Times New Roman" w:eastAsia="Times New Roman" w:hAnsi="Times New Roman" w:cs="Times New Roman"/>
          <w:b/>
          <w:bCs/>
          <w:sz w:val="24"/>
          <w:szCs w:val="24"/>
          <w:lang w:eastAsia="ru-RU"/>
        </w:rPr>
        <w:t>Поліс</w:t>
      </w:r>
      <w:r>
        <w:rPr>
          <w:rFonts w:ascii="Times New Roman" w:eastAsia="Times New Roman" w:hAnsi="Times New Roman" w:cs="Times New Roman"/>
          <w:sz w:val="24"/>
          <w:szCs w:val="24"/>
          <w:lang w:eastAsia="ru-RU"/>
        </w:rPr>
        <w:t>). Договір діє тільки у відношенні транспортних засобів, на які Страхувальнику видані Поліси.</w:t>
      </w:r>
    </w:p>
    <w:p w14:paraId="003B747C" w14:textId="77777777" w:rsidR="001E7DE2" w:rsidRDefault="001E7DE2" w:rsidP="001E7DE2">
      <w:pPr>
        <w:widowControl w:val="0"/>
        <w:numPr>
          <w:ilvl w:val="1"/>
          <w:numId w:val="5"/>
        </w:numPr>
        <w:tabs>
          <w:tab w:val="num" w:pos="426"/>
        </w:tabs>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Предметом Договору є майнові інтереси, що не суперечать законодавству України, пов'язані з відшкодуванням особою, відповідальність якої застрахована, шкоди, заподіяної життю, здоров'ю, майну потерпілих внаслідок експлуатації забезпеченого транспортного засобу.</w:t>
      </w:r>
    </w:p>
    <w:p w14:paraId="03F05A52" w14:textId="77777777" w:rsidR="001E7DE2" w:rsidRDefault="001E7DE2" w:rsidP="001E7DE2">
      <w:pPr>
        <w:widowControl w:val="0"/>
        <w:numPr>
          <w:ilvl w:val="1"/>
          <w:numId w:val="5"/>
        </w:numPr>
        <w:tabs>
          <w:tab w:val="num" w:pos="426"/>
        </w:tabs>
        <w:spacing w:after="0" w:line="240" w:lineRule="auto"/>
        <w:ind w:left="426" w:hanging="426"/>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Код послуги, передбаченої цим Договором:</w:t>
      </w:r>
    </w:p>
    <w:p w14:paraId="36C5A1C8" w14:textId="77777777" w:rsidR="001E7DE2" w:rsidRDefault="001E7DE2" w:rsidP="001E7DE2">
      <w:pPr>
        <w:widowControl w:val="0"/>
        <w:numPr>
          <w:ilvl w:val="2"/>
          <w:numId w:val="5"/>
        </w:numPr>
        <w:tabs>
          <w:tab w:val="num" w:pos="426"/>
          <w:tab w:val="left" w:pos="540"/>
        </w:tabs>
        <w:spacing w:after="0" w:line="240" w:lineRule="auto"/>
        <w:ind w:left="426" w:hanging="426"/>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66510000-8  «Страхові послуги» або 66516100-1 (Послуги зі страхування цивільної відповідальності власників автомобільного транспорту) – згідно Національного класифікатора «Єдиний закупівельний словник» ДК 021:2015 (</w:t>
      </w:r>
      <w:r>
        <w:rPr>
          <w:rFonts w:ascii="Times New Roman" w:eastAsia="Times New Roman" w:hAnsi="Times New Roman" w:cs="Times New Roman"/>
          <w:bCs/>
          <w:sz w:val="24"/>
          <w:szCs w:val="24"/>
          <w:lang w:val="en-US" w:eastAsia="ru-RU"/>
        </w:rPr>
        <w:t>CPV</w:t>
      </w:r>
      <w:r>
        <w:rPr>
          <w:rFonts w:ascii="Times New Roman" w:eastAsia="Times New Roman" w:hAnsi="Times New Roman" w:cs="Times New Roman"/>
          <w:bCs/>
          <w:sz w:val="24"/>
          <w:szCs w:val="24"/>
          <w:lang w:eastAsia="ru-RU"/>
        </w:rPr>
        <w:t xml:space="preserve">); </w:t>
      </w:r>
    </w:p>
    <w:p w14:paraId="56DC3B06" w14:textId="77777777" w:rsidR="001E7DE2" w:rsidRDefault="001E7DE2" w:rsidP="001E7DE2">
      <w:pPr>
        <w:numPr>
          <w:ilvl w:val="2"/>
          <w:numId w:val="5"/>
        </w:numPr>
        <w:tabs>
          <w:tab w:val="num" w:pos="426"/>
          <w:tab w:val="left" w:pos="540"/>
        </w:tabs>
        <w:spacing w:after="0" w:line="240" w:lineRule="auto"/>
        <w:ind w:left="426" w:hanging="426"/>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65.12.21 «Послуги щодо страхування цивільної відповідальності власників автотранспорту (зокрема відповідальність перевізника)» – згідно Державного класифікатора продукції та послуг (ДК 016:2010).</w:t>
      </w:r>
    </w:p>
    <w:p w14:paraId="59D1462C" w14:textId="77777777" w:rsidR="001E7DE2" w:rsidRDefault="001E7DE2" w:rsidP="001E7DE2">
      <w:pPr>
        <w:widowControl w:val="0"/>
        <w:numPr>
          <w:ilvl w:val="1"/>
          <w:numId w:val="5"/>
        </w:numPr>
        <w:tabs>
          <w:tab w:val="num" w:pos="426"/>
        </w:tabs>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Страховим випадком є дорожньо-транспортна пригода, що сталася за участю забезпеченого транспортного засобу, внаслідок якої настає цивільно-правова відповідальність особи, відповідальність якої застрахована, за шкоду, заподіяну життю, здоров'ю та/або майну потерпілого.</w:t>
      </w:r>
    </w:p>
    <w:p w14:paraId="4C7DDC87" w14:textId="77777777" w:rsidR="001E7DE2" w:rsidRDefault="001E7DE2" w:rsidP="00B51CE4">
      <w:pPr>
        <w:pStyle w:val="a6"/>
        <w:widowControl w:val="0"/>
        <w:numPr>
          <w:ilvl w:val="0"/>
          <w:numId w:val="5"/>
        </w:numPr>
        <w:tabs>
          <w:tab w:val="left" w:pos="142"/>
        </w:tabs>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Страхові суми. Франшиза</w:t>
      </w:r>
    </w:p>
    <w:p w14:paraId="1381F904" w14:textId="77777777" w:rsidR="001E7DE2" w:rsidRDefault="001E7DE2" w:rsidP="001E7DE2">
      <w:pPr>
        <w:widowControl w:val="0"/>
        <w:numPr>
          <w:ilvl w:val="1"/>
          <w:numId w:val="5"/>
        </w:numPr>
        <w:tabs>
          <w:tab w:val="num" w:pos="426"/>
        </w:tabs>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Розмір страхової суми за шкоду, заподіяну майну потерпілих, становить </w:t>
      </w:r>
      <w:r>
        <w:rPr>
          <w:rFonts w:ascii="Times New Roman" w:eastAsia="Times New Roman" w:hAnsi="Times New Roman" w:cs="Times New Roman"/>
          <w:b/>
          <w:sz w:val="24"/>
          <w:szCs w:val="24"/>
          <w:lang w:eastAsia="ru-RU"/>
        </w:rPr>
        <w:t xml:space="preserve">160 000 грн. </w:t>
      </w:r>
      <w:r>
        <w:rPr>
          <w:rFonts w:ascii="Times New Roman" w:eastAsia="Times New Roman" w:hAnsi="Times New Roman" w:cs="Times New Roman"/>
          <w:sz w:val="24"/>
          <w:szCs w:val="24"/>
          <w:lang w:eastAsia="ru-RU"/>
        </w:rPr>
        <w:t>(сто шістдесят тисяч гривень) на одного потерпілого. У разі якщо загальний розмір шкоди за одним страховим випадком перевищує п’ятикратну страхову суму, відшкодування кожному потерпілому пропорційно зменшується.</w:t>
      </w:r>
    </w:p>
    <w:p w14:paraId="7C3ADD59" w14:textId="77777777" w:rsidR="001E7DE2" w:rsidRDefault="001E7DE2" w:rsidP="001E7DE2">
      <w:pPr>
        <w:widowControl w:val="0"/>
        <w:numPr>
          <w:ilvl w:val="1"/>
          <w:numId w:val="5"/>
        </w:numPr>
        <w:tabs>
          <w:tab w:val="num" w:pos="426"/>
        </w:tabs>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Розмір страхової суми за шкоду, заподіяну життю та здоров’ю потерпілих, становить   </w:t>
      </w:r>
      <w:r>
        <w:rPr>
          <w:rFonts w:ascii="Times New Roman" w:eastAsia="Times New Roman" w:hAnsi="Times New Roman" w:cs="Times New Roman"/>
          <w:b/>
          <w:sz w:val="24"/>
          <w:szCs w:val="24"/>
          <w:lang w:eastAsia="ru-RU"/>
        </w:rPr>
        <w:t>320 000 грн.</w:t>
      </w:r>
      <w:r>
        <w:rPr>
          <w:rFonts w:ascii="Times New Roman" w:eastAsia="Times New Roman" w:hAnsi="Times New Roman" w:cs="Times New Roman"/>
          <w:sz w:val="24"/>
          <w:szCs w:val="24"/>
          <w:lang w:eastAsia="ru-RU"/>
        </w:rPr>
        <w:t xml:space="preserve"> (триста двадцять тисяч гривень) на одного потерпілого.</w:t>
      </w:r>
    </w:p>
    <w:p w14:paraId="794AA9CC" w14:textId="77777777" w:rsidR="001E7DE2" w:rsidRDefault="001E7DE2" w:rsidP="001E7DE2">
      <w:pPr>
        <w:widowControl w:val="0"/>
        <w:numPr>
          <w:ilvl w:val="1"/>
          <w:numId w:val="5"/>
        </w:numPr>
        <w:tabs>
          <w:tab w:val="num" w:pos="426"/>
        </w:tabs>
        <w:spacing w:after="0" w:line="240" w:lineRule="auto"/>
        <w:ind w:left="426" w:hanging="426"/>
        <w:jc w:val="both"/>
        <w:outlineLvl w:val="1"/>
        <w:rPr>
          <w:rFonts w:ascii="Times New Roman" w:eastAsia="Times New Roman" w:hAnsi="Times New Roman" w:cs="Times New Roman"/>
          <w:sz w:val="24"/>
          <w:szCs w:val="24"/>
          <w:lang w:val="ru-RU" w:eastAsia="ru-RU"/>
        </w:rPr>
      </w:pPr>
      <w:bookmarkStart w:id="2" w:name="n71"/>
      <w:bookmarkEnd w:id="2"/>
      <w:proofErr w:type="spellStart"/>
      <w:r>
        <w:rPr>
          <w:rFonts w:ascii="Times New Roman" w:eastAsia="Times New Roman" w:hAnsi="Times New Roman" w:cs="Times New Roman"/>
          <w:sz w:val="24"/>
          <w:szCs w:val="24"/>
          <w:shd w:val="clear" w:color="auto" w:fill="FFFFFF"/>
          <w:lang w:eastAsia="ru-RU"/>
        </w:rPr>
        <w:t>Франшиза</w:t>
      </w:r>
      <w:proofErr w:type="spellEnd"/>
      <w:r>
        <w:rPr>
          <w:rFonts w:ascii="Times New Roman" w:eastAsia="Times New Roman" w:hAnsi="Times New Roman" w:cs="Times New Roman"/>
          <w:sz w:val="24"/>
          <w:szCs w:val="24"/>
          <w:shd w:val="clear" w:color="auto" w:fill="FFFFFF"/>
          <w:lang w:eastAsia="ru-RU"/>
        </w:rPr>
        <w:t xml:space="preserve"> при відшкодуванні шкоди, заподіяної майну потерпілих, встановлюється</w:t>
      </w:r>
      <w:r>
        <w:rPr>
          <w:rFonts w:ascii="Times New Roman" w:eastAsia="Times New Roman" w:hAnsi="Times New Roman" w:cs="Times New Roman"/>
          <w:sz w:val="24"/>
          <w:szCs w:val="24"/>
          <w:lang w:eastAsia="ru-RU"/>
        </w:rPr>
        <w:t xml:space="preserve"> по кожному страховому випадку у розмірі 3 200 гривень.</w:t>
      </w:r>
    </w:p>
    <w:p w14:paraId="4060EAB9" w14:textId="77777777" w:rsidR="001E7DE2" w:rsidRDefault="001E7DE2" w:rsidP="001E7DE2">
      <w:pPr>
        <w:widowControl w:val="0"/>
        <w:numPr>
          <w:ilvl w:val="1"/>
          <w:numId w:val="5"/>
        </w:numPr>
        <w:tabs>
          <w:tab w:val="num" w:pos="426"/>
        </w:tabs>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 xml:space="preserve">Страхове відшкодування за шкоду, заподіяну майну потерпілих завжди зменшується на суму </w:t>
      </w:r>
      <w:proofErr w:type="spellStart"/>
      <w:r>
        <w:rPr>
          <w:rFonts w:ascii="Times New Roman" w:eastAsia="Times New Roman" w:hAnsi="Times New Roman" w:cs="Times New Roman"/>
          <w:sz w:val="24"/>
          <w:szCs w:val="24"/>
          <w:shd w:val="clear" w:color="auto" w:fill="FFFFFF"/>
          <w:lang w:eastAsia="ru-RU"/>
        </w:rPr>
        <w:t>франшизи</w:t>
      </w:r>
      <w:proofErr w:type="spellEnd"/>
      <w:r>
        <w:rPr>
          <w:rFonts w:ascii="Times New Roman" w:eastAsia="Times New Roman" w:hAnsi="Times New Roman" w:cs="Times New Roman"/>
          <w:sz w:val="24"/>
          <w:szCs w:val="24"/>
          <w:shd w:val="clear" w:color="auto" w:fill="FFFFFF"/>
          <w:lang w:eastAsia="ru-RU"/>
        </w:rPr>
        <w:t xml:space="preserve">. </w:t>
      </w:r>
      <w:proofErr w:type="spellStart"/>
      <w:r>
        <w:rPr>
          <w:rFonts w:ascii="Times New Roman" w:eastAsia="Times New Roman" w:hAnsi="Times New Roman" w:cs="Times New Roman"/>
          <w:sz w:val="24"/>
          <w:szCs w:val="24"/>
          <w:shd w:val="clear" w:color="auto" w:fill="FFFFFF"/>
          <w:lang w:eastAsia="ru-RU"/>
        </w:rPr>
        <w:t>Франшиза</w:t>
      </w:r>
      <w:proofErr w:type="spellEnd"/>
      <w:r>
        <w:rPr>
          <w:rFonts w:ascii="Times New Roman" w:eastAsia="Times New Roman" w:hAnsi="Times New Roman" w:cs="Times New Roman"/>
          <w:sz w:val="24"/>
          <w:szCs w:val="24"/>
          <w:shd w:val="clear" w:color="auto" w:fill="FFFFFF"/>
          <w:lang w:eastAsia="ru-RU"/>
        </w:rPr>
        <w:t xml:space="preserve"> при відшкодуванні шкоди, заподіяної життю та/або здоров'ю потерпілих, не застосовується</w:t>
      </w:r>
      <w:r>
        <w:rPr>
          <w:rFonts w:ascii="Times New Roman" w:eastAsia="Times New Roman" w:hAnsi="Times New Roman" w:cs="Times New Roman"/>
          <w:color w:val="333333"/>
          <w:sz w:val="24"/>
          <w:szCs w:val="24"/>
          <w:shd w:val="clear" w:color="auto" w:fill="FFFFFF"/>
          <w:lang w:eastAsia="ru-RU"/>
        </w:rPr>
        <w:t>.</w:t>
      </w:r>
    </w:p>
    <w:p w14:paraId="61199F89" w14:textId="77777777" w:rsidR="001E7DE2" w:rsidRDefault="001E7DE2" w:rsidP="00B51CE4">
      <w:pPr>
        <w:pStyle w:val="a6"/>
        <w:widowControl w:val="0"/>
        <w:numPr>
          <w:ilvl w:val="0"/>
          <w:numId w:val="5"/>
        </w:numPr>
        <w:tabs>
          <w:tab w:val="left" w:pos="142"/>
        </w:tabs>
        <w:spacing w:after="0" w:line="240" w:lineRule="auto"/>
        <w:jc w:val="center"/>
        <w:rPr>
          <w:rFonts w:ascii="Times New Roman" w:eastAsia="Times New Roman" w:hAnsi="Times New Roman" w:cs="Times New Roman"/>
          <w:caps/>
          <w:sz w:val="24"/>
          <w:szCs w:val="24"/>
          <w:lang w:eastAsia="ru-RU"/>
        </w:rPr>
      </w:pPr>
      <w:bookmarkStart w:id="3" w:name="_Ref106347300"/>
      <w:r>
        <w:rPr>
          <w:rFonts w:ascii="Times New Roman" w:eastAsia="Times New Roman" w:hAnsi="Times New Roman" w:cs="Times New Roman"/>
          <w:b/>
          <w:caps/>
          <w:sz w:val="24"/>
          <w:szCs w:val="24"/>
          <w:lang w:eastAsia="ru-RU"/>
        </w:rPr>
        <w:t>Страховий платіж та порядок його сплати</w:t>
      </w:r>
      <w:bookmarkEnd w:id="3"/>
    </w:p>
    <w:p w14:paraId="2F0A2CED" w14:textId="77777777" w:rsidR="001E7DE2" w:rsidRDefault="001E7DE2" w:rsidP="001E7DE2">
      <w:pPr>
        <w:numPr>
          <w:ilvl w:val="1"/>
          <w:numId w:val="5"/>
        </w:numPr>
        <w:spacing w:after="0" w:line="216"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Розміри страхових платежів у відношенні окремих забезпечених транспортних засобів визначаються у відповідності із Законом та зазначені у Додатку 1 до Договору та в Полісах.</w:t>
      </w:r>
    </w:p>
    <w:p w14:paraId="346A57FD" w14:textId="77777777" w:rsidR="001E7DE2" w:rsidRDefault="001E7DE2" w:rsidP="001E7DE2">
      <w:pPr>
        <w:numPr>
          <w:ilvl w:val="1"/>
          <w:numId w:val="5"/>
        </w:numPr>
        <w:spacing w:after="0" w:line="216"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Кількість транспортних засобів Страхувальника, забезпечених за цим Договором: </w:t>
      </w:r>
      <w:r>
        <w:rPr>
          <w:rFonts w:ascii="Times New Roman" w:eastAsia="Times New Roman" w:hAnsi="Times New Roman" w:cs="Times New Roman"/>
          <w:b/>
          <w:sz w:val="24"/>
          <w:szCs w:val="24"/>
          <w:lang w:eastAsia="ru-RU"/>
        </w:rPr>
        <w:fldChar w:fldCharType="begin">
          <w:ffData>
            <w:name w:val="ТекстовоеПоле263"/>
            <w:enabled/>
            <w:calcOnExit w:val="0"/>
            <w:textInput/>
          </w:ffData>
        </w:fldChar>
      </w:r>
      <w:r>
        <w:rPr>
          <w:rFonts w:ascii="Times New Roman" w:eastAsia="Times New Roman" w:hAnsi="Times New Roman" w:cs="Times New Roman"/>
          <w:b/>
          <w:sz w:val="24"/>
          <w:szCs w:val="24"/>
          <w:lang w:eastAsia="ru-RU"/>
        </w:rPr>
        <w:instrText xml:space="preserve"> FORMTEXT </w:instrText>
      </w:r>
      <w:r>
        <w:rPr>
          <w:rFonts w:ascii="Times New Roman" w:eastAsia="Times New Roman" w:hAnsi="Times New Roman" w:cs="Times New Roman"/>
          <w:b/>
          <w:sz w:val="24"/>
          <w:szCs w:val="24"/>
          <w:lang w:eastAsia="ru-RU"/>
        </w:rPr>
      </w:r>
      <w:r>
        <w:rPr>
          <w:rFonts w:ascii="Times New Roman" w:eastAsia="Times New Roman" w:hAnsi="Times New Roman" w:cs="Times New Roman"/>
          <w:b/>
          <w:sz w:val="24"/>
          <w:szCs w:val="24"/>
          <w:lang w:eastAsia="ru-RU"/>
        </w:rPr>
        <w:fldChar w:fldCharType="separate"/>
      </w:r>
      <w:r>
        <w:rPr>
          <w:rFonts w:ascii="Times New Roman" w:eastAsia="Times New Roman" w:hAnsi="Times New Roman" w:cs="Times New Roman"/>
          <w:b/>
          <w:noProof/>
          <w:sz w:val="24"/>
          <w:szCs w:val="24"/>
          <w:lang w:eastAsia="ru-RU"/>
        </w:rPr>
        <w:t> </w:t>
      </w:r>
      <w:r>
        <w:rPr>
          <w:rFonts w:ascii="Times New Roman" w:eastAsia="Times New Roman" w:hAnsi="Times New Roman" w:cs="Times New Roman"/>
          <w:b/>
          <w:noProof/>
          <w:sz w:val="24"/>
          <w:szCs w:val="24"/>
          <w:lang w:eastAsia="ru-RU"/>
        </w:rPr>
        <w:t> </w:t>
      </w:r>
      <w:r>
        <w:rPr>
          <w:rFonts w:ascii="Times New Roman" w:eastAsia="Times New Roman" w:hAnsi="Times New Roman" w:cs="Times New Roman"/>
          <w:b/>
          <w:noProof/>
          <w:sz w:val="24"/>
          <w:szCs w:val="24"/>
          <w:lang w:eastAsia="ru-RU"/>
        </w:rPr>
        <w:t> </w:t>
      </w:r>
      <w:r>
        <w:rPr>
          <w:rFonts w:ascii="Times New Roman" w:eastAsia="Times New Roman" w:hAnsi="Times New Roman" w:cs="Times New Roman"/>
          <w:b/>
          <w:noProof/>
          <w:sz w:val="24"/>
          <w:szCs w:val="24"/>
          <w:lang w:eastAsia="ru-RU"/>
        </w:rPr>
        <w:t> </w:t>
      </w:r>
      <w:r>
        <w:rPr>
          <w:rFonts w:ascii="Times New Roman" w:eastAsia="Times New Roman" w:hAnsi="Times New Roman" w:cs="Times New Roman"/>
          <w:b/>
          <w:noProof/>
          <w:sz w:val="24"/>
          <w:szCs w:val="24"/>
          <w:lang w:eastAsia="ru-RU"/>
        </w:rPr>
        <w:t> </w:t>
      </w:r>
      <w:r>
        <w:rPr>
          <w:rFonts w:ascii="Times New Roman" w:eastAsia="Times New Roman" w:hAnsi="Times New Roman" w:cs="Times New Roman"/>
          <w:b/>
          <w:sz w:val="24"/>
          <w:szCs w:val="24"/>
          <w:lang w:eastAsia="ru-RU"/>
        </w:rPr>
        <w:fldChar w:fldCharType="end"/>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fldChar w:fldCharType="begin">
          <w:ffData>
            <w:name w:val="ТекстовоеПоле263"/>
            <w:enabled/>
            <w:calcOnExit w:val="0"/>
            <w:textInput/>
          </w:ffData>
        </w:fldChar>
      </w:r>
      <w:r>
        <w:rPr>
          <w:rFonts w:ascii="Times New Roman" w:eastAsia="Times New Roman" w:hAnsi="Times New Roman" w:cs="Times New Roman"/>
          <w:b/>
          <w:sz w:val="24"/>
          <w:szCs w:val="24"/>
          <w:lang w:eastAsia="ru-RU"/>
        </w:rPr>
        <w:instrText xml:space="preserve"> FORMTEXT </w:instrText>
      </w:r>
      <w:r>
        <w:rPr>
          <w:rFonts w:ascii="Times New Roman" w:eastAsia="Times New Roman" w:hAnsi="Times New Roman" w:cs="Times New Roman"/>
          <w:b/>
          <w:sz w:val="24"/>
          <w:szCs w:val="24"/>
          <w:lang w:eastAsia="ru-RU"/>
        </w:rPr>
      </w:r>
      <w:r>
        <w:rPr>
          <w:rFonts w:ascii="Times New Roman" w:eastAsia="Times New Roman" w:hAnsi="Times New Roman" w:cs="Times New Roman"/>
          <w:b/>
          <w:sz w:val="24"/>
          <w:szCs w:val="24"/>
          <w:lang w:eastAsia="ru-RU"/>
        </w:rPr>
        <w:fldChar w:fldCharType="separate"/>
      </w:r>
      <w:r>
        <w:rPr>
          <w:rFonts w:ascii="Times New Roman" w:eastAsia="Times New Roman" w:hAnsi="Times New Roman" w:cs="Times New Roman"/>
          <w:b/>
          <w:noProof/>
          <w:sz w:val="24"/>
          <w:szCs w:val="24"/>
          <w:lang w:eastAsia="ru-RU"/>
        </w:rPr>
        <w:t> </w:t>
      </w:r>
      <w:r>
        <w:rPr>
          <w:rFonts w:ascii="Times New Roman" w:eastAsia="Times New Roman" w:hAnsi="Times New Roman" w:cs="Times New Roman"/>
          <w:b/>
          <w:noProof/>
          <w:sz w:val="24"/>
          <w:szCs w:val="24"/>
          <w:lang w:eastAsia="ru-RU"/>
        </w:rPr>
        <w:t> </w:t>
      </w:r>
      <w:r>
        <w:rPr>
          <w:rFonts w:ascii="Times New Roman" w:eastAsia="Times New Roman" w:hAnsi="Times New Roman" w:cs="Times New Roman"/>
          <w:b/>
          <w:noProof/>
          <w:sz w:val="24"/>
          <w:szCs w:val="24"/>
          <w:lang w:eastAsia="ru-RU"/>
        </w:rPr>
        <w:t> </w:t>
      </w:r>
      <w:r>
        <w:rPr>
          <w:rFonts w:ascii="Times New Roman" w:eastAsia="Times New Roman" w:hAnsi="Times New Roman" w:cs="Times New Roman"/>
          <w:b/>
          <w:noProof/>
          <w:sz w:val="24"/>
          <w:szCs w:val="24"/>
          <w:lang w:eastAsia="ru-RU"/>
        </w:rPr>
        <w:t> </w:t>
      </w:r>
      <w:r>
        <w:rPr>
          <w:rFonts w:ascii="Times New Roman" w:eastAsia="Times New Roman" w:hAnsi="Times New Roman" w:cs="Times New Roman"/>
          <w:b/>
          <w:noProof/>
          <w:sz w:val="24"/>
          <w:szCs w:val="24"/>
          <w:lang w:eastAsia="ru-RU"/>
        </w:rPr>
        <w:t> </w:t>
      </w:r>
      <w:r>
        <w:rPr>
          <w:rFonts w:ascii="Times New Roman" w:eastAsia="Times New Roman" w:hAnsi="Times New Roman" w:cs="Times New Roman"/>
          <w:b/>
          <w:sz w:val="24"/>
          <w:szCs w:val="24"/>
          <w:lang w:eastAsia="ru-RU"/>
        </w:rPr>
        <w:fldChar w:fldCharType="end"/>
      </w:r>
      <w:r>
        <w:rPr>
          <w:rFonts w:ascii="Times New Roman" w:eastAsia="Times New Roman" w:hAnsi="Times New Roman" w:cs="Times New Roman"/>
          <w:sz w:val="24"/>
          <w:szCs w:val="24"/>
          <w:lang w:eastAsia="ru-RU"/>
        </w:rPr>
        <w:t>) од.</w:t>
      </w:r>
    </w:p>
    <w:p w14:paraId="6EBE6138" w14:textId="77777777" w:rsidR="001E7DE2" w:rsidRPr="001E7DE2" w:rsidRDefault="001E7DE2" w:rsidP="001E7DE2">
      <w:pPr>
        <w:numPr>
          <w:ilvl w:val="1"/>
          <w:numId w:val="5"/>
        </w:numPr>
        <w:spacing w:after="0" w:line="216" w:lineRule="auto"/>
        <w:ind w:left="426" w:hanging="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Загальний страховий платіж за Договором складається із страхових платежів по Полісах, оформлених в рамках цього Договору, та становить: </w:t>
      </w:r>
      <w:bookmarkStart w:id="4" w:name="ТекстовоеПоле263"/>
      <w:r>
        <w:fldChar w:fldCharType="begin">
          <w:ffData>
            <w:name w:val="ТекстовоеПоле263"/>
            <w:enabled/>
            <w:calcOnExit w:val="0"/>
            <w:textInput/>
          </w:ffData>
        </w:fldChar>
      </w:r>
      <w:r>
        <w:rPr>
          <w:rFonts w:ascii="Times New Roman" w:eastAsia="Times New Roman" w:hAnsi="Times New Roman" w:cs="Times New Roman"/>
          <w:b/>
          <w:sz w:val="24"/>
          <w:szCs w:val="24"/>
          <w:lang w:eastAsia="ru-RU"/>
        </w:rPr>
        <w:instrText xml:space="preserve"> FORMTEXT </w:instrText>
      </w:r>
      <w:r>
        <w:fldChar w:fldCharType="separate"/>
      </w:r>
      <w:r>
        <w:rPr>
          <w:rFonts w:ascii="Times New Roman" w:eastAsia="Times New Roman" w:hAnsi="Times New Roman" w:cs="Times New Roman"/>
          <w:b/>
          <w:noProof/>
          <w:sz w:val="24"/>
          <w:szCs w:val="24"/>
          <w:lang w:eastAsia="ru-RU"/>
        </w:rPr>
        <w:t> </w:t>
      </w:r>
      <w:r>
        <w:rPr>
          <w:rFonts w:ascii="Times New Roman" w:eastAsia="Times New Roman" w:hAnsi="Times New Roman" w:cs="Times New Roman"/>
          <w:b/>
          <w:noProof/>
          <w:sz w:val="24"/>
          <w:szCs w:val="24"/>
          <w:lang w:eastAsia="ru-RU"/>
        </w:rPr>
        <w:t> </w:t>
      </w:r>
      <w:r>
        <w:rPr>
          <w:rFonts w:ascii="Times New Roman" w:eastAsia="Times New Roman" w:hAnsi="Times New Roman" w:cs="Times New Roman"/>
          <w:b/>
          <w:noProof/>
          <w:sz w:val="24"/>
          <w:szCs w:val="24"/>
          <w:lang w:eastAsia="ru-RU"/>
        </w:rPr>
        <w:t> </w:t>
      </w:r>
      <w:r>
        <w:rPr>
          <w:rFonts w:ascii="Times New Roman" w:eastAsia="Times New Roman" w:hAnsi="Times New Roman" w:cs="Times New Roman"/>
          <w:b/>
          <w:noProof/>
          <w:sz w:val="24"/>
          <w:szCs w:val="24"/>
          <w:lang w:eastAsia="ru-RU"/>
        </w:rPr>
        <w:t> </w:t>
      </w:r>
      <w:r>
        <w:rPr>
          <w:rFonts w:ascii="Times New Roman" w:eastAsia="Times New Roman" w:hAnsi="Times New Roman" w:cs="Times New Roman"/>
          <w:b/>
          <w:noProof/>
          <w:sz w:val="24"/>
          <w:szCs w:val="24"/>
          <w:lang w:eastAsia="ru-RU"/>
        </w:rPr>
        <w:t> </w:t>
      </w:r>
      <w:r>
        <w:fldChar w:fldCharType="end"/>
      </w:r>
      <w:bookmarkEnd w:id="4"/>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грн.</w:t>
      </w:r>
      <w:bookmarkStart w:id="5" w:name="ТекстовоеПоле264"/>
      <w:r>
        <w:rPr>
          <w:rFonts w:ascii="Times New Roman" w:eastAsia="Times New Roman" w:hAnsi="Times New Roman" w:cs="Times New Roman"/>
          <w:sz w:val="24"/>
          <w:szCs w:val="24"/>
          <w:lang w:eastAsia="ru-RU"/>
        </w:rPr>
        <w:t xml:space="preserve"> </w:t>
      </w:r>
      <w:r>
        <w:fldChar w:fldCharType="begin">
          <w:ffData>
            <w:name w:val="ТекстовоеПоле264"/>
            <w:enabled/>
            <w:calcOnExit w:val="0"/>
            <w:textInput/>
          </w:ffData>
        </w:fldChar>
      </w:r>
      <w:r>
        <w:rPr>
          <w:rFonts w:ascii="Times New Roman" w:eastAsia="Times New Roman" w:hAnsi="Times New Roman" w:cs="Times New Roman"/>
          <w:b/>
          <w:sz w:val="24"/>
          <w:szCs w:val="24"/>
          <w:lang w:eastAsia="ru-RU"/>
        </w:rPr>
        <w:instrText xml:space="preserve"> FORMTEXT </w:instrText>
      </w:r>
      <w:r>
        <w:fldChar w:fldCharType="separate"/>
      </w:r>
      <w:r>
        <w:rPr>
          <w:rFonts w:ascii="Times New Roman" w:eastAsia="Times New Roman" w:hAnsi="Times New Roman" w:cs="Times New Roman"/>
          <w:b/>
          <w:noProof/>
          <w:sz w:val="24"/>
          <w:szCs w:val="24"/>
          <w:lang w:eastAsia="ru-RU"/>
        </w:rPr>
        <w:t> </w:t>
      </w:r>
      <w:r>
        <w:rPr>
          <w:rFonts w:ascii="Times New Roman" w:eastAsia="Times New Roman" w:hAnsi="Times New Roman" w:cs="Times New Roman"/>
          <w:b/>
          <w:noProof/>
          <w:sz w:val="24"/>
          <w:szCs w:val="24"/>
          <w:lang w:eastAsia="ru-RU"/>
        </w:rPr>
        <w:t> </w:t>
      </w:r>
      <w:r>
        <w:rPr>
          <w:rFonts w:ascii="Times New Roman" w:eastAsia="Times New Roman" w:hAnsi="Times New Roman" w:cs="Times New Roman"/>
          <w:b/>
          <w:noProof/>
          <w:sz w:val="24"/>
          <w:szCs w:val="24"/>
          <w:lang w:eastAsia="ru-RU"/>
        </w:rPr>
        <w:t> </w:t>
      </w:r>
      <w:r>
        <w:rPr>
          <w:rFonts w:ascii="Times New Roman" w:eastAsia="Times New Roman" w:hAnsi="Times New Roman" w:cs="Times New Roman"/>
          <w:b/>
          <w:noProof/>
          <w:sz w:val="24"/>
          <w:szCs w:val="24"/>
          <w:lang w:eastAsia="ru-RU"/>
        </w:rPr>
        <w:t> </w:t>
      </w:r>
      <w:r>
        <w:rPr>
          <w:rFonts w:ascii="Times New Roman" w:eastAsia="Times New Roman" w:hAnsi="Times New Roman" w:cs="Times New Roman"/>
          <w:b/>
          <w:noProof/>
          <w:sz w:val="24"/>
          <w:szCs w:val="24"/>
          <w:lang w:eastAsia="ru-RU"/>
        </w:rPr>
        <w:t> </w:t>
      </w:r>
      <w:r>
        <w:fldChar w:fldCharType="end"/>
      </w:r>
      <w:bookmarkEnd w:id="5"/>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коп. (</w:t>
      </w:r>
      <w:bookmarkStart w:id="6" w:name="ТекстовоеПоле265"/>
      <w:r>
        <w:fldChar w:fldCharType="begin">
          <w:ffData>
            <w:name w:val="ТекстовоеПоле265"/>
            <w:enabled/>
            <w:calcOnExit w:val="0"/>
            <w:textInput/>
          </w:ffData>
        </w:fldChar>
      </w:r>
      <w:r>
        <w:rPr>
          <w:rFonts w:ascii="Times New Roman" w:eastAsia="Times New Roman" w:hAnsi="Times New Roman" w:cs="Times New Roman"/>
          <w:b/>
          <w:sz w:val="24"/>
          <w:szCs w:val="24"/>
          <w:lang w:eastAsia="ru-RU"/>
        </w:rPr>
        <w:instrText xml:space="preserve"> FORMTEXT </w:instrText>
      </w:r>
      <w:r>
        <w:fldChar w:fldCharType="separate"/>
      </w:r>
      <w:r>
        <w:rPr>
          <w:rFonts w:ascii="Times New Roman" w:eastAsia="Times New Roman" w:hAnsi="Times New Roman" w:cs="Times New Roman"/>
          <w:b/>
          <w:noProof/>
          <w:sz w:val="24"/>
          <w:szCs w:val="24"/>
          <w:lang w:eastAsia="ru-RU"/>
        </w:rPr>
        <w:t> </w:t>
      </w:r>
      <w:r>
        <w:rPr>
          <w:rFonts w:ascii="Times New Roman" w:eastAsia="Times New Roman" w:hAnsi="Times New Roman" w:cs="Times New Roman"/>
          <w:b/>
          <w:noProof/>
          <w:sz w:val="24"/>
          <w:szCs w:val="24"/>
          <w:lang w:eastAsia="ru-RU"/>
        </w:rPr>
        <w:t> </w:t>
      </w:r>
      <w:r>
        <w:rPr>
          <w:rFonts w:ascii="Times New Roman" w:eastAsia="Times New Roman" w:hAnsi="Times New Roman" w:cs="Times New Roman"/>
          <w:b/>
          <w:noProof/>
          <w:sz w:val="24"/>
          <w:szCs w:val="24"/>
          <w:lang w:eastAsia="ru-RU"/>
        </w:rPr>
        <w:t> </w:t>
      </w:r>
      <w:r>
        <w:rPr>
          <w:rFonts w:ascii="Times New Roman" w:eastAsia="Times New Roman" w:hAnsi="Times New Roman" w:cs="Times New Roman"/>
          <w:b/>
          <w:noProof/>
          <w:sz w:val="24"/>
          <w:szCs w:val="24"/>
          <w:lang w:eastAsia="ru-RU"/>
        </w:rPr>
        <w:t> </w:t>
      </w:r>
      <w:r>
        <w:rPr>
          <w:rFonts w:ascii="Times New Roman" w:eastAsia="Times New Roman" w:hAnsi="Times New Roman" w:cs="Times New Roman"/>
          <w:b/>
          <w:noProof/>
          <w:sz w:val="24"/>
          <w:szCs w:val="24"/>
          <w:lang w:eastAsia="ru-RU"/>
        </w:rPr>
        <w:t> </w:t>
      </w:r>
      <w:r>
        <w:fldChar w:fldCharType="end"/>
      </w:r>
      <w:bookmarkEnd w:id="6"/>
      <w:r>
        <w:rPr>
          <w:rFonts w:ascii="Times New Roman" w:eastAsia="Times New Roman" w:hAnsi="Times New Roman" w:cs="Times New Roman"/>
          <w:sz w:val="24"/>
          <w:szCs w:val="24"/>
          <w:lang w:eastAsia="ru-RU"/>
        </w:rPr>
        <w:t>).</w:t>
      </w:r>
    </w:p>
    <w:p w14:paraId="7D945816" w14:textId="77777777" w:rsidR="001E7DE2" w:rsidRDefault="001E7DE2" w:rsidP="00B51CE4">
      <w:pPr>
        <w:widowControl w:val="0"/>
        <w:numPr>
          <w:ilvl w:val="0"/>
          <w:numId w:val="5"/>
        </w:numPr>
        <w:tabs>
          <w:tab w:val="left" w:pos="142"/>
        </w:tabs>
        <w:spacing w:after="0" w:line="240" w:lineRule="auto"/>
        <w:ind w:left="714" w:hanging="357"/>
        <w:contextualSpacing/>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Строк та територія дії Договору. Строк дії Полісів</w:t>
      </w:r>
    </w:p>
    <w:p w14:paraId="3F044BEA" w14:textId="77777777" w:rsidR="001E7DE2" w:rsidRDefault="001E7DE2" w:rsidP="001E7DE2">
      <w:pPr>
        <w:numPr>
          <w:ilvl w:val="1"/>
          <w:numId w:val="5"/>
        </w:numPr>
        <w:tabs>
          <w:tab w:val="left" w:pos="3402"/>
          <w:tab w:val="left" w:pos="3544"/>
        </w:tabs>
        <w:spacing w:after="0" w:line="216"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початку дії Договору: 00 год. 00 хв. «</w:t>
      </w:r>
      <w:r>
        <w:rPr>
          <w:rFonts w:ascii="Times New Roman" w:eastAsia="Times New Roman" w:hAnsi="Times New Roman" w:cs="Times New Roman"/>
          <w:sz w:val="24"/>
          <w:szCs w:val="24"/>
          <w:lang w:eastAsia="ru-RU"/>
        </w:rPr>
        <w:fldChar w:fldCharType="begin">
          <w:ffData>
            <w:name w:val="ТекстовоеПоле265"/>
            <w:enabled/>
            <w:calcOnExit w:val="0"/>
            <w:textInput/>
          </w:ffData>
        </w:fldChar>
      </w:r>
      <w:r>
        <w:rPr>
          <w:rFonts w:ascii="Times New Roman" w:eastAsia="Times New Roman" w:hAnsi="Times New Roman" w:cs="Times New Roman"/>
          <w:sz w:val="24"/>
          <w:szCs w:val="24"/>
          <w:lang w:eastAsia="ru-RU"/>
        </w:rPr>
        <w:instrText xml:space="preserve"> FORMTEXT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noProof/>
          <w:sz w:val="24"/>
          <w:szCs w:val="24"/>
          <w:lang w:eastAsia="ru-RU"/>
        </w:rPr>
        <w:t> </w:t>
      </w:r>
      <w:r>
        <w:rPr>
          <w:rFonts w:ascii="Times New Roman" w:eastAsia="Times New Roman" w:hAnsi="Times New Roman" w:cs="Times New Roman"/>
          <w:noProof/>
          <w:sz w:val="24"/>
          <w:szCs w:val="24"/>
          <w:lang w:eastAsia="ru-RU"/>
        </w:rPr>
        <w:t> </w:t>
      </w:r>
      <w:r>
        <w:rPr>
          <w:rFonts w:ascii="Times New Roman" w:eastAsia="Times New Roman" w:hAnsi="Times New Roman" w:cs="Times New Roman"/>
          <w:noProof/>
          <w:sz w:val="24"/>
          <w:szCs w:val="24"/>
          <w:lang w:eastAsia="ru-RU"/>
        </w:rPr>
        <w:t> </w:t>
      </w:r>
      <w:r>
        <w:rPr>
          <w:rFonts w:ascii="Times New Roman" w:eastAsia="Times New Roman" w:hAnsi="Times New Roman" w:cs="Times New Roman"/>
          <w:noProof/>
          <w:sz w:val="24"/>
          <w:szCs w:val="24"/>
          <w:lang w:eastAsia="ru-RU"/>
        </w:rPr>
        <w:t> </w:t>
      </w:r>
      <w:r>
        <w:rPr>
          <w:rFonts w:ascii="Times New Roman" w:eastAsia="Times New Roman" w:hAnsi="Times New Roman" w:cs="Times New Roman"/>
          <w:noProof/>
          <w:sz w:val="24"/>
          <w:szCs w:val="24"/>
          <w:lang w:eastAsia="ru-RU"/>
        </w:rPr>
        <w:t> </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ffData>
            <w:name w:val="ТекстовоеПоле265"/>
            <w:enabled/>
            <w:calcOnExit w:val="0"/>
            <w:textInput/>
          </w:ffData>
        </w:fldChar>
      </w:r>
      <w:r>
        <w:rPr>
          <w:rFonts w:ascii="Times New Roman" w:eastAsia="Times New Roman" w:hAnsi="Times New Roman" w:cs="Times New Roman"/>
          <w:sz w:val="24"/>
          <w:szCs w:val="24"/>
          <w:lang w:eastAsia="ru-RU"/>
        </w:rPr>
        <w:instrText xml:space="preserve"> FORMTEXT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noProof/>
          <w:sz w:val="24"/>
          <w:szCs w:val="24"/>
          <w:lang w:eastAsia="ru-RU"/>
        </w:rPr>
        <w:t> </w:t>
      </w:r>
      <w:r>
        <w:rPr>
          <w:rFonts w:ascii="Times New Roman" w:eastAsia="Times New Roman" w:hAnsi="Times New Roman" w:cs="Times New Roman"/>
          <w:noProof/>
          <w:sz w:val="24"/>
          <w:szCs w:val="24"/>
          <w:lang w:eastAsia="ru-RU"/>
        </w:rPr>
        <w:t> </w:t>
      </w:r>
      <w:r>
        <w:rPr>
          <w:rFonts w:ascii="Times New Roman" w:eastAsia="Times New Roman" w:hAnsi="Times New Roman" w:cs="Times New Roman"/>
          <w:noProof/>
          <w:sz w:val="24"/>
          <w:szCs w:val="24"/>
          <w:lang w:eastAsia="ru-RU"/>
        </w:rPr>
        <w:t> </w:t>
      </w:r>
      <w:r>
        <w:rPr>
          <w:rFonts w:ascii="Times New Roman" w:eastAsia="Times New Roman" w:hAnsi="Times New Roman" w:cs="Times New Roman"/>
          <w:noProof/>
          <w:sz w:val="24"/>
          <w:szCs w:val="24"/>
          <w:lang w:eastAsia="ru-RU"/>
        </w:rPr>
        <w:t> </w:t>
      </w:r>
      <w:r>
        <w:rPr>
          <w:rFonts w:ascii="Times New Roman" w:eastAsia="Times New Roman" w:hAnsi="Times New Roman" w:cs="Times New Roman"/>
          <w:noProof/>
          <w:sz w:val="24"/>
          <w:szCs w:val="24"/>
          <w:lang w:eastAsia="ru-RU"/>
        </w:rPr>
        <w:t> </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20 </w:t>
      </w:r>
      <w:r>
        <w:rPr>
          <w:rFonts w:ascii="Times New Roman" w:eastAsia="Times New Roman" w:hAnsi="Times New Roman" w:cs="Times New Roman"/>
          <w:sz w:val="24"/>
          <w:szCs w:val="24"/>
          <w:lang w:eastAsia="ru-RU"/>
        </w:rPr>
        <w:fldChar w:fldCharType="begin">
          <w:ffData>
            <w:name w:val="ТекстовоеПоле265"/>
            <w:enabled/>
            <w:calcOnExit w:val="0"/>
            <w:textInput/>
          </w:ffData>
        </w:fldChar>
      </w:r>
      <w:r>
        <w:rPr>
          <w:rFonts w:ascii="Times New Roman" w:eastAsia="Times New Roman" w:hAnsi="Times New Roman" w:cs="Times New Roman"/>
          <w:sz w:val="24"/>
          <w:szCs w:val="24"/>
          <w:lang w:eastAsia="ru-RU"/>
        </w:rPr>
        <w:instrText xml:space="preserve"> FORMTEXT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noProof/>
          <w:sz w:val="24"/>
          <w:szCs w:val="24"/>
          <w:lang w:eastAsia="ru-RU"/>
        </w:rPr>
        <w:t> </w:t>
      </w:r>
      <w:r>
        <w:rPr>
          <w:rFonts w:ascii="Times New Roman" w:eastAsia="Times New Roman" w:hAnsi="Times New Roman" w:cs="Times New Roman"/>
          <w:noProof/>
          <w:sz w:val="24"/>
          <w:szCs w:val="24"/>
          <w:lang w:eastAsia="ru-RU"/>
        </w:rPr>
        <w:t> </w:t>
      </w:r>
      <w:r>
        <w:rPr>
          <w:rFonts w:ascii="Times New Roman" w:eastAsia="Times New Roman" w:hAnsi="Times New Roman" w:cs="Times New Roman"/>
          <w:noProof/>
          <w:sz w:val="24"/>
          <w:szCs w:val="24"/>
          <w:lang w:eastAsia="ru-RU"/>
        </w:rPr>
        <w:t> </w:t>
      </w:r>
      <w:r>
        <w:rPr>
          <w:rFonts w:ascii="Times New Roman" w:eastAsia="Times New Roman" w:hAnsi="Times New Roman" w:cs="Times New Roman"/>
          <w:noProof/>
          <w:sz w:val="24"/>
          <w:szCs w:val="24"/>
          <w:lang w:eastAsia="ru-RU"/>
        </w:rPr>
        <w:t> </w:t>
      </w:r>
      <w:r>
        <w:rPr>
          <w:rFonts w:ascii="Times New Roman" w:eastAsia="Times New Roman" w:hAnsi="Times New Roman" w:cs="Times New Roman"/>
          <w:noProof/>
          <w:sz w:val="24"/>
          <w:szCs w:val="24"/>
          <w:lang w:eastAsia="ru-RU"/>
        </w:rPr>
        <w:t> </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року.</w:t>
      </w:r>
    </w:p>
    <w:p w14:paraId="22E116AB" w14:textId="77777777" w:rsidR="001E7DE2" w:rsidRDefault="001E7DE2" w:rsidP="001E7DE2">
      <w:pPr>
        <w:numPr>
          <w:ilvl w:val="1"/>
          <w:numId w:val="5"/>
        </w:numPr>
        <w:spacing w:after="0" w:line="216"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закінчення дії Договору – найпізніша дата закінчення дії Полісів, оформлених в рамках цього Договору.</w:t>
      </w:r>
    </w:p>
    <w:p w14:paraId="302F5C9D" w14:textId="40DBAB28" w:rsidR="001E7DE2" w:rsidRDefault="001E7DE2" w:rsidP="001E7DE2">
      <w:pPr>
        <w:widowControl w:val="0"/>
        <w:numPr>
          <w:ilvl w:val="1"/>
          <w:numId w:val="5"/>
        </w:numPr>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Строк дії страхових зобов’язань Страховика у відношенні кожного забезпеченого транспортного засобу зазначений у Полісі.</w:t>
      </w:r>
    </w:p>
    <w:p w14:paraId="2400B93F" w14:textId="77777777" w:rsidR="001E7DE2" w:rsidRDefault="001E7DE2" w:rsidP="001E7DE2">
      <w:pPr>
        <w:widowControl w:val="0"/>
        <w:numPr>
          <w:ilvl w:val="1"/>
          <w:numId w:val="5"/>
        </w:numPr>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Поліси щодо транспортних засобів, що підлягають обов’язковому технічному контролю (далі - </w:t>
      </w:r>
      <w:r>
        <w:rPr>
          <w:rFonts w:ascii="Times New Roman" w:eastAsia="Times New Roman" w:hAnsi="Times New Roman" w:cs="Times New Roman"/>
          <w:b/>
          <w:bCs/>
          <w:sz w:val="24"/>
          <w:szCs w:val="24"/>
          <w:lang w:eastAsia="ru-RU"/>
        </w:rPr>
        <w:t>ОТК</w:t>
      </w:r>
      <w:r>
        <w:rPr>
          <w:rFonts w:ascii="Times New Roman" w:eastAsia="Times New Roman" w:hAnsi="Times New Roman" w:cs="Times New Roman"/>
          <w:sz w:val="24"/>
          <w:szCs w:val="24"/>
          <w:lang w:eastAsia="ru-RU"/>
        </w:rPr>
        <w:t>), укладаються зі строком дії до дати чергового ОТК.</w:t>
      </w:r>
    </w:p>
    <w:p w14:paraId="4ACF60EE" w14:textId="77777777" w:rsidR="001E7DE2" w:rsidRDefault="001E7DE2" w:rsidP="001E7DE2">
      <w:pPr>
        <w:widowControl w:val="0"/>
        <w:numPr>
          <w:ilvl w:val="1"/>
          <w:numId w:val="5"/>
        </w:numPr>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Якщо строк від дати початку дії Полісу до чергового проходження транспортним засобом ОТК:</w:t>
      </w:r>
    </w:p>
    <w:p w14:paraId="10C66966" w14:textId="77777777" w:rsidR="001E7DE2" w:rsidRDefault="001E7DE2" w:rsidP="001E7DE2">
      <w:pPr>
        <w:widowControl w:val="0"/>
        <w:numPr>
          <w:ilvl w:val="2"/>
          <w:numId w:val="5"/>
        </w:numPr>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перевищує один рік, Поліс укладається строком на один рік;</w:t>
      </w:r>
    </w:p>
    <w:p w14:paraId="26C626DA" w14:textId="77777777" w:rsidR="001E7DE2" w:rsidRDefault="001E7DE2" w:rsidP="001E7DE2">
      <w:pPr>
        <w:widowControl w:val="0"/>
        <w:numPr>
          <w:ilvl w:val="2"/>
          <w:numId w:val="5"/>
        </w:numPr>
        <w:spacing w:after="0" w:line="240" w:lineRule="auto"/>
        <w:ind w:left="426" w:hanging="42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є меншим ніж один рік, Поліс укладається на строк, що відповідає цілому числу місяців до дати чергового проходження транспортним засобом ОТК. </w:t>
      </w:r>
    </w:p>
    <w:p w14:paraId="1ACD46E6" w14:textId="77777777" w:rsidR="001E7DE2" w:rsidRDefault="001E7DE2" w:rsidP="001E7DE2">
      <w:pPr>
        <w:widowControl w:val="0"/>
        <w:numPr>
          <w:ilvl w:val="1"/>
          <w:numId w:val="5"/>
        </w:numPr>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Страхувальник несе відповідальність за правильність наданої Страховику інформації щодо термінів проходження транспортними засобами ОТК. </w:t>
      </w:r>
    </w:p>
    <w:p w14:paraId="5025A6E4" w14:textId="77777777" w:rsidR="001E7DE2" w:rsidRDefault="001E7DE2" w:rsidP="001E7DE2">
      <w:pPr>
        <w:widowControl w:val="0"/>
        <w:numPr>
          <w:ilvl w:val="1"/>
          <w:numId w:val="5"/>
        </w:numPr>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Місцем дії Договору та Полісів є територія Україна.</w:t>
      </w:r>
    </w:p>
    <w:p w14:paraId="4F8061A7" w14:textId="77777777" w:rsidR="001E7DE2" w:rsidRDefault="001E7DE2" w:rsidP="00B51CE4">
      <w:pPr>
        <w:widowControl w:val="0"/>
        <w:numPr>
          <w:ilvl w:val="0"/>
          <w:numId w:val="5"/>
        </w:numPr>
        <w:tabs>
          <w:tab w:val="left" w:pos="142"/>
        </w:tabs>
        <w:spacing w:after="0" w:line="240" w:lineRule="auto"/>
        <w:ind w:left="714" w:hanging="357"/>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Дії ОСІБ у разі настання події, що може бути визнана страховим випадком</w:t>
      </w:r>
    </w:p>
    <w:p w14:paraId="0B2F21EE" w14:textId="77777777" w:rsidR="001E7DE2" w:rsidRDefault="001E7DE2" w:rsidP="001E7DE2">
      <w:pPr>
        <w:numPr>
          <w:ilvl w:val="1"/>
          <w:numId w:val="5"/>
        </w:numPr>
        <w:tabs>
          <w:tab w:val="left" w:pos="567"/>
        </w:tabs>
        <w:spacing w:after="0" w:line="216" w:lineRule="auto"/>
        <w:ind w:left="426" w:hanging="426"/>
        <w:jc w:val="both"/>
        <w:rPr>
          <w:rFonts w:ascii="Times New Roman" w:eastAsia="Times New Roman" w:hAnsi="Times New Roman" w:cs="Times New Roman"/>
          <w:sz w:val="24"/>
          <w:szCs w:val="24"/>
          <w:lang w:eastAsia="ru-RU"/>
        </w:rPr>
      </w:pPr>
      <w:bookmarkStart w:id="7" w:name="n249"/>
      <w:bookmarkEnd w:id="7"/>
      <w:r>
        <w:rPr>
          <w:rFonts w:ascii="Times New Roman" w:eastAsia="Times New Roman" w:hAnsi="Times New Roman" w:cs="Times New Roman"/>
          <w:sz w:val="24"/>
          <w:szCs w:val="24"/>
          <w:lang w:eastAsia="ru-RU"/>
        </w:rPr>
        <w:t xml:space="preserve">У разі настання дорожньо-транспортної пригоди (далі – </w:t>
      </w:r>
      <w:r>
        <w:rPr>
          <w:rFonts w:ascii="Times New Roman" w:eastAsia="Times New Roman" w:hAnsi="Times New Roman" w:cs="Times New Roman"/>
          <w:b/>
          <w:bCs/>
          <w:sz w:val="24"/>
          <w:szCs w:val="24"/>
          <w:lang w:eastAsia="ru-RU"/>
        </w:rPr>
        <w:t>ДТП</w:t>
      </w:r>
      <w:r>
        <w:rPr>
          <w:rFonts w:ascii="Times New Roman" w:eastAsia="Times New Roman" w:hAnsi="Times New Roman" w:cs="Times New Roman"/>
          <w:sz w:val="24"/>
          <w:szCs w:val="24"/>
          <w:lang w:eastAsia="ru-RU"/>
        </w:rPr>
        <w:t>), яка може бути підставою для здійснення страхового відшкодування, Страхувальник/водій забезпеченого транспортного засобу, причетний до такої пригоди, зобов’язаний:</w:t>
      </w:r>
    </w:p>
    <w:p w14:paraId="2A356E45" w14:textId="77777777" w:rsidR="001E7DE2" w:rsidRDefault="001E7DE2" w:rsidP="001E7DE2">
      <w:pPr>
        <w:widowControl w:val="0"/>
        <w:numPr>
          <w:ilvl w:val="2"/>
          <w:numId w:val="5"/>
        </w:numPr>
        <w:shd w:val="clear" w:color="auto" w:fill="FFFFFF"/>
        <w:spacing w:after="0" w:line="240" w:lineRule="auto"/>
        <w:ind w:left="426" w:hanging="426"/>
        <w:jc w:val="both"/>
        <w:rPr>
          <w:rFonts w:ascii="Times New Roman" w:hAnsi="Times New Roman" w:cs="Times New Roman"/>
          <w:sz w:val="24"/>
          <w:szCs w:val="24"/>
        </w:rPr>
      </w:pPr>
      <w:bookmarkStart w:id="8" w:name="n250"/>
      <w:bookmarkEnd w:id="8"/>
      <w:r>
        <w:rPr>
          <w:rFonts w:ascii="Times New Roman" w:hAnsi="Times New Roman" w:cs="Times New Roman"/>
          <w:sz w:val="24"/>
          <w:szCs w:val="24"/>
        </w:rPr>
        <w:t>дотримуватися передбачених правилами дорожнього руху обов'язків водія, причетного до ДТП;</w:t>
      </w:r>
    </w:p>
    <w:p w14:paraId="5ED4197E" w14:textId="77777777" w:rsidR="001E7DE2" w:rsidRDefault="001E7DE2" w:rsidP="001E7DE2">
      <w:pPr>
        <w:widowControl w:val="0"/>
        <w:numPr>
          <w:ilvl w:val="2"/>
          <w:numId w:val="5"/>
        </w:numPr>
        <w:shd w:val="clear" w:color="auto" w:fill="FFFFFF"/>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вжити заходів з метою запобігання чи зменшення подальшої шкоди;</w:t>
      </w:r>
    </w:p>
    <w:p w14:paraId="09E2DB1B" w14:textId="77777777" w:rsidR="001E7DE2" w:rsidRDefault="001E7DE2" w:rsidP="001E7DE2">
      <w:pPr>
        <w:widowControl w:val="0"/>
        <w:numPr>
          <w:ilvl w:val="2"/>
          <w:numId w:val="5"/>
        </w:numPr>
        <w:shd w:val="clear" w:color="auto" w:fill="FFFFFF"/>
        <w:spacing w:after="0" w:line="240" w:lineRule="auto"/>
        <w:ind w:left="426" w:hanging="426"/>
        <w:jc w:val="both"/>
        <w:rPr>
          <w:rFonts w:ascii="Times New Roman" w:hAnsi="Times New Roman" w:cs="Times New Roman"/>
          <w:sz w:val="24"/>
          <w:szCs w:val="24"/>
        </w:rPr>
      </w:pPr>
      <w:bookmarkStart w:id="9" w:name="n251"/>
      <w:bookmarkEnd w:id="9"/>
      <w:r>
        <w:rPr>
          <w:rFonts w:ascii="Times New Roman" w:hAnsi="Times New Roman" w:cs="Times New Roman"/>
          <w:sz w:val="24"/>
          <w:szCs w:val="24"/>
        </w:rPr>
        <w:t>поінформувати інших осіб, причетних до цієї пригоди, про себе, своє місце проживання, назву та місцезнаходження Страховика та надати відомості про відповідний Поліс;</w:t>
      </w:r>
    </w:p>
    <w:p w14:paraId="5EFC569A" w14:textId="77777777" w:rsidR="001E7DE2" w:rsidRDefault="001E7DE2" w:rsidP="001E7DE2">
      <w:pPr>
        <w:widowControl w:val="0"/>
        <w:numPr>
          <w:ilvl w:val="2"/>
          <w:numId w:val="5"/>
        </w:numPr>
        <w:tabs>
          <w:tab w:val="num" w:pos="426"/>
        </w:tabs>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протягом трьох робочих днів з дня настання ДТП, письмово надати Страховику повідомлення про дорожньо-транспортну пригоду за формою, встановленою чинним законодавством, а також відомості про місцезнаходження забезпеченого транспортного засобу, контактний телефон та свою адресу. Якщо водій транспортного засобу з поважних причин не мав змоги виконати зазначений обов'язок, він має підтвердити це документально;</w:t>
      </w:r>
    </w:p>
    <w:p w14:paraId="119329D7" w14:textId="77777777" w:rsidR="001E7DE2" w:rsidRDefault="001E7DE2" w:rsidP="001E7DE2">
      <w:pPr>
        <w:widowControl w:val="0"/>
        <w:numPr>
          <w:ilvl w:val="2"/>
          <w:numId w:val="5"/>
        </w:numPr>
        <w:tabs>
          <w:tab w:val="num" w:pos="426"/>
        </w:tabs>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зберігати забезпечений транспортний засіб у такому стані, в якому він знаходився після ДТП, до тих пір, поки його не огляне призначений Страховиком представник (працівник, аварійний комісар або експерт), а також забезпечити йому можливість провести огляд транспортного засобу;</w:t>
      </w:r>
    </w:p>
    <w:p w14:paraId="55B8D30E" w14:textId="77777777" w:rsidR="001E7DE2" w:rsidRDefault="001E7DE2" w:rsidP="001E7DE2">
      <w:pPr>
        <w:numPr>
          <w:ilvl w:val="2"/>
          <w:numId w:val="5"/>
        </w:numPr>
        <w:tabs>
          <w:tab w:val="left" w:pos="1134"/>
        </w:tabs>
        <w:spacing w:after="0" w:line="216"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повідомити потерпілу у ДТП особу, що для отримання страхового відшкодування їй необхідно зберегти пошкоджене майно (транспортний засіб) в такому стані, в якому воно знаходилося після ДТП, до тих пір, доки його не огляне призначений Страховиком представник (працівник, аварійний комісар або експерт), а також забезпечити йому можливість провести огляд пошкодженого майна (транспортного засобу).</w:t>
      </w:r>
    </w:p>
    <w:p w14:paraId="2E859189" w14:textId="77777777" w:rsidR="001E7DE2" w:rsidRDefault="001E7DE2" w:rsidP="001E7DE2">
      <w:pPr>
        <w:numPr>
          <w:ilvl w:val="1"/>
          <w:numId w:val="5"/>
        </w:numPr>
        <w:spacing w:after="0" w:line="216" w:lineRule="auto"/>
        <w:ind w:left="426" w:hanging="426"/>
        <w:jc w:val="both"/>
        <w:rPr>
          <w:rFonts w:ascii="Times New Roman" w:eastAsia="Times New Roman" w:hAnsi="Times New Roman" w:cs="Times New Roman"/>
          <w:sz w:val="24"/>
          <w:szCs w:val="24"/>
          <w:lang w:eastAsia="ru-RU"/>
        </w:rPr>
      </w:pPr>
      <w:bookmarkStart w:id="10" w:name="n252"/>
      <w:bookmarkEnd w:id="10"/>
      <w:r>
        <w:rPr>
          <w:rFonts w:ascii="Times New Roman" w:eastAsia="Times New Roman" w:hAnsi="Times New Roman" w:cs="Times New Roman"/>
          <w:sz w:val="24"/>
          <w:szCs w:val="24"/>
          <w:lang w:eastAsia="ru-RU"/>
        </w:rPr>
        <w:t xml:space="preserve">Водії, власники транспортних засобів та потерпілі особи, причетні до ДТП, звільняються від обов’язку збереження пошкодженого майна (транспортного засобу) у такому стані, в якому воно знаходилося після ДТП, у разі якщо не з їхньої вини протягом 10 робочих днів після одержання Страховиком повідомлення про ДТП його уповноважений представник не прибув до місцезнаходження такого пошкодженого майна. </w:t>
      </w:r>
    </w:p>
    <w:p w14:paraId="552CF941" w14:textId="77777777" w:rsidR="001E7DE2" w:rsidRDefault="001E7DE2" w:rsidP="001E7DE2">
      <w:pPr>
        <w:widowControl w:val="0"/>
        <w:numPr>
          <w:ilvl w:val="1"/>
          <w:numId w:val="5"/>
        </w:numPr>
        <w:shd w:val="clear" w:color="auto" w:fill="FFFFFF"/>
        <w:spacing w:after="0" w:line="240" w:lineRule="auto"/>
        <w:ind w:left="426" w:hanging="426"/>
        <w:jc w:val="both"/>
        <w:outlineLvl w:val="1"/>
        <w:rPr>
          <w:rFonts w:ascii="Times New Roman" w:eastAsia="Times New Roman" w:hAnsi="Times New Roman" w:cs="Times New Roman"/>
          <w:sz w:val="24"/>
          <w:szCs w:val="24"/>
          <w:lang w:eastAsia="ru-RU"/>
        </w:rPr>
      </w:pPr>
      <w:bookmarkStart w:id="11" w:name="n253"/>
      <w:bookmarkStart w:id="12" w:name="n254"/>
      <w:bookmarkEnd w:id="11"/>
      <w:bookmarkEnd w:id="12"/>
      <w:r>
        <w:rPr>
          <w:rFonts w:ascii="Times New Roman" w:eastAsia="Times New Roman" w:hAnsi="Times New Roman" w:cs="Times New Roman"/>
          <w:sz w:val="24"/>
          <w:szCs w:val="24"/>
          <w:lang w:eastAsia="ru-RU"/>
        </w:rPr>
        <w:t xml:space="preserve">У разі настання ДТП за участю лише транспортних засобів, </w:t>
      </w:r>
      <w:r>
        <w:rPr>
          <w:rFonts w:ascii="Times New Roman" w:eastAsia="Times New Roman" w:hAnsi="Times New Roman" w:cs="Times New Roman"/>
          <w:sz w:val="24"/>
          <w:szCs w:val="24"/>
          <w:shd w:val="clear" w:color="auto" w:fill="FFFFFF"/>
          <w:lang w:eastAsia="ru-RU"/>
        </w:rPr>
        <w:t>відповідальність водіїв яких застрахована</w:t>
      </w:r>
      <w:r>
        <w:rPr>
          <w:rFonts w:ascii="Times New Roman" w:eastAsia="Times New Roman" w:hAnsi="Times New Roman" w:cs="Times New Roman"/>
          <w:sz w:val="24"/>
          <w:szCs w:val="24"/>
          <w:lang w:eastAsia="ru-RU"/>
        </w:rPr>
        <w:t xml:space="preserve"> згідно з Законом, за умови відсутності травмованих (загиблих) людей, а також за згоди водіїв цих транспортних засобів щодо обставин її скоєння, за відсутності у них ознак алкогольного, наркотичного чи іншого сп'яніння або перебування під впливом лікарських препаратів, що знижують увагу та швидкість реакції, ці водії мають право спільно скласти повідомлення про ДТП. </w:t>
      </w:r>
      <w:bookmarkStart w:id="13" w:name="n255"/>
      <w:bookmarkEnd w:id="13"/>
      <w:r>
        <w:rPr>
          <w:rFonts w:ascii="Times New Roman" w:eastAsia="Times New Roman" w:hAnsi="Times New Roman" w:cs="Times New Roman"/>
          <w:sz w:val="24"/>
          <w:szCs w:val="24"/>
          <w:lang w:eastAsia="ru-RU"/>
        </w:rPr>
        <w:t>У такому разі водії транспортних засобів після складання зазначеного в цьому пункті повідомлення мають право залишити місце ДТП та звільняються від обов'язку інформувати відповідні підрозділи Національної поліції про її настання.</w:t>
      </w:r>
    </w:p>
    <w:p w14:paraId="39630D34" w14:textId="77777777" w:rsidR="001E7DE2" w:rsidRDefault="001E7DE2" w:rsidP="00B51CE4">
      <w:pPr>
        <w:widowControl w:val="0"/>
        <w:numPr>
          <w:ilvl w:val="0"/>
          <w:numId w:val="5"/>
        </w:numPr>
        <w:spacing w:after="0" w:line="240" w:lineRule="auto"/>
        <w:ind w:left="714" w:hanging="357"/>
        <w:jc w:val="center"/>
        <w:rPr>
          <w:rFonts w:ascii="Times New Roman" w:eastAsia="Times New Roman" w:hAnsi="Times New Roman" w:cs="Times New Roman"/>
          <w:b/>
          <w:caps/>
          <w:sz w:val="24"/>
          <w:szCs w:val="24"/>
          <w:lang w:eastAsia="ru-RU"/>
        </w:rPr>
      </w:pPr>
      <w:bookmarkStart w:id="14" w:name="n256"/>
      <w:bookmarkStart w:id="15" w:name="n257"/>
      <w:bookmarkStart w:id="16" w:name="n258"/>
      <w:bookmarkStart w:id="17" w:name="n259"/>
      <w:bookmarkStart w:id="18" w:name="n260"/>
      <w:bookmarkStart w:id="19" w:name="n261"/>
      <w:bookmarkEnd w:id="14"/>
      <w:bookmarkEnd w:id="15"/>
      <w:bookmarkEnd w:id="16"/>
      <w:bookmarkEnd w:id="17"/>
      <w:bookmarkEnd w:id="18"/>
      <w:bookmarkEnd w:id="19"/>
      <w:r>
        <w:rPr>
          <w:rFonts w:ascii="Times New Roman" w:eastAsia="Times New Roman" w:hAnsi="Times New Roman" w:cs="Times New Roman"/>
          <w:b/>
          <w:caps/>
          <w:sz w:val="24"/>
          <w:szCs w:val="24"/>
          <w:lang w:eastAsia="ru-RU"/>
        </w:rPr>
        <w:t>Порядок і умови здійснення виплати страхового відшкодування</w:t>
      </w:r>
    </w:p>
    <w:p w14:paraId="27FE4E85" w14:textId="77777777" w:rsidR="001E7DE2" w:rsidRDefault="001E7DE2" w:rsidP="001E7DE2">
      <w:pPr>
        <w:numPr>
          <w:ilvl w:val="1"/>
          <w:numId w:val="5"/>
        </w:numPr>
        <w:tabs>
          <w:tab w:val="num" w:pos="434"/>
        </w:tabs>
        <w:spacing w:after="0" w:line="216"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Страховик протягом 15 днів з дня узгодження розміру страхового відшкодування з особою, яка має право на отримання відшкодування, за наявності документів, зазначених у статті 35 Закону, повідомлення про ДТП, але не пізніш як через 90 днів з дня отримання заяви про страхове відшкодування, зобов’язаний прийняти вмотивоване рішення про відмову у здійсненні страхового відшкодування або рішення про здійснення страхового відшкодування та виплатити його.</w:t>
      </w:r>
    </w:p>
    <w:p w14:paraId="62171ADB" w14:textId="77777777" w:rsidR="001E7DE2" w:rsidRDefault="001E7DE2" w:rsidP="001E7DE2">
      <w:pPr>
        <w:numPr>
          <w:ilvl w:val="1"/>
          <w:numId w:val="5"/>
        </w:numPr>
        <w:shd w:val="clear" w:color="auto" w:fill="FFFFFF"/>
        <w:tabs>
          <w:tab w:val="num" w:pos="434"/>
        </w:tabs>
        <w:spacing w:after="0" w:line="240" w:lineRule="auto"/>
        <w:ind w:left="425" w:hanging="425"/>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відшкодування витрат на проведення відновлювального ремонту пошкодженого майна (транспортного засобу) з урахуванням зносу здійснюється безпосередньо на рахунок потерпілої особи (її представника), сума, що відповідає розміру оціненої шкоди, зменшується на суму визначеного відповідно до законодавства податку на додану вартість. При цьому доплата в розмірі, що не перевищує суми податку, здійснюється за умови отримання Страховиком  документального підтвердження факту оплати проведеного ремонту. Якщо у зв’язку з відсутністю документів, що підтверджують розмір заявленої шкоди, Страховик не може оцінити її загальний розмір, виплата страхового відшкодування здійснюється у розмірі шкоди, оціненої Страховиком. Страховик має право здійснювати виплати без проведення експертизи (у тому числі шляхом перерахування коштів особам, які надають послуги з ремонту пошкодженого майна), якщо за результатами проведеного ним огляду пошкодженого майна Страховик і потерпілий досягли згоди про розмір та спосіб здійснення страхового відшкодування і не наполягають на проведенні оцінки, експертизи пошкодженого майна.</w:t>
      </w:r>
    </w:p>
    <w:p w14:paraId="2B6E3BE5" w14:textId="77777777" w:rsidR="001E7DE2" w:rsidRDefault="001E7DE2" w:rsidP="001E7DE2">
      <w:pPr>
        <w:numPr>
          <w:ilvl w:val="1"/>
          <w:numId w:val="5"/>
        </w:numPr>
        <w:tabs>
          <w:tab w:val="num" w:pos="434"/>
        </w:tabs>
        <w:spacing w:after="0" w:line="240" w:lineRule="auto"/>
        <w:ind w:left="425" w:hanging="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Рішення про здійснення страхового відшкодування приймається у зв’язку з визнанням майнових вимог заявника або на підставі рішення суду, у разі якщо спір про здійснення страхового відшкодування розглядався в судовому порядку. Якщо розмір заподіяної </w:t>
      </w:r>
      <w:r>
        <w:rPr>
          <w:rFonts w:ascii="Times New Roman" w:eastAsia="Times New Roman" w:hAnsi="Times New Roman" w:cs="Times New Roman"/>
          <w:sz w:val="24"/>
          <w:szCs w:val="24"/>
          <w:lang w:eastAsia="ru-RU"/>
        </w:rPr>
        <w:lastRenderedPageBreak/>
        <w:t>шкоди перевищує відповідну страхову суму, розмір страхової виплати за таку шкоду обмежується зазначеною сумою.</w:t>
      </w:r>
    </w:p>
    <w:p w14:paraId="3EFC8F17" w14:textId="77777777" w:rsidR="001E7DE2" w:rsidRDefault="001E7DE2" w:rsidP="001E7DE2">
      <w:pPr>
        <w:numPr>
          <w:ilvl w:val="1"/>
          <w:numId w:val="5"/>
        </w:numPr>
        <w:tabs>
          <w:tab w:val="num" w:pos="426"/>
        </w:tabs>
        <w:spacing w:after="0" w:line="216"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разі оформлення документів про ДТП без участі уповноважених на те працівників Національної поліції розмір страхового відшкодування за шкоду, заподіяну майну потерпілих, не може перевищувати максимальних розмірів, затверджених Уповноваженим органом. </w:t>
      </w:r>
    </w:p>
    <w:p w14:paraId="7A0A4975" w14:textId="77777777" w:rsidR="001E7DE2" w:rsidRDefault="001E7DE2" w:rsidP="001E7DE2">
      <w:pPr>
        <w:numPr>
          <w:ilvl w:val="1"/>
          <w:numId w:val="5"/>
        </w:numPr>
        <w:tabs>
          <w:tab w:val="num" w:pos="426"/>
        </w:tabs>
        <w:spacing w:after="0" w:line="216"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разі якщо відповідальними за заподіяння неподільної шкоди взаємопов’язаними, сукупними діями є декілька осіб, розмір страхового відшкодування за кожну з таких осіб визначається шляхом поділу розміру заподіяної шкоди на кількість таких осіб. </w:t>
      </w:r>
    </w:p>
    <w:p w14:paraId="77B1011D" w14:textId="77777777" w:rsidR="001E7DE2" w:rsidRDefault="001E7DE2" w:rsidP="001E7DE2">
      <w:pPr>
        <w:numPr>
          <w:ilvl w:val="1"/>
          <w:numId w:val="5"/>
        </w:numPr>
        <w:tabs>
          <w:tab w:val="num" w:pos="426"/>
        </w:tabs>
        <w:spacing w:after="0" w:line="216"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Якщо ДТП сталася за участю декількох транспортних засобів, що перебували у з’єднанні між собою (у складі одного транспортного составу або під час буксирування із застосуванням жорсткого зчеплення чи з частковим навантаженням буксируваного транспортного засобу на платформу або на спеціальний опорний пристрій), виплата страхового відшкодування здійснюється Страховиком, який уклав договір обов’язкового страхування цивільно-правової відповідальності щодо тягача, а в разі якщо цей тягач незабезпечений, така виплата страхового відшкодування здійснюється МТСБУ. </w:t>
      </w:r>
    </w:p>
    <w:p w14:paraId="5C84C03A" w14:textId="77777777" w:rsidR="001E7DE2" w:rsidRDefault="001E7DE2" w:rsidP="001E7DE2">
      <w:pPr>
        <w:numPr>
          <w:ilvl w:val="1"/>
          <w:numId w:val="5"/>
        </w:numPr>
        <w:tabs>
          <w:tab w:val="num" w:pos="426"/>
        </w:tabs>
        <w:spacing w:after="0" w:line="216"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Якщо водії ТЗ скористалися правом оформлення документів про ДТП без участі уповноважених на те працівників Національної поліції, Страховик відшкодовує виключно шкоду, пов’язану з пошкодженням або фізичним знищенням транспортного засобу. </w:t>
      </w:r>
    </w:p>
    <w:p w14:paraId="6BCF534D" w14:textId="77777777" w:rsidR="001E7DE2" w:rsidRDefault="001E7DE2" w:rsidP="001E7DE2">
      <w:pPr>
        <w:numPr>
          <w:ilvl w:val="1"/>
          <w:numId w:val="5"/>
        </w:numPr>
        <w:tabs>
          <w:tab w:val="num" w:pos="426"/>
        </w:tabs>
        <w:spacing w:after="0" w:line="216"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Виплата страхового відшкодування здійснюється безпосередньо потерпілому (іншій особі, яка має право на отримання відшкодування) або погодженим з ним особам, які надають послуги з ремонту пошкодженого майна, сплатили страхове відшкодування за договором майнового страхування, лікування потерпілих та інші послуги, пов’язані з відшкодуванням збитків. </w:t>
      </w:r>
    </w:p>
    <w:p w14:paraId="0BBB8FD6" w14:textId="77777777" w:rsidR="001E7DE2" w:rsidRDefault="001E7DE2" w:rsidP="001E7DE2">
      <w:pPr>
        <w:numPr>
          <w:ilvl w:val="1"/>
          <w:numId w:val="5"/>
        </w:numPr>
        <w:tabs>
          <w:tab w:val="num" w:pos="426"/>
        </w:tabs>
        <w:spacing w:after="0" w:line="216"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Страховик здійснює компенсацію витрат Страхувальника або особи, відповідальність якої застрахована, за умови, що такі витрати здійснюються за згодою Страховика. У компенсації витрат може бути відмовлено повністю або частково, якщо такі витрати здійснені без попереднього погодження із Страховиком. </w:t>
      </w:r>
    </w:p>
    <w:p w14:paraId="3589B6B8" w14:textId="5E9BA69C" w:rsidR="001E7DE2" w:rsidRDefault="00AC39DB" w:rsidP="001E7DE2">
      <w:pPr>
        <w:numPr>
          <w:ilvl w:val="1"/>
          <w:numId w:val="5"/>
        </w:numPr>
        <w:tabs>
          <w:tab w:val="num" w:pos="426"/>
        </w:tabs>
        <w:spacing w:after="0" w:line="216"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7DE2">
        <w:rPr>
          <w:rFonts w:ascii="Times New Roman" w:eastAsia="Times New Roman" w:hAnsi="Times New Roman" w:cs="Times New Roman"/>
          <w:sz w:val="24"/>
          <w:szCs w:val="24"/>
          <w:lang w:eastAsia="ru-RU"/>
        </w:rPr>
        <w:t>Потерпілим, які є юридичними особами, відповідно до Закону Страховиком відшкодовується виключно шкода, заподіяна майну.</w:t>
      </w:r>
    </w:p>
    <w:p w14:paraId="7F339099" w14:textId="145392A1" w:rsidR="001E7DE2" w:rsidRDefault="00AC39DB" w:rsidP="001E7DE2">
      <w:pPr>
        <w:numPr>
          <w:ilvl w:val="1"/>
          <w:numId w:val="5"/>
        </w:numPr>
        <w:tabs>
          <w:tab w:val="num" w:pos="426"/>
        </w:tabs>
        <w:spacing w:after="0" w:line="216"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7DE2">
        <w:rPr>
          <w:rFonts w:ascii="Times New Roman" w:eastAsia="Times New Roman" w:hAnsi="Times New Roman" w:cs="Times New Roman"/>
          <w:sz w:val="24"/>
          <w:szCs w:val="24"/>
          <w:lang w:eastAsia="ru-RU"/>
        </w:rPr>
        <w:t>Страховиком відшкодовується потерпілому – фізичній особі моральна шкода у порядку та в розмірах, передбачених Законом.</w:t>
      </w:r>
    </w:p>
    <w:p w14:paraId="783F4307" w14:textId="652CE9CD" w:rsidR="001E7DE2" w:rsidRDefault="00AC39DB" w:rsidP="001E7DE2">
      <w:pPr>
        <w:numPr>
          <w:ilvl w:val="1"/>
          <w:numId w:val="5"/>
        </w:numPr>
        <w:tabs>
          <w:tab w:val="left" w:pos="426"/>
        </w:tabs>
        <w:spacing w:after="0" w:line="216"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7DE2">
        <w:rPr>
          <w:rFonts w:ascii="Times New Roman" w:eastAsia="Times New Roman" w:hAnsi="Times New Roman" w:cs="Times New Roman"/>
          <w:sz w:val="24"/>
          <w:szCs w:val="24"/>
          <w:lang w:eastAsia="ru-RU"/>
        </w:rPr>
        <w:t>Виплата страхового відшкодування здійснюється шляхом безготівкового розрахунку.</w:t>
      </w:r>
    </w:p>
    <w:p w14:paraId="1D5448FC" w14:textId="77777777" w:rsidR="001E7DE2" w:rsidRDefault="001E7DE2" w:rsidP="00B51CE4">
      <w:pPr>
        <w:widowControl w:val="0"/>
        <w:numPr>
          <w:ilvl w:val="0"/>
          <w:numId w:val="5"/>
        </w:num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Випадки, коли шкода не відшкодовується</w:t>
      </w:r>
    </w:p>
    <w:p w14:paraId="4580B07B" w14:textId="77777777" w:rsidR="001E7DE2" w:rsidRDefault="001E7DE2" w:rsidP="001E7DE2">
      <w:pPr>
        <w:widowControl w:val="0"/>
        <w:numPr>
          <w:ilvl w:val="1"/>
          <w:numId w:val="5"/>
        </w:numPr>
        <w:tabs>
          <w:tab w:val="num" w:pos="426"/>
        </w:tabs>
        <w:spacing w:after="0" w:line="240" w:lineRule="auto"/>
        <w:ind w:left="426" w:hanging="426"/>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Страховик не відшкодовує:</w:t>
      </w:r>
    </w:p>
    <w:p w14:paraId="74FF3CB7" w14:textId="77777777" w:rsidR="001E7DE2" w:rsidRDefault="001E7DE2" w:rsidP="001E7DE2">
      <w:pPr>
        <w:widowControl w:val="0"/>
        <w:numPr>
          <w:ilvl w:val="2"/>
          <w:numId w:val="5"/>
        </w:numPr>
        <w:tabs>
          <w:tab w:val="num" w:pos="426"/>
        </w:tabs>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шкоду, заподіяну при експлуатації забезпеченого транспортного засобу, але за спричинення якої не виникає цивільно-правової відповідальності відповідно до закону;</w:t>
      </w:r>
    </w:p>
    <w:p w14:paraId="7EC9371B" w14:textId="77777777" w:rsidR="001E7DE2" w:rsidRDefault="001E7DE2" w:rsidP="001E7DE2">
      <w:pPr>
        <w:widowControl w:val="0"/>
        <w:numPr>
          <w:ilvl w:val="2"/>
          <w:numId w:val="5"/>
        </w:numPr>
        <w:tabs>
          <w:tab w:val="num" w:pos="426"/>
        </w:tabs>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шкоду, заподіяну забезпеченому транспортному засобу, який спричинив ДТП;</w:t>
      </w:r>
    </w:p>
    <w:p w14:paraId="0854061E" w14:textId="77777777" w:rsidR="001E7DE2" w:rsidRDefault="001E7DE2" w:rsidP="001E7DE2">
      <w:pPr>
        <w:widowControl w:val="0"/>
        <w:numPr>
          <w:ilvl w:val="2"/>
          <w:numId w:val="5"/>
        </w:numPr>
        <w:tabs>
          <w:tab w:val="num" w:pos="426"/>
        </w:tabs>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шкоду, заподіяну життю та здоров’ю пасажирів, які знаходилися у забезпеченому транспортному засобі, який спричинив ДТП, та які є застрахованими відповідно до пункту 6 статті 7 Закону України "Про страхування";</w:t>
      </w:r>
    </w:p>
    <w:p w14:paraId="1A7B5164" w14:textId="77777777" w:rsidR="001E7DE2" w:rsidRDefault="001E7DE2" w:rsidP="001E7DE2">
      <w:pPr>
        <w:widowControl w:val="0"/>
        <w:numPr>
          <w:ilvl w:val="2"/>
          <w:numId w:val="5"/>
        </w:numPr>
        <w:tabs>
          <w:tab w:val="num" w:pos="426"/>
        </w:tabs>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шкоду, заподіяну майну, яке знаходилося у забезпеченому транспортному засобі, який спричинив ДТП;</w:t>
      </w:r>
    </w:p>
    <w:p w14:paraId="07EE2E6A" w14:textId="77777777" w:rsidR="001E7DE2" w:rsidRDefault="001E7DE2" w:rsidP="001E7DE2">
      <w:pPr>
        <w:widowControl w:val="0"/>
        <w:numPr>
          <w:ilvl w:val="2"/>
          <w:numId w:val="5"/>
        </w:numPr>
        <w:tabs>
          <w:tab w:val="num" w:pos="426"/>
        </w:tabs>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шкоду, заподіяну при використанні забезпеченого транспортного засобу під час тренувальної поїздки чи для участі в офіційних змаганнях;</w:t>
      </w:r>
    </w:p>
    <w:p w14:paraId="57775E1D" w14:textId="77777777" w:rsidR="001E7DE2" w:rsidRDefault="001E7DE2" w:rsidP="001E7DE2">
      <w:pPr>
        <w:widowControl w:val="0"/>
        <w:numPr>
          <w:ilvl w:val="2"/>
          <w:numId w:val="5"/>
        </w:numPr>
        <w:tabs>
          <w:tab w:val="num" w:pos="426"/>
        </w:tabs>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шкоду, яка прямо чи опосередковано викликана чи якій сприяли іонізуюча радіація, викликане довільним ядерним паливом радіоактивне отруєння, радіоактивна, токсична, вибухова чи в іншому відношенні небезпечна властивість довільної вибухової ядерної сполуки чи її ядерного компонента;</w:t>
      </w:r>
    </w:p>
    <w:p w14:paraId="196274ED" w14:textId="77777777" w:rsidR="001E7DE2" w:rsidRDefault="001E7DE2" w:rsidP="001E7DE2">
      <w:pPr>
        <w:widowControl w:val="0"/>
        <w:numPr>
          <w:ilvl w:val="2"/>
          <w:numId w:val="5"/>
        </w:numPr>
        <w:tabs>
          <w:tab w:val="num" w:pos="426"/>
        </w:tabs>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шкоду, пов’язану із втратою товарної вартості транспортного засобу;</w:t>
      </w:r>
    </w:p>
    <w:p w14:paraId="712C5B45" w14:textId="77777777" w:rsidR="001E7DE2" w:rsidRDefault="001E7DE2" w:rsidP="001E7DE2">
      <w:pPr>
        <w:widowControl w:val="0"/>
        <w:numPr>
          <w:ilvl w:val="2"/>
          <w:numId w:val="5"/>
        </w:numPr>
        <w:tabs>
          <w:tab w:val="num" w:pos="426"/>
        </w:tabs>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шкоду, заподіяну пошкодженням або знищенням внаслідок ДТП антикварних речей, виробів з коштовних металів, коштовного та напівкоштовного каміння, біжутерії, предметів релігійного культу, картин, рукописів, грошових знаків, цінних паперів, різного роду документів, філателістичних, нумізматичних та інших колекцій;</w:t>
      </w:r>
    </w:p>
    <w:p w14:paraId="4DB66897" w14:textId="77777777" w:rsidR="001E7DE2" w:rsidRDefault="001E7DE2" w:rsidP="001E7DE2">
      <w:pPr>
        <w:widowControl w:val="0"/>
        <w:numPr>
          <w:ilvl w:val="2"/>
          <w:numId w:val="5"/>
        </w:numPr>
        <w:tabs>
          <w:tab w:val="num" w:pos="426"/>
        </w:tabs>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шкоду, заподіяну в результаті ДТП, якщо вона відбулася внаслідок масових заворушень і групових порушень громадського порядку, військових конфліктів, терористичних актів, стихійного лиха, вибуху боєприпасів, пожежі транспортного засобу, не пов’язаної з цією пригодою;</w:t>
      </w:r>
    </w:p>
    <w:p w14:paraId="69D752E0" w14:textId="77777777" w:rsidR="001E7DE2" w:rsidRDefault="001E7DE2" w:rsidP="001E7DE2">
      <w:pPr>
        <w:widowControl w:val="0"/>
        <w:numPr>
          <w:ilvl w:val="2"/>
          <w:numId w:val="5"/>
        </w:numPr>
        <w:tabs>
          <w:tab w:val="num" w:pos="426"/>
        </w:tabs>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шкоду, заподіяну життю та здоров’ю водія забезпеченого транспортного засобу, який спричинив ДТП.</w:t>
      </w:r>
    </w:p>
    <w:p w14:paraId="04935C68" w14:textId="77777777" w:rsidR="001E7DE2" w:rsidRDefault="001E7DE2" w:rsidP="00B51CE4">
      <w:pPr>
        <w:widowControl w:val="0"/>
        <w:numPr>
          <w:ilvl w:val="0"/>
          <w:numId w:val="5"/>
        </w:numPr>
        <w:spacing w:after="0" w:line="240" w:lineRule="auto"/>
        <w:ind w:left="714" w:hanging="357"/>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Причини відмови у здійсненні страхового відшкодування</w:t>
      </w:r>
    </w:p>
    <w:p w14:paraId="49C73301" w14:textId="7B5881A8" w:rsidR="00677564" w:rsidRPr="00677564" w:rsidRDefault="00677564" w:rsidP="00677564">
      <w:pPr>
        <w:widowControl w:val="0"/>
        <w:tabs>
          <w:tab w:val="left" w:pos="426"/>
        </w:tabs>
        <w:spacing w:after="0" w:line="240" w:lineRule="auto"/>
        <w:ind w:left="426" w:hanging="426"/>
        <w:rPr>
          <w:rFonts w:ascii="Times New Roman" w:eastAsia="Times New Roman" w:hAnsi="Times New Roman" w:cs="Times New Roman"/>
          <w:b/>
          <w:caps/>
          <w:sz w:val="24"/>
          <w:szCs w:val="24"/>
          <w:lang w:eastAsia="ru-RU"/>
        </w:rPr>
      </w:pPr>
      <w:r w:rsidRPr="00677564">
        <w:rPr>
          <w:rFonts w:ascii="Times New Roman" w:eastAsia="Times New Roman" w:hAnsi="Times New Roman" w:cs="Times New Roman"/>
          <w:caps/>
          <w:sz w:val="24"/>
          <w:szCs w:val="24"/>
          <w:lang w:eastAsia="ru-RU"/>
        </w:rPr>
        <w:t xml:space="preserve">8.1 </w:t>
      </w:r>
      <w:r w:rsidRPr="00677564">
        <w:rPr>
          <w:rFonts w:ascii="Times New Roman" w:eastAsia="Times New Roman" w:hAnsi="Times New Roman" w:cs="Times New Roman"/>
          <w:b/>
          <w:sz w:val="24"/>
          <w:szCs w:val="24"/>
          <w:lang w:eastAsia="ru-RU"/>
        </w:rPr>
        <w:t>Підставами для відмови у здійсненні страхового відшкодування є:</w:t>
      </w:r>
      <w:bookmarkStart w:id="20" w:name="n319"/>
      <w:bookmarkEnd w:id="20"/>
    </w:p>
    <w:p w14:paraId="2C9644E0" w14:textId="77777777" w:rsidR="001E7DE2" w:rsidRDefault="001E7DE2" w:rsidP="001E7DE2">
      <w:pPr>
        <w:widowControl w:val="0"/>
        <w:numPr>
          <w:ilvl w:val="2"/>
          <w:numId w:val="5"/>
        </w:numPr>
        <w:tabs>
          <w:tab w:val="num" w:pos="426"/>
        </w:tabs>
        <w:spacing w:after="0" w:line="240" w:lineRule="auto"/>
        <w:ind w:left="426" w:hanging="426"/>
        <w:jc w:val="both"/>
        <w:outlineLvl w:val="1"/>
        <w:rPr>
          <w:rFonts w:ascii="Times New Roman" w:eastAsia="Times New Roman" w:hAnsi="Times New Roman" w:cs="Times New Roman"/>
          <w:sz w:val="24"/>
          <w:szCs w:val="24"/>
          <w:lang w:eastAsia="ru-RU"/>
        </w:rPr>
      </w:pPr>
      <w:bookmarkStart w:id="21" w:name="n320"/>
      <w:bookmarkEnd w:id="21"/>
      <w:r>
        <w:rPr>
          <w:rFonts w:ascii="Times New Roman" w:eastAsia="Times New Roman" w:hAnsi="Times New Roman" w:cs="Times New Roman"/>
          <w:sz w:val="24"/>
          <w:szCs w:val="24"/>
          <w:lang w:eastAsia="ru-RU"/>
        </w:rPr>
        <w:t>навмисні дії Страхувальника, особи, відповідальність якої застрахована, водія транспортного засобу або потерпілого, спрямовані на настання страхового випадку. Зазначена норма не поширюється на осіб, дії яких пов'язані з виконанням ними громадянського чи службового обов'язку, вчинені у стані необхідної оборони (без перевищення її меж) або під час захисту майна, життя, здоров'я. Кваліфікація дій таких осіб встановлюється відповідно до закону;</w:t>
      </w:r>
    </w:p>
    <w:p w14:paraId="1BDD17B9" w14:textId="752A66E8" w:rsidR="001E7DE2" w:rsidRDefault="001E7DE2" w:rsidP="001E7DE2">
      <w:pPr>
        <w:widowControl w:val="0"/>
        <w:numPr>
          <w:ilvl w:val="2"/>
          <w:numId w:val="5"/>
        </w:numPr>
        <w:tabs>
          <w:tab w:val="num" w:pos="426"/>
        </w:tabs>
        <w:spacing w:after="0" w:line="240" w:lineRule="auto"/>
        <w:ind w:left="426" w:hanging="426"/>
        <w:jc w:val="both"/>
        <w:outlineLvl w:val="1"/>
        <w:rPr>
          <w:rFonts w:ascii="Times New Roman" w:eastAsia="Times New Roman" w:hAnsi="Times New Roman" w:cs="Times New Roman"/>
          <w:sz w:val="24"/>
          <w:szCs w:val="24"/>
          <w:lang w:eastAsia="ru-RU"/>
        </w:rPr>
      </w:pPr>
      <w:bookmarkStart w:id="22" w:name="n321"/>
      <w:bookmarkEnd w:id="22"/>
      <w:r>
        <w:rPr>
          <w:rFonts w:ascii="Times New Roman" w:eastAsia="Times New Roman" w:hAnsi="Times New Roman" w:cs="Times New Roman"/>
          <w:sz w:val="24"/>
          <w:szCs w:val="24"/>
          <w:lang w:eastAsia="ru-RU"/>
        </w:rPr>
        <w:t>вчинення Страхувальником, особою, відповідальність якої застрахована,  водієм транспортного засобу умисного кримінального правопорушення, що призвело до страхового випадку;</w:t>
      </w:r>
    </w:p>
    <w:p w14:paraId="0BE3DF97" w14:textId="4F2EE876" w:rsidR="001E7DE2" w:rsidRDefault="001E7DE2" w:rsidP="001E7DE2">
      <w:pPr>
        <w:widowControl w:val="0"/>
        <w:numPr>
          <w:ilvl w:val="2"/>
          <w:numId w:val="5"/>
        </w:numPr>
        <w:tabs>
          <w:tab w:val="num" w:pos="426"/>
        </w:tabs>
        <w:spacing w:after="0" w:line="240" w:lineRule="auto"/>
        <w:ind w:left="426" w:hanging="426"/>
        <w:jc w:val="both"/>
        <w:outlineLvl w:val="1"/>
        <w:rPr>
          <w:rFonts w:ascii="Times New Roman" w:eastAsia="Times New Roman" w:hAnsi="Times New Roman" w:cs="Times New Roman"/>
          <w:sz w:val="24"/>
          <w:szCs w:val="24"/>
          <w:lang w:eastAsia="ru-RU"/>
        </w:rPr>
      </w:pPr>
      <w:bookmarkStart w:id="23" w:name="n632"/>
      <w:bookmarkStart w:id="24" w:name="n322"/>
      <w:bookmarkEnd w:id="23"/>
      <w:bookmarkEnd w:id="24"/>
      <w:r>
        <w:rPr>
          <w:rFonts w:ascii="Times New Roman" w:eastAsia="Times New Roman" w:hAnsi="Times New Roman" w:cs="Times New Roman"/>
          <w:sz w:val="24"/>
          <w:szCs w:val="24"/>
          <w:lang w:eastAsia="ru-RU"/>
        </w:rPr>
        <w:t>невиконання потерпілим або іншою особою, яка має право на отримання відшкодування, своїх обов'язків, визначених Законом, якщо це призвело до неможливості Страховика встановити факт ДТП, причини та обставини її настання або розмір заподіяної шкоди;</w:t>
      </w:r>
      <w:r w:rsidR="00677564">
        <w:rPr>
          <w:rFonts w:ascii="Times New Roman" w:eastAsia="Times New Roman" w:hAnsi="Times New Roman" w:cs="Times New Roman"/>
          <w:sz w:val="24"/>
          <w:szCs w:val="24"/>
          <w:lang w:eastAsia="ru-RU"/>
        </w:rPr>
        <w:t xml:space="preserve"> Підставами</w:t>
      </w:r>
    </w:p>
    <w:p w14:paraId="40054CFE" w14:textId="77777777" w:rsidR="001E7DE2" w:rsidRDefault="001E7DE2" w:rsidP="001E7DE2">
      <w:pPr>
        <w:widowControl w:val="0"/>
        <w:numPr>
          <w:ilvl w:val="2"/>
          <w:numId w:val="5"/>
        </w:numPr>
        <w:tabs>
          <w:tab w:val="num" w:pos="426"/>
        </w:tabs>
        <w:spacing w:after="0" w:line="240" w:lineRule="auto"/>
        <w:ind w:left="426" w:hanging="426"/>
        <w:jc w:val="both"/>
        <w:outlineLvl w:val="1"/>
        <w:rPr>
          <w:rFonts w:ascii="Times New Roman" w:eastAsia="Times New Roman" w:hAnsi="Times New Roman" w:cs="Times New Roman"/>
          <w:sz w:val="24"/>
          <w:szCs w:val="24"/>
          <w:lang w:eastAsia="ru-RU"/>
        </w:rPr>
      </w:pPr>
      <w:bookmarkStart w:id="25" w:name="n323"/>
      <w:bookmarkEnd w:id="25"/>
      <w:r>
        <w:rPr>
          <w:rFonts w:ascii="Times New Roman" w:eastAsia="Times New Roman" w:hAnsi="Times New Roman" w:cs="Times New Roman"/>
          <w:sz w:val="24"/>
          <w:szCs w:val="24"/>
          <w:lang w:eastAsia="ru-RU"/>
        </w:rPr>
        <w:t>неподання заяви про страхове відшкодування впродовж одного року, якщо шкода заподіяна майну потерпілого, і трьох років, якщо шкода заподіяна здоров'ю або життю потерпілого, з моменту скоєння ДТП.</w:t>
      </w:r>
    </w:p>
    <w:p w14:paraId="26677B66" w14:textId="77777777" w:rsidR="001E7DE2" w:rsidRDefault="001E7DE2" w:rsidP="001E7DE2">
      <w:pPr>
        <w:widowControl w:val="0"/>
        <w:numPr>
          <w:ilvl w:val="1"/>
          <w:numId w:val="5"/>
        </w:numPr>
        <w:tabs>
          <w:tab w:val="num" w:pos="426"/>
        </w:tabs>
        <w:spacing w:after="0" w:line="240" w:lineRule="auto"/>
        <w:ind w:left="426" w:hanging="426"/>
        <w:jc w:val="both"/>
        <w:outlineLvl w:val="1"/>
        <w:rPr>
          <w:rFonts w:ascii="Times New Roman" w:eastAsia="Times New Roman" w:hAnsi="Times New Roman" w:cs="Times New Roman"/>
          <w:sz w:val="24"/>
          <w:szCs w:val="24"/>
          <w:lang w:eastAsia="ru-RU"/>
        </w:rPr>
      </w:pPr>
      <w:bookmarkStart w:id="26" w:name="n324"/>
      <w:bookmarkStart w:id="27" w:name="n325"/>
      <w:bookmarkEnd w:id="26"/>
      <w:bookmarkEnd w:id="27"/>
      <w:r>
        <w:rPr>
          <w:rFonts w:ascii="Times New Roman" w:eastAsia="Times New Roman" w:hAnsi="Times New Roman" w:cs="Times New Roman"/>
          <w:sz w:val="24"/>
          <w:szCs w:val="24"/>
          <w:lang w:eastAsia="ru-RU"/>
        </w:rPr>
        <w:t>Рішення Страховика про відмову у здійсненні страхової виплати повідомляється Страхувальнику у письмовій формі з обґрунтуванням причин відмови.</w:t>
      </w:r>
    </w:p>
    <w:p w14:paraId="6AF5CAB3" w14:textId="77777777" w:rsidR="001E7DE2" w:rsidRDefault="001E7DE2" w:rsidP="00B51CE4">
      <w:pPr>
        <w:widowControl w:val="0"/>
        <w:numPr>
          <w:ilvl w:val="0"/>
          <w:numId w:val="5"/>
        </w:numPr>
        <w:spacing w:after="0" w:line="240" w:lineRule="auto"/>
        <w:ind w:left="714" w:hanging="357"/>
        <w:jc w:val="center"/>
        <w:rPr>
          <w:rFonts w:ascii="Times New Roman" w:eastAsia="Times New Roman" w:hAnsi="Times New Roman" w:cs="Times New Roman"/>
          <w:b/>
          <w:caps/>
          <w:sz w:val="24"/>
          <w:szCs w:val="24"/>
          <w:lang w:eastAsia="ru-RU"/>
        </w:rPr>
      </w:pPr>
      <w:bookmarkStart w:id="28" w:name="n326"/>
      <w:bookmarkStart w:id="29" w:name="n342"/>
      <w:bookmarkStart w:id="30" w:name="n349"/>
      <w:bookmarkEnd w:id="28"/>
      <w:bookmarkEnd w:id="29"/>
      <w:bookmarkEnd w:id="30"/>
      <w:r>
        <w:rPr>
          <w:rFonts w:ascii="Times New Roman" w:eastAsia="Times New Roman" w:hAnsi="Times New Roman" w:cs="Times New Roman"/>
          <w:b/>
          <w:caps/>
          <w:sz w:val="24"/>
          <w:szCs w:val="24"/>
          <w:lang w:eastAsia="ru-RU"/>
        </w:rPr>
        <w:t>Права та обов'язки Сторін</w:t>
      </w:r>
    </w:p>
    <w:p w14:paraId="726E1C47" w14:textId="77777777" w:rsidR="001E7DE2" w:rsidRDefault="001E7DE2" w:rsidP="001E7DE2">
      <w:pPr>
        <w:widowControl w:val="0"/>
        <w:numPr>
          <w:ilvl w:val="1"/>
          <w:numId w:val="5"/>
        </w:numPr>
        <w:tabs>
          <w:tab w:val="num" w:pos="426"/>
        </w:tabs>
        <w:spacing w:after="0" w:line="240" w:lineRule="auto"/>
        <w:ind w:left="426" w:hanging="426"/>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Страхувальник має право:</w:t>
      </w:r>
    </w:p>
    <w:p w14:paraId="053FB553" w14:textId="77777777" w:rsidR="001E7DE2" w:rsidRDefault="001E7DE2" w:rsidP="001E7DE2">
      <w:pPr>
        <w:widowControl w:val="0"/>
        <w:numPr>
          <w:ilvl w:val="2"/>
          <w:numId w:val="5"/>
        </w:numPr>
        <w:tabs>
          <w:tab w:val="num" w:pos="426"/>
        </w:tabs>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ініціювати дострокове припинення дії Договору (окремого Полісу);</w:t>
      </w:r>
    </w:p>
    <w:p w14:paraId="781BE96C" w14:textId="77777777" w:rsidR="001E7DE2" w:rsidRDefault="001E7DE2" w:rsidP="001E7DE2">
      <w:pPr>
        <w:widowControl w:val="0"/>
        <w:numPr>
          <w:ilvl w:val="2"/>
          <w:numId w:val="5"/>
        </w:numPr>
        <w:tabs>
          <w:tab w:val="num" w:pos="426"/>
        </w:tabs>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ініціювати внесення змін до умов Договору;</w:t>
      </w:r>
    </w:p>
    <w:p w14:paraId="61D6BDE2" w14:textId="77777777" w:rsidR="001E7DE2" w:rsidRDefault="001E7DE2" w:rsidP="001E7DE2">
      <w:pPr>
        <w:widowControl w:val="0"/>
        <w:numPr>
          <w:ilvl w:val="2"/>
          <w:numId w:val="5"/>
        </w:numPr>
        <w:tabs>
          <w:tab w:val="num" w:pos="426"/>
        </w:tabs>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отримати дублікат Поліса у разі його втрати. З моменту видачі дублікату загублений Поліс вважається недійсним;</w:t>
      </w:r>
    </w:p>
    <w:p w14:paraId="063F6571" w14:textId="77777777" w:rsidR="001E7DE2" w:rsidRDefault="001E7DE2" w:rsidP="001E7DE2">
      <w:pPr>
        <w:widowControl w:val="0"/>
        <w:numPr>
          <w:ilvl w:val="2"/>
          <w:numId w:val="5"/>
        </w:numPr>
        <w:tabs>
          <w:tab w:val="num" w:pos="434"/>
        </w:tabs>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вимагати виконання Страховиком обов’язків за укладеними Полісами відповідно до вимог чинного законодавства України.</w:t>
      </w:r>
    </w:p>
    <w:p w14:paraId="49234776" w14:textId="77777777" w:rsidR="001E7DE2" w:rsidRDefault="001E7DE2" w:rsidP="001E7DE2">
      <w:pPr>
        <w:widowControl w:val="0"/>
        <w:numPr>
          <w:ilvl w:val="1"/>
          <w:numId w:val="5"/>
        </w:numPr>
        <w:tabs>
          <w:tab w:val="num" w:pos="426"/>
        </w:tabs>
        <w:spacing w:after="0" w:line="240" w:lineRule="auto"/>
        <w:ind w:hanging="1065"/>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Страхувальник зобов'язаний:</w:t>
      </w:r>
    </w:p>
    <w:p w14:paraId="69796889" w14:textId="77777777" w:rsidR="001E7DE2" w:rsidRDefault="001E7DE2" w:rsidP="001E7DE2">
      <w:pPr>
        <w:widowControl w:val="0"/>
        <w:numPr>
          <w:ilvl w:val="2"/>
          <w:numId w:val="5"/>
        </w:numPr>
        <w:tabs>
          <w:tab w:val="num" w:pos="434"/>
        </w:tabs>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укладанні цього Договору повідомити Страховика про всі діючі Поліси, укладені з іншими страховиками, а також, надати інформацію про всі відомі обставини, що мають істотне значення для оцінки страхового ризику;</w:t>
      </w:r>
    </w:p>
    <w:p w14:paraId="71AC3478" w14:textId="23965BD3" w:rsidR="001E7DE2" w:rsidRDefault="001E7DE2" w:rsidP="001E7DE2">
      <w:pPr>
        <w:widowControl w:val="0"/>
        <w:numPr>
          <w:ilvl w:val="2"/>
          <w:numId w:val="5"/>
        </w:numPr>
        <w:tabs>
          <w:tab w:val="num" w:pos="434"/>
        </w:tabs>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AC39DB">
        <w:rPr>
          <w:rFonts w:ascii="Times New Roman" w:eastAsia="Times New Roman" w:hAnsi="Times New Roman" w:cs="Times New Roman"/>
          <w:sz w:val="24"/>
          <w:szCs w:val="24"/>
          <w:lang w:eastAsia="ru-RU"/>
        </w:rPr>
        <w:t>адати повну інформацію по кожній категорії</w:t>
      </w:r>
      <w:r>
        <w:rPr>
          <w:rFonts w:ascii="Times New Roman" w:eastAsia="Times New Roman" w:hAnsi="Times New Roman" w:cs="Times New Roman"/>
          <w:sz w:val="24"/>
          <w:szCs w:val="24"/>
          <w:lang w:eastAsia="ru-RU"/>
        </w:rPr>
        <w:t xml:space="preserve"> транспортн</w:t>
      </w:r>
      <w:r w:rsidR="00AC39DB">
        <w:rPr>
          <w:rFonts w:ascii="Times New Roman" w:eastAsia="Times New Roman" w:hAnsi="Times New Roman" w:cs="Times New Roman"/>
          <w:sz w:val="24"/>
          <w:szCs w:val="24"/>
          <w:lang w:eastAsia="ru-RU"/>
        </w:rPr>
        <w:t>их засобів</w:t>
      </w:r>
      <w:r>
        <w:rPr>
          <w:rFonts w:ascii="Times New Roman" w:eastAsia="Times New Roman" w:hAnsi="Times New Roman" w:cs="Times New Roman"/>
          <w:sz w:val="24"/>
          <w:szCs w:val="24"/>
          <w:lang w:eastAsia="ru-RU"/>
        </w:rPr>
        <w:t xml:space="preserve">, що наведений в переліку забезпечених транспортних засобів за Договором (Додаток № 1), а саме: </w:t>
      </w:r>
    </w:p>
    <w:p w14:paraId="08DC38FF" w14:textId="77777777" w:rsidR="001E7DE2" w:rsidRDefault="001E7DE2" w:rsidP="001E7DE2">
      <w:pPr>
        <w:widowControl w:val="0"/>
        <w:numPr>
          <w:ilvl w:val="2"/>
          <w:numId w:val="5"/>
        </w:numPr>
        <w:tabs>
          <w:tab w:val="num" w:pos="284"/>
        </w:tabs>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перерахувати на рахунок Страховика, зазначений у Договорі, страховий платіж в сумі, та строки, що визначені в розділі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_Ref106347300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цього Договору;</w:t>
      </w:r>
    </w:p>
    <w:p w14:paraId="03835154" w14:textId="77777777" w:rsidR="001E7DE2" w:rsidRDefault="001E7DE2" w:rsidP="001E7DE2">
      <w:pPr>
        <w:widowControl w:val="0"/>
        <w:numPr>
          <w:ilvl w:val="2"/>
          <w:numId w:val="5"/>
        </w:numPr>
        <w:tabs>
          <w:tab w:val="num" w:pos="284"/>
        </w:tabs>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невідкладно, але не пізніше 3-х робочих днів з моменту настання ДТП, письмово надати Страховику повідомлення про ДТП та виконувати інші вимоги Закону щодо порядку дій у разі настання ДТП;</w:t>
      </w:r>
    </w:p>
    <w:p w14:paraId="5FD3A9F4" w14:textId="77777777" w:rsidR="001E7DE2" w:rsidRDefault="001E7DE2" w:rsidP="001E7DE2">
      <w:pPr>
        <w:widowControl w:val="0"/>
        <w:numPr>
          <w:ilvl w:val="2"/>
          <w:numId w:val="5"/>
        </w:numPr>
        <w:tabs>
          <w:tab w:val="num" w:pos="284"/>
        </w:tabs>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одночасно з виплатою Страховиком страхового відшкодування виплатити потерпілим третім особам суму </w:t>
      </w:r>
      <w:proofErr w:type="spellStart"/>
      <w:r>
        <w:rPr>
          <w:rFonts w:ascii="Times New Roman" w:eastAsia="Times New Roman" w:hAnsi="Times New Roman" w:cs="Times New Roman"/>
          <w:sz w:val="24"/>
          <w:szCs w:val="24"/>
          <w:lang w:eastAsia="ru-RU"/>
        </w:rPr>
        <w:t>франшизи</w:t>
      </w:r>
      <w:proofErr w:type="spellEnd"/>
      <w:r>
        <w:rPr>
          <w:rFonts w:ascii="Times New Roman" w:eastAsia="Times New Roman" w:hAnsi="Times New Roman" w:cs="Times New Roman"/>
          <w:sz w:val="24"/>
          <w:szCs w:val="24"/>
          <w:lang w:eastAsia="ru-RU"/>
        </w:rPr>
        <w:t xml:space="preserve"> у повному обсязі.</w:t>
      </w:r>
    </w:p>
    <w:p w14:paraId="562BD672" w14:textId="77777777" w:rsidR="001E7DE2" w:rsidRDefault="001E7DE2" w:rsidP="001E7DE2">
      <w:pPr>
        <w:widowControl w:val="0"/>
        <w:numPr>
          <w:ilvl w:val="1"/>
          <w:numId w:val="5"/>
        </w:numPr>
        <w:tabs>
          <w:tab w:val="num" w:pos="284"/>
        </w:tabs>
        <w:spacing w:after="0" w:line="240" w:lineRule="auto"/>
        <w:ind w:left="284" w:hanging="284"/>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Страховик має право:</w:t>
      </w:r>
    </w:p>
    <w:p w14:paraId="6ACEC753" w14:textId="77777777" w:rsidR="001E7DE2" w:rsidRDefault="001E7DE2" w:rsidP="001E7DE2">
      <w:pPr>
        <w:widowControl w:val="0"/>
        <w:numPr>
          <w:ilvl w:val="2"/>
          <w:numId w:val="5"/>
        </w:numPr>
        <w:tabs>
          <w:tab w:val="num" w:pos="392"/>
        </w:tabs>
        <w:spacing w:after="0" w:line="240" w:lineRule="auto"/>
        <w:ind w:left="392" w:hanging="392"/>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робити запити про відомості, пов'язані зі страховим випадком, до правоохоронних органів, медичних закладів та інших установ, що можуть володіти інформацією про обставини страхового випадку;</w:t>
      </w:r>
    </w:p>
    <w:p w14:paraId="19C1BB48" w14:textId="77777777" w:rsidR="001E7DE2" w:rsidRDefault="001E7DE2" w:rsidP="001E7DE2">
      <w:pPr>
        <w:widowControl w:val="0"/>
        <w:numPr>
          <w:ilvl w:val="2"/>
          <w:numId w:val="5"/>
        </w:numPr>
        <w:tabs>
          <w:tab w:val="num" w:pos="392"/>
        </w:tabs>
        <w:spacing w:after="0" w:line="240" w:lineRule="auto"/>
        <w:ind w:left="392" w:hanging="392"/>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з'ясовувати причини та обставини страхового випадку, перевіряти надані </w:t>
      </w:r>
      <w:r>
        <w:rPr>
          <w:rFonts w:ascii="Times New Roman" w:eastAsia="Times New Roman" w:hAnsi="Times New Roman" w:cs="Times New Roman"/>
          <w:sz w:val="24"/>
          <w:szCs w:val="24"/>
          <w:lang w:eastAsia="ru-RU"/>
        </w:rPr>
        <w:lastRenderedPageBreak/>
        <w:t>Страхувальником документи;</w:t>
      </w:r>
    </w:p>
    <w:p w14:paraId="383A8403" w14:textId="77777777" w:rsidR="001E7DE2" w:rsidRDefault="001E7DE2" w:rsidP="001E7DE2">
      <w:pPr>
        <w:widowControl w:val="0"/>
        <w:numPr>
          <w:ilvl w:val="2"/>
          <w:numId w:val="5"/>
        </w:numPr>
        <w:tabs>
          <w:tab w:val="num" w:pos="392"/>
        </w:tabs>
        <w:spacing w:after="0" w:line="240" w:lineRule="auto"/>
        <w:ind w:left="392" w:hanging="392"/>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проводити розслідування страхового випадку та оцінку розміру заподіяних збитків, залучати з цією метою уповноважених аварійних комісарів або експертів;</w:t>
      </w:r>
    </w:p>
    <w:p w14:paraId="37E72C2D" w14:textId="77777777" w:rsidR="001E7DE2" w:rsidRDefault="001E7DE2" w:rsidP="001E7DE2">
      <w:pPr>
        <w:widowControl w:val="0"/>
        <w:numPr>
          <w:ilvl w:val="2"/>
          <w:numId w:val="5"/>
        </w:numPr>
        <w:tabs>
          <w:tab w:val="num" w:pos="392"/>
        </w:tabs>
        <w:spacing w:after="0" w:line="240" w:lineRule="auto"/>
        <w:ind w:left="392" w:hanging="392"/>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відмовити у виплаті страхового відшкодування у випадках, передбачених Договором та Законом;</w:t>
      </w:r>
    </w:p>
    <w:p w14:paraId="3A967FF5" w14:textId="77777777" w:rsidR="001E7DE2" w:rsidRDefault="001E7DE2" w:rsidP="001E7DE2">
      <w:pPr>
        <w:widowControl w:val="0"/>
        <w:numPr>
          <w:ilvl w:val="2"/>
          <w:numId w:val="5"/>
        </w:numPr>
        <w:tabs>
          <w:tab w:val="num" w:pos="392"/>
        </w:tabs>
        <w:spacing w:after="0" w:line="240" w:lineRule="auto"/>
        <w:ind w:left="392" w:hanging="392"/>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подати </w:t>
      </w:r>
      <w:proofErr w:type="spellStart"/>
      <w:r>
        <w:rPr>
          <w:rFonts w:ascii="Times New Roman" w:eastAsia="Times New Roman" w:hAnsi="Times New Roman" w:cs="Times New Roman"/>
          <w:sz w:val="24"/>
          <w:szCs w:val="24"/>
          <w:lang w:eastAsia="ru-RU"/>
        </w:rPr>
        <w:t>регресний</w:t>
      </w:r>
      <w:proofErr w:type="spellEnd"/>
      <w:r>
        <w:rPr>
          <w:rFonts w:ascii="Times New Roman" w:eastAsia="Times New Roman" w:hAnsi="Times New Roman" w:cs="Times New Roman"/>
          <w:sz w:val="24"/>
          <w:szCs w:val="24"/>
          <w:lang w:eastAsia="ru-RU"/>
        </w:rPr>
        <w:t xml:space="preserve"> позов у випадках, передбачених Законом;</w:t>
      </w:r>
    </w:p>
    <w:p w14:paraId="3AB7AA07" w14:textId="77777777" w:rsidR="001E7DE2" w:rsidRDefault="001E7DE2" w:rsidP="001E7DE2">
      <w:pPr>
        <w:widowControl w:val="0"/>
        <w:numPr>
          <w:ilvl w:val="2"/>
          <w:numId w:val="5"/>
        </w:numPr>
        <w:tabs>
          <w:tab w:val="num" w:pos="392"/>
        </w:tabs>
        <w:spacing w:after="0" w:line="240" w:lineRule="auto"/>
        <w:ind w:left="392" w:hanging="392"/>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припинити дію Полісу в односторонньому порядку у разі, якщо виплачена сума відшкодування за чинним Полісом перевищила агрегатну страхову суму, що визначається додаванням страхових сум за шкоду, заподіяну життю і здоров'ю, та за шкоду, заподіяну майну потерпілих, на одного потерпілого (далі – агрегатна страхова сума);</w:t>
      </w:r>
    </w:p>
    <w:p w14:paraId="3302A815" w14:textId="5A4D7F06" w:rsidR="001E7DE2" w:rsidRDefault="001E7DE2" w:rsidP="001E7DE2">
      <w:pPr>
        <w:widowControl w:val="0"/>
        <w:numPr>
          <w:ilvl w:val="2"/>
          <w:numId w:val="5"/>
        </w:numPr>
        <w:tabs>
          <w:tab w:val="num" w:pos="392"/>
        </w:tabs>
        <w:spacing w:after="0" w:line="240" w:lineRule="auto"/>
        <w:ind w:left="392" w:hanging="392"/>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ініціювати внесення змін до умов Договору;</w:t>
      </w:r>
    </w:p>
    <w:p w14:paraId="07F709CB" w14:textId="77777777" w:rsidR="001E7DE2" w:rsidRDefault="001E7DE2" w:rsidP="001E7DE2">
      <w:pPr>
        <w:widowControl w:val="0"/>
        <w:numPr>
          <w:ilvl w:val="2"/>
          <w:numId w:val="5"/>
        </w:numPr>
        <w:tabs>
          <w:tab w:val="num" w:pos="392"/>
        </w:tabs>
        <w:spacing w:after="0" w:line="240" w:lineRule="auto"/>
        <w:ind w:left="392" w:hanging="392"/>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вимагати виконання Страхувальником обов’язків за укладеними Полісами відповідно до вимог чинного законодавства України.</w:t>
      </w:r>
    </w:p>
    <w:p w14:paraId="2B3F7442" w14:textId="77777777" w:rsidR="001E7DE2" w:rsidRDefault="001E7DE2" w:rsidP="001E7DE2">
      <w:pPr>
        <w:widowControl w:val="0"/>
        <w:numPr>
          <w:ilvl w:val="1"/>
          <w:numId w:val="5"/>
        </w:numPr>
        <w:tabs>
          <w:tab w:val="num" w:pos="426"/>
        </w:tabs>
        <w:spacing w:after="0" w:line="240" w:lineRule="auto"/>
        <w:ind w:left="426" w:hanging="426"/>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Страховик зобов'язаний:</w:t>
      </w:r>
    </w:p>
    <w:p w14:paraId="3C5BD4B4" w14:textId="77777777" w:rsidR="001E7DE2" w:rsidRDefault="001E7DE2" w:rsidP="001E7DE2">
      <w:pPr>
        <w:widowControl w:val="0"/>
        <w:numPr>
          <w:ilvl w:val="2"/>
          <w:numId w:val="5"/>
        </w:numPr>
        <w:tabs>
          <w:tab w:val="num" w:pos="420"/>
        </w:tabs>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ознайомити Страхувальника з умовами страхування;</w:t>
      </w:r>
    </w:p>
    <w:p w14:paraId="29FBD73B" w14:textId="77777777" w:rsidR="001E7DE2" w:rsidRDefault="001E7DE2" w:rsidP="001E7DE2">
      <w:pPr>
        <w:widowControl w:val="0"/>
        <w:numPr>
          <w:ilvl w:val="2"/>
          <w:numId w:val="5"/>
        </w:numPr>
        <w:tabs>
          <w:tab w:val="num" w:pos="420"/>
        </w:tabs>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видати Страхувальнику Поліс на кожний забезпечений транспортний засіб не пізніше 3-х робочих днів з моменту оплати Страхувальником страхового платежу за відповідний Поліс;</w:t>
      </w:r>
    </w:p>
    <w:p w14:paraId="3D7CC41B" w14:textId="77777777" w:rsidR="001E7DE2" w:rsidRDefault="001E7DE2" w:rsidP="001E7DE2">
      <w:pPr>
        <w:widowControl w:val="0"/>
        <w:numPr>
          <w:ilvl w:val="2"/>
          <w:numId w:val="5"/>
        </w:numPr>
        <w:tabs>
          <w:tab w:val="num" w:pos="420"/>
        </w:tabs>
        <w:spacing w:after="0" w:line="240" w:lineRule="auto"/>
        <w:ind w:left="426" w:hanging="426"/>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shd w:val="clear" w:color="auto" w:fill="FFFFFF"/>
          <w:lang w:eastAsia="ru-RU"/>
        </w:rPr>
        <w:t>у разі втрати Поліса на підставі заяви Страхувальника протягом семи календарних днів безкоштовно видати дублікат Поліса;</w:t>
      </w:r>
    </w:p>
    <w:p w14:paraId="767C1932" w14:textId="77777777" w:rsidR="001E7DE2" w:rsidRDefault="001E7DE2" w:rsidP="001E7DE2">
      <w:pPr>
        <w:widowControl w:val="0"/>
        <w:numPr>
          <w:ilvl w:val="2"/>
          <w:numId w:val="5"/>
        </w:numPr>
        <w:tabs>
          <w:tab w:val="num" w:pos="420"/>
        </w:tabs>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протягом двох робочих днів, як тільки стане відомо про настання страхового випадку, вжити заходів щодо оформлення всіх необхідних документів для своєчасної виплати страхового відшкодування потерпілій третій особі;</w:t>
      </w:r>
    </w:p>
    <w:p w14:paraId="11DF87C1" w14:textId="77777777" w:rsidR="001E7DE2" w:rsidRDefault="001E7DE2" w:rsidP="001E7DE2">
      <w:pPr>
        <w:widowControl w:val="0"/>
        <w:numPr>
          <w:ilvl w:val="2"/>
          <w:numId w:val="5"/>
        </w:numPr>
        <w:tabs>
          <w:tab w:val="num" w:pos="420"/>
        </w:tabs>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протягом 10-ти робочих днів з дня отримання повідомлення про ДТП, направити свого представника (працівника, аварійного комісара або експерта) на місце настання страхового випадку та/або до місцезнаходження пошкодженого майна для визначення причин настання страхового випадку та розміру збитків;</w:t>
      </w:r>
    </w:p>
    <w:p w14:paraId="4767C2DE" w14:textId="77777777" w:rsidR="001E7DE2" w:rsidRDefault="001E7DE2" w:rsidP="001E7DE2">
      <w:pPr>
        <w:widowControl w:val="0"/>
        <w:numPr>
          <w:ilvl w:val="2"/>
          <w:numId w:val="5"/>
        </w:numPr>
        <w:tabs>
          <w:tab w:val="num" w:pos="420"/>
        </w:tabs>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настанні страхового випадку здійснити виплату страхового відшкодування у розмірі та порядку, передбаченому Договором та Законом;</w:t>
      </w:r>
    </w:p>
    <w:p w14:paraId="72AB8A9F" w14:textId="77777777" w:rsidR="001E7DE2" w:rsidRDefault="001E7DE2" w:rsidP="001E7DE2">
      <w:pPr>
        <w:widowControl w:val="0"/>
        <w:numPr>
          <w:ilvl w:val="2"/>
          <w:numId w:val="5"/>
        </w:numPr>
        <w:tabs>
          <w:tab w:val="num" w:pos="420"/>
        </w:tabs>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розголошувати  відомостей про Страхувальника і його майнове становище,  крім випадків, встановлених  законом.</w:t>
      </w:r>
    </w:p>
    <w:p w14:paraId="39F1FD02" w14:textId="77777777" w:rsidR="001E7DE2" w:rsidRDefault="001E7DE2" w:rsidP="00B51CE4">
      <w:pPr>
        <w:widowControl w:val="0"/>
        <w:numPr>
          <w:ilvl w:val="0"/>
          <w:numId w:val="5"/>
        </w:numPr>
        <w:spacing w:after="0" w:line="240" w:lineRule="auto"/>
        <w:ind w:left="714" w:hanging="357"/>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Порядок зміни і дострокового припинення Договору</w:t>
      </w:r>
    </w:p>
    <w:p w14:paraId="0E9280F0" w14:textId="77777777" w:rsidR="00677564" w:rsidRPr="00677564" w:rsidRDefault="00677564" w:rsidP="00677564">
      <w:pPr>
        <w:widowControl w:val="0"/>
        <w:numPr>
          <w:ilvl w:val="1"/>
          <w:numId w:val="5"/>
        </w:numPr>
        <w:tabs>
          <w:tab w:val="num" w:pos="434"/>
        </w:tabs>
        <w:spacing w:after="0" w:line="240" w:lineRule="auto"/>
        <w:ind w:left="434" w:hanging="434"/>
        <w:jc w:val="both"/>
        <w:outlineLvl w:val="1"/>
        <w:rPr>
          <w:rFonts w:ascii="Times New Roman" w:eastAsia="Times New Roman" w:hAnsi="Times New Roman" w:cs="Times New Roman"/>
          <w:sz w:val="24"/>
          <w:szCs w:val="24"/>
          <w:lang w:eastAsia="ru-RU"/>
        </w:rPr>
      </w:pPr>
      <w:r w:rsidRPr="00677564">
        <w:rPr>
          <w:rFonts w:ascii="Times New Roman" w:eastAsia="Times New Roman" w:hAnsi="Times New Roman" w:cs="Times New Roman"/>
          <w:sz w:val="24"/>
          <w:szCs w:val="24"/>
          <w:lang w:eastAsia="ru-RU"/>
        </w:rPr>
        <w:t xml:space="preserve">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677564">
        <w:rPr>
          <w:rFonts w:ascii="Times New Roman" w:eastAsia="Times New Roman" w:hAnsi="Times New Roman" w:cs="Times New Roman"/>
          <w:i/>
          <w:sz w:val="24"/>
          <w:szCs w:val="24"/>
          <w:lang w:eastAsia="ru-RU"/>
        </w:rPr>
        <w:t>(за наявності)</w:t>
      </w:r>
      <w:r w:rsidRPr="00677564">
        <w:rPr>
          <w:rFonts w:ascii="Times New Roman" w:eastAsia="Times New Roman" w:hAnsi="Times New Roman" w:cs="Times New Roman"/>
          <w:sz w:val="24"/>
          <w:szCs w:val="24"/>
          <w:lang w:eastAsia="ru-RU"/>
        </w:rPr>
        <w:t xml:space="preserve"> та є невід'ємною частиною Договору. </w:t>
      </w:r>
    </w:p>
    <w:p w14:paraId="25693F45" w14:textId="542C8200" w:rsidR="00677564" w:rsidRPr="00677564" w:rsidRDefault="00677564" w:rsidP="00677564">
      <w:pPr>
        <w:widowControl w:val="0"/>
        <w:numPr>
          <w:ilvl w:val="1"/>
          <w:numId w:val="5"/>
        </w:numPr>
        <w:tabs>
          <w:tab w:val="num" w:pos="434"/>
        </w:tabs>
        <w:spacing w:after="0" w:line="240" w:lineRule="auto"/>
        <w:ind w:left="434" w:hanging="434"/>
        <w:jc w:val="both"/>
        <w:outlineLvl w:val="1"/>
        <w:rPr>
          <w:rFonts w:ascii="Times New Roman" w:eastAsia="Times New Roman" w:hAnsi="Times New Roman" w:cs="Times New Roman"/>
          <w:sz w:val="24"/>
          <w:szCs w:val="24"/>
          <w:lang w:eastAsia="ru-RU"/>
        </w:rPr>
      </w:pPr>
      <w:r w:rsidRPr="00677564">
        <w:rPr>
          <w:rFonts w:ascii="Times New Roman" w:eastAsia="Times New Roman" w:hAnsi="Times New Roman" w:cs="Times New Roman"/>
          <w:sz w:val="24"/>
          <w:szCs w:val="24"/>
          <w:lang w:eastAsia="ru-RU"/>
        </w:rPr>
        <w:t xml:space="preserve"> Пропозицію щодо внесення змін до Договору може зробити кожна із Сторін Договору.</w:t>
      </w:r>
    </w:p>
    <w:p w14:paraId="51AD09DD" w14:textId="686F918B" w:rsidR="00677564" w:rsidRPr="00677564" w:rsidRDefault="00677564" w:rsidP="00677564">
      <w:pPr>
        <w:widowControl w:val="0"/>
        <w:numPr>
          <w:ilvl w:val="1"/>
          <w:numId w:val="5"/>
        </w:numPr>
        <w:tabs>
          <w:tab w:val="num" w:pos="434"/>
        </w:tabs>
        <w:spacing w:after="0" w:line="240" w:lineRule="auto"/>
        <w:ind w:left="434" w:hanging="434"/>
        <w:jc w:val="both"/>
        <w:outlineLvl w:val="1"/>
        <w:rPr>
          <w:rFonts w:ascii="Times New Roman" w:eastAsia="Times New Roman" w:hAnsi="Times New Roman" w:cs="Times New Roman"/>
          <w:sz w:val="24"/>
          <w:szCs w:val="24"/>
          <w:lang w:eastAsia="ru-RU"/>
        </w:rPr>
      </w:pPr>
      <w:r w:rsidRPr="00677564">
        <w:rPr>
          <w:rFonts w:ascii="Times New Roman" w:eastAsia="Times New Roman" w:hAnsi="Times New Roman" w:cs="Times New Roman"/>
          <w:sz w:val="24"/>
          <w:szCs w:val="24"/>
          <w:lang w:eastAsia="ru-RU"/>
        </w:rPr>
        <w:t xml:space="preserve">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6604E48" w14:textId="4F4851C5" w:rsidR="00677564" w:rsidRPr="00677564" w:rsidRDefault="00677564" w:rsidP="00677564">
      <w:pPr>
        <w:widowControl w:val="0"/>
        <w:numPr>
          <w:ilvl w:val="1"/>
          <w:numId w:val="5"/>
        </w:numPr>
        <w:tabs>
          <w:tab w:val="num" w:pos="434"/>
        </w:tabs>
        <w:spacing w:after="0" w:line="240" w:lineRule="auto"/>
        <w:ind w:left="434" w:hanging="434"/>
        <w:jc w:val="both"/>
        <w:outlineLvl w:val="1"/>
        <w:rPr>
          <w:rFonts w:ascii="Times New Roman" w:eastAsia="Times New Roman" w:hAnsi="Times New Roman" w:cs="Times New Roman"/>
          <w:sz w:val="24"/>
          <w:szCs w:val="24"/>
          <w:lang w:eastAsia="ru-RU"/>
        </w:rPr>
      </w:pPr>
      <w:r w:rsidRPr="00677564">
        <w:rPr>
          <w:rFonts w:ascii="Times New Roman" w:eastAsia="Times New Roman" w:hAnsi="Times New Roman" w:cs="Times New Roman"/>
          <w:sz w:val="24"/>
          <w:szCs w:val="24"/>
          <w:lang w:eastAsia="ru-RU"/>
        </w:rPr>
        <w:t xml:space="preserve"> Зміна істотних умов Договору допускається виключно у таких випадках:</w:t>
      </w:r>
    </w:p>
    <w:p w14:paraId="67A808AE" w14:textId="1ADA7FDE" w:rsidR="00677564" w:rsidRPr="00677564" w:rsidRDefault="00C157D0" w:rsidP="00C157D0">
      <w:pPr>
        <w:widowControl w:val="0"/>
        <w:tabs>
          <w:tab w:val="left" w:pos="993"/>
        </w:tabs>
        <w:spacing w:after="0" w:line="240" w:lineRule="auto"/>
        <w:ind w:left="567" w:hanging="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10.4.1</w:t>
      </w:r>
      <w:r w:rsidR="00677564" w:rsidRPr="006775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з</w:t>
      </w:r>
      <w:r w:rsidR="00677564" w:rsidRPr="00677564">
        <w:rPr>
          <w:rFonts w:ascii="Times New Roman" w:eastAsia="Times New Roman" w:hAnsi="Times New Roman" w:cs="Times New Roman"/>
          <w:sz w:val="24"/>
          <w:szCs w:val="24"/>
          <w:lang w:eastAsia="ru-RU"/>
        </w:rPr>
        <w:t xml:space="preserve">меншення обсягів закупівлі, зокрема з урахуванням фактичного обсягу видатків замовника. </w:t>
      </w:r>
      <w:r w:rsidR="00677564" w:rsidRPr="00677564">
        <w:rPr>
          <w:rFonts w:ascii="Times New Roman" w:eastAsia="Times New Roman" w:hAnsi="Times New Roman" w:cs="Times New Roman"/>
          <w:i/>
          <w:sz w:val="24"/>
          <w:szCs w:val="24"/>
          <w:lang w:eastAsia="ru-RU"/>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послуг. У такому випадку ціна договору про закупівлю зменшується залежно від зміни таких обсягів.</w:t>
      </w:r>
    </w:p>
    <w:p w14:paraId="3461E409" w14:textId="5702AB4C" w:rsidR="00677564" w:rsidRPr="00677564" w:rsidRDefault="00C157D0" w:rsidP="00C157D0">
      <w:pPr>
        <w:widowControl w:val="0"/>
        <w:tabs>
          <w:tab w:val="left" w:pos="1134"/>
        </w:tabs>
        <w:spacing w:after="0" w:line="240" w:lineRule="auto"/>
        <w:ind w:left="567" w:hanging="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10.4.2</w:t>
      </w:r>
      <w:r w:rsidR="00677564" w:rsidRPr="006775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w:t>
      </w:r>
      <w:r w:rsidR="00677564" w:rsidRPr="00677564">
        <w:rPr>
          <w:rFonts w:ascii="Times New Roman" w:eastAsia="Times New Roman" w:hAnsi="Times New Roman" w:cs="Times New Roman"/>
          <w:sz w:val="24"/>
          <w:szCs w:val="24"/>
          <w:lang w:eastAsia="ru-RU"/>
        </w:rPr>
        <w:t xml:space="preserve">окращення якості предмета закупівлі за умови, що таке покращення не призведе до збільшення суми, визначеної в Договорі про закупівлю. </w:t>
      </w:r>
      <w:r w:rsidR="00677564" w:rsidRPr="00677564">
        <w:rPr>
          <w:rFonts w:ascii="Times New Roman" w:eastAsia="Times New Roman" w:hAnsi="Times New Roman" w:cs="Times New Roman"/>
          <w:i/>
          <w:sz w:val="24"/>
          <w:szCs w:val="24"/>
          <w:lang w:eastAsia="ru-RU"/>
        </w:rPr>
        <w:t xml:space="preserve">Сторони можуть внести зміни до договору в разі покращення якості предмета закупівлі за умови, що така зміна не призведе до зміни предмета закупівлі та відповідає тендерній документації в </w:t>
      </w:r>
      <w:r w:rsidR="00677564" w:rsidRPr="00677564">
        <w:rPr>
          <w:rFonts w:ascii="Times New Roman" w:eastAsia="Times New Roman" w:hAnsi="Times New Roman" w:cs="Times New Roman"/>
          <w:i/>
          <w:sz w:val="24"/>
          <w:szCs w:val="24"/>
          <w:lang w:eastAsia="ru-RU"/>
        </w:rPr>
        <w:lastRenderedPageBreak/>
        <w:t>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A760B88" w14:textId="404666A0" w:rsidR="00677564" w:rsidRPr="00677564" w:rsidRDefault="00C157D0" w:rsidP="00C157D0">
      <w:pPr>
        <w:widowControl w:val="0"/>
        <w:spacing w:after="0" w:line="240" w:lineRule="auto"/>
        <w:ind w:left="567" w:hanging="567"/>
        <w:jc w:val="both"/>
        <w:outlineLvl w:val="1"/>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10.4.3</w:t>
      </w:r>
      <w:r w:rsidR="006775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w:t>
      </w:r>
      <w:r w:rsidR="00677564" w:rsidRPr="00677564">
        <w:rPr>
          <w:rFonts w:ascii="Times New Roman" w:eastAsia="Times New Roman" w:hAnsi="Times New Roman" w:cs="Times New Roman"/>
          <w:sz w:val="24"/>
          <w:szCs w:val="24"/>
          <w:lang w:eastAsia="ru-RU"/>
        </w:rPr>
        <w:t xml:space="preserve">родовження строку дії договору про закупівлю та строку виконання зобов’язань щодо </w:t>
      </w:r>
      <w:r w:rsidR="00677564" w:rsidRPr="00677564">
        <w:rPr>
          <w:rFonts w:ascii="Times New Roman" w:eastAsia="Times New Roman" w:hAnsi="Times New Roman" w:cs="Times New Roman"/>
          <w:i/>
          <w:sz w:val="24"/>
          <w:szCs w:val="24"/>
          <w:lang w:eastAsia="ru-RU"/>
        </w:rPr>
        <w:t>надання послуг</w:t>
      </w:r>
      <w:r w:rsidR="00677564" w:rsidRPr="00677564">
        <w:rPr>
          <w:rFonts w:ascii="Times New Roman" w:eastAsia="Times New Roman" w:hAnsi="Times New Roman" w:cs="Times New Roman"/>
          <w:sz w:val="24"/>
          <w:szCs w:val="24"/>
          <w:lang w:eastAsia="ru-RU"/>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00677564" w:rsidRPr="00677564">
        <w:rPr>
          <w:rFonts w:ascii="Times New Roman" w:eastAsia="Times New Roman" w:hAnsi="Times New Roman" w:cs="Times New Roman"/>
          <w:i/>
          <w:sz w:val="24"/>
          <w:szCs w:val="24"/>
          <w:lang w:eastAsia="ru-RU"/>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0DA52738" w14:textId="7AA3212B" w:rsidR="00677564" w:rsidRPr="00677564" w:rsidRDefault="00C157D0" w:rsidP="00C157D0">
      <w:pPr>
        <w:widowControl w:val="0"/>
        <w:spacing w:after="0" w:line="240" w:lineRule="auto"/>
        <w:ind w:left="567" w:hanging="567"/>
        <w:jc w:val="both"/>
        <w:outlineLvl w:val="1"/>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10.4.4</w:t>
      </w:r>
      <w:r w:rsidR="006775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w:t>
      </w:r>
      <w:r w:rsidR="00677564" w:rsidRPr="00677564">
        <w:rPr>
          <w:rFonts w:ascii="Times New Roman" w:eastAsia="Times New Roman" w:hAnsi="Times New Roman" w:cs="Times New Roman"/>
          <w:sz w:val="24"/>
          <w:szCs w:val="24"/>
          <w:lang w:eastAsia="ru-RU"/>
        </w:rPr>
        <w:t xml:space="preserve">огодження зміни ціни в договорі про закупівлю в бік зменшення (без зміни кількості (обсягу) та якості товарів, робіт і послуг). </w:t>
      </w:r>
      <w:r w:rsidR="00677564" w:rsidRPr="00677564">
        <w:rPr>
          <w:rFonts w:ascii="Times New Roman" w:eastAsia="Times New Roman" w:hAnsi="Times New Roman" w:cs="Times New Roman"/>
          <w:i/>
          <w:sz w:val="24"/>
          <w:szCs w:val="24"/>
          <w:lang w:eastAsia="ru-RU"/>
        </w:rPr>
        <w:t>Сторони можуть внести зміни до Договору в разі узгодженої зміни ціни в бік зменшення (без зміни кількості (обсягу) та якості послуг);</w:t>
      </w:r>
    </w:p>
    <w:p w14:paraId="13DE3569" w14:textId="7CCDB4EF" w:rsidR="00677564" w:rsidRPr="00677564" w:rsidRDefault="00C157D0" w:rsidP="00C157D0">
      <w:pPr>
        <w:widowControl w:val="0"/>
        <w:spacing w:after="0" w:line="240" w:lineRule="auto"/>
        <w:ind w:left="567" w:hanging="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10.4.5</w:t>
      </w:r>
      <w:r w:rsidR="006775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з</w:t>
      </w:r>
      <w:r w:rsidR="00677564" w:rsidRPr="00677564">
        <w:rPr>
          <w:rFonts w:ascii="Times New Roman" w:eastAsia="Times New Roman" w:hAnsi="Times New Roman" w:cs="Times New Roman"/>
          <w:sz w:val="24"/>
          <w:szCs w:val="24"/>
          <w:lang w:eastAsia="ru-RU"/>
        </w:rPr>
        <w:t>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4EB3BB1C" w14:textId="77777777" w:rsidR="00677564" w:rsidRPr="00677564" w:rsidRDefault="00677564" w:rsidP="00C157D0">
      <w:pPr>
        <w:widowControl w:val="0"/>
        <w:spacing w:after="0" w:line="240" w:lineRule="auto"/>
        <w:ind w:left="426"/>
        <w:jc w:val="both"/>
        <w:outlineLvl w:val="1"/>
        <w:rPr>
          <w:rFonts w:ascii="Times New Roman" w:eastAsia="Times New Roman" w:hAnsi="Times New Roman" w:cs="Times New Roman"/>
          <w:i/>
          <w:sz w:val="24"/>
          <w:szCs w:val="24"/>
          <w:lang w:eastAsia="ru-RU"/>
        </w:rPr>
      </w:pPr>
      <w:r w:rsidRPr="00677564">
        <w:rPr>
          <w:rFonts w:ascii="Times New Roman" w:eastAsia="Times New Roman" w:hAnsi="Times New Roman" w:cs="Times New Roman"/>
          <w:i/>
          <w:sz w:val="24"/>
          <w:szCs w:val="24"/>
          <w:lang w:eastAsia="ru-RU"/>
        </w:rPr>
        <w:t>У цьому випадку Сторони погоджуються, що зміну ціни здійснюють у такому порядку:</w:t>
      </w:r>
    </w:p>
    <w:p w14:paraId="601E0354" w14:textId="6B651237" w:rsidR="00677564" w:rsidRPr="00677564" w:rsidRDefault="00C157D0" w:rsidP="00C157D0">
      <w:pPr>
        <w:widowControl w:val="0"/>
        <w:spacing w:after="0" w:line="240" w:lineRule="auto"/>
        <w:ind w:left="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677564" w:rsidRPr="00677564">
        <w:rPr>
          <w:rFonts w:ascii="Times New Roman" w:eastAsia="Times New Roman" w:hAnsi="Times New Roman" w:cs="Times New Roman"/>
          <w:i/>
          <w:sz w:val="24"/>
          <w:szCs w:val="24"/>
          <w:lang w:eastAsia="ru-RU"/>
        </w:rPr>
        <w:t>підставою для зміни ціни є письмове звернення Сторони Договору та набрання чинності документом / нормативно-правовим актом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7A728567" w14:textId="7E1A4A47" w:rsidR="00677564" w:rsidRPr="00677564" w:rsidRDefault="00C157D0" w:rsidP="00C157D0">
      <w:pPr>
        <w:widowControl w:val="0"/>
        <w:spacing w:after="0" w:line="240" w:lineRule="auto"/>
        <w:ind w:left="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677564" w:rsidRPr="00677564">
        <w:rPr>
          <w:rFonts w:ascii="Times New Roman" w:eastAsia="Times New Roman" w:hAnsi="Times New Roman" w:cs="Times New Roman"/>
          <w:i/>
          <w:sz w:val="24"/>
          <w:szCs w:val="24"/>
          <w:lang w:eastAsia="ru-RU"/>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1674C319" w14:textId="31FD4997" w:rsidR="00677564" w:rsidRPr="00677564" w:rsidRDefault="00C157D0" w:rsidP="00C157D0">
      <w:pPr>
        <w:widowControl w:val="0"/>
        <w:spacing w:after="0" w:line="240" w:lineRule="auto"/>
        <w:ind w:left="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677564" w:rsidRPr="00677564">
        <w:rPr>
          <w:rFonts w:ascii="Times New Roman" w:eastAsia="Times New Roman" w:hAnsi="Times New Roman" w:cs="Times New Roman"/>
          <w:i/>
          <w:sz w:val="24"/>
          <w:szCs w:val="24"/>
          <w:lang w:eastAsia="ru-RU"/>
        </w:rPr>
        <w:t>нову (змінену) ціну Сторони застосовують з дня введення в дію відповідного документа / нормативно-правового акта Держави, яким затверджені чи встановлені такі ставки податків і зборів та/або зміни щодо надання пільг з оподаткування, та/або зміни системи оподаткування;</w:t>
      </w:r>
    </w:p>
    <w:p w14:paraId="186D412B" w14:textId="01E1B755" w:rsidR="00677564" w:rsidRPr="00677564" w:rsidRDefault="00C157D0" w:rsidP="00C157D0">
      <w:pPr>
        <w:widowControl w:val="0"/>
        <w:spacing w:after="0" w:line="240" w:lineRule="auto"/>
        <w:ind w:left="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677564" w:rsidRPr="00677564">
        <w:rPr>
          <w:rFonts w:ascii="Times New Roman" w:eastAsia="Times New Roman" w:hAnsi="Times New Roman" w:cs="Times New Roman"/>
          <w:i/>
          <w:sz w:val="24"/>
          <w:szCs w:val="24"/>
          <w:lang w:eastAsia="ru-RU"/>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3269D31B" w14:textId="453933B6" w:rsidR="00677564" w:rsidRPr="00677564" w:rsidRDefault="00C157D0" w:rsidP="00C157D0">
      <w:pPr>
        <w:widowControl w:val="0"/>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10.4.6    з</w:t>
      </w:r>
      <w:r w:rsidR="00677564" w:rsidRPr="00677564">
        <w:rPr>
          <w:rFonts w:ascii="Times New Roman" w:eastAsia="Times New Roman" w:hAnsi="Times New Roman" w:cs="Times New Roman"/>
          <w:sz w:val="24"/>
          <w:szCs w:val="24"/>
          <w:lang w:eastAsia="ru-RU"/>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677564" w:rsidRPr="00677564">
        <w:rPr>
          <w:rFonts w:ascii="Times New Roman" w:eastAsia="Times New Roman" w:hAnsi="Times New Roman" w:cs="Times New Roman"/>
          <w:sz w:val="24"/>
          <w:szCs w:val="24"/>
          <w:lang w:eastAsia="ru-RU"/>
        </w:rPr>
        <w:t>Platts</w:t>
      </w:r>
      <w:proofErr w:type="spellEnd"/>
      <w:r w:rsidR="00677564" w:rsidRPr="00677564">
        <w:rPr>
          <w:rFonts w:ascii="Times New Roman" w:eastAsia="Times New Roman" w:hAnsi="Times New Roman" w:cs="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D48D66" w14:textId="2585C51B" w:rsidR="00677564" w:rsidRPr="00677564" w:rsidRDefault="002B1F6B" w:rsidP="002B1F6B">
      <w:pPr>
        <w:widowControl w:val="0"/>
        <w:spacing w:after="0" w:line="240" w:lineRule="auto"/>
        <w:ind w:left="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677564" w:rsidRPr="00677564">
        <w:rPr>
          <w:rFonts w:ascii="Times New Roman" w:eastAsia="Times New Roman" w:hAnsi="Times New Roman" w:cs="Times New Roman"/>
          <w:i/>
          <w:sz w:val="24"/>
          <w:szCs w:val="24"/>
          <w:lang w:eastAsia="ru-RU"/>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w:t>
      </w:r>
      <w:r w:rsidR="00677564" w:rsidRPr="00677564">
        <w:rPr>
          <w:rFonts w:ascii="Times New Roman" w:eastAsia="Times New Roman" w:hAnsi="Times New Roman" w:cs="Times New Roman"/>
          <w:i/>
          <w:sz w:val="24"/>
          <w:szCs w:val="24"/>
          <w:lang w:eastAsia="ru-RU"/>
        </w:rPr>
        <w:lastRenderedPageBreak/>
        <w:t>зв’язку зі зміною регульованих цін (тарифів)); </w:t>
      </w:r>
    </w:p>
    <w:p w14:paraId="15414CB0" w14:textId="495367A0" w:rsidR="00677564" w:rsidRPr="00677564" w:rsidRDefault="002B1F6B" w:rsidP="002B1F6B">
      <w:pPr>
        <w:widowControl w:val="0"/>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10.4.7</w:t>
      </w:r>
      <w:r w:rsidR="00677564" w:rsidRPr="006775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з</w:t>
      </w:r>
      <w:r w:rsidR="00677564" w:rsidRPr="00677564">
        <w:rPr>
          <w:rFonts w:ascii="Times New Roman" w:eastAsia="Times New Roman" w:hAnsi="Times New Roman" w:cs="Times New Roman"/>
          <w:sz w:val="24"/>
          <w:szCs w:val="24"/>
          <w:lang w:eastAsia="ru-RU"/>
        </w:rPr>
        <w:t>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677564" w:rsidRPr="00677564">
        <w:rPr>
          <w:rFonts w:ascii="Times New Roman" w:eastAsia="Times New Roman" w:hAnsi="Times New Roman" w:cs="Times New Roman"/>
          <w:i/>
          <w:sz w:val="24"/>
          <w:szCs w:val="24"/>
          <w:lang w:eastAsia="ru-RU"/>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527AC1F" w14:textId="64E806D6" w:rsidR="00677564" w:rsidRPr="00677564" w:rsidRDefault="002B1F6B" w:rsidP="00677564">
      <w:pPr>
        <w:widowControl w:val="0"/>
        <w:numPr>
          <w:ilvl w:val="1"/>
          <w:numId w:val="5"/>
        </w:numPr>
        <w:tabs>
          <w:tab w:val="num" w:pos="434"/>
        </w:tabs>
        <w:spacing w:after="0" w:line="240" w:lineRule="auto"/>
        <w:ind w:left="434" w:hanging="434"/>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w:t>
      </w:r>
      <w:r w:rsidR="00677564" w:rsidRPr="00677564">
        <w:rPr>
          <w:rFonts w:ascii="Times New Roman" w:eastAsia="Times New Roman" w:hAnsi="Times New Roman" w:cs="Times New Roman"/>
          <w:sz w:val="24"/>
          <w:szCs w:val="24"/>
          <w:lang w:eastAsia="ru-RU"/>
        </w:rPr>
        <w:t>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4B8CC866" w14:textId="30B52E84" w:rsidR="001E7DE2" w:rsidRPr="002B1F6B" w:rsidRDefault="00677564" w:rsidP="001E7DE2">
      <w:pPr>
        <w:widowControl w:val="0"/>
        <w:numPr>
          <w:ilvl w:val="1"/>
          <w:numId w:val="5"/>
        </w:numPr>
        <w:tabs>
          <w:tab w:val="num" w:pos="434"/>
        </w:tabs>
        <w:spacing w:after="0" w:line="240" w:lineRule="auto"/>
        <w:ind w:left="434" w:hanging="434"/>
        <w:jc w:val="both"/>
        <w:outlineLvl w:val="1"/>
        <w:rPr>
          <w:rFonts w:ascii="Times New Roman" w:eastAsia="Times New Roman" w:hAnsi="Times New Roman" w:cs="Times New Roman"/>
          <w:sz w:val="24"/>
          <w:szCs w:val="24"/>
          <w:lang w:eastAsia="ru-RU"/>
        </w:rPr>
      </w:pPr>
      <w:r w:rsidRPr="00677564">
        <w:rPr>
          <w:rFonts w:ascii="Times New Roman" w:eastAsia="Times New Roman" w:hAnsi="Times New Roman" w:cs="Times New Roman"/>
          <w:sz w:val="24"/>
          <w:szCs w:val="24"/>
          <w:lang w:eastAsia="ru-RU"/>
        </w:rPr>
        <w:t xml:space="preserve"> </w:t>
      </w:r>
      <w:r w:rsidR="001E7DE2" w:rsidRPr="002B1F6B">
        <w:rPr>
          <w:rFonts w:ascii="Times New Roman" w:eastAsia="Times New Roman" w:hAnsi="Times New Roman" w:cs="Times New Roman"/>
          <w:sz w:val="24"/>
          <w:szCs w:val="24"/>
          <w:lang w:eastAsia="ru-RU"/>
        </w:rPr>
        <w:t xml:space="preserve">Дія Договору (окремого Полісу) може бути достроково припинена: </w:t>
      </w:r>
    </w:p>
    <w:p w14:paraId="72F0DE5F" w14:textId="77777777" w:rsidR="001E7DE2" w:rsidRPr="002B1F6B" w:rsidRDefault="001E7DE2" w:rsidP="001E7DE2">
      <w:pPr>
        <w:widowControl w:val="0"/>
        <w:numPr>
          <w:ilvl w:val="2"/>
          <w:numId w:val="5"/>
        </w:numPr>
        <w:spacing w:after="0" w:line="240" w:lineRule="auto"/>
        <w:ind w:left="567" w:hanging="567"/>
        <w:jc w:val="both"/>
        <w:outlineLvl w:val="1"/>
        <w:rPr>
          <w:rFonts w:ascii="Times New Roman" w:eastAsia="Times New Roman" w:hAnsi="Times New Roman" w:cs="Times New Roman"/>
          <w:sz w:val="24"/>
          <w:szCs w:val="24"/>
          <w:lang w:eastAsia="ru-RU"/>
        </w:rPr>
      </w:pPr>
      <w:r w:rsidRPr="002B1F6B">
        <w:rPr>
          <w:rFonts w:ascii="Times New Roman" w:eastAsia="Times New Roman" w:hAnsi="Times New Roman" w:cs="Times New Roman"/>
          <w:sz w:val="24"/>
          <w:szCs w:val="24"/>
          <w:lang w:eastAsia="ru-RU"/>
        </w:rPr>
        <w:t xml:space="preserve">за письмовою вимогою Страхувальника, про що він зобов'язаний повідомити Страховика не пізніше ніж за 30 днів до дати припинення дії Договору (окремого Полісу) та надати оригінал Полісу Страховику; </w:t>
      </w:r>
    </w:p>
    <w:p w14:paraId="1D8FE33E" w14:textId="77777777" w:rsidR="001E7DE2" w:rsidRPr="002B1F6B" w:rsidRDefault="001E7DE2" w:rsidP="001E7DE2">
      <w:pPr>
        <w:widowControl w:val="0"/>
        <w:numPr>
          <w:ilvl w:val="2"/>
          <w:numId w:val="5"/>
        </w:numPr>
        <w:spacing w:after="0" w:line="240" w:lineRule="auto"/>
        <w:ind w:left="567" w:hanging="567"/>
        <w:jc w:val="both"/>
        <w:outlineLvl w:val="1"/>
        <w:rPr>
          <w:rFonts w:ascii="Times New Roman" w:eastAsia="Times New Roman" w:hAnsi="Times New Roman" w:cs="Times New Roman"/>
          <w:sz w:val="24"/>
          <w:szCs w:val="24"/>
          <w:lang w:eastAsia="ru-RU"/>
        </w:rPr>
      </w:pPr>
      <w:r w:rsidRPr="002B1F6B">
        <w:rPr>
          <w:rFonts w:ascii="Times New Roman" w:eastAsia="Times New Roman" w:hAnsi="Times New Roman" w:cs="Times New Roman"/>
          <w:sz w:val="24"/>
          <w:szCs w:val="24"/>
          <w:lang w:eastAsia="ru-RU"/>
        </w:rPr>
        <w:t xml:space="preserve">у разі виходу транспортного засобу з володіння Страхувальника проти його волі або знищення транспортного засобу; </w:t>
      </w:r>
    </w:p>
    <w:p w14:paraId="340D7766" w14:textId="77777777" w:rsidR="001E7DE2" w:rsidRPr="002B1F6B" w:rsidRDefault="001E7DE2" w:rsidP="001E7DE2">
      <w:pPr>
        <w:widowControl w:val="0"/>
        <w:numPr>
          <w:ilvl w:val="2"/>
          <w:numId w:val="5"/>
        </w:numPr>
        <w:spacing w:after="0" w:line="240" w:lineRule="auto"/>
        <w:ind w:left="567" w:hanging="567"/>
        <w:jc w:val="both"/>
        <w:outlineLvl w:val="1"/>
        <w:rPr>
          <w:rFonts w:ascii="Times New Roman" w:eastAsia="Times New Roman" w:hAnsi="Times New Roman" w:cs="Times New Roman"/>
          <w:sz w:val="24"/>
          <w:szCs w:val="24"/>
          <w:lang w:eastAsia="ru-RU"/>
        </w:rPr>
      </w:pPr>
      <w:r w:rsidRPr="002B1F6B">
        <w:rPr>
          <w:rFonts w:ascii="Times New Roman" w:eastAsia="Times New Roman" w:hAnsi="Times New Roman" w:cs="Times New Roman"/>
          <w:sz w:val="24"/>
          <w:szCs w:val="24"/>
          <w:lang w:eastAsia="ru-RU"/>
        </w:rPr>
        <w:t xml:space="preserve">з інших підстав, передбачених законом. </w:t>
      </w:r>
    </w:p>
    <w:p w14:paraId="7D7EBF81" w14:textId="77777777" w:rsidR="001E7DE2" w:rsidRDefault="001E7DE2" w:rsidP="00B51CE4">
      <w:pPr>
        <w:widowControl w:val="0"/>
        <w:numPr>
          <w:ilvl w:val="0"/>
          <w:numId w:val="5"/>
        </w:numPr>
        <w:spacing w:after="0" w:line="240" w:lineRule="auto"/>
        <w:ind w:left="714" w:hanging="357"/>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Відповідальність Сторін та порядок вирішення спорів</w:t>
      </w:r>
    </w:p>
    <w:p w14:paraId="282123B1" w14:textId="73C8D218" w:rsidR="001E7DE2" w:rsidRDefault="001E7DE2" w:rsidP="001E7DE2">
      <w:pPr>
        <w:widowControl w:val="0"/>
        <w:numPr>
          <w:ilvl w:val="1"/>
          <w:numId w:val="5"/>
        </w:numPr>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Сторони вживають заходів досудового врегулювання спірних питань, що виникають в процесі виконання Договору. Якщо Сторони не зможуть дійти згоди, щодо врегулювання розбіжностей і спорів при виконанні Договору, то всі спори  вирішуються у порядку, передбаченому чинним законодавством України.</w:t>
      </w:r>
    </w:p>
    <w:p w14:paraId="1A62FDBE" w14:textId="377642D4" w:rsidR="001E7DE2" w:rsidRDefault="002B1F6B" w:rsidP="001E7DE2">
      <w:pPr>
        <w:widowControl w:val="0"/>
        <w:numPr>
          <w:ilvl w:val="1"/>
          <w:numId w:val="5"/>
        </w:numPr>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7DE2">
        <w:rPr>
          <w:rFonts w:ascii="Times New Roman" w:eastAsia="Times New Roman" w:hAnsi="Times New Roman" w:cs="Times New Roman"/>
          <w:sz w:val="24"/>
          <w:szCs w:val="24"/>
          <w:lang w:eastAsia="ru-RU"/>
        </w:rPr>
        <w:t>У разі невиконання або неналежного виконання зобов'язань за цим Договором Сторони несуть відповідальність згідно із чинним законодавством України.</w:t>
      </w:r>
    </w:p>
    <w:p w14:paraId="62AD1D97" w14:textId="77777777" w:rsidR="001E7DE2" w:rsidRDefault="001E7DE2" w:rsidP="00B51CE4">
      <w:pPr>
        <w:widowControl w:val="0"/>
        <w:numPr>
          <w:ilvl w:val="0"/>
          <w:numId w:val="5"/>
        </w:numPr>
        <w:spacing w:after="0" w:line="240" w:lineRule="auto"/>
        <w:ind w:left="714" w:hanging="357"/>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Антикорупційні застереження</w:t>
      </w:r>
    </w:p>
    <w:p w14:paraId="26551335" w14:textId="4EEEA392" w:rsidR="001E7DE2" w:rsidRDefault="002B1F6B" w:rsidP="001E7DE2">
      <w:pPr>
        <w:widowControl w:val="0"/>
        <w:numPr>
          <w:ilvl w:val="1"/>
          <w:numId w:val="5"/>
        </w:numPr>
        <w:tabs>
          <w:tab w:val="num" w:pos="426"/>
        </w:tabs>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7DE2">
        <w:rPr>
          <w:rFonts w:ascii="Times New Roman" w:eastAsia="Times New Roman" w:hAnsi="Times New Roman" w:cs="Times New Roman"/>
          <w:sz w:val="24"/>
          <w:szCs w:val="24"/>
          <w:lang w:eastAsia="ru-RU"/>
        </w:rPr>
        <w:t>Сторони зобов’язуються забезпечити повну відповідність дій своїх працівників вимогам антикорупційного законодавства України.</w:t>
      </w:r>
    </w:p>
    <w:p w14:paraId="28CE9A91" w14:textId="3405E8BD" w:rsidR="001E7DE2" w:rsidRDefault="002B1F6B" w:rsidP="001E7DE2">
      <w:pPr>
        <w:widowControl w:val="0"/>
        <w:numPr>
          <w:ilvl w:val="1"/>
          <w:numId w:val="5"/>
        </w:numPr>
        <w:tabs>
          <w:tab w:val="num" w:pos="426"/>
        </w:tabs>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7DE2">
        <w:rPr>
          <w:rFonts w:ascii="Times New Roman" w:eastAsia="Times New Roman" w:hAnsi="Times New Roman" w:cs="Times New Roman"/>
          <w:sz w:val="24"/>
          <w:szCs w:val="24"/>
          <w:lang w:eastAsia="ru-RU"/>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190C7D00" w14:textId="61BE6630" w:rsidR="001E7DE2" w:rsidRDefault="002B1F6B" w:rsidP="001E7DE2">
      <w:pPr>
        <w:widowControl w:val="0"/>
        <w:numPr>
          <w:ilvl w:val="1"/>
          <w:numId w:val="5"/>
        </w:numPr>
        <w:tabs>
          <w:tab w:val="num" w:pos="426"/>
        </w:tabs>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7DE2">
        <w:rPr>
          <w:rFonts w:ascii="Times New Roman" w:eastAsia="Times New Roman" w:hAnsi="Times New Roman" w:cs="Times New Roman"/>
          <w:sz w:val="24"/>
          <w:szCs w:val="24"/>
          <w:lang w:eastAsia="ru-RU"/>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0F24380D" w14:textId="60631CDF" w:rsidR="001E7DE2" w:rsidRDefault="002B1F6B" w:rsidP="001E7DE2">
      <w:pPr>
        <w:widowControl w:val="0"/>
        <w:numPr>
          <w:ilvl w:val="1"/>
          <w:numId w:val="5"/>
        </w:numPr>
        <w:tabs>
          <w:tab w:val="num" w:pos="426"/>
        </w:tabs>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7DE2">
        <w:rPr>
          <w:rFonts w:ascii="Times New Roman" w:eastAsia="Times New Roman" w:hAnsi="Times New Roman" w:cs="Times New Roman"/>
          <w:sz w:val="24"/>
          <w:szCs w:val="24"/>
          <w:lang w:eastAsia="ru-RU"/>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7B871666" w14:textId="55578442" w:rsidR="001E7DE2" w:rsidRDefault="002B1F6B" w:rsidP="001E7DE2">
      <w:pPr>
        <w:widowControl w:val="0"/>
        <w:numPr>
          <w:ilvl w:val="1"/>
          <w:numId w:val="5"/>
        </w:numPr>
        <w:tabs>
          <w:tab w:val="num" w:pos="426"/>
        </w:tabs>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7DE2">
        <w:rPr>
          <w:rFonts w:ascii="Times New Roman" w:eastAsia="Times New Roman" w:hAnsi="Times New Roman" w:cs="Times New Roman"/>
          <w:sz w:val="24"/>
          <w:szCs w:val="24"/>
          <w:lang w:eastAsia="ru-RU"/>
        </w:rPr>
        <w:t>Під діями працівника, здійснюваними на користь стимулюючої його Сторони, розуміються: надання невиправданих переваг у порівнянні з іншими контрагентами;  надання будь-яких гарантій, не передбачених Договором; прискорення існуючих процедур; інші дії, що виконуються працівником в межах своїх посадових обов'язків, але йдуть врозріз з принципами прозорості та відкритості взаємовідносин між Сторонами.</w:t>
      </w:r>
    </w:p>
    <w:p w14:paraId="0873326E" w14:textId="1979AB60" w:rsidR="001E7DE2" w:rsidRDefault="002B1F6B" w:rsidP="001E7DE2">
      <w:pPr>
        <w:widowControl w:val="0"/>
        <w:numPr>
          <w:ilvl w:val="1"/>
          <w:numId w:val="5"/>
        </w:numPr>
        <w:tabs>
          <w:tab w:val="num" w:pos="426"/>
        </w:tabs>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1E7DE2">
        <w:rPr>
          <w:rFonts w:ascii="Times New Roman" w:eastAsia="Times New Roman" w:hAnsi="Times New Roman" w:cs="Times New Roman"/>
          <w:sz w:val="24"/>
          <w:szCs w:val="24"/>
          <w:lang w:eastAsia="ru-RU"/>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466264AD" w14:textId="6BB03BB8" w:rsidR="001E7DE2" w:rsidRDefault="002B1F6B" w:rsidP="001E7DE2">
      <w:pPr>
        <w:widowControl w:val="0"/>
        <w:numPr>
          <w:ilvl w:val="1"/>
          <w:numId w:val="5"/>
        </w:numPr>
        <w:tabs>
          <w:tab w:val="num" w:pos="426"/>
        </w:tabs>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7DE2">
        <w:rPr>
          <w:rFonts w:ascii="Times New Roman" w:eastAsia="Times New Roman" w:hAnsi="Times New Roman" w:cs="Times New Roman"/>
          <w:sz w:val="24"/>
          <w:szCs w:val="24"/>
          <w:lang w:eastAsia="ru-RU"/>
        </w:rPr>
        <w:t>Сторони здійснюють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до корупційної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до корупційної діяльності.</w:t>
      </w:r>
    </w:p>
    <w:p w14:paraId="47BD1BF6" w14:textId="62EFE45F" w:rsidR="001E7DE2" w:rsidRDefault="002B1F6B" w:rsidP="001E7DE2">
      <w:pPr>
        <w:widowControl w:val="0"/>
        <w:numPr>
          <w:ilvl w:val="1"/>
          <w:numId w:val="5"/>
        </w:numPr>
        <w:tabs>
          <w:tab w:val="num" w:pos="426"/>
        </w:tabs>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7DE2">
        <w:rPr>
          <w:rFonts w:ascii="Times New Roman" w:eastAsia="Times New Roman" w:hAnsi="Times New Roman" w:cs="Times New Roman"/>
          <w:sz w:val="24"/>
          <w:szCs w:val="24"/>
          <w:lang w:eastAsia="ru-RU"/>
        </w:rPr>
        <w:t>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до істотних обмежень по взаємодії з контрагентом або до дострокового припинення дії цього Договору.</w:t>
      </w:r>
    </w:p>
    <w:p w14:paraId="3CE68169" w14:textId="77777777" w:rsidR="001E7DE2" w:rsidRDefault="001E7DE2" w:rsidP="00B51CE4">
      <w:pPr>
        <w:widowControl w:val="0"/>
        <w:numPr>
          <w:ilvl w:val="0"/>
          <w:numId w:val="5"/>
        </w:num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Інші умови</w:t>
      </w:r>
    </w:p>
    <w:p w14:paraId="71FF7933" w14:textId="5A94FF6E" w:rsidR="001E7DE2" w:rsidRDefault="002B1F6B" w:rsidP="001E7DE2">
      <w:pPr>
        <w:widowControl w:val="0"/>
        <w:numPr>
          <w:ilvl w:val="1"/>
          <w:numId w:val="5"/>
        </w:numPr>
        <w:tabs>
          <w:tab w:val="num" w:pos="434"/>
        </w:tabs>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7DE2">
        <w:rPr>
          <w:rFonts w:ascii="Times New Roman" w:eastAsia="Times New Roman" w:hAnsi="Times New Roman" w:cs="Times New Roman"/>
          <w:sz w:val="24"/>
          <w:szCs w:val="24"/>
          <w:lang w:eastAsia="ru-RU"/>
        </w:rPr>
        <w:t>По всіх питаннях, що не врегульовані цим Договором, Сторони керуються чинним законодавством України.</w:t>
      </w:r>
    </w:p>
    <w:p w14:paraId="70D9947B" w14:textId="2117F894" w:rsidR="001E7DE2" w:rsidRDefault="002B1F6B" w:rsidP="001E7DE2">
      <w:pPr>
        <w:widowControl w:val="0"/>
        <w:numPr>
          <w:ilvl w:val="1"/>
          <w:numId w:val="5"/>
        </w:numPr>
        <w:tabs>
          <w:tab w:val="num" w:pos="434"/>
        </w:tabs>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7DE2">
        <w:rPr>
          <w:rFonts w:ascii="Times New Roman" w:eastAsia="Times New Roman" w:hAnsi="Times New Roman" w:cs="Times New Roman"/>
          <w:sz w:val="24"/>
          <w:szCs w:val="24"/>
          <w:lang w:eastAsia="ru-RU"/>
        </w:rPr>
        <w:t>Умови страхування, що не обумовлені цим Договором, але зазначені в Законі, є обов’язкові для виконання обома Сторонами.</w:t>
      </w:r>
    </w:p>
    <w:p w14:paraId="662235BB" w14:textId="2FA80289" w:rsidR="001E7DE2" w:rsidRDefault="002B1F6B" w:rsidP="001E7DE2">
      <w:pPr>
        <w:widowControl w:val="0"/>
        <w:numPr>
          <w:ilvl w:val="1"/>
          <w:numId w:val="5"/>
        </w:numPr>
        <w:tabs>
          <w:tab w:val="num" w:pos="434"/>
        </w:tabs>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7DE2">
        <w:rPr>
          <w:rFonts w:ascii="Times New Roman" w:eastAsia="Times New Roman" w:hAnsi="Times New Roman" w:cs="Times New Roman"/>
          <w:sz w:val="24"/>
          <w:szCs w:val="24"/>
          <w:lang w:eastAsia="ru-RU"/>
        </w:rPr>
        <w:t>Цей Договір укладений у двох примірниках, що мають однакову юридичну силу, по одному для кожної Сторони.</w:t>
      </w:r>
    </w:p>
    <w:p w14:paraId="49743B4C" w14:textId="5B760128" w:rsidR="001E7DE2" w:rsidRDefault="002B1F6B" w:rsidP="001E7DE2">
      <w:pPr>
        <w:widowControl w:val="0"/>
        <w:numPr>
          <w:ilvl w:val="1"/>
          <w:numId w:val="5"/>
        </w:numPr>
        <w:tabs>
          <w:tab w:val="num" w:pos="434"/>
        </w:tabs>
        <w:spacing w:after="0" w:line="240" w:lineRule="auto"/>
        <w:ind w:left="426" w:hanging="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7DE2">
        <w:rPr>
          <w:rFonts w:ascii="Times New Roman" w:eastAsia="Times New Roman" w:hAnsi="Times New Roman" w:cs="Times New Roman"/>
          <w:sz w:val="24"/>
          <w:szCs w:val="24"/>
          <w:lang w:eastAsia="ru-RU"/>
        </w:rPr>
        <w:t>Підписанням цього Договору Страхувальник підтверджує, що інформація, зазначена в частині другій статті 12 Закону України «Про фінансові послуги та державне регулювання ринків фінансових послуг», надана Страховиком до укладення цього Договору; надана інформація є повною та достатньою</w:t>
      </w:r>
      <w:r w:rsidR="001E7DE2">
        <w:rPr>
          <w:rFonts w:ascii="Times New Roman" w:eastAsia="Times New Roman" w:hAnsi="Times New Roman" w:cs="Times New Roman"/>
          <w:b/>
          <w:sz w:val="24"/>
          <w:szCs w:val="24"/>
          <w:lang w:eastAsia="ru-RU"/>
        </w:rPr>
        <w:t xml:space="preserve"> </w:t>
      </w:r>
      <w:r w:rsidR="001E7DE2">
        <w:rPr>
          <w:rFonts w:ascii="Times New Roman" w:eastAsia="Times New Roman" w:hAnsi="Times New Roman" w:cs="Times New Roman"/>
          <w:sz w:val="24"/>
          <w:szCs w:val="24"/>
          <w:lang w:eastAsia="ru-RU"/>
        </w:rPr>
        <w:t>для правильного розуміння суті фінансових послуг, що надаються Страховиком, а також є доступною в місцях обслуговування клієнтів Страховика.</w:t>
      </w:r>
    </w:p>
    <w:p w14:paraId="498BEF45" w14:textId="26D27E87" w:rsidR="001E7DE2" w:rsidRDefault="001E7DE2" w:rsidP="00B51CE4">
      <w:pPr>
        <w:pStyle w:val="af3"/>
        <w:jc w:val="center"/>
        <w:rPr>
          <w:rFonts w:ascii="Times New Roman" w:hAnsi="Times New Roman" w:cs="Times New Roman"/>
          <w:b/>
          <w:bCs/>
          <w:sz w:val="24"/>
          <w:szCs w:val="24"/>
        </w:rPr>
      </w:pPr>
      <w:r>
        <w:rPr>
          <w:rFonts w:ascii="Times New Roman" w:hAnsi="Times New Roman" w:cs="Times New Roman"/>
          <w:b/>
          <w:bCs/>
          <w:sz w:val="24"/>
          <w:szCs w:val="24"/>
        </w:rPr>
        <w:t>1</w:t>
      </w:r>
      <w:r w:rsidR="00B51CE4">
        <w:rPr>
          <w:rFonts w:ascii="Times New Roman" w:hAnsi="Times New Roman" w:cs="Times New Roman"/>
          <w:b/>
          <w:bCs/>
          <w:sz w:val="24"/>
          <w:szCs w:val="24"/>
        </w:rPr>
        <w:t>4</w:t>
      </w:r>
      <w:r>
        <w:rPr>
          <w:rFonts w:ascii="Times New Roman" w:hAnsi="Times New Roman" w:cs="Times New Roman"/>
          <w:b/>
          <w:bCs/>
          <w:sz w:val="24"/>
          <w:szCs w:val="24"/>
        </w:rPr>
        <w:t xml:space="preserve">. </w:t>
      </w:r>
      <w:r w:rsidR="002B1F6B">
        <w:rPr>
          <w:rFonts w:ascii="Times New Roman" w:hAnsi="Times New Roman" w:cs="Times New Roman"/>
          <w:b/>
          <w:bCs/>
          <w:sz w:val="24"/>
          <w:szCs w:val="24"/>
        </w:rPr>
        <w:t>ДОДАТКИ ДО ДОГОВОРУ</w:t>
      </w:r>
    </w:p>
    <w:p w14:paraId="186703FC" w14:textId="77777777" w:rsidR="001E7DE2" w:rsidRDefault="001E7DE2" w:rsidP="00C74799">
      <w:pPr>
        <w:pStyle w:val="af3"/>
        <w:rPr>
          <w:rFonts w:ascii="Times New Roman" w:hAnsi="Times New Roman" w:cs="Times New Roman"/>
          <w:sz w:val="24"/>
          <w:szCs w:val="24"/>
        </w:rPr>
      </w:pPr>
      <w:r>
        <w:rPr>
          <w:rFonts w:ascii="Times New Roman" w:hAnsi="Times New Roman" w:cs="Times New Roman"/>
          <w:sz w:val="24"/>
          <w:szCs w:val="24"/>
        </w:rPr>
        <w:t xml:space="preserve">14.1. Невід’ємною частиною цього Договору є: </w:t>
      </w:r>
    </w:p>
    <w:p w14:paraId="43108CD3" w14:textId="5FCC532A" w:rsidR="001E7DE2" w:rsidRDefault="001E7DE2" w:rsidP="001E7DE2">
      <w:pPr>
        <w:spacing w:after="0" w:line="240" w:lineRule="auto"/>
        <w:ind w:right="-3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Додаток №1 «Специфікація</w:t>
      </w:r>
      <w:r w:rsidR="00C74799">
        <w:rPr>
          <w:rFonts w:ascii="Times New Roman" w:eastAsia="Times New Roman" w:hAnsi="Times New Roman" w:cs="Times New Roman"/>
          <w:sz w:val="24"/>
          <w:szCs w:val="24"/>
        </w:rPr>
        <w:t>».</w:t>
      </w:r>
    </w:p>
    <w:p w14:paraId="2C483EF8" w14:textId="3BF2AE26" w:rsidR="00C74799" w:rsidRPr="00C74799" w:rsidRDefault="00C74799" w:rsidP="00B51CE4">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15. </w:t>
      </w:r>
      <w:r w:rsidRPr="00C74799">
        <w:rPr>
          <w:rFonts w:ascii="Times New Roman" w:eastAsia="Times New Roman" w:hAnsi="Times New Roman" w:cs="Times New Roman"/>
          <w:b/>
          <w:sz w:val="24"/>
          <w:szCs w:val="24"/>
        </w:rPr>
        <w:t>МІСЦЕЗНАХОДЖЕННЯ ТА БАНКІВСЬКІ РЕКВІЗИТИ СТОРІН:</w:t>
      </w:r>
    </w:p>
    <w:tbl>
      <w:tblPr>
        <w:tblW w:w="9799" w:type="dxa"/>
        <w:tblInd w:w="108" w:type="dxa"/>
        <w:tblLook w:val="0000" w:firstRow="0" w:lastRow="0" w:firstColumn="0" w:lastColumn="0" w:noHBand="0" w:noVBand="0"/>
      </w:tblPr>
      <w:tblGrid>
        <w:gridCol w:w="4892"/>
        <w:gridCol w:w="4907"/>
      </w:tblGrid>
      <w:tr w:rsidR="00C74799" w:rsidRPr="00C74799" w14:paraId="02111FC9" w14:textId="77777777" w:rsidTr="00BD6BE7">
        <w:trPr>
          <w:trHeight w:val="2215"/>
        </w:trPr>
        <w:tc>
          <w:tcPr>
            <w:tcW w:w="4892" w:type="dxa"/>
            <w:shd w:val="clear" w:color="auto" w:fill="auto"/>
          </w:tcPr>
          <w:p w14:paraId="3E6CE1FC" w14:textId="77777777" w:rsidR="00C74799" w:rsidRPr="00C74799" w:rsidRDefault="00C74799" w:rsidP="00C74799">
            <w:pPr>
              <w:widowControl w:val="0"/>
              <w:suppressAutoHyphens/>
              <w:autoSpaceDE w:val="0"/>
              <w:snapToGrid w:val="0"/>
              <w:spacing w:after="0" w:line="240" w:lineRule="auto"/>
              <w:rPr>
                <w:rFonts w:ascii="Times New Roman" w:eastAsia="Times New Roman" w:hAnsi="Times New Roman" w:cs="Times New Roman"/>
                <w:b/>
                <w:spacing w:val="-1"/>
                <w:sz w:val="24"/>
                <w:szCs w:val="24"/>
                <w:u w:val="single"/>
                <w:lang w:eastAsia="zh-CN"/>
              </w:rPr>
            </w:pPr>
          </w:p>
          <w:p w14:paraId="7226664C" w14:textId="77777777" w:rsidR="00C74799" w:rsidRPr="00C74799" w:rsidRDefault="00C74799" w:rsidP="00C74799">
            <w:pPr>
              <w:widowControl w:val="0"/>
              <w:pBdr>
                <w:bottom w:val="single" w:sz="12" w:space="1" w:color="auto"/>
              </w:pBdr>
              <w:suppressAutoHyphens/>
              <w:autoSpaceDE w:val="0"/>
              <w:snapToGrid w:val="0"/>
              <w:spacing w:after="0" w:line="240" w:lineRule="auto"/>
              <w:jc w:val="center"/>
              <w:rPr>
                <w:rFonts w:ascii="Times New Roman" w:eastAsia="Times New Roman" w:hAnsi="Times New Roman" w:cs="Times New Roman"/>
                <w:b/>
                <w:spacing w:val="-1"/>
                <w:sz w:val="24"/>
                <w:szCs w:val="24"/>
                <w:lang w:eastAsia="zh-CN"/>
              </w:rPr>
            </w:pPr>
            <w:r w:rsidRPr="00C74799">
              <w:rPr>
                <w:rFonts w:ascii="Times New Roman" w:eastAsia="Times New Roman" w:hAnsi="Times New Roman" w:cs="Times New Roman"/>
                <w:b/>
                <w:spacing w:val="-1"/>
                <w:sz w:val="24"/>
                <w:szCs w:val="24"/>
                <w:lang w:eastAsia="zh-CN"/>
              </w:rPr>
              <w:t>ЗАМОВНИК:</w:t>
            </w:r>
          </w:p>
          <w:p w14:paraId="462F6513" w14:textId="77777777" w:rsidR="00C74799" w:rsidRPr="00C74799" w:rsidRDefault="00C74799" w:rsidP="00C74799">
            <w:pPr>
              <w:widowControl w:val="0"/>
              <w:suppressAutoHyphens/>
              <w:snapToGrid w:val="0"/>
              <w:spacing w:after="0" w:line="240" w:lineRule="auto"/>
              <w:jc w:val="center"/>
              <w:rPr>
                <w:rFonts w:ascii="Times New Roman" w:eastAsia="Times New Roman" w:hAnsi="Times New Roman" w:cs="Times New Roman"/>
                <w:b/>
                <w:sz w:val="24"/>
                <w:szCs w:val="24"/>
                <w:lang w:eastAsia="zh-CN"/>
              </w:rPr>
            </w:pPr>
            <w:r w:rsidRPr="00C74799">
              <w:rPr>
                <w:rFonts w:ascii="Times New Roman" w:eastAsia="Times New Roman" w:hAnsi="Times New Roman" w:cs="Times New Roman"/>
                <w:b/>
                <w:sz w:val="24"/>
                <w:szCs w:val="24"/>
                <w:lang w:eastAsia="zh-CN"/>
              </w:rPr>
              <w:t>АВАРІЙНО-РЯТУВАЛЬНИЙ ЗАГІН СПЕЦІАЛЬНОГО ПРИЗНАЧЕННЯ ГОЛОВНОГО  УПРАВЛІННЯ ДЕРЖАВНОЇ СЛУЖБИ УКРАЇНИ З НАДЗВИЧАЙНИХ СИТУАЦІЙ В ХМЕЛЬНИЦЬКІЙ ОБЛАСТІ</w:t>
            </w:r>
          </w:p>
          <w:p w14:paraId="2345604C" w14:textId="77777777" w:rsidR="00C74799" w:rsidRPr="00C74799" w:rsidRDefault="00C74799" w:rsidP="00C74799">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C74799">
              <w:rPr>
                <w:rFonts w:ascii="Times New Roman" w:eastAsia="Times New Roman" w:hAnsi="Times New Roman" w:cs="Times New Roman"/>
                <w:spacing w:val="-1"/>
                <w:sz w:val="24"/>
                <w:szCs w:val="24"/>
                <w:lang w:eastAsia="zh-CN"/>
              </w:rPr>
              <w:t xml:space="preserve">29008, вул. Героїв Чорнобиля, 1/2, </w:t>
            </w:r>
          </w:p>
          <w:p w14:paraId="378C07A5" w14:textId="77777777" w:rsidR="00C74799" w:rsidRPr="00C74799" w:rsidRDefault="00C74799" w:rsidP="00C74799">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C74799">
              <w:rPr>
                <w:rFonts w:ascii="Times New Roman" w:eastAsia="Times New Roman" w:hAnsi="Times New Roman" w:cs="Times New Roman"/>
                <w:spacing w:val="-1"/>
                <w:sz w:val="24"/>
                <w:szCs w:val="24"/>
                <w:lang w:eastAsia="zh-CN"/>
              </w:rPr>
              <w:t>м. Хмельницький, Хмельницька область</w:t>
            </w:r>
          </w:p>
          <w:p w14:paraId="120E1C16" w14:textId="77777777" w:rsidR="00C74799" w:rsidRPr="00C74799" w:rsidRDefault="00C74799" w:rsidP="00C74799">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C74799">
              <w:rPr>
                <w:rFonts w:ascii="Times New Roman" w:eastAsia="Times New Roman" w:hAnsi="Times New Roman" w:cs="Times New Roman"/>
                <w:spacing w:val="-1"/>
                <w:sz w:val="24"/>
                <w:szCs w:val="24"/>
                <w:lang w:eastAsia="zh-CN"/>
              </w:rPr>
              <w:t>ЄДРПОУ 23312469</w:t>
            </w:r>
          </w:p>
          <w:p w14:paraId="425834FC" w14:textId="77777777" w:rsidR="00C74799" w:rsidRPr="00C74799" w:rsidRDefault="00C74799" w:rsidP="00C74799">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C74799">
              <w:rPr>
                <w:rFonts w:ascii="Times New Roman" w:eastAsia="Times New Roman" w:hAnsi="Times New Roman" w:cs="Times New Roman"/>
                <w:spacing w:val="-1"/>
                <w:sz w:val="24"/>
                <w:szCs w:val="24"/>
                <w:lang w:eastAsia="zh-CN"/>
              </w:rPr>
              <w:t>ІПН 233124622255</w:t>
            </w:r>
          </w:p>
          <w:p w14:paraId="4CF57BD7" w14:textId="77777777" w:rsidR="00C74799" w:rsidRPr="00C74799" w:rsidRDefault="00C74799" w:rsidP="00C74799">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C74799">
              <w:rPr>
                <w:rFonts w:ascii="Times New Roman" w:eastAsia="Times New Roman" w:hAnsi="Times New Roman" w:cs="Times New Roman"/>
                <w:spacing w:val="-1"/>
                <w:sz w:val="24"/>
                <w:szCs w:val="24"/>
                <w:lang w:eastAsia="zh-CN"/>
              </w:rPr>
              <w:t>р/</w:t>
            </w:r>
            <w:proofErr w:type="spellStart"/>
            <w:r w:rsidRPr="00C74799">
              <w:rPr>
                <w:rFonts w:ascii="Times New Roman" w:eastAsia="Times New Roman" w:hAnsi="Times New Roman" w:cs="Times New Roman"/>
                <w:spacing w:val="-1"/>
                <w:sz w:val="24"/>
                <w:szCs w:val="24"/>
                <w:lang w:eastAsia="zh-CN"/>
              </w:rPr>
              <w:t>р</w:t>
            </w:r>
            <w:proofErr w:type="spellEnd"/>
            <w:r w:rsidRPr="00C74799">
              <w:rPr>
                <w:rFonts w:ascii="Times New Roman" w:eastAsia="Times New Roman" w:hAnsi="Times New Roman" w:cs="Times New Roman"/>
                <w:spacing w:val="-1"/>
                <w:sz w:val="24"/>
                <w:szCs w:val="24"/>
                <w:lang w:eastAsia="zh-CN"/>
              </w:rPr>
              <w:t xml:space="preserve"> UA698201720343161001200006023</w:t>
            </w:r>
          </w:p>
          <w:p w14:paraId="009CCE36" w14:textId="77777777" w:rsidR="00C74799" w:rsidRPr="00C74799" w:rsidRDefault="00C74799" w:rsidP="00C74799">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C74799">
              <w:rPr>
                <w:rFonts w:ascii="Times New Roman" w:eastAsia="Times New Roman" w:hAnsi="Times New Roman" w:cs="Times New Roman"/>
                <w:spacing w:val="-1"/>
                <w:sz w:val="24"/>
                <w:szCs w:val="24"/>
                <w:lang w:eastAsia="zh-CN"/>
              </w:rPr>
              <w:t>р/</w:t>
            </w:r>
            <w:proofErr w:type="spellStart"/>
            <w:r w:rsidRPr="00C74799">
              <w:rPr>
                <w:rFonts w:ascii="Times New Roman" w:eastAsia="Times New Roman" w:hAnsi="Times New Roman" w:cs="Times New Roman"/>
                <w:spacing w:val="-1"/>
                <w:sz w:val="24"/>
                <w:szCs w:val="24"/>
                <w:lang w:eastAsia="zh-CN"/>
              </w:rPr>
              <w:t>р</w:t>
            </w:r>
            <w:proofErr w:type="spellEnd"/>
            <w:r w:rsidRPr="00C74799">
              <w:rPr>
                <w:rFonts w:ascii="Times New Roman" w:eastAsia="Times New Roman" w:hAnsi="Times New Roman" w:cs="Times New Roman"/>
                <w:spacing w:val="-1"/>
                <w:sz w:val="24"/>
                <w:szCs w:val="24"/>
                <w:lang w:eastAsia="zh-CN"/>
              </w:rPr>
              <w:t xml:space="preserve"> UA538201720343170001000006023  </w:t>
            </w:r>
          </w:p>
          <w:p w14:paraId="1A9F9EB3" w14:textId="77777777" w:rsidR="00C74799" w:rsidRPr="00C74799" w:rsidRDefault="00C74799" w:rsidP="00C74799">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C74799">
              <w:rPr>
                <w:rFonts w:ascii="Times New Roman" w:eastAsia="Times New Roman" w:hAnsi="Times New Roman" w:cs="Times New Roman"/>
                <w:spacing w:val="-1"/>
                <w:sz w:val="24"/>
                <w:szCs w:val="24"/>
                <w:lang w:eastAsia="zh-CN"/>
              </w:rPr>
              <w:t>в ДКС України  м. Київ</w:t>
            </w:r>
          </w:p>
          <w:p w14:paraId="7897EB87" w14:textId="77777777" w:rsidR="00C74799" w:rsidRPr="00C74799" w:rsidRDefault="00C74799" w:rsidP="00C74799">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C74799">
              <w:rPr>
                <w:rFonts w:ascii="Times New Roman" w:eastAsia="Times New Roman" w:hAnsi="Times New Roman" w:cs="Times New Roman"/>
                <w:spacing w:val="-1"/>
                <w:sz w:val="24"/>
                <w:szCs w:val="24"/>
                <w:lang w:eastAsia="zh-CN"/>
              </w:rPr>
              <w:t>Тел./факс. (0382) 61-73-97</w:t>
            </w:r>
          </w:p>
          <w:p w14:paraId="77338FB7" w14:textId="77777777" w:rsidR="00C74799" w:rsidRPr="00C74799" w:rsidRDefault="00C74799" w:rsidP="00C74799">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C74799">
              <w:rPr>
                <w:rFonts w:ascii="Times New Roman" w:eastAsia="Times New Roman" w:hAnsi="Times New Roman" w:cs="Times New Roman"/>
                <w:spacing w:val="-1"/>
                <w:sz w:val="24"/>
                <w:szCs w:val="24"/>
                <w:lang w:eastAsia="zh-CN"/>
              </w:rPr>
              <w:t>e-mail: zvitarz@ukr.net</w:t>
            </w:r>
          </w:p>
          <w:p w14:paraId="101D56D8" w14:textId="77777777" w:rsidR="00C74799" w:rsidRPr="00C74799" w:rsidRDefault="00C74799" w:rsidP="00C74799">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p>
          <w:p w14:paraId="50995D95" w14:textId="77777777" w:rsidR="00C74799" w:rsidRPr="00C74799" w:rsidRDefault="00C74799" w:rsidP="00C74799">
            <w:pPr>
              <w:widowControl w:val="0"/>
              <w:suppressAutoHyphens/>
              <w:snapToGrid w:val="0"/>
              <w:spacing w:after="0" w:line="240" w:lineRule="auto"/>
              <w:jc w:val="both"/>
              <w:rPr>
                <w:rFonts w:ascii="Times New Roman" w:eastAsia="Times New Roman" w:hAnsi="Times New Roman" w:cs="Times New Roman"/>
                <w:b/>
                <w:spacing w:val="-1"/>
                <w:sz w:val="24"/>
                <w:szCs w:val="24"/>
                <w:lang w:eastAsia="zh-CN"/>
              </w:rPr>
            </w:pPr>
            <w:r w:rsidRPr="00C74799">
              <w:rPr>
                <w:rFonts w:ascii="Times New Roman" w:eastAsia="Times New Roman" w:hAnsi="Times New Roman" w:cs="Times New Roman"/>
                <w:b/>
                <w:spacing w:val="-1"/>
                <w:sz w:val="24"/>
                <w:szCs w:val="24"/>
                <w:lang w:eastAsia="zh-CN"/>
              </w:rPr>
              <w:t xml:space="preserve">Начальник </w:t>
            </w:r>
          </w:p>
          <w:p w14:paraId="26A7F10D" w14:textId="77777777" w:rsidR="00C74799" w:rsidRPr="00C74799" w:rsidRDefault="00C74799" w:rsidP="00C74799">
            <w:pPr>
              <w:widowControl w:val="0"/>
              <w:suppressAutoHyphens/>
              <w:snapToGrid w:val="0"/>
              <w:spacing w:after="0" w:line="240" w:lineRule="auto"/>
              <w:jc w:val="both"/>
              <w:rPr>
                <w:rFonts w:ascii="Times New Roman" w:eastAsia="Times New Roman" w:hAnsi="Times New Roman" w:cs="Times New Roman"/>
                <w:b/>
                <w:spacing w:val="-1"/>
                <w:sz w:val="24"/>
                <w:szCs w:val="24"/>
                <w:lang w:eastAsia="zh-CN"/>
              </w:rPr>
            </w:pPr>
          </w:p>
          <w:p w14:paraId="13D743FC" w14:textId="77777777" w:rsidR="00C74799" w:rsidRPr="00C74799" w:rsidRDefault="00C74799" w:rsidP="00C74799">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C74799">
              <w:rPr>
                <w:rFonts w:ascii="Times New Roman" w:eastAsia="Times New Roman" w:hAnsi="Times New Roman" w:cs="Times New Roman"/>
                <w:b/>
                <w:spacing w:val="-1"/>
                <w:sz w:val="24"/>
                <w:szCs w:val="24"/>
                <w:lang w:eastAsia="zh-CN"/>
              </w:rPr>
              <w:t xml:space="preserve">     ____________ Олександр САВИЦЬКИЙ</w:t>
            </w:r>
          </w:p>
        </w:tc>
        <w:tc>
          <w:tcPr>
            <w:tcW w:w="4907" w:type="dxa"/>
            <w:shd w:val="clear" w:color="auto" w:fill="auto"/>
          </w:tcPr>
          <w:p w14:paraId="4457E03B" w14:textId="77777777" w:rsidR="00C74799" w:rsidRPr="00C74799" w:rsidRDefault="00C74799" w:rsidP="00C74799">
            <w:pPr>
              <w:widowControl w:val="0"/>
              <w:suppressAutoHyphens/>
              <w:snapToGrid w:val="0"/>
              <w:spacing w:after="0" w:line="240" w:lineRule="auto"/>
              <w:jc w:val="center"/>
              <w:rPr>
                <w:rFonts w:ascii="Times New Roman" w:eastAsia="Times New Roman" w:hAnsi="Times New Roman" w:cs="Times New Roman"/>
                <w:b/>
                <w:sz w:val="24"/>
                <w:szCs w:val="24"/>
                <w:u w:val="single"/>
                <w:lang w:eastAsia="zh-CN"/>
              </w:rPr>
            </w:pPr>
          </w:p>
          <w:p w14:paraId="7A420E6C" w14:textId="77777777" w:rsidR="00C74799" w:rsidRPr="00C74799" w:rsidRDefault="00C74799" w:rsidP="00C74799">
            <w:pPr>
              <w:widowControl w:val="0"/>
              <w:pBdr>
                <w:bottom w:val="single" w:sz="12" w:space="1" w:color="auto"/>
              </w:pBdr>
              <w:suppressAutoHyphens/>
              <w:snapToGrid w:val="0"/>
              <w:spacing w:after="0" w:line="240" w:lineRule="auto"/>
              <w:jc w:val="center"/>
              <w:rPr>
                <w:rFonts w:ascii="Times New Roman" w:eastAsia="Times New Roman" w:hAnsi="Times New Roman" w:cs="Times New Roman"/>
                <w:b/>
                <w:sz w:val="24"/>
                <w:szCs w:val="24"/>
                <w:lang w:eastAsia="zh-CN"/>
              </w:rPr>
            </w:pPr>
            <w:r w:rsidRPr="00C74799">
              <w:rPr>
                <w:rFonts w:ascii="Times New Roman" w:eastAsia="Times New Roman" w:hAnsi="Times New Roman" w:cs="Times New Roman"/>
                <w:b/>
                <w:sz w:val="24"/>
                <w:szCs w:val="24"/>
                <w:lang w:eastAsia="zh-CN"/>
              </w:rPr>
              <w:t>ПОСТАЧАЛЬНИК:</w:t>
            </w:r>
          </w:p>
          <w:p w14:paraId="53304104" w14:textId="77777777" w:rsidR="00C74799" w:rsidRPr="00C74799" w:rsidRDefault="00C74799" w:rsidP="00C7479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7D3B12FC" w14:textId="77777777" w:rsidR="00C74799" w:rsidRPr="00C74799" w:rsidRDefault="00C74799" w:rsidP="00C7479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5E545A43" w14:textId="77777777" w:rsidR="00C74799" w:rsidRPr="00C74799" w:rsidRDefault="00C74799" w:rsidP="00C7479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5179AF9" w14:textId="77777777" w:rsidR="00C74799" w:rsidRPr="00C74799" w:rsidRDefault="00C74799" w:rsidP="00C7479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55A12C1B" w14:textId="77777777" w:rsidR="00C74799" w:rsidRPr="00C74799" w:rsidRDefault="00C74799" w:rsidP="00C7479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325E5FF" w14:textId="77777777" w:rsidR="00C74799" w:rsidRPr="00C74799" w:rsidRDefault="00C74799" w:rsidP="00C7479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7FF52779" w14:textId="77777777" w:rsidR="00C74799" w:rsidRPr="00C74799" w:rsidRDefault="00C74799" w:rsidP="00C7479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7AF843DD" w14:textId="77777777" w:rsidR="00C74799" w:rsidRPr="00C74799" w:rsidRDefault="00C74799" w:rsidP="00C7479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1507FAE" w14:textId="77777777" w:rsidR="00C74799" w:rsidRPr="00C74799" w:rsidRDefault="00C74799" w:rsidP="00C7479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83EFC92" w14:textId="77777777" w:rsidR="00C74799" w:rsidRPr="00C74799" w:rsidRDefault="00C74799" w:rsidP="00C7479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36C3606" w14:textId="77777777" w:rsidR="00C74799" w:rsidRPr="00C74799" w:rsidRDefault="00C74799" w:rsidP="00C7479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9613482" w14:textId="77777777" w:rsidR="00C74799" w:rsidRPr="00C74799" w:rsidRDefault="00C74799" w:rsidP="00C7479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1283F22" w14:textId="77777777" w:rsidR="00C74799" w:rsidRPr="00C74799" w:rsidRDefault="00C74799" w:rsidP="00C7479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00AE85F" w14:textId="77777777" w:rsidR="00C74799" w:rsidRPr="00C74799" w:rsidRDefault="00C74799" w:rsidP="00C7479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D81695E" w14:textId="77777777" w:rsidR="00C74799" w:rsidRPr="00C74799" w:rsidRDefault="00C74799" w:rsidP="00C7479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08B4015C" w14:textId="77777777" w:rsidR="00C74799" w:rsidRPr="00C74799" w:rsidRDefault="00C74799" w:rsidP="00C7479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7CA4E176" w14:textId="77777777" w:rsidR="00C74799" w:rsidRPr="00C74799" w:rsidRDefault="00C74799" w:rsidP="00C74799">
            <w:pPr>
              <w:widowControl w:val="0"/>
              <w:suppressAutoHyphens/>
              <w:autoSpaceDE w:val="0"/>
              <w:spacing w:after="0" w:line="240" w:lineRule="auto"/>
              <w:rPr>
                <w:rFonts w:ascii="Times New Roman" w:eastAsia="Times New Roman" w:hAnsi="Times New Roman" w:cs="Times New Roman"/>
                <w:b/>
                <w:sz w:val="24"/>
                <w:szCs w:val="24"/>
                <w:lang w:eastAsia="zh-CN"/>
              </w:rPr>
            </w:pPr>
            <w:r w:rsidRPr="00C74799">
              <w:rPr>
                <w:rFonts w:ascii="Times New Roman" w:eastAsia="Times New Roman" w:hAnsi="Times New Roman" w:cs="Times New Roman"/>
                <w:b/>
                <w:sz w:val="24"/>
                <w:szCs w:val="24"/>
                <w:lang w:eastAsia="zh-CN"/>
              </w:rPr>
              <w:t>Директор</w:t>
            </w:r>
          </w:p>
          <w:p w14:paraId="5C6A712A" w14:textId="77777777" w:rsidR="00C74799" w:rsidRPr="00C74799" w:rsidRDefault="00C74799" w:rsidP="00C74799">
            <w:pPr>
              <w:widowControl w:val="0"/>
              <w:suppressAutoHyphens/>
              <w:autoSpaceDE w:val="0"/>
              <w:spacing w:after="0" w:line="240" w:lineRule="auto"/>
              <w:rPr>
                <w:rFonts w:ascii="Times New Roman" w:eastAsia="Times New Roman" w:hAnsi="Times New Roman" w:cs="Times New Roman"/>
                <w:b/>
                <w:sz w:val="24"/>
                <w:szCs w:val="24"/>
                <w:lang w:eastAsia="zh-CN"/>
              </w:rPr>
            </w:pPr>
          </w:p>
          <w:p w14:paraId="7A84377D" w14:textId="77777777" w:rsidR="00C74799" w:rsidRPr="00C74799" w:rsidRDefault="00C74799" w:rsidP="00C74799">
            <w:pPr>
              <w:widowControl w:val="0"/>
              <w:suppressAutoHyphens/>
              <w:autoSpaceDE w:val="0"/>
              <w:spacing w:after="0" w:line="240" w:lineRule="auto"/>
              <w:rPr>
                <w:rFonts w:ascii="Times New Roman" w:eastAsia="Times New Roman" w:hAnsi="Times New Roman" w:cs="Times New Roman"/>
                <w:b/>
                <w:sz w:val="24"/>
                <w:szCs w:val="24"/>
                <w:lang w:eastAsia="zh-CN"/>
              </w:rPr>
            </w:pPr>
            <w:r w:rsidRPr="00C74799">
              <w:rPr>
                <w:rFonts w:ascii="Times New Roman" w:eastAsia="Times New Roman" w:hAnsi="Times New Roman" w:cs="Times New Roman"/>
                <w:b/>
                <w:sz w:val="24"/>
                <w:szCs w:val="24"/>
                <w:lang w:eastAsia="zh-CN"/>
              </w:rPr>
              <w:t xml:space="preserve">       _________________ </w:t>
            </w:r>
          </w:p>
          <w:p w14:paraId="3D51B171" w14:textId="77777777" w:rsidR="00C74799" w:rsidRPr="00C74799" w:rsidRDefault="00C74799" w:rsidP="00C74799">
            <w:pPr>
              <w:widowControl w:val="0"/>
              <w:suppressAutoHyphens/>
              <w:snapToGrid w:val="0"/>
              <w:spacing w:after="0" w:line="240" w:lineRule="auto"/>
              <w:rPr>
                <w:rFonts w:ascii="Times New Roman" w:eastAsia="Times New Roman" w:hAnsi="Times New Roman" w:cs="Times New Roman"/>
                <w:sz w:val="24"/>
                <w:szCs w:val="24"/>
                <w:lang w:eastAsia="zh-CN"/>
              </w:rPr>
            </w:pPr>
          </w:p>
        </w:tc>
      </w:tr>
    </w:tbl>
    <w:p w14:paraId="1FC979E4" w14:textId="77777777" w:rsidR="005C710A" w:rsidRPr="005C710A" w:rsidRDefault="005C710A" w:rsidP="005C710A">
      <w:pPr>
        <w:spacing w:after="0" w:line="240" w:lineRule="auto"/>
        <w:ind w:firstLine="567"/>
        <w:jc w:val="right"/>
        <w:rPr>
          <w:rFonts w:ascii="Times New Roman" w:eastAsia="Times New Roman" w:hAnsi="Times New Roman" w:cs="Times New Roman"/>
          <w:sz w:val="24"/>
          <w:szCs w:val="24"/>
          <w:lang w:eastAsia="ru-RU"/>
        </w:rPr>
      </w:pPr>
      <w:r w:rsidRPr="005C710A">
        <w:rPr>
          <w:rFonts w:ascii="Times New Roman" w:eastAsia="Times New Roman" w:hAnsi="Times New Roman" w:cs="Times New Roman"/>
          <w:sz w:val="24"/>
          <w:szCs w:val="24"/>
          <w:lang w:eastAsia="ru-RU"/>
        </w:rPr>
        <w:lastRenderedPageBreak/>
        <w:t>Додаток № 1</w:t>
      </w:r>
    </w:p>
    <w:p w14:paraId="0F55DFBF" w14:textId="77777777" w:rsidR="005C710A" w:rsidRPr="005C710A" w:rsidRDefault="005C710A" w:rsidP="005C710A">
      <w:pPr>
        <w:spacing w:after="0" w:line="240" w:lineRule="auto"/>
        <w:ind w:firstLine="567"/>
        <w:jc w:val="right"/>
        <w:rPr>
          <w:rFonts w:ascii="Times New Roman" w:eastAsia="Times New Roman" w:hAnsi="Times New Roman" w:cs="Times New Roman"/>
          <w:sz w:val="24"/>
          <w:szCs w:val="24"/>
          <w:lang w:eastAsia="ru-RU"/>
        </w:rPr>
      </w:pPr>
      <w:r w:rsidRPr="005C710A">
        <w:rPr>
          <w:rFonts w:ascii="Times New Roman" w:eastAsia="Times New Roman" w:hAnsi="Times New Roman" w:cs="Times New Roman"/>
          <w:sz w:val="24"/>
          <w:szCs w:val="24"/>
          <w:lang w:eastAsia="ru-RU"/>
        </w:rPr>
        <w:t>до Договору № __________</w:t>
      </w:r>
    </w:p>
    <w:p w14:paraId="6C75538A" w14:textId="77777777" w:rsidR="005C710A" w:rsidRPr="005C710A" w:rsidRDefault="005C710A" w:rsidP="005C710A">
      <w:pPr>
        <w:spacing w:after="0" w:line="240" w:lineRule="auto"/>
        <w:ind w:firstLine="567"/>
        <w:jc w:val="right"/>
        <w:rPr>
          <w:rFonts w:ascii="Times New Roman" w:eastAsia="Times New Roman" w:hAnsi="Times New Roman" w:cs="Times New Roman"/>
          <w:sz w:val="24"/>
          <w:szCs w:val="24"/>
          <w:lang w:eastAsia="ru-RU"/>
        </w:rPr>
      </w:pPr>
      <w:r w:rsidRPr="005C710A">
        <w:rPr>
          <w:rFonts w:ascii="Times New Roman" w:eastAsia="Times New Roman" w:hAnsi="Times New Roman" w:cs="Times New Roman"/>
          <w:sz w:val="24"/>
          <w:szCs w:val="24"/>
          <w:lang w:eastAsia="ru-RU"/>
        </w:rPr>
        <w:t>від ___ ___________20__  року</w:t>
      </w:r>
    </w:p>
    <w:p w14:paraId="40431DCB" w14:textId="271D8E02" w:rsidR="008D5CB1" w:rsidRPr="005C710A" w:rsidRDefault="005C710A" w:rsidP="000C0213">
      <w:pPr>
        <w:spacing w:after="0" w:line="240" w:lineRule="auto"/>
        <w:ind w:firstLine="567"/>
        <w:jc w:val="center"/>
        <w:rPr>
          <w:rFonts w:ascii="Times New Roman" w:eastAsia="Times New Roman" w:hAnsi="Times New Roman" w:cs="Times New Roman"/>
          <w:b/>
          <w:sz w:val="24"/>
          <w:szCs w:val="24"/>
          <w:lang w:eastAsia="ru-RU"/>
        </w:rPr>
      </w:pPr>
      <w:r w:rsidRPr="005C710A">
        <w:rPr>
          <w:rFonts w:ascii="Times New Roman" w:eastAsia="Times New Roman" w:hAnsi="Times New Roman" w:cs="Times New Roman"/>
          <w:b/>
          <w:sz w:val="24"/>
          <w:szCs w:val="24"/>
          <w:lang w:eastAsia="ru-RU"/>
        </w:rPr>
        <w:t>СПЕЦИФІКАЦІЯ</w:t>
      </w:r>
    </w:p>
    <w:p w14:paraId="11586BD2" w14:textId="7281B2AE" w:rsidR="005C710A" w:rsidRPr="005C710A" w:rsidRDefault="00AC6BE7" w:rsidP="00033E04">
      <w:pPr>
        <w:spacing w:after="0" w:line="240" w:lineRule="auto"/>
        <w:ind w:firstLine="567"/>
        <w:jc w:val="center"/>
        <w:rPr>
          <w:rFonts w:ascii="Times New Roman" w:eastAsia="Times New Roman" w:hAnsi="Times New Roman" w:cs="Times New Roman"/>
          <w:b/>
          <w:sz w:val="24"/>
          <w:szCs w:val="24"/>
          <w:lang w:eastAsia="ru-RU"/>
        </w:rPr>
      </w:pPr>
      <w:r w:rsidRPr="00AC6BE7">
        <w:rPr>
          <w:rFonts w:ascii="Times New Roman" w:eastAsia="Times New Roman" w:hAnsi="Times New Roman" w:cs="Times New Roman"/>
          <w:sz w:val="24"/>
          <w:szCs w:val="24"/>
          <w:lang w:eastAsia="ru-RU"/>
        </w:rPr>
        <w:t>Страхові послуги за кодом ДК 021:2015 - 6651000-8 "Страхові послуги" (Обов’язкове страхування цивільно-правової відповідальності власників наземних транспортних засобів)</w:t>
      </w:r>
    </w:p>
    <w:tbl>
      <w:tblPr>
        <w:tblW w:w="979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
        <w:gridCol w:w="400"/>
        <w:gridCol w:w="709"/>
        <w:gridCol w:w="1842"/>
        <w:gridCol w:w="426"/>
        <w:gridCol w:w="567"/>
        <w:gridCol w:w="426"/>
        <w:gridCol w:w="426"/>
        <w:gridCol w:w="70"/>
        <w:gridCol w:w="356"/>
        <w:gridCol w:w="426"/>
        <w:gridCol w:w="426"/>
        <w:gridCol w:w="426"/>
        <w:gridCol w:w="426"/>
        <w:gridCol w:w="426"/>
        <w:gridCol w:w="426"/>
        <w:gridCol w:w="568"/>
        <w:gridCol w:w="568"/>
        <w:gridCol w:w="568"/>
        <w:gridCol w:w="302"/>
      </w:tblGrid>
      <w:tr w:rsidR="00C74799" w:rsidRPr="009D3AE0" w14:paraId="1DB8037D" w14:textId="77777777" w:rsidTr="00AC6BE7">
        <w:trPr>
          <w:gridBefore w:val="1"/>
          <w:gridAfter w:val="1"/>
          <w:wBefore w:w="16" w:type="dxa"/>
          <w:wAfter w:w="301" w:type="dxa"/>
          <w:cantSplit/>
          <w:trHeight w:val="2095"/>
        </w:trPr>
        <w:tc>
          <w:tcPr>
            <w:tcW w:w="400" w:type="dxa"/>
            <w:tcBorders>
              <w:top w:val="single" w:sz="6" w:space="0" w:color="auto"/>
              <w:left w:val="single" w:sz="6" w:space="0" w:color="auto"/>
              <w:bottom w:val="single" w:sz="6" w:space="0" w:color="auto"/>
              <w:right w:val="single" w:sz="6" w:space="0" w:color="auto"/>
            </w:tcBorders>
            <w:textDirection w:val="tbRl"/>
            <w:vAlign w:val="center"/>
            <w:hideMark/>
          </w:tcPr>
          <w:p w14:paraId="73771488" w14:textId="77777777" w:rsidR="00C74799" w:rsidRPr="009D3AE0" w:rsidRDefault="00C74799" w:rsidP="00BD6BE7">
            <w:pPr>
              <w:suppressAutoHyphens/>
              <w:spacing w:after="0" w:line="240" w:lineRule="auto"/>
              <w:ind w:left="8" w:right="33"/>
              <w:jc w:val="center"/>
              <w:rPr>
                <w:rFonts w:ascii="Times New Roman" w:eastAsia="Times New Roman" w:hAnsi="Times New Roman" w:cs="Times New Roman"/>
                <w:b/>
                <w:bCs/>
                <w:sz w:val="20"/>
                <w:szCs w:val="20"/>
                <w:lang w:eastAsia="zh-CN"/>
              </w:rPr>
            </w:pPr>
            <w:r w:rsidRPr="009D3AE0">
              <w:rPr>
                <w:rFonts w:ascii="Times New Roman" w:eastAsia="Times New Roman" w:hAnsi="Times New Roman" w:cs="Times New Roman"/>
                <w:b/>
                <w:bCs/>
                <w:sz w:val="20"/>
                <w:szCs w:val="20"/>
                <w:lang w:eastAsia="zh-CN"/>
              </w:rPr>
              <w:t>№</w:t>
            </w:r>
            <w:r>
              <w:rPr>
                <w:rFonts w:ascii="Times New Roman" w:eastAsia="Times New Roman" w:hAnsi="Times New Roman" w:cs="Times New Roman"/>
                <w:b/>
                <w:bCs/>
                <w:sz w:val="20"/>
                <w:szCs w:val="20"/>
                <w:lang w:eastAsia="zh-CN"/>
              </w:rPr>
              <w:t xml:space="preserve"> </w:t>
            </w:r>
            <w:r w:rsidRPr="009D3AE0">
              <w:rPr>
                <w:rFonts w:ascii="Times New Roman" w:eastAsia="Times New Roman" w:hAnsi="Times New Roman" w:cs="Times New Roman"/>
                <w:b/>
                <w:bCs/>
                <w:sz w:val="20"/>
                <w:szCs w:val="20"/>
                <w:lang w:eastAsia="zh-CN"/>
              </w:rPr>
              <w:t>з/п</w:t>
            </w:r>
          </w:p>
        </w:tc>
        <w:tc>
          <w:tcPr>
            <w:tcW w:w="709" w:type="dxa"/>
            <w:tcBorders>
              <w:top w:val="single" w:sz="6" w:space="0" w:color="auto"/>
              <w:left w:val="single" w:sz="6" w:space="0" w:color="auto"/>
              <w:bottom w:val="single" w:sz="6" w:space="0" w:color="auto"/>
              <w:right w:val="single" w:sz="6" w:space="0" w:color="auto"/>
            </w:tcBorders>
            <w:textDirection w:val="tbRl"/>
            <w:vAlign w:val="center"/>
            <w:hideMark/>
          </w:tcPr>
          <w:p w14:paraId="3A5BA7DB" w14:textId="77777777" w:rsidR="00C74799" w:rsidRPr="009D3AE0" w:rsidRDefault="00C74799" w:rsidP="00BD6BE7">
            <w:pPr>
              <w:suppressAutoHyphens/>
              <w:spacing w:after="0" w:line="240" w:lineRule="auto"/>
              <w:ind w:left="8" w:right="33"/>
              <w:jc w:val="center"/>
              <w:rPr>
                <w:rFonts w:ascii="Times New Roman" w:eastAsia="Times New Roman" w:hAnsi="Times New Roman" w:cs="Times New Roman"/>
                <w:b/>
                <w:bCs/>
                <w:sz w:val="20"/>
                <w:szCs w:val="20"/>
                <w:lang w:eastAsia="zh-CN"/>
              </w:rPr>
            </w:pPr>
            <w:r w:rsidRPr="009D3AE0">
              <w:rPr>
                <w:rFonts w:ascii="Times New Roman" w:eastAsia="Times New Roman" w:hAnsi="Times New Roman" w:cs="Times New Roman"/>
                <w:b/>
                <w:bCs/>
                <w:sz w:val="20"/>
                <w:szCs w:val="20"/>
                <w:lang w:eastAsia="zh-CN"/>
              </w:rPr>
              <w:t>Тип (категорія)  транспортного засобу</w:t>
            </w:r>
          </w:p>
        </w:tc>
        <w:tc>
          <w:tcPr>
            <w:tcW w:w="1842" w:type="dxa"/>
            <w:tcBorders>
              <w:top w:val="single" w:sz="6" w:space="0" w:color="auto"/>
              <w:left w:val="single" w:sz="6" w:space="0" w:color="auto"/>
              <w:bottom w:val="single" w:sz="6" w:space="0" w:color="auto"/>
              <w:right w:val="single" w:sz="6" w:space="0" w:color="auto"/>
            </w:tcBorders>
            <w:textDirection w:val="tbRl"/>
            <w:vAlign w:val="center"/>
            <w:hideMark/>
          </w:tcPr>
          <w:p w14:paraId="69435F89" w14:textId="77777777" w:rsidR="00C74799" w:rsidRPr="009D3AE0" w:rsidRDefault="00C74799" w:rsidP="00BD6BE7">
            <w:pPr>
              <w:tabs>
                <w:tab w:val="left" w:pos="1432"/>
              </w:tabs>
              <w:suppressAutoHyphens/>
              <w:spacing w:after="0" w:line="240" w:lineRule="auto"/>
              <w:ind w:left="8" w:right="33"/>
              <w:jc w:val="center"/>
              <w:rPr>
                <w:rFonts w:ascii="Times New Roman" w:eastAsia="Times New Roman" w:hAnsi="Times New Roman" w:cs="Times New Roman"/>
                <w:b/>
                <w:bCs/>
                <w:sz w:val="20"/>
                <w:szCs w:val="20"/>
                <w:lang w:eastAsia="zh-CN"/>
              </w:rPr>
            </w:pPr>
            <w:r w:rsidRPr="009D3AE0">
              <w:rPr>
                <w:rFonts w:ascii="Times New Roman" w:eastAsia="Times New Roman" w:hAnsi="Times New Roman" w:cs="Times New Roman"/>
                <w:b/>
                <w:bCs/>
                <w:sz w:val="20"/>
                <w:szCs w:val="20"/>
                <w:lang w:eastAsia="zh-CN"/>
              </w:rPr>
              <w:t>Місце реєстрації</w:t>
            </w:r>
          </w:p>
        </w:tc>
        <w:tc>
          <w:tcPr>
            <w:tcW w:w="426" w:type="dxa"/>
            <w:tcBorders>
              <w:top w:val="single" w:sz="6" w:space="0" w:color="auto"/>
              <w:left w:val="single" w:sz="6" w:space="0" w:color="auto"/>
              <w:bottom w:val="single" w:sz="6" w:space="0" w:color="auto"/>
              <w:right w:val="single" w:sz="6" w:space="0" w:color="auto"/>
            </w:tcBorders>
            <w:textDirection w:val="tbRl"/>
            <w:vAlign w:val="center"/>
            <w:hideMark/>
          </w:tcPr>
          <w:p w14:paraId="58B508F3" w14:textId="77777777" w:rsidR="00C74799" w:rsidRPr="009D3AE0" w:rsidRDefault="00C74799" w:rsidP="00BD6BE7">
            <w:pPr>
              <w:suppressAutoHyphens/>
              <w:spacing w:after="0" w:line="240" w:lineRule="auto"/>
              <w:ind w:left="8" w:right="33"/>
              <w:jc w:val="center"/>
              <w:rPr>
                <w:rFonts w:ascii="Times New Roman" w:eastAsia="Times New Roman" w:hAnsi="Times New Roman" w:cs="Times New Roman"/>
                <w:b/>
                <w:bCs/>
                <w:sz w:val="20"/>
                <w:szCs w:val="20"/>
                <w:lang w:eastAsia="zh-CN"/>
              </w:rPr>
            </w:pPr>
            <w:proofErr w:type="spellStart"/>
            <w:r w:rsidRPr="009D3AE0">
              <w:rPr>
                <w:rFonts w:ascii="Times New Roman" w:eastAsia="Times New Roman" w:hAnsi="Times New Roman" w:cs="Times New Roman"/>
                <w:b/>
                <w:bCs/>
                <w:sz w:val="20"/>
                <w:szCs w:val="20"/>
                <w:lang w:eastAsia="zh-CN"/>
              </w:rPr>
              <w:t>К</w:t>
            </w:r>
            <w:r>
              <w:rPr>
                <w:rFonts w:ascii="Times New Roman" w:eastAsia="Times New Roman" w:hAnsi="Times New Roman" w:cs="Times New Roman"/>
                <w:b/>
                <w:bCs/>
                <w:sz w:val="20"/>
                <w:szCs w:val="20"/>
                <w:lang w:eastAsia="zh-CN"/>
              </w:rPr>
              <w:t>-</w:t>
            </w:r>
            <w:r w:rsidRPr="009D3AE0">
              <w:rPr>
                <w:rFonts w:ascii="Times New Roman" w:eastAsia="Times New Roman" w:hAnsi="Times New Roman" w:cs="Times New Roman"/>
                <w:b/>
                <w:bCs/>
                <w:sz w:val="20"/>
                <w:szCs w:val="20"/>
                <w:lang w:eastAsia="zh-CN"/>
              </w:rPr>
              <w:t>сть</w:t>
            </w:r>
            <w:proofErr w:type="spellEnd"/>
          </w:p>
        </w:tc>
        <w:tc>
          <w:tcPr>
            <w:tcW w:w="567" w:type="dxa"/>
            <w:tcBorders>
              <w:top w:val="single" w:sz="6" w:space="0" w:color="auto"/>
              <w:left w:val="single" w:sz="6" w:space="0" w:color="auto"/>
              <w:bottom w:val="single" w:sz="6" w:space="0" w:color="auto"/>
              <w:right w:val="single" w:sz="6" w:space="0" w:color="auto"/>
            </w:tcBorders>
            <w:textDirection w:val="tbRl"/>
            <w:vAlign w:val="center"/>
            <w:hideMark/>
          </w:tcPr>
          <w:p w14:paraId="3425279F" w14:textId="77777777" w:rsidR="00C74799" w:rsidRPr="009D3AE0" w:rsidRDefault="00C74799" w:rsidP="00BD6BE7">
            <w:pPr>
              <w:suppressAutoHyphens/>
              <w:spacing w:after="0" w:line="240" w:lineRule="auto"/>
              <w:ind w:left="8" w:right="33"/>
              <w:jc w:val="center"/>
              <w:rPr>
                <w:rFonts w:ascii="Times New Roman" w:eastAsia="Times New Roman" w:hAnsi="Times New Roman" w:cs="Times New Roman"/>
                <w:b/>
                <w:bCs/>
                <w:sz w:val="20"/>
                <w:szCs w:val="20"/>
                <w:lang w:eastAsia="zh-CN"/>
              </w:rPr>
            </w:pPr>
            <w:r w:rsidRPr="009D3AE0">
              <w:rPr>
                <w:rFonts w:ascii="Times New Roman" w:eastAsia="Times New Roman" w:hAnsi="Times New Roman" w:cs="Times New Roman"/>
                <w:b/>
                <w:bCs/>
                <w:sz w:val="20"/>
                <w:szCs w:val="20"/>
                <w:lang w:eastAsia="zh-CN"/>
              </w:rPr>
              <w:t>БП</w:t>
            </w:r>
          </w:p>
        </w:tc>
        <w:tc>
          <w:tcPr>
            <w:tcW w:w="426" w:type="dxa"/>
            <w:tcBorders>
              <w:top w:val="single" w:sz="6" w:space="0" w:color="auto"/>
              <w:left w:val="single" w:sz="6" w:space="0" w:color="auto"/>
              <w:bottom w:val="single" w:sz="6" w:space="0" w:color="auto"/>
              <w:right w:val="single" w:sz="6" w:space="0" w:color="auto"/>
            </w:tcBorders>
            <w:textDirection w:val="tbRl"/>
            <w:vAlign w:val="center"/>
            <w:hideMark/>
          </w:tcPr>
          <w:p w14:paraId="106DD455" w14:textId="77777777" w:rsidR="00C74799" w:rsidRPr="009D3AE0" w:rsidRDefault="00C74799" w:rsidP="00BD6BE7">
            <w:pPr>
              <w:suppressAutoHyphens/>
              <w:spacing w:after="0" w:line="240" w:lineRule="auto"/>
              <w:ind w:left="8" w:right="33"/>
              <w:jc w:val="center"/>
              <w:rPr>
                <w:rFonts w:ascii="Times New Roman" w:eastAsia="Times New Roman" w:hAnsi="Times New Roman" w:cs="Times New Roman"/>
                <w:b/>
                <w:bCs/>
                <w:sz w:val="20"/>
                <w:szCs w:val="20"/>
                <w:lang w:eastAsia="zh-CN"/>
              </w:rPr>
            </w:pPr>
            <w:r w:rsidRPr="009D3AE0">
              <w:rPr>
                <w:rFonts w:ascii="Times New Roman" w:eastAsia="Times New Roman" w:hAnsi="Times New Roman" w:cs="Times New Roman"/>
                <w:b/>
                <w:bCs/>
                <w:sz w:val="20"/>
                <w:szCs w:val="20"/>
                <w:lang w:eastAsia="zh-CN"/>
              </w:rPr>
              <w:t>К1</w:t>
            </w:r>
          </w:p>
        </w:tc>
        <w:tc>
          <w:tcPr>
            <w:tcW w:w="426" w:type="dxa"/>
            <w:tcBorders>
              <w:top w:val="single" w:sz="6" w:space="0" w:color="auto"/>
              <w:left w:val="single" w:sz="6" w:space="0" w:color="auto"/>
              <w:bottom w:val="single" w:sz="6" w:space="0" w:color="auto"/>
              <w:right w:val="single" w:sz="6" w:space="0" w:color="auto"/>
            </w:tcBorders>
            <w:textDirection w:val="tbRl"/>
            <w:vAlign w:val="center"/>
            <w:hideMark/>
          </w:tcPr>
          <w:p w14:paraId="607784FD" w14:textId="77777777" w:rsidR="00C74799" w:rsidRPr="009D3AE0" w:rsidRDefault="00C74799" w:rsidP="00BD6BE7">
            <w:pPr>
              <w:suppressAutoHyphens/>
              <w:spacing w:after="0" w:line="240" w:lineRule="auto"/>
              <w:ind w:left="8" w:right="33"/>
              <w:jc w:val="center"/>
              <w:rPr>
                <w:rFonts w:ascii="Times New Roman" w:eastAsia="Times New Roman" w:hAnsi="Times New Roman" w:cs="Times New Roman"/>
                <w:b/>
                <w:bCs/>
                <w:sz w:val="20"/>
                <w:szCs w:val="20"/>
                <w:lang w:eastAsia="zh-CN"/>
              </w:rPr>
            </w:pPr>
            <w:r w:rsidRPr="009D3AE0">
              <w:rPr>
                <w:rFonts w:ascii="Times New Roman" w:eastAsia="Times New Roman" w:hAnsi="Times New Roman" w:cs="Times New Roman"/>
                <w:b/>
                <w:bCs/>
                <w:sz w:val="20"/>
                <w:szCs w:val="20"/>
                <w:lang w:eastAsia="zh-CN"/>
              </w:rPr>
              <w:t>К2</w:t>
            </w:r>
          </w:p>
        </w:tc>
        <w:tc>
          <w:tcPr>
            <w:tcW w:w="426" w:type="dxa"/>
            <w:gridSpan w:val="2"/>
            <w:tcBorders>
              <w:top w:val="single" w:sz="6" w:space="0" w:color="auto"/>
              <w:left w:val="single" w:sz="6" w:space="0" w:color="auto"/>
              <w:bottom w:val="single" w:sz="6" w:space="0" w:color="auto"/>
              <w:right w:val="single" w:sz="6" w:space="0" w:color="auto"/>
            </w:tcBorders>
            <w:textDirection w:val="tbRl"/>
          </w:tcPr>
          <w:p w14:paraId="6435BC05" w14:textId="77777777" w:rsidR="00C74799" w:rsidRPr="009D3AE0" w:rsidRDefault="00C74799" w:rsidP="00BD6BE7">
            <w:pPr>
              <w:suppressAutoHyphens/>
              <w:spacing w:after="0" w:line="240" w:lineRule="auto"/>
              <w:ind w:left="8" w:right="33"/>
              <w:jc w:val="center"/>
              <w:rPr>
                <w:rFonts w:ascii="Times New Roman" w:eastAsia="Times New Roman" w:hAnsi="Times New Roman" w:cs="Times New Roman"/>
                <w:b/>
                <w:bCs/>
                <w:sz w:val="20"/>
                <w:szCs w:val="20"/>
                <w:lang w:eastAsia="zh-CN"/>
              </w:rPr>
            </w:pPr>
            <w:r w:rsidRPr="009D3AE0">
              <w:rPr>
                <w:rFonts w:ascii="Times New Roman" w:eastAsia="Times New Roman" w:hAnsi="Times New Roman" w:cs="Times New Roman"/>
                <w:b/>
                <w:bCs/>
                <w:sz w:val="20"/>
                <w:szCs w:val="20"/>
                <w:lang w:eastAsia="zh-CN"/>
              </w:rPr>
              <w:t>К3</w:t>
            </w:r>
          </w:p>
        </w:tc>
        <w:tc>
          <w:tcPr>
            <w:tcW w:w="426" w:type="dxa"/>
            <w:tcBorders>
              <w:top w:val="single" w:sz="6" w:space="0" w:color="auto"/>
              <w:left w:val="single" w:sz="6" w:space="0" w:color="auto"/>
              <w:bottom w:val="single" w:sz="6" w:space="0" w:color="auto"/>
              <w:right w:val="single" w:sz="6" w:space="0" w:color="auto"/>
            </w:tcBorders>
            <w:textDirection w:val="tbRl"/>
          </w:tcPr>
          <w:p w14:paraId="7C7AEB0C" w14:textId="77777777" w:rsidR="00C74799" w:rsidRPr="009D3AE0" w:rsidRDefault="00C74799" w:rsidP="00BD6BE7">
            <w:pPr>
              <w:suppressAutoHyphens/>
              <w:spacing w:after="0" w:line="240" w:lineRule="auto"/>
              <w:ind w:left="8" w:right="33"/>
              <w:jc w:val="center"/>
              <w:rPr>
                <w:rFonts w:ascii="Times New Roman" w:eastAsia="Times New Roman" w:hAnsi="Times New Roman" w:cs="Times New Roman"/>
                <w:b/>
                <w:bCs/>
                <w:sz w:val="20"/>
                <w:szCs w:val="20"/>
                <w:lang w:eastAsia="zh-CN"/>
              </w:rPr>
            </w:pPr>
            <w:r w:rsidRPr="009D3AE0">
              <w:rPr>
                <w:rFonts w:ascii="Times New Roman" w:eastAsia="Times New Roman" w:hAnsi="Times New Roman" w:cs="Times New Roman"/>
                <w:b/>
                <w:bCs/>
                <w:sz w:val="20"/>
                <w:szCs w:val="20"/>
                <w:lang w:eastAsia="zh-CN"/>
              </w:rPr>
              <w:t>К4</w:t>
            </w:r>
          </w:p>
        </w:tc>
        <w:tc>
          <w:tcPr>
            <w:tcW w:w="426" w:type="dxa"/>
            <w:tcBorders>
              <w:top w:val="single" w:sz="6" w:space="0" w:color="auto"/>
              <w:left w:val="single" w:sz="6" w:space="0" w:color="auto"/>
              <w:bottom w:val="single" w:sz="6" w:space="0" w:color="auto"/>
              <w:right w:val="single" w:sz="6" w:space="0" w:color="auto"/>
            </w:tcBorders>
            <w:textDirection w:val="tbRl"/>
          </w:tcPr>
          <w:p w14:paraId="12982665" w14:textId="77777777" w:rsidR="00C74799" w:rsidRPr="009D3AE0" w:rsidRDefault="00C74799" w:rsidP="00BD6BE7">
            <w:pPr>
              <w:tabs>
                <w:tab w:val="left" w:pos="834"/>
              </w:tabs>
              <w:suppressAutoHyphens/>
              <w:spacing w:after="0" w:line="240" w:lineRule="auto"/>
              <w:ind w:left="8" w:right="33"/>
              <w:jc w:val="center"/>
              <w:rPr>
                <w:rFonts w:ascii="Times New Roman" w:eastAsia="Times New Roman" w:hAnsi="Times New Roman" w:cs="Times New Roman"/>
                <w:b/>
                <w:bCs/>
                <w:sz w:val="20"/>
                <w:szCs w:val="20"/>
                <w:lang w:eastAsia="zh-CN"/>
              </w:rPr>
            </w:pPr>
            <w:r w:rsidRPr="009D3AE0">
              <w:rPr>
                <w:rFonts w:ascii="Times New Roman" w:eastAsia="Times New Roman" w:hAnsi="Times New Roman" w:cs="Times New Roman"/>
                <w:b/>
                <w:bCs/>
                <w:sz w:val="20"/>
                <w:szCs w:val="20"/>
                <w:lang w:eastAsia="zh-CN"/>
              </w:rPr>
              <w:t>К5</w:t>
            </w:r>
          </w:p>
        </w:tc>
        <w:tc>
          <w:tcPr>
            <w:tcW w:w="426" w:type="dxa"/>
            <w:tcBorders>
              <w:top w:val="single" w:sz="6" w:space="0" w:color="auto"/>
              <w:left w:val="single" w:sz="6" w:space="0" w:color="auto"/>
              <w:bottom w:val="single" w:sz="6" w:space="0" w:color="auto"/>
              <w:right w:val="single" w:sz="6" w:space="0" w:color="auto"/>
            </w:tcBorders>
            <w:textDirection w:val="tbRl"/>
          </w:tcPr>
          <w:p w14:paraId="7205AE0E" w14:textId="77777777" w:rsidR="00C74799" w:rsidRPr="009D3AE0" w:rsidRDefault="00C74799" w:rsidP="00BD6BE7">
            <w:pPr>
              <w:suppressAutoHyphens/>
              <w:spacing w:after="0" w:line="240" w:lineRule="auto"/>
              <w:ind w:left="8" w:right="33"/>
              <w:jc w:val="center"/>
              <w:rPr>
                <w:rFonts w:ascii="Times New Roman" w:eastAsia="Times New Roman" w:hAnsi="Times New Roman" w:cs="Times New Roman"/>
                <w:b/>
                <w:bCs/>
                <w:sz w:val="20"/>
                <w:szCs w:val="20"/>
                <w:lang w:eastAsia="zh-CN"/>
              </w:rPr>
            </w:pPr>
            <w:r w:rsidRPr="009D3AE0">
              <w:rPr>
                <w:rFonts w:ascii="Times New Roman" w:eastAsia="Times New Roman" w:hAnsi="Times New Roman" w:cs="Times New Roman"/>
                <w:b/>
                <w:bCs/>
                <w:sz w:val="20"/>
                <w:szCs w:val="20"/>
                <w:lang w:eastAsia="zh-CN"/>
              </w:rPr>
              <w:t>К6</w:t>
            </w:r>
          </w:p>
        </w:tc>
        <w:tc>
          <w:tcPr>
            <w:tcW w:w="426" w:type="dxa"/>
            <w:tcBorders>
              <w:top w:val="single" w:sz="6" w:space="0" w:color="auto"/>
              <w:left w:val="single" w:sz="6" w:space="0" w:color="auto"/>
              <w:bottom w:val="single" w:sz="6" w:space="0" w:color="auto"/>
              <w:right w:val="single" w:sz="6" w:space="0" w:color="auto"/>
            </w:tcBorders>
            <w:textDirection w:val="tbRl"/>
          </w:tcPr>
          <w:p w14:paraId="5EF34638" w14:textId="77777777" w:rsidR="00C74799" w:rsidRPr="009D3AE0" w:rsidRDefault="00C74799" w:rsidP="00BD6BE7">
            <w:pPr>
              <w:suppressAutoHyphens/>
              <w:spacing w:after="0" w:line="240" w:lineRule="auto"/>
              <w:ind w:left="8" w:right="33"/>
              <w:jc w:val="center"/>
              <w:rPr>
                <w:rFonts w:ascii="Times New Roman" w:eastAsia="Times New Roman" w:hAnsi="Times New Roman" w:cs="Times New Roman"/>
                <w:b/>
                <w:bCs/>
                <w:sz w:val="20"/>
                <w:szCs w:val="20"/>
                <w:lang w:eastAsia="zh-CN"/>
              </w:rPr>
            </w:pPr>
            <w:r w:rsidRPr="009D3AE0">
              <w:rPr>
                <w:rFonts w:ascii="Times New Roman" w:eastAsia="Times New Roman" w:hAnsi="Times New Roman" w:cs="Times New Roman"/>
                <w:b/>
                <w:bCs/>
                <w:sz w:val="20"/>
                <w:szCs w:val="20"/>
                <w:lang w:eastAsia="zh-CN"/>
              </w:rPr>
              <w:t>К7</w:t>
            </w:r>
          </w:p>
        </w:tc>
        <w:tc>
          <w:tcPr>
            <w:tcW w:w="426" w:type="dxa"/>
            <w:tcBorders>
              <w:top w:val="single" w:sz="6" w:space="0" w:color="auto"/>
              <w:left w:val="single" w:sz="6" w:space="0" w:color="auto"/>
              <w:bottom w:val="single" w:sz="6" w:space="0" w:color="auto"/>
              <w:right w:val="single" w:sz="6" w:space="0" w:color="auto"/>
            </w:tcBorders>
            <w:textDirection w:val="tbRl"/>
          </w:tcPr>
          <w:p w14:paraId="35D9CB5B" w14:textId="77777777" w:rsidR="00C74799" w:rsidRPr="009D3AE0" w:rsidRDefault="00C74799" w:rsidP="00BD6BE7">
            <w:pPr>
              <w:suppressAutoHyphens/>
              <w:spacing w:after="0" w:line="240" w:lineRule="auto"/>
              <w:ind w:left="8" w:right="33"/>
              <w:jc w:val="center"/>
              <w:rPr>
                <w:rFonts w:ascii="Times New Roman" w:eastAsia="Times New Roman" w:hAnsi="Times New Roman" w:cs="Times New Roman"/>
                <w:b/>
                <w:bCs/>
                <w:sz w:val="20"/>
                <w:szCs w:val="20"/>
                <w:lang w:eastAsia="zh-CN"/>
              </w:rPr>
            </w:pPr>
            <w:r w:rsidRPr="009D3AE0">
              <w:rPr>
                <w:rFonts w:ascii="Times New Roman" w:eastAsia="Times New Roman" w:hAnsi="Times New Roman" w:cs="Times New Roman"/>
                <w:b/>
                <w:bCs/>
                <w:sz w:val="20"/>
                <w:szCs w:val="20"/>
                <w:lang w:eastAsia="zh-CN"/>
              </w:rPr>
              <w:t>К8</w:t>
            </w:r>
          </w:p>
        </w:tc>
        <w:tc>
          <w:tcPr>
            <w:tcW w:w="426" w:type="dxa"/>
            <w:tcBorders>
              <w:top w:val="single" w:sz="6" w:space="0" w:color="auto"/>
              <w:left w:val="single" w:sz="6" w:space="0" w:color="auto"/>
              <w:bottom w:val="single" w:sz="6" w:space="0" w:color="auto"/>
              <w:right w:val="single" w:sz="6" w:space="0" w:color="auto"/>
            </w:tcBorders>
            <w:textDirection w:val="tbRl"/>
          </w:tcPr>
          <w:p w14:paraId="7F5B22F1" w14:textId="77777777" w:rsidR="00C74799" w:rsidRPr="009D3AE0" w:rsidRDefault="00C74799" w:rsidP="00BD6BE7">
            <w:pPr>
              <w:suppressAutoHyphens/>
              <w:spacing w:after="0" w:line="240" w:lineRule="auto"/>
              <w:ind w:left="8" w:right="33"/>
              <w:jc w:val="center"/>
              <w:rPr>
                <w:rFonts w:ascii="Times New Roman" w:eastAsia="Times New Roman" w:hAnsi="Times New Roman" w:cs="Times New Roman"/>
                <w:b/>
                <w:bCs/>
                <w:sz w:val="20"/>
                <w:szCs w:val="20"/>
                <w:lang w:eastAsia="zh-CN"/>
              </w:rPr>
            </w:pPr>
            <w:r w:rsidRPr="009D3AE0">
              <w:rPr>
                <w:rFonts w:ascii="Times New Roman" w:eastAsia="Times New Roman" w:hAnsi="Times New Roman" w:cs="Times New Roman"/>
                <w:b/>
                <w:bCs/>
                <w:sz w:val="20"/>
                <w:szCs w:val="20"/>
                <w:lang w:eastAsia="zh-CN"/>
              </w:rPr>
              <w:t xml:space="preserve">К </w:t>
            </w:r>
            <w:proofErr w:type="spellStart"/>
            <w:r w:rsidRPr="009D3AE0">
              <w:rPr>
                <w:rFonts w:ascii="Times New Roman" w:eastAsia="Times New Roman" w:hAnsi="Times New Roman" w:cs="Times New Roman"/>
                <w:b/>
                <w:bCs/>
                <w:sz w:val="20"/>
                <w:szCs w:val="20"/>
                <w:lang w:eastAsia="zh-CN"/>
              </w:rPr>
              <w:t>бонус-малус</w:t>
            </w:r>
            <w:proofErr w:type="spellEnd"/>
          </w:p>
        </w:tc>
        <w:tc>
          <w:tcPr>
            <w:tcW w:w="568" w:type="dxa"/>
            <w:tcBorders>
              <w:top w:val="single" w:sz="6" w:space="0" w:color="auto"/>
              <w:left w:val="single" w:sz="6" w:space="0" w:color="auto"/>
              <w:bottom w:val="single" w:sz="6" w:space="0" w:color="auto"/>
              <w:right w:val="single" w:sz="6" w:space="0" w:color="auto"/>
            </w:tcBorders>
            <w:textDirection w:val="tbRl"/>
          </w:tcPr>
          <w:p w14:paraId="6658834A" w14:textId="77777777" w:rsidR="00C74799" w:rsidRPr="009D3AE0" w:rsidRDefault="00C74799" w:rsidP="00BD6BE7">
            <w:pPr>
              <w:suppressAutoHyphens/>
              <w:spacing w:after="0" w:line="240" w:lineRule="auto"/>
              <w:ind w:left="8" w:right="33"/>
              <w:jc w:val="center"/>
              <w:rPr>
                <w:rFonts w:ascii="Times New Roman" w:eastAsia="Times New Roman" w:hAnsi="Times New Roman" w:cs="Times New Roman"/>
                <w:b/>
                <w:bCs/>
                <w:sz w:val="20"/>
                <w:szCs w:val="20"/>
                <w:lang w:eastAsia="zh-CN"/>
              </w:rPr>
            </w:pPr>
            <w:r w:rsidRPr="009D3AE0">
              <w:rPr>
                <w:rFonts w:ascii="Times New Roman" w:eastAsia="Times New Roman" w:hAnsi="Times New Roman" w:cs="Times New Roman"/>
                <w:b/>
                <w:bCs/>
                <w:sz w:val="20"/>
                <w:szCs w:val="20"/>
                <w:lang w:eastAsia="zh-CN"/>
              </w:rPr>
              <w:t>Зменшення пільговику</w:t>
            </w:r>
          </w:p>
        </w:tc>
        <w:tc>
          <w:tcPr>
            <w:tcW w:w="568" w:type="dxa"/>
            <w:tcBorders>
              <w:top w:val="single" w:sz="6" w:space="0" w:color="auto"/>
              <w:left w:val="single" w:sz="6" w:space="0" w:color="auto"/>
              <w:bottom w:val="single" w:sz="6" w:space="0" w:color="auto"/>
              <w:right w:val="single" w:sz="6" w:space="0" w:color="auto"/>
            </w:tcBorders>
            <w:textDirection w:val="tbRl"/>
          </w:tcPr>
          <w:p w14:paraId="6CB1A4F1" w14:textId="77777777" w:rsidR="00C74799" w:rsidRPr="009D3AE0" w:rsidRDefault="00C74799" w:rsidP="00BD6BE7">
            <w:pPr>
              <w:suppressAutoHyphens/>
              <w:spacing w:after="0" w:line="240" w:lineRule="auto"/>
              <w:ind w:left="8" w:right="33"/>
              <w:jc w:val="center"/>
              <w:rPr>
                <w:rFonts w:ascii="Times New Roman" w:eastAsia="Times New Roman" w:hAnsi="Times New Roman" w:cs="Times New Roman"/>
                <w:b/>
                <w:bCs/>
                <w:sz w:val="20"/>
                <w:szCs w:val="20"/>
                <w:lang w:eastAsia="zh-CN"/>
              </w:rPr>
            </w:pPr>
            <w:r w:rsidRPr="009D3AE0">
              <w:rPr>
                <w:rFonts w:ascii="Times New Roman" w:eastAsia="Times New Roman" w:hAnsi="Times New Roman" w:cs="Times New Roman"/>
                <w:b/>
                <w:bCs/>
                <w:sz w:val="20"/>
                <w:szCs w:val="20"/>
                <w:lang w:eastAsia="zh-CN"/>
              </w:rPr>
              <w:t xml:space="preserve">Ціна за одиницю, </w:t>
            </w:r>
            <w:proofErr w:type="spellStart"/>
            <w:r w:rsidRPr="009D3AE0">
              <w:rPr>
                <w:rFonts w:ascii="Times New Roman" w:eastAsia="Times New Roman" w:hAnsi="Times New Roman" w:cs="Times New Roman"/>
                <w:b/>
                <w:bCs/>
                <w:sz w:val="20"/>
                <w:szCs w:val="20"/>
                <w:lang w:eastAsia="zh-CN"/>
              </w:rPr>
              <w:t>грн</w:t>
            </w:r>
            <w:proofErr w:type="spellEnd"/>
          </w:p>
        </w:tc>
        <w:tc>
          <w:tcPr>
            <w:tcW w:w="568" w:type="dxa"/>
            <w:tcBorders>
              <w:top w:val="single" w:sz="6" w:space="0" w:color="auto"/>
              <w:left w:val="single" w:sz="6" w:space="0" w:color="auto"/>
              <w:bottom w:val="single" w:sz="6" w:space="0" w:color="auto"/>
              <w:right w:val="single" w:sz="6" w:space="0" w:color="auto"/>
            </w:tcBorders>
            <w:textDirection w:val="tbRl"/>
          </w:tcPr>
          <w:p w14:paraId="7611A370" w14:textId="77777777" w:rsidR="00C74799" w:rsidRPr="009D3AE0" w:rsidRDefault="00C74799" w:rsidP="00BD6BE7">
            <w:pPr>
              <w:suppressAutoHyphens/>
              <w:spacing w:after="0" w:line="240" w:lineRule="auto"/>
              <w:ind w:left="8" w:right="33"/>
              <w:jc w:val="center"/>
              <w:rPr>
                <w:rFonts w:ascii="Times New Roman" w:eastAsia="Times New Roman" w:hAnsi="Times New Roman" w:cs="Times New Roman"/>
                <w:b/>
                <w:bCs/>
                <w:sz w:val="20"/>
                <w:szCs w:val="20"/>
                <w:lang w:eastAsia="zh-CN"/>
              </w:rPr>
            </w:pPr>
            <w:r w:rsidRPr="009D3AE0">
              <w:rPr>
                <w:rFonts w:ascii="Times New Roman" w:eastAsia="Times New Roman" w:hAnsi="Times New Roman" w:cs="Times New Roman"/>
                <w:b/>
                <w:bCs/>
                <w:sz w:val="20"/>
                <w:szCs w:val="20"/>
                <w:lang w:eastAsia="zh-CN"/>
              </w:rPr>
              <w:t xml:space="preserve">Сума , </w:t>
            </w:r>
            <w:proofErr w:type="spellStart"/>
            <w:r w:rsidRPr="009D3AE0">
              <w:rPr>
                <w:rFonts w:ascii="Times New Roman" w:eastAsia="Times New Roman" w:hAnsi="Times New Roman" w:cs="Times New Roman"/>
                <w:b/>
                <w:bCs/>
                <w:sz w:val="20"/>
                <w:szCs w:val="20"/>
                <w:lang w:eastAsia="zh-CN"/>
              </w:rPr>
              <w:t>грн</w:t>
            </w:r>
            <w:proofErr w:type="spellEnd"/>
          </w:p>
        </w:tc>
      </w:tr>
      <w:tr w:rsidR="00C74799" w:rsidRPr="009D3AE0" w14:paraId="6FEE5855" w14:textId="77777777" w:rsidTr="00AC6BE7">
        <w:trPr>
          <w:gridBefore w:val="1"/>
          <w:gridAfter w:val="1"/>
          <w:wBefore w:w="16" w:type="dxa"/>
          <w:wAfter w:w="302" w:type="dxa"/>
          <w:trHeight w:val="285"/>
        </w:trPr>
        <w:tc>
          <w:tcPr>
            <w:tcW w:w="400" w:type="dxa"/>
            <w:tcBorders>
              <w:top w:val="single" w:sz="6" w:space="0" w:color="auto"/>
              <w:left w:val="single" w:sz="6" w:space="0" w:color="auto"/>
              <w:bottom w:val="single" w:sz="6" w:space="0" w:color="auto"/>
              <w:right w:val="single" w:sz="6" w:space="0" w:color="auto"/>
            </w:tcBorders>
            <w:vAlign w:val="center"/>
          </w:tcPr>
          <w:p w14:paraId="72DD91DF" w14:textId="72C49B75" w:rsidR="00C74799" w:rsidRPr="00AC6BE7" w:rsidRDefault="00C74799" w:rsidP="00AC6BE7">
            <w:pPr>
              <w:pStyle w:val="af3"/>
              <w:jc w:val="center"/>
              <w:rPr>
                <w:rFonts w:ascii="Times New Roman" w:hAnsi="Times New Roman" w:cs="Times New Roman"/>
                <w:sz w:val="20"/>
                <w:szCs w:val="20"/>
                <w:lang w:eastAsia="zh-CN"/>
              </w:rPr>
            </w:pPr>
            <w:r w:rsidRPr="00AC6BE7">
              <w:rPr>
                <w:rFonts w:ascii="Times New Roman" w:hAnsi="Times New Roman" w:cs="Times New Roman"/>
                <w:sz w:val="20"/>
                <w:szCs w:val="20"/>
                <w:lang w:eastAsia="zh-CN"/>
              </w:rPr>
              <w:t>1</w:t>
            </w:r>
          </w:p>
        </w:tc>
        <w:tc>
          <w:tcPr>
            <w:tcW w:w="709" w:type="dxa"/>
            <w:tcBorders>
              <w:top w:val="single" w:sz="6" w:space="0" w:color="auto"/>
              <w:left w:val="single" w:sz="6" w:space="0" w:color="auto"/>
              <w:bottom w:val="single" w:sz="6" w:space="0" w:color="auto"/>
              <w:right w:val="single" w:sz="6" w:space="0" w:color="auto"/>
            </w:tcBorders>
            <w:vAlign w:val="center"/>
          </w:tcPr>
          <w:p w14:paraId="393206E8" w14:textId="7B8CD2E8" w:rsidR="00C74799" w:rsidRPr="00AC6BE7" w:rsidRDefault="00C74799" w:rsidP="00AC6BE7">
            <w:pPr>
              <w:pStyle w:val="af3"/>
              <w:jc w:val="center"/>
              <w:rPr>
                <w:rFonts w:ascii="Times New Roman" w:hAnsi="Times New Roman" w:cs="Times New Roman"/>
                <w:sz w:val="20"/>
                <w:szCs w:val="20"/>
                <w:lang w:eastAsia="zh-CN"/>
              </w:rPr>
            </w:pPr>
            <w:r w:rsidRPr="00AC6BE7">
              <w:rPr>
                <w:rFonts w:ascii="Times New Roman" w:hAnsi="Times New Roman" w:cs="Times New Roman"/>
                <w:sz w:val="20"/>
                <w:szCs w:val="20"/>
                <w:lang w:eastAsia="zh-CN"/>
              </w:rPr>
              <w:t>В1</w:t>
            </w:r>
          </w:p>
        </w:tc>
        <w:tc>
          <w:tcPr>
            <w:tcW w:w="1842" w:type="dxa"/>
            <w:tcBorders>
              <w:top w:val="single" w:sz="6" w:space="0" w:color="auto"/>
              <w:left w:val="single" w:sz="6" w:space="0" w:color="auto"/>
              <w:bottom w:val="single" w:sz="6" w:space="0" w:color="auto"/>
              <w:right w:val="single" w:sz="6" w:space="0" w:color="auto"/>
            </w:tcBorders>
            <w:vAlign w:val="center"/>
          </w:tcPr>
          <w:p w14:paraId="4F3FC587" w14:textId="5356E246" w:rsidR="00C74799" w:rsidRPr="00AC6BE7" w:rsidRDefault="00C74799" w:rsidP="00AC6BE7">
            <w:pPr>
              <w:pStyle w:val="af3"/>
              <w:jc w:val="center"/>
              <w:rPr>
                <w:rFonts w:ascii="Times New Roman" w:hAnsi="Times New Roman" w:cs="Times New Roman"/>
                <w:sz w:val="20"/>
                <w:szCs w:val="20"/>
              </w:rPr>
            </w:pPr>
            <w:r w:rsidRPr="00AC6BE7">
              <w:rPr>
                <w:rFonts w:ascii="Times New Roman" w:hAnsi="Times New Roman" w:cs="Times New Roman"/>
                <w:sz w:val="20"/>
                <w:szCs w:val="20"/>
                <w:lang w:eastAsia="zh-CN"/>
              </w:rPr>
              <w:t>м. Хмельницький</w:t>
            </w:r>
          </w:p>
        </w:tc>
        <w:tc>
          <w:tcPr>
            <w:tcW w:w="426" w:type="dxa"/>
            <w:tcBorders>
              <w:top w:val="single" w:sz="6" w:space="0" w:color="auto"/>
              <w:left w:val="single" w:sz="6" w:space="0" w:color="auto"/>
              <w:bottom w:val="single" w:sz="6" w:space="0" w:color="auto"/>
              <w:right w:val="single" w:sz="6" w:space="0" w:color="auto"/>
            </w:tcBorders>
            <w:vAlign w:val="center"/>
          </w:tcPr>
          <w:p w14:paraId="5C899E50" w14:textId="1DAF5D2B" w:rsidR="00C74799" w:rsidRPr="00AC6BE7" w:rsidRDefault="00C74799" w:rsidP="00AC6BE7">
            <w:pPr>
              <w:pStyle w:val="af3"/>
              <w:jc w:val="center"/>
              <w:rPr>
                <w:rFonts w:ascii="Times New Roman" w:hAnsi="Times New Roman" w:cs="Times New Roman"/>
                <w:sz w:val="20"/>
                <w:szCs w:val="20"/>
                <w:lang w:eastAsia="zh-CN"/>
              </w:rPr>
            </w:pPr>
            <w:r w:rsidRPr="00AC6BE7">
              <w:rPr>
                <w:rFonts w:ascii="Times New Roman" w:hAnsi="Times New Roman" w:cs="Times New Roman"/>
                <w:sz w:val="20"/>
                <w:szCs w:val="20"/>
                <w:lang w:eastAsia="zh-CN"/>
              </w:rPr>
              <w:t>7</w:t>
            </w:r>
          </w:p>
        </w:tc>
        <w:tc>
          <w:tcPr>
            <w:tcW w:w="567" w:type="dxa"/>
            <w:tcBorders>
              <w:top w:val="single" w:sz="6" w:space="0" w:color="auto"/>
              <w:left w:val="single" w:sz="6" w:space="0" w:color="auto"/>
              <w:bottom w:val="single" w:sz="6" w:space="0" w:color="auto"/>
              <w:right w:val="single" w:sz="6" w:space="0" w:color="auto"/>
            </w:tcBorders>
            <w:vAlign w:val="center"/>
          </w:tcPr>
          <w:p w14:paraId="268B4DD6" w14:textId="77777777" w:rsidR="00C74799" w:rsidRPr="00AC6BE7" w:rsidRDefault="00C74799" w:rsidP="00AC6BE7">
            <w:pPr>
              <w:pStyle w:val="af3"/>
              <w:rPr>
                <w:rFonts w:ascii="Times New Roman" w:hAnsi="Times New Roman" w:cs="Times New Roman"/>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4935DE5D" w14:textId="77777777" w:rsidR="00C74799" w:rsidRPr="00AC6BE7" w:rsidRDefault="00C74799" w:rsidP="00AC6BE7">
            <w:pPr>
              <w:pStyle w:val="af3"/>
              <w:rPr>
                <w:rFonts w:ascii="Times New Roman" w:hAnsi="Times New Roman" w:cs="Times New Roman"/>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32A06489"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4E3DB1F0"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2FE019AF"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43460BB7"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713C4DB5"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317E1DFA"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4E50D829"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0E817CA8" w14:textId="77777777" w:rsidR="00C74799" w:rsidRPr="00AC6BE7" w:rsidRDefault="00C74799" w:rsidP="00AC6BE7">
            <w:pPr>
              <w:pStyle w:val="af3"/>
              <w:rPr>
                <w:rFonts w:ascii="Times New Roman" w:hAnsi="Times New Roman" w:cs="Times New Roman"/>
                <w:b/>
                <w:sz w:val="20"/>
                <w:szCs w:val="20"/>
                <w:lang w:eastAsia="zh-CN"/>
              </w:rPr>
            </w:pPr>
          </w:p>
        </w:tc>
        <w:tc>
          <w:tcPr>
            <w:tcW w:w="568" w:type="dxa"/>
            <w:tcBorders>
              <w:top w:val="single" w:sz="6" w:space="0" w:color="auto"/>
              <w:left w:val="single" w:sz="6" w:space="0" w:color="auto"/>
              <w:bottom w:val="single" w:sz="6" w:space="0" w:color="auto"/>
              <w:right w:val="single" w:sz="6" w:space="0" w:color="auto"/>
            </w:tcBorders>
            <w:vAlign w:val="center"/>
          </w:tcPr>
          <w:p w14:paraId="1897F1C1" w14:textId="77777777" w:rsidR="00C74799" w:rsidRPr="00AC6BE7" w:rsidRDefault="00C74799" w:rsidP="00AC6BE7">
            <w:pPr>
              <w:pStyle w:val="af3"/>
              <w:rPr>
                <w:rFonts w:ascii="Times New Roman" w:hAnsi="Times New Roman" w:cs="Times New Roman"/>
                <w:b/>
                <w:sz w:val="20"/>
                <w:szCs w:val="20"/>
                <w:lang w:eastAsia="zh-CN"/>
              </w:rPr>
            </w:pPr>
          </w:p>
        </w:tc>
        <w:tc>
          <w:tcPr>
            <w:tcW w:w="568" w:type="dxa"/>
            <w:tcBorders>
              <w:top w:val="single" w:sz="6" w:space="0" w:color="auto"/>
              <w:left w:val="single" w:sz="6" w:space="0" w:color="auto"/>
              <w:bottom w:val="single" w:sz="6" w:space="0" w:color="auto"/>
              <w:right w:val="single" w:sz="6" w:space="0" w:color="auto"/>
            </w:tcBorders>
            <w:vAlign w:val="center"/>
          </w:tcPr>
          <w:p w14:paraId="18223FD9" w14:textId="77777777" w:rsidR="00C74799" w:rsidRPr="00AC6BE7" w:rsidRDefault="00C74799" w:rsidP="00AC6BE7">
            <w:pPr>
              <w:pStyle w:val="af3"/>
              <w:rPr>
                <w:rFonts w:ascii="Times New Roman" w:hAnsi="Times New Roman" w:cs="Times New Roman"/>
                <w:b/>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vAlign w:val="center"/>
          </w:tcPr>
          <w:p w14:paraId="74F82D4A" w14:textId="77777777" w:rsidR="00C74799" w:rsidRPr="00AC6BE7" w:rsidRDefault="00C74799" w:rsidP="00AC6BE7">
            <w:pPr>
              <w:pStyle w:val="af3"/>
              <w:rPr>
                <w:rFonts w:ascii="Times New Roman" w:hAnsi="Times New Roman" w:cs="Times New Roman"/>
                <w:b/>
                <w:sz w:val="20"/>
                <w:szCs w:val="20"/>
                <w:lang w:eastAsia="zh-CN"/>
              </w:rPr>
            </w:pPr>
          </w:p>
        </w:tc>
      </w:tr>
      <w:tr w:rsidR="00C74799" w:rsidRPr="009D3AE0" w14:paraId="60FE1044" w14:textId="77777777" w:rsidTr="00AC6BE7">
        <w:trPr>
          <w:gridBefore w:val="1"/>
          <w:gridAfter w:val="1"/>
          <w:wBefore w:w="16" w:type="dxa"/>
          <w:wAfter w:w="302" w:type="dxa"/>
          <w:trHeight w:val="285"/>
        </w:trPr>
        <w:tc>
          <w:tcPr>
            <w:tcW w:w="400" w:type="dxa"/>
            <w:tcBorders>
              <w:top w:val="single" w:sz="6" w:space="0" w:color="auto"/>
              <w:left w:val="single" w:sz="6" w:space="0" w:color="auto"/>
              <w:bottom w:val="single" w:sz="6" w:space="0" w:color="auto"/>
              <w:right w:val="single" w:sz="6" w:space="0" w:color="auto"/>
            </w:tcBorders>
            <w:vAlign w:val="center"/>
          </w:tcPr>
          <w:p w14:paraId="7DCB2C55" w14:textId="43301DF0" w:rsidR="00C74799" w:rsidRPr="00AC6BE7" w:rsidRDefault="00C74799" w:rsidP="00AC6BE7">
            <w:pPr>
              <w:pStyle w:val="af3"/>
              <w:jc w:val="center"/>
              <w:rPr>
                <w:rFonts w:ascii="Times New Roman" w:hAnsi="Times New Roman" w:cs="Times New Roman"/>
                <w:sz w:val="20"/>
                <w:szCs w:val="20"/>
                <w:lang w:eastAsia="zh-CN"/>
              </w:rPr>
            </w:pPr>
            <w:r w:rsidRPr="00AC6BE7">
              <w:rPr>
                <w:rFonts w:ascii="Times New Roman" w:hAnsi="Times New Roman" w:cs="Times New Roman"/>
                <w:sz w:val="20"/>
                <w:szCs w:val="20"/>
                <w:lang w:eastAsia="zh-CN"/>
              </w:rPr>
              <w:t>2</w:t>
            </w:r>
          </w:p>
        </w:tc>
        <w:tc>
          <w:tcPr>
            <w:tcW w:w="709" w:type="dxa"/>
            <w:tcBorders>
              <w:top w:val="single" w:sz="6" w:space="0" w:color="auto"/>
              <w:left w:val="single" w:sz="6" w:space="0" w:color="auto"/>
              <w:bottom w:val="single" w:sz="6" w:space="0" w:color="auto"/>
              <w:right w:val="single" w:sz="6" w:space="0" w:color="auto"/>
            </w:tcBorders>
            <w:vAlign w:val="center"/>
          </w:tcPr>
          <w:p w14:paraId="7670A73F" w14:textId="27F94EA4" w:rsidR="00C74799" w:rsidRPr="00AC6BE7" w:rsidRDefault="00C74799" w:rsidP="00AC6BE7">
            <w:pPr>
              <w:pStyle w:val="af3"/>
              <w:jc w:val="center"/>
              <w:rPr>
                <w:rFonts w:ascii="Times New Roman" w:hAnsi="Times New Roman" w:cs="Times New Roman"/>
                <w:sz w:val="20"/>
                <w:szCs w:val="20"/>
                <w:lang w:eastAsia="zh-CN"/>
              </w:rPr>
            </w:pPr>
            <w:r w:rsidRPr="00AC6BE7">
              <w:rPr>
                <w:rFonts w:ascii="Times New Roman" w:hAnsi="Times New Roman" w:cs="Times New Roman"/>
                <w:sz w:val="20"/>
                <w:szCs w:val="20"/>
                <w:lang w:eastAsia="zh-CN"/>
              </w:rPr>
              <w:t>В2</w:t>
            </w:r>
          </w:p>
        </w:tc>
        <w:tc>
          <w:tcPr>
            <w:tcW w:w="1842" w:type="dxa"/>
            <w:tcBorders>
              <w:top w:val="single" w:sz="6" w:space="0" w:color="auto"/>
              <w:left w:val="single" w:sz="6" w:space="0" w:color="auto"/>
              <w:bottom w:val="single" w:sz="6" w:space="0" w:color="auto"/>
              <w:right w:val="single" w:sz="6" w:space="0" w:color="auto"/>
            </w:tcBorders>
            <w:vAlign w:val="center"/>
          </w:tcPr>
          <w:p w14:paraId="5ACD0B27" w14:textId="224AA3E0" w:rsidR="00C74799" w:rsidRPr="00AC6BE7" w:rsidRDefault="00C74799" w:rsidP="00AC6BE7">
            <w:pPr>
              <w:pStyle w:val="af3"/>
              <w:jc w:val="center"/>
              <w:rPr>
                <w:rFonts w:ascii="Times New Roman" w:hAnsi="Times New Roman" w:cs="Times New Roman"/>
                <w:sz w:val="20"/>
                <w:szCs w:val="20"/>
                <w:lang w:eastAsia="zh-CN"/>
              </w:rPr>
            </w:pPr>
            <w:r w:rsidRPr="00AC6BE7">
              <w:rPr>
                <w:rFonts w:ascii="Times New Roman" w:hAnsi="Times New Roman" w:cs="Times New Roman"/>
                <w:sz w:val="20"/>
                <w:szCs w:val="20"/>
                <w:lang w:eastAsia="zh-CN"/>
              </w:rPr>
              <w:t>м. Хмельницький</w:t>
            </w:r>
          </w:p>
        </w:tc>
        <w:tc>
          <w:tcPr>
            <w:tcW w:w="426" w:type="dxa"/>
            <w:tcBorders>
              <w:top w:val="single" w:sz="6" w:space="0" w:color="auto"/>
              <w:left w:val="single" w:sz="6" w:space="0" w:color="auto"/>
              <w:bottom w:val="single" w:sz="6" w:space="0" w:color="auto"/>
              <w:right w:val="single" w:sz="6" w:space="0" w:color="auto"/>
            </w:tcBorders>
            <w:vAlign w:val="center"/>
          </w:tcPr>
          <w:p w14:paraId="0731CD55" w14:textId="247D87FE" w:rsidR="00C74799" w:rsidRPr="00AC6BE7" w:rsidRDefault="00C74799" w:rsidP="00AC6BE7">
            <w:pPr>
              <w:pStyle w:val="af3"/>
              <w:jc w:val="center"/>
              <w:rPr>
                <w:rFonts w:ascii="Times New Roman" w:hAnsi="Times New Roman" w:cs="Times New Roman"/>
                <w:sz w:val="20"/>
                <w:szCs w:val="20"/>
                <w:lang w:eastAsia="zh-CN"/>
              </w:rPr>
            </w:pPr>
            <w:r w:rsidRPr="00AC6BE7">
              <w:rPr>
                <w:rFonts w:ascii="Times New Roman" w:hAnsi="Times New Roman" w:cs="Times New Roman"/>
                <w:sz w:val="20"/>
                <w:szCs w:val="20"/>
                <w:lang w:eastAsia="zh-CN"/>
              </w:rPr>
              <w:t>11</w:t>
            </w:r>
          </w:p>
        </w:tc>
        <w:tc>
          <w:tcPr>
            <w:tcW w:w="567" w:type="dxa"/>
            <w:tcBorders>
              <w:top w:val="single" w:sz="6" w:space="0" w:color="auto"/>
              <w:left w:val="single" w:sz="6" w:space="0" w:color="auto"/>
              <w:bottom w:val="single" w:sz="6" w:space="0" w:color="auto"/>
              <w:right w:val="single" w:sz="6" w:space="0" w:color="auto"/>
            </w:tcBorders>
            <w:vAlign w:val="center"/>
          </w:tcPr>
          <w:p w14:paraId="1C9EFA84" w14:textId="77777777" w:rsidR="00C74799" w:rsidRPr="00AC6BE7" w:rsidRDefault="00C74799" w:rsidP="00AC6BE7">
            <w:pPr>
              <w:pStyle w:val="af3"/>
              <w:rPr>
                <w:rFonts w:ascii="Times New Roman" w:hAnsi="Times New Roman" w:cs="Times New Roman"/>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19FD5C1E" w14:textId="77777777" w:rsidR="00C74799" w:rsidRPr="00AC6BE7" w:rsidRDefault="00C74799" w:rsidP="00AC6BE7">
            <w:pPr>
              <w:pStyle w:val="af3"/>
              <w:rPr>
                <w:rFonts w:ascii="Times New Roman" w:hAnsi="Times New Roman" w:cs="Times New Roman"/>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27C3AD49"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18DBA0D0"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3CB5167E"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0A2CABD4"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6EC8A580"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22821643"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739CDE6E"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640E16D9" w14:textId="77777777" w:rsidR="00C74799" w:rsidRPr="00AC6BE7" w:rsidRDefault="00C74799" w:rsidP="00AC6BE7">
            <w:pPr>
              <w:pStyle w:val="af3"/>
              <w:rPr>
                <w:rFonts w:ascii="Times New Roman" w:hAnsi="Times New Roman" w:cs="Times New Roman"/>
                <w:b/>
                <w:sz w:val="20"/>
                <w:szCs w:val="20"/>
                <w:lang w:eastAsia="zh-CN"/>
              </w:rPr>
            </w:pPr>
          </w:p>
        </w:tc>
        <w:tc>
          <w:tcPr>
            <w:tcW w:w="568" w:type="dxa"/>
            <w:tcBorders>
              <w:top w:val="single" w:sz="6" w:space="0" w:color="auto"/>
              <w:left w:val="single" w:sz="6" w:space="0" w:color="auto"/>
              <w:bottom w:val="single" w:sz="6" w:space="0" w:color="auto"/>
              <w:right w:val="single" w:sz="6" w:space="0" w:color="auto"/>
            </w:tcBorders>
            <w:vAlign w:val="center"/>
          </w:tcPr>
          <w:p w14:paraId="0B8F6A76" w14:textId="77777777" w:rsidR="00C74799" w:rsidRPr="00AC6BE7" w:rsidRDefault="00C74799" w:rsidP="00AC6BE7">
            <w:pPr>
              <w:pStyle w:val="af3"/>
              <w:rPr>
                <w:rFonts w:ascii="Times New Roman" w:hAnsi="Times New Roman" w:cs="Times New Roman"/>
                <w:b/>
                <w:sz w:val="20"/>
                <w:szCs w:val="20"/>
                <w:lang w:eastAsia="zh-CN"/>
              </w:rPr>
            </w:pPr>
          </w:p>
        </w:tc>
        <w:tc>
          <w:tcPr>
            <w:tcW w:w="568" w:type="dxa"/>
            <w:tcBorders>
              <w:top w:val="single" w:sz="6" w:space="0" w:color="auto"/>
              <w:left w:val="single" w:sz="6" w:space="0" w:color="auto"/>
              <w:bottom w:val="single" w:sz="6" w:space="0" w:color="auto"/>
              <w:right w:val="single" w:sz="6" w:space="0" w:color="auto"/>
            </w:tcBorders>
            <w:vAlign w:val="center"/>
          </w:tcPr>
          <w:p w14:paraId="17F3EC5D" w14:textId="77777777" w:rsidR="00C74799" w:rsidRPr="00AC6BE7" w:rsidRDefault="00C74799" w:rsidP="00AC6BE7">
            <w:pPr>
              <w:pStyle w:val="af3"/>
              <w:rPr>
                <w:rFonts w:ascii="Times New Roman" w:hAnsi="Times New Roman" w:cs="Times New Roman"/>
                <w:b/>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vAlign w:val="center"/>
          </w:tcPr>
          <w:p w14:paraId="03BF67CF" w14:textId="77777777" w:rsidR="00C74799" w:rsidRPr="00AC6BE7" w:rsidRDefault="00C74799" w:rsidP="00AC6BE7">
            <w:pPr>
              <w:pStyle w:val="af3"/>
              <w:rPr>
                <w:rFonts w:ascii="Times New Roman" w:hAnsi="Times New Roman" w:cs="Times New Roman"/>
                <w:b/>
                <w:sz w:val="20"/>
                <w:szCs w:val="20"/>
                <w:lang w:eastAsia="zh-CN"/>
              </w:rPr>
            </w:pPr>
          </w:p>
        </w:tc>
      </w:tr>
      <w:tr w:rsidR="00C74799" w:rsidRPr="009D3AE0" w14:paraId="15BB16D0" w14:textId="77777777" w:rsidTr="00AC6BE7">
        <w:trPr>
          <w:gridBefore w:val="1"/>
          <w:gridAfter w:val="1"/>
          <w:wBefore w:w="16" w:type="dxa"/>
          <w:wAfter w:w="302" w:type="dxa"/>
          <w:trHeight w:val="285"/>
        </w:trPr>
        <w:tc>
          <w:tcPr>
            <w:tcW w:w="400" w:type="dxa"/>
            <w:tcBorders>
              <w:top w:val="single" w:sz="6" w:space="0" w:color="auto"/>
              <w:left w:val="single" w:sz="6" w:space="0" w:color="auto"/>
              <w:bottom w:val="single" w:sz="6" w:space="0" w:color="auto"/>
              <w:right w:val="single" w:sz="6" w:space="0" w:color="auto"/>
            </w:tcBorders>
            <w:vAlign w:val="center"/>
          </w:tcPr>
          <w:p w14:paraId="25BF96D0" w14:textId="77777777" w:rsidR="00C74799" w:rsidRPr="00AC6BE7" w:rsidRDefault="00C74799" w:rsidP="00AC6BE7">
            <w:pPr>
              <w:pStyle w:val="af3"/>
              <w:jc w:val="center"/>
              <w:rPr>
                <w:rFonts w:ascii="Times New Roman" w:hAnsi="Times New Roman" w:cs="Times New Roman"/>
                <w:sz w:val="20"/>
                <w:szCs w:val="20"/>
                <w:lang w:eastAsia="zh-CN"/>
              </w:rPr>
            </w:pPr>
            <w:r w:rsidRPr="00AC6BE7">
              <w:rPr>
                <w:rFonts w:ascii="Times New Roman" w:hAnsi="Times New Roman" w:cs="Times New Roman"/>
                <w:sz w:val="20"/>
                <w:szCs w:val="20"/>
                <w:lang w:eastAsia="zh-CN"/>
              </w:rPr>
              <w:t>3</w:t>
            </w:r>
          </w:p>
        </w:tc>
        <w:tc>
          <w:tcPr>
            <w:tcW w:w="709" w:type="dxa"/>
            <w:tcBorders>
              <w:top w:val="single" w:sz="6" w:space="0" w:color="auto"/>
              <w:left w:val="single" w:sz="6" w:space="0" w:color="auto"/>
              <w:bottom w:val="single" w:sz="6" w:space="0" w:color="auto"/>
              <w:right w:val="single" w:sz="6" w:space="0" w:color="auto"/>
            </w:tcBorders>
            <w:vAlign w:val="center"/>
          </w:tcPr>
          <w:p w14:paraId="42096CA0" w14:textId="77777777" w:rsidR="00C74799" w:rsidRPr="00AC6BE7" w:rsidRDefault="00C74799" w:rsidP="00AC6BE7">
            <w:pPr>
              <w:pStyle w:val="af3"/>
              <w:jc w:val="center"/>
              <w:rPr>
                <w:rFonts w:ascii="Times New Roman" w:hAnsi="Times New Roman" w:cs="Times New Roman"/>
                <w:sz w:val="20"/>
                <w:szCs w:val="20"/>
                <w:lang w:eastAsia="zh-CN"/>
              </w:rPr>
            </w:pPr>
            <w:r w:rsidRPr="00AC6BE7">
              <w:rPr>
                <w:rFonts w:ascii="Times New Roman" w:hAnsi="Times New Roman" w:cs="Times New Roman"/>
                <w:sz w:val="20"/>
                <w:szCs w:val="20"/>
                <w:lang w:eastAsia="zh-CN"/>
              </w:rPr>
              <w:t>В3</w:t>
            </w:r>
          </w:p>
        </w:tc>
        <w:tc>
          <w:tcPr>
            <w:tcW w:w="1842" w:type="dxa"/>
            <w:tcBorders>
              <w:top w:val="single" w:sz="6" w:space="0" w:color="auto"/>
              <w:left w:val="single" w:sz="6" w:space="0" w:color="auto"/>
              <w:bottom w:val="single" w:sz="6" w:space="0" w:color="auto"/>
              <w:right w:val="single" w:sz="6" w:space="0" w:color="auto"/>
            </w:tcBorders>
            <w:vAlign w:val="center"/>
          </w:tcPr>
          <w:p w14:paraId="7E98FF67" w14:textId="77777777" w:rsidR="00C74799" w:rsidRPr="00AC6BE7" w:rsidRDefault="00C74799" w:rsidP="00AC6BE7">
            <w:pPr>
              <w:pStyle w:val="af3"/>
              <w:jc w:val="center"/>
              <w:rPr>
                <w:rFonts w:ascii="Times New Roman" w:hAnsi="Times New Roman" w:cs="Times New Roman"/>
                <w:sz w:val="20"/>
                <w:szCs w:val="20"/>
              </w:rPr>
            </w:pPr>
            <w:r w:rsidRPr="00AC6BE7">
              <w:rPr>
                <w:rFonts w:ascii="Times New Roman" w:hAnsi="Times New Roman" w:cs="Times New Roman"/>
                <w:sz w:val="20"/>
                <w:szCs w:val="20"/>
                <w:lang w:eastAsia="zh-CN"/>
              </w:rPr>
              <w:t>м. Хмельницький</w:t>
            </w:r>
          </w:p>
        </w:tc>
        <w:tc>
          <w:tcPr>
            <w:tcW w:w="426" w:type="dxa"/>
            <w:tcBorders>
              <w:top w:val="single" w:sz="6" w:space="0" w:color="auto"/>
              <w:left w:val="single" w:sz="6" w:space="0" w:color="auto"/>
              <w:bottom w:val="single" w:sz="6" w:space="0" w:color="auto"/>
              <w:right w:val="single" w:sz="6" w:space="0" w:color="auto"/>
            </w:tcBorders>
            <w:vAlign w:val="center"/>
          </w:tcPr>
          <w:p w14:paraId="4E8B04FC" w14:textId="77777777" w:rsidR="00C74799" w:rsidRPr="00AC6BE7" w:rsidRDefault="00C74799" w:rsidP="00AC6BE7">
            <w:pPr>
              <w:pStyle w:val="af3"/>
              <w:jc w:val="center"/>
              <w:rPr>
                <w:rFonts w:ascii="Times New Roman" w:hAnsi="Times New Roman" w:cs="Times New Roman"/>
                <w:sz w:val="20"/>
                <w:szCs w:val="20"/>
                <w:lang w:eastAsia="zh-CN"/>
              </w:rPr>
            </w:pPr>
            <w:r w:rsidRPr="00AC6BE7">
              <w:rPr>
                <w:rFonts w:ascii="Times New Roman" w:hAnsi="Times New Roman" w:cs="Times New Roman"/>
                <w:sz w:val="20"/>
                <w:szCs w:val="20"/>
                <w:lang w:eastAsia="zh-CN"/>
              </w:rPr>
              <w:t>22</w:t>
            </w:r>
          </w:p>
        </w:tc>
        <w:tc>
          <w:tcPr>
            <w:tcW w:w="567" w:type="dxa"/>
            <w:tcBorders>
              <w:top w:val="single" w:sz="6" w:space="0" w:color="auto"/>
              <w:left w:val="single" w:sz="6" w:space="0" w:color="auto"/>
              <w:bottom w:val="single" w:sz="6" w:space="0" w:color="auto"/>
              <w:right w:val="single" w:sz="6" w:space="0" w:color="auto"/>
            </w:tcBorders>
            <w:vAlign w:val="center"/>
          </w:tcPr>
          <w:p w14:paraId="464B070C" w14:textId="77777777" w:rsidR="00C74799" w:rsidRPr="00AC6BE7" w:rsidRDefault="00C74799" w:rsidP="00AC6BE7">
            <w:pPr>
              <w:pStyle w:val="af3"/>
              <w:rPr>
                <w:rFonts w:ascii="Times New Roman" w:hAnsi="Times New Roman" w:cs="Times New Roman"/>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475A267C" w14:textId="77777777" w:rsidR="00C74799" w:rsidRPr="00AC6BE7" w:rsidRDefault="00C74799" w:rsidP="00AC6BE7">
            <w:pPr>
              <w:pStyle w:val="af3"/>
              <w:rPr>
                <w:rFonts w:ascii="Times New Roman" w:hAnsi="Times New Roman" w:cs="Times New Roman"/>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688335B1"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0CAFAE8E"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4AC83C9A"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7EC9B091"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1A87959A"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5E82F036"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60463B74"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0163CA4E" w14:textId="77777777" w:rsidR="00C74799" w:rsidRPr="00AC6BE7" w:rsidRDefault="00C74799" w:rsidP="00AC6BE7">
            <w:pPr>
              <w:pStyle w:val="af3"/>
              <w:rPr>
                <w:rFonts w:ascii="Times New Roman" w:hAnsi="Times New Roman" w:cs="Times New Roman"/>
                <w:b/>
                <w:sz w:val="20"/>
                <w:szCs w:val="20"/>
                <w:lang w:eastAsia="zh-CN"/>
              </w:rPr>
            </w:pPr>
          </w:p>
        </w:tc>
        <w:tc>
          <w:tcPr>
            <w:tcW w:w="568" w:type="dxa"/>
            <w:tcBorders>
              <w:top w:val="single" w:sz="6" w:space="0" w:color="auto"/>
              <w:left w:val="single" w:sz="6" w:space="0" w:color="auto"/>
              <w:bottom w:val="single" w:sz="6" w:space="0" w:color="auto"/>
              <w:right w:val="single" w:sz="6" w:space="0" w:color="auto"/>
            </w:tcBorders>
            <w:vAlign w:val="center"/>
          </w:tcPr>
          <w:p w14:paraId="6C54BACB" w14:textId="77777777" w:rsidR="00C74799" w:rsidRPr="00AC6BE7" w:rsidRDefault="00C74799" w:rsidP="00AC6BE7">
            <w:pPr>
              <w:pStyle w:val="af3"/>
              <w:rPr>
                <w:rFonts w:ascii="Times New Roman" w:hAnsi="Times New Roman" w:cs="Times New Roman"/>
                <w:b/>
                <w:sz w:val="20"/>
                <w:szCs w:val="20"/>
                <w:lang w:eastAsia="zh-CN"/>
              </w:rPr>
            </w:pPr>
          </w:p>
        </w:tc>
        <w:tc>
          <w:tcPr>
            <w:tcW w:w="568" w:type="dxa"/>
            <w:tcBorders>
              <w:top w:val="single" w:sz="6" w:space="0" w:color="auto"/>
              <w:left w:val="single" w:sz="6" w:space="0" w:color="auto"/>
              <w:bottom w:val="single" w:sz="6" w:space="0" w:color="auto"/>
              <w:right w:val="single" w:sz="6" w:space="0" w:color="auto"/>
            </w:tcBorders>
            <w:vAlign w:val="center"/>
          </w:tcPr>
          <w:p w14:paraId="098F0140" w14:textId="77777777" w:rsidR="00C74799" w:rsidRPr="00AC6BE7" w:rsidRDefault="00C74799" w:rsidP="00AC6BE7">
            <w:pPr>
              <w:pStyle w:val="af3"/>
              <w:rPr>
                <w:rFonts w:ascii="Times New Roman" w:hAnsi="Times New Roman" w:cs="Times New Roman"/>
                <w:b/>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vAlign w:val="center"/>
          </w:tcPr>
          <w:p w14:paraId="4E2FAADF" w14:textId="77777777" w:rsidR="00C74799" w:rsidRPr="00AC6BE7" w:rsidRDefault="00C74799" w:rsidP="00AC6BE7">
            <w:pPr>
              <w:pStyle w:val="af3"/>
              <w:rPr>
                <w:rFonts w:ascii="Times New Roman" w:hAnsi="Times New Roman" w:cs="Times New Roman"/>
                <w:b/>
                <w:sz w:val="20"/>
                <w:szCs w:val="20"/>
                <w:lang w:eastAsia="zh-CN"/>
              </w:rPr>
            </w:pPr>
          </w:p>
        </w:tc>
      </w:tr>
      <w:tr w:rsidR="00C74799" w:rsidRPr="009D3AE0" w14:paraId="76F4724A" w14:textId="77777777" w:rsidTr="00AC6BE7">
        <w:trPr>
          <w:gridBefore w:val="1"/>
          <w:gridAfter w:val="1"/>
          <w:wBefore w:w="16" w:type="dxa"/>
          <w:wAfter w:w="302" w:type="dxa"/>
          <w:trHeight w:val="285"/>
        </w:trPr>
        <w:tc>
          <w:tcPr>
            <w:tcW w:w="400" w:type="dxa"/>
            <w:tcBorders>
              <w:top w:val="single" w:sz="6" w:space="0" w:color="auto"/>
              <w:left w:val="single" w:sz="6" w:space="0" w:color="auto"/>
              <w:bottom w:val="single" w:sz="6" w:space="0" w:color="auto"/>
              <w:right w:val="single" w:sz="6" w:space="0" w:color="auto"/>
            </w:tcBorders>
            <w:vAlign w:val="center"/>
          </w:tcPr>
          <w:p w14:paraId="4566EF52" w14:textId="77777777" w:rsidR="00C74799" w:rsidRPr="00AC6BE7" w:rsidRDefault="00C74799" w:rsidP="00AC6BE7">
            <w:pPr>
              <w:pStyle w:val="af3"/>
              <w:jc w:val="center"/>
              <w:rPr>
                <w:rFonts w:ascii="Times New Roman" w:hAnsi="Times New Roman" w:cs="Times New Roman"/>
                <w:sz w:val="20"/>
                <w:szCs w:val="20"/>
                <w:lang w:eastAsia="zh-CN"/>
              </w:rPr>
            </w:pPr>
            <w:r w:rsidRPr="00AC6BE7">
              <w:rPr>
                <w:rFonts w:ascii="Times New Roman" w:hAnsi="Times New Roman" w:cs="Times New Roman"/>
                <w:sz w:val="20"/>
                <w:szCs w:val="20"/>
                <w:lang w:eastAsia="zh-CN"/>
              </w:rPr>
              <w:t>4</w:t>
            </w:r>
          </w:p>
        </w:tc>
        <w:tc>
          <w:tcPr>
            <w:tcW w:w="709" w:type="dxa"/>
            <w:tcBorders>
              <w:top w:val="single" w:sz="6" w:space="0" w:color="auto"/>
              <w:left w:val="single" w:sz="6" w:space="0" w:color="auto"/>
              <w:bottom w:val="single" w:sz="6" w:space="0" w:color="auto"/>
              <w:right w:val="single" w:sz="6" w:space="0" w:color="auto"/>
            </w:tcBorders>
            <w:vAlign w:val="center"/>
          </w:tcPr>
          <w:p w14:paraId="18F7FAC0" w14:textId="77777777" w:rsidR="00C74799" w:rsidRPr="00AC6BE7" w:rsidRDefault="00C74799" w:rsidP="00AC6BE7">
            <w:pPr>
              <w:pStyle w:val="af3"/>
              <w:jc w:val="center"/>
              <w:rPr>
                <w:rFonts w:ascii="Times New Roman" w:hAnsi="Times New Roman" w:cs="Times New Roman"/>
                <w:sz w:val="20"/>
                <w:szCs w:val="20"/>
                <w:lang w:eastAsia="zh-CN"/>
              </w:rPr>
            </w:pPr>
            <w:r w:rsidRPr="00AC6BE7">
              <w:rPr>
                <w:rFonts w:ascii="Times New Roman" w:hAnsi="Times New Roman" w:cs="Times New Roman"/>
                <w:sz w:val="20"/>
                <w:szCs w:val="20"/>
                <w:lang w:eastAsia="zh-CN"/>
              </w:rPr>
              <w:t>В4</w:t>
            </w:r>
          </w:p>
        </w:tc>
        <w:tc>
          <w:tcPr>
            <w:tcW w:w="1842" w:type="dxa"/>
            <w:tcBorders>
              <w:top w:val="single" w:sz="6" w:space="0" w:color="auto"/>
              <w:left w:val="single" w:sz="6" w:space="0" w:color="auto"/>
              <w:bottom w:val="single" w:sz="6" w:space="0" w:color="auto"/>
              <w:right w:val="single" w:sz="6" w:space="0" w:color="auto"/>
            </w:tcBorders>
            <w:vAlign w:val="center"/>
          </w:tcPr>
          <w:p w14:paraId="7C5B690B" w14:textId="77777777" w:rsidR="00C74799" w:rsidRPr="00AC6BE7" w:rsidRDefault="00C74799" w:rsidP="00AC6BE7">
            <w:pPr>
              <w:pStyle w:val="af3"/>
              <w:jc w:val="center"/>
              <w:rPr>
                <w:rFonts w:ascii="Times New Roman" w:hAnsi="Times New Roman" w:cs="Times New Roman"/>
                <w:sz w:val="20"/>
                <w:szCs w:val="20"/>
              </w:rPr>
            </w:pPr>
            <w:r w:rsidRPr="00AC6BE7">
              <w:rPr>
                <w:rFonts w:ascii="Times New Roman" w:hAnsi="Times New Roman" w:cs="Times New Roman"/>
                <w:sz w:val="20"/>
                <w:szCs w:val="20"/>
                <w:lang w:eastAsia="zh-CN"/>
              </w:rPr>
              <w:t>м. Хмельницький</w:t>
            </w:r>
          </w:p>
        </w:tc>
        <w:tc>
          <w:tcPr>
            <w:tcW w:w="426" w:type="dxa"/>
            <w:tcBorders>
              <w:top w:val="single" w:sz="6" w:space="0" w:color="auto"/>
              <w:left w:val="single" w:sz="6" w:space="0" w:color="auto"/>
              <w:bottom w:val="single" w:sz="6" w:space="0" w:color="auto"/>
              <w:right w:val="single" w:sz="6" w:space="0" w:color="auto"/>
            </w:tcBorders>
            <w:vAlign w:val="center"/>
          </w:tcPr>
          <w:p w14:paraId="59D9CE45" w14:textId="77777777" w:rsidR="00C74799" w:rsidRPr="00AC6BE7" w:rsidRDefault="00C74799" w:rsidP="00AC6BE7">
            <w:pPr>
              <w:pStyle w:val="af3"/>
              <w:jc w:val="center"/>
              <w:rPr>
                <w:rFonts w:ascii="Times New Roman" w:hAnsi="Times New Roman" w:cs="Times New Roman"/>
                <w:sz w:val="20"/>
                <w:szCs w:val="20"/>
                <w:lang w:eastAsia="zh-CN"/>
              </w:rPr>
            </w:pPr>
            <w:r w:rsidRPr="00AC6BE7">
              <w:rPr>
                <w:rFonts w:ascii="Times New Roman" w:hAnsi="Times New Roman" w:cs="Times New Roman"/>
                <w:sz w:val="20"/>
                <w:szCs w:val="20"/>
                <w:lang w:eastAsia="zh-CN"/>
              </w:rPr>
              <w:t>1</w:t>
            </w:r>
          </w:p>
        </w:tc>
        <w:tc>
          <w:tcPr>
            <w:tcW w:w="567" w:type="dxa"/>
            <w:tcBorders>
              <w:top w:val="single" w:sz="6" w:space="0" w:color="auto"/>
              <w:left w:val="single" w:sz="6" w:space="0" w:color="auto"/>
              <w:bottom w:val="single" w:sz="6" w:space="0" w:color="auto"/>
              <w:right w:val="single" w:sz="6" w:space="0" w:color="auto"/>
            </w:tcBorders>
            <w:vAlign w:val="center"/>
          </w:tcPr>
          <w:p w14:paraId="13CB0FE6" w14:textId="77777777" w:rsidR="00C74799" w:rsidRPr="00AC6BE7" w:rsidRDefault="00C74799" w:rsidP="00AC6BE7">
            <w:pPr>
              <w:pStyle w:val="af3"/>
              <w:rPr>
                <w:rFonts w:ascii="Times New Roman" w:hAnsi="Times New Roman" w:cs="Times New Roman"/>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702DB46E" w14:textId="77777777" w:rsidR="00C74799" w:rsidRPr="00AC6BE7" w:rsidRDefault="00C74799" w:rsidP="00AC6BE7">
            <w:pPr>
              <w:pStyle w:val="af3"/>
              <w:rPr>
                <w:rFonts w:ascii="Times New Roman" w:hAnsi="Times New Roman" w:cs="Times New Roman"/>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246FE3E9"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73873689"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25441E42"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41498073"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3BD197A4"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72B33C93"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6127D6FA"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506F0D29" w14:textId="77777777" w:rsidR="00C74799" w:rsidRPr="00AC6BE7" w:rsidRDefault="00C74799" w:rsidP="00AC6BE7">
            <w:pPr>
              <w:pStyle w:val="af3"/>
              <w:rPr>
                <w:rFonts w:ascii="Times New Roman" w:hAnsi="Times New Roman" w:cs="Times New Roman"/>
                <w:b/>
                <w:sz w:val="20"/>
                <w:szCs w:val="20"/>
                <w:lang w:eastAsia="zh-CN"/>
              </w:rPr>
            </w:pPr>
          </w:p>
        </w:tc>
        <w:tc>
          <w:tcPr>
            <w:tcW w:w="568" w:type="dxa"/>
            <w:tcBorders>
              <w:top w:val="single" w:sz="6" w:space="0" w:color="auto"/>
              <w:left w:val="single" w:sz="6" w:space="0" w:color="auto"/>
              <w:bottom w:val="single" w:sz="6" w:space="0" w:color="auto"/>
              <w:right w:val="single" w:sz="6" w:space="0" w:color="auto"/>
            </w:tcBorders>
            <w:vAlign w:val="center"/>
          </w:tcPr>
          <w:p w14:paraId="4F58BDA7" w14:textId="77777777" w:rsidR="00C74799" w:rsidRPr="00AC6BE7" w:rsidRDefault="00C74799" w:rsidP="00AC6BE7">
            <w:pPr>
              <w:pStyle w:val="af3"/>
              <w:rPr>
                <w:rFonts w:ascii="Times New Roman" w:hAnsi="Times New Roman" w:cs="Times New Roman"/>
                <w:b/>
                <w:sz w:val="20"/>
                <w:szCs w:val="20"/>
                <w:lang w:eastAsia="zh-CN"/>
              </w:rPr>
            </w:pPr>
          </w:p>
        </w:tc>
        <w:tc>
          <w:tcPr>
            <w:tcW w:w="568" w:type="dxa"/>
            <w:tcBorders>
              <w:top w:val="single" w:sz="6" w:space="0" w:color="auto"/>
              <w:left w:val="single" w:sz="6" w:space="0" w:color="auto"/>
              <w:bottom w:val="single" w:sz="6" w:space="0" w:color="auto"/>
              <w:right w:val="single" w:sz="6" w:space="0" w:color="auto"/>
            </w:tcBorders>
            <w:vAlign w:val="center"/>
          </w:tcPr>
          <w:p w14:paraId="1A708EC1" w14:textId="77777777" w:rsidR="00C74799" w:rsidRPr="00AC6BE7" w:rsidRDefault="00C74799" w:rsidP="00AC6BE7">
            <w:pPr>
              <w:pStyle w:val="af3"/>
              <w:rPr>
                <w:rFonts w:ascii="Times New Roman" w:hAnsi="Times New Roman" w:cs="Times New Roman"/>
                <w:b/>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vAlign w:val="center"/>
          </w:tcPr>
          <w:p w14:paraId="6B2148D8" w14:textId="77777777" w:rsidR="00C74799" w:rsidRPr="00AC6BE7" w:rsidRDefault="00C74799" w:rsidP="00AC6BE7">
            <w:pPr>
              <w:pStyle w:val="af3"/>
              <w:rPr>
                <w:rFonts w:ascii="Times New Roman" w:hAnsi="Times New Roman" w:cs="Times New Roman"/>
                <w:b/>
                <w:sz w:val="20"/>
                <w:szCs w:val="20"/>
                <w:lang w:eastAsia="zh-CN"/>
              </w:rPr>
            </w:pPr>
          </w:p>
        </w:tc>
      </w:tr>
      <w:tr w:rsidR="00C74799" w:rsidRPr="009D3AE0" w14:paraId="10D94914" w14:textId="77777777" w:rsidTr="00AC6BE7">
        <w:trPr>
          <w:gridBefore w:val="1"/>
          <w:gridAfter w:val="1"/>
          <w:wBefore w:w="16" w:type="dxa"/>
          <w:wAfter w:w="302" w:type="dxa"/>
          <w:trHeight w:val="285"/>
        </w:trPr>
        <w:tc>
          <w:tcPr>
            <w:tcW w:w="400" w:type="dxa"/>
            <w:tcBorders>
              <w:top w:val="single" w:sz="6" w:space="0" w:color="auto"/>
              <w:left w:val="single" w:sz="6" w:space="0" w:color="auto"/>
              <w:bottom w:val="single" w:sz="6" w:space="0" w:color="auto"/>
              <w:right w:val="single" w:sz="6" w:space="0" w:color="auto"/>
            </w:tcBorders>
            <w:vAlign w:val="center"/>
          </w:tcPr>
          <w:p w14:paraId="1AD16969" w14:textId="77777777" w:rsidR="00C74799" w:rsidRPr="00AC6BE7" w:rsidRDefault="00C74799" w:rsidP="00AC6BE7">
            <w:pPr>
              <w:pStyle w:val="af3"/>
              <w:jc w:val="center"/>
              <w:rPr>
                <w:rFonts w:ascii="Times New Roman" w:hAnsi="Times New Roman" w:cs="Times New Roman"/>
                <w:sz w:val="20"/>
                <w:szCs w:val="20"/>
                <w:lang w:eastAsia="zh-CN"/>
              </w:rPr>
            </w:pPr>
            <w:r w:rsidRPr="00AC6BE7">
              <w:rPr>
                <w:rFonts w:ascii="Times New Roman" w:hAnsi="Times New Roman" w:cs="Times New Roman"/>
                <w:sz w:val="20"/>
                <w:szCs w:val="20"/>
                <w:lang w:eastAsia="zh-CN"/>
              </w:rPr>
              <w:t>5</w:t>
            </w:r>
          </w:p>
        </w:tc>
        <w:tc>
          <w:tcPr>
            <w:tcW w:w="709" w:type="dxa"/>
            <w:tcBorders>
              <w:top w:val="single" w:sz="6" w:space="0" w:color="auto"/>
              <w:left w:val="single" w:sz="6" w:space="0" w:color="auto"/>
              <w:bottom w:val="single" w:sz="6" w:space="0" w:color="auto"/>
              <w:right w:val="single" w:sz="6" w:space="0" w:color="auto"/>
            </w:tcBorders>
            <w:vAlign w:val="center"/>
          </w:tcPr>
          <w:p w14:paraId="6EC5A39A" w14:textId="77777777" w:rsidR="00C74799" w:rsidRPr="00AC6BE7" w:rsidRDefault="00C74799" w:rsidP="00AC6BE7">
            <w:pPr>
              <w:pStyle w:val="af3"/>
              <w:jc w:val="center"/>
              <w:rPr>
                <w:rFonts w:ascii="Times New Roman" w:hAnsi="Times New Roman" w:cs="Times New Roman"/>
                <w:sz w:val="20"/>
                <w:szCs w:val="20"/>
                <w:lang w:eastAsia="zh-CN"/>
              </w:rPr>
            </w:pPr>
            <w:r w:rsidRPr="00AC6BE7">
              <w:rPr>
                <w:rFonts w:ascii="Times New Roman" w:hAnsi="Times New Roman" w:cs="Times New Roman"/>
                <w:sz w:val="20"/>
                <w:szCs w:val="20"/>
                <w:lang w:eastAsia="zh-CN"/>
              </w:rPr>
              <w:t>С1</w:t>
            </w:r>
          </w:p>
        </w:tc>
        <w:tc>
          <w:tcPr>
            <w:tcW w:w="1842" w:type="dxa"/>
            <w:tcBorders>
              <w:top w:val="single" w:sz="6" w:space="0" w:color="auto"/>
              <w:left w:val="single" w:sz="6" w:space="0" w:color="auto"/>
              <w:bottom w:val="single" w:sz="6" w:space="0" w:color="auto"/>
              <w:right w:val="single" w:sz="6" w:space="0" w:color="auto"/>
            </w:tcBorders>
            <w:vAlign w:val="center"/>
          </w:tcPr>
          <w:p w14:paraId="2F224F92" w14:textId="77777777" w:rsidR="00C74799" w:rsidRPr="00AC6BE7" w:rsidRDefault="00C74799" w:rsidP="00AC6BE7">
            <w:pPr>
              <w:pStyle w:val="af3"/>
              <w:jc w:val="center"/>
              <w:rPr>
                <w:rFonts w:ascii="Times New Roman" w:hAnsi="Times New Roman" w:cs="Times New Roman"/>
                <w:sz w:val="20"/>
                <w:szCs w:val="20"/>
              </w:rPr>
            </w:pPr>
            <w:r w:rsidRPr="00AC6BE7">
              <w:rPr>
                <w:rFonts w:ascii="Times New Roman" w:hAnsi="Times New Roman" w:cs="Times New Roman"/>
                <w:sz w:val="20"/>
                <w:szCs w:val="20"/>
                <w:lang w:eastAsia="zh-CN"/>
              </w:rPr>
              <w:t>м. Хмельницький</w:t>
            </w:r>
          </w:p>
        </w:tc>
        <w:tc>
          <w:tcPr>
            <w:tcW w:w="426" w:type="dxa"/>
            <w:tcBorders>
              <w:top w:val="single" w:sz="6" w:space="0" w:color="auto"/>
              <w:left w:val="single" w:sz="6" w:space="0" w:color="auto"/>
              <w:bottom w:val="single" w:sz="6" w:space="0" w:color="auto"/>
              <w:right w:val="single" w:sz="6" w:space="0" w:color="auto"/>
            </w:tcBorders>
            <w:vAlign w:val="center"/>
          </w:tcPr>
          <w:p w14:paraId="52535AFF" w14:textId="77777777" w:rsidR="00C74799" w:rsidRPr="00AC6BE7" w:rsidRDefault="00C74799" w:rsidP="00AC6BE7">
            <w:pPr>
              <w:pStyle w:val="af3"/>
              <w:jc w:val="center"/>
              <w:rPr>
                <w:rFonts w:ascii="Times New Roman" w:hAnsi="Times New Roman" w:cs="Times New Roman"/>
                <w:sz w:val="20"/>
                <w:szCs w:val="20"/>
                <w:lang w:eastAsia="zh-CN"/>
              </w:rPr>
            </w:pPr>
            <w:r w:rsidRPr="00AC6BE7">
              <w:rPr>
                <w:rFonts w:ascii="Times New Roman" w:hAnsi="Times New Roman" w:cs="Times New Roman"/>
                <w:sz w:val="20"/>
                <w:szCs w:val="20"/>
                <w:lang w:eastAsia="zh-CN"/>
              </w:rPr>
              <w:t>6</w:t>
            </w:r>
          </w:p>
        </w:tc>
        <w:tc>
          <w:tcPr>
            <w:tcW w:w="567" w:type="dxa"/>
            <w:tcBorders>
              <w:top w:val="single" w:sz="6" w:space="0" w:color="auto"/>
              <w:left w:val="single" w:sz="6" w:space="0" w:color="auto"/>
              <w:bottom w:val="single" w:sz="6" w:space="0" w:color="auto"/>
              <w:right w:val="single" w:sz="6" w:space="0" w:color="auto"/>
            </w:tcBorders>
            <w:vAlign w:val="center"/>
          </w:tcPr>
          <w:p w14:paraId="62D6C300" w14:textId="77777777" w:rsidR="00C74799" w:rsidRPr="00AC6BE7" w:rsidRDefault="00C74799" w:rsidP="00AC6BE7">
            <w:pPr>
              <w:pStyle w:val="af3"/>
              <w:rPr>
                <w:rFonts w:ascii="Times New Roman" w:hAnsi="Times New Roman" w:cs="Times New Roman"/>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6403B316" w14:textId="77777777" w:rsidR="00C74799" w:rsidRPr="00AC6BE7" w:rsidRDefault="00C74799" w:rsidP="00AC6BE7">
            <w:pPr>
              <w:pStyle w:val="af3"/>
              <w:rPr>
                <w:rFonts w:ascii="Times New Roman" w:hAnsi="Times New Roman" w:cs="Times New Roman"/>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7CFA35E5"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25F28967"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648E0DF5"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38BA4C2B"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5E08D121"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134BD215"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5EC7231A"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189A947C" w14:textId="77777777" w:rsidR="00C74799" w:rsidRPr="00AC6BE7" w:rsidRDefault="00C74799" w:rsidP="00AC6BE7">
            <w:pPr>
              <w:pStyle w:val="af3"/>
              <w:rPr>
                <w:rFonts w:ascii="Times New Roman" w:hAnsi="Times New Roman" w:cs="Times New Roman"/>
                <w:b/>
                <w:sz w:val="20"/>
                <w:szCs w:val="20"/>
                <w:lang w:eastAsia="zh-CN"/>
              </w:rPr>
            </w:pPr>
          </w:p>
        </w:tc>
        <w:tc>
          <w:tcPr>
            <w:tcW w:w="568" w:type="dxa"/>
            <w:tcBorders>
              <w:top w:val="single" w:sz="6" w:space="0" w:color="auto"/>
              <w:left w:val="single" w:sz="6" w:space="0" w:color="auto"/>
              <w:bottom w:val="single" w:sz="6" w:space="0" w:color="auto"/>
              <w:right w:val="single" w:sz="6" w:space="0" w:color="auto"/>
            </w:tcBorders>
            <w:vAlign w:val="center"/>
          </w:tcPr>
          <w:p w14:paraId="7D3F0C12" w14:textId="77777777" w:rsidR="00C74799" w:rsidRPr="00AC6BE7" w:rsidRDefault="00C74799" w:rsidP="00AC6BE7">
            <w:pPr>
              <w:pStyle w:val="af3"/>
              <w:rPr>
                <w:rFonts w:ascii="Times New Roman" w:hAnsi="Times New Roman" w:cs="Times New Roman"/>
                <w:b/>
                <w:sz w:val="20"/>
                <w:szCs w:val="20"/>
                <w:lang w:eastAsia="zh-CN"/>
              </w:rPr>
            </w:pPr>
          </w:p>
        </w:tc>
        <w:tc>
          <w:tcPr>
            <w:tcW w:w="568" w:type="dxa"/>
            <w:tcBorders>
              <w:top w:val="single" w:sz="6" w:space="0" w:color="auto"/>
              <w:left w:val="single" w:sz="6" w:space="0" w:color="auto"/>
              <w:bottom w:val="single" w:sz="6" w:space="0" w:color="auto"/>
              <w:right w:val="single" w:sz="6" w:space="0" w:color="auto"/>
            </w:tcBorders>
            <w:vAlign w:val="center"/>
          </w:tcPr>
          <w:p w14:paraId="76BF0320" w14:textId="77777777" w:rsidR="00C74799" w:rsidRPr="00AC6BE7" w:rsidRDefault="00C74799" w:rsidP="00AC6BE7">
            <w:pPr>
              <w:pStyle w:val="af3"/>
              <w:rPr>
                <w:rFonts w:ascii="Times New Roman" w:hAnsi="Times New Roman" w:cs="Times New Roman"/>
                <w:b/>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vAlign w:val="center"/>
          </w:tcPr>
          <w:p w14:paraId="18E7D4BE" w14:textId="77777777" w:rsidR="00C74799" w:rsidRPr="00AC6BE7" w:rsidRDefault="00C74799" w:rsidP="00AC6BE7">
            <w:pPr>
              <w:pStyle w:val="af3"/>
              <w:rPr>
                <w:rFonts w:ascii="Times New Roman" w:hAnsi="Times New Roman" w:cs="Times New Roman"/>
                <w:b/>
                <w:sz w:val="20"/>
                <w:szCs w:val="20"/>
                <w:lang w:eastAsia="zh-CN"/>
              </w:rPr>
            </w:pPr>
          </w:p>
        </w:tc>
      </w:tr>
      <w:tr w:rsidR="00C74799" w:rsidRPr="009D3AE0" w14:paraId="4257DE74" w14:textId="77777777" w:rsidTr="00AC6BE7">
        <w:trPr>
          <w:gridBefore w:val="1"/>
          <w:gridAfter w:val="1"/>
          <w:wBefore w:w="16" w:type="dxa"/>
          <w:wAfter w:w="302" w:type="dxa"/>
          <w:trHeight w:val="285"/>
        </w:trPr>
        <w:tc>
          <w:tcPr>
            <w:tcW w:w="400" w:type="dxa"/>
            <w:tcBorders>
              <w:top w:val="single" w:sz="6" w:space="0" w:color="auto"/>
              <w:left w:val="single" w:sz="6" w:space="0" w:color="auto"/>
              <w:bottom w:val="single" w:sz="6" w:space="0" w:color="auto"/>
              <w:right w:val="single" w:sz="6" w:space="0" w:color="auto"/>
            </w:tcBorders>
            <w:vAlign w:val="center"/>
          </w:tcPr>
          <w:p w14:paraId="7AD545C0" w14:textId="77777777" w:rsidR="00C74799" w:rsidRPr="00AC6BE7" w:rsidRDefault="00C74799" w:rsidP="00AC6BE7">
            <w:pPr>
              <w:pStyle w:val="af3"/>
              <w:jc w:val="center"/>
              <w:rPr>
                <w:rFonts w:ascii="Times New Roman" w:hAnsi="Times New Roman" w:cs="Times New Roman"/>
                <w:sz w:val="20"/>
                <w:szCs w:val="20"/>
                <w:lang w:eastAsia="zh-CN"/>
              </w:rPr>
            </w:pPr>
            <w:r w:rsidRPr="00AC6BE7">
              <w:rPr>
                <w:rFonts w:ascii="Times New Roman" w:hAnsi="Times New Roman" w:cs="Times New Roman"/>
                <w:sz w:val="20"/>
                <w:szCs w:val="20"/>
                <w:lang w:eastAsia="zh-CN"/>
              </w:rPr>
              <w:t>6</w:t>
            </w:r>
          </w:p>
        </w:tc>
        <w:tc>
          <w:tcPr>
            <w:tcW w:w="709" w:type="dxa"/>
            <w:tcBorders>
              <w:top w:val="single" w:sz="6" w:space="0" w:color="auto"/>
              <w:left w:val="single" w:sz="6" w:space="0" w:color="auto"/>
              <w:bottom w:val="single" w:sz="6" w:space="0" w:color="auto"/>
              <w:right w:val="single" w:sz="6" w:space="0" w:color="auto"/>
            </w:tcBorders>
            <w:vAlign w:val="center"/>
          </w:tcPr>
          <w:p w14:paraId="62E1CD82" w14:textId="77777777" w:rsidR="00C74799" w:rsidRPr="00AC6BE7" w:rsidRDefault="00C74799" w:rsidP="00AC6BE7">
            <w:pPr>
              <w:pStyle w:val="af3"/>
              <w:jc w:val="center"/>
              <w:rPr>
                <w:rFonts w:ascii="Times New Roman" w:hAnsi="Times New Roman" w:cs="Times New Roman"/>
                <w:sz w:val="20"/>
                <w:szCs w:val="20"/>
                <w:lang w:eastAsia="zh-CN"/>
              </w:rPr>
            </w:pPr>
            <w:r w:rsidRPr="00AC6BE7">
              <w:rPr>
                <w:rFonts w:ascii="Times New Roman" w:hAnsi="Times New Roman" w:cs="Times New Roman"/>
                <w:sz w:val="20"/>
                <w:szCs w:val="20"/>
                <w:lang w:eastAsia="zh-CN"/>
              </w:rPr>
              <w:t>С2</w:t>
            </w:r>
          </w:p>
        </w:tc>
        <w:tc>
          <w:tcPr>
            <w:tcW w:w="1842" w:type="dxa"/>
            <w:tcBorders>
              <w:top w:val="single" w:sz="6" w:space="0" w:color="auto"/>
              <w:left w:val="single" w:sz="6" w:space="0" w:color="auto"/>
              <w:bottom w:val="single" w:sz="6" w:space="0" w:color="auto"/>
              <w:right w:val="single" w:sz="6" w:space="0" w:color="auto"/>
            </w:tcBorders>
            <w:vAlign w:val="center"/>
          </w:tcPr>
          <w:p w14:paraId="0B95F0B0" w14:textId="77777777" w:rsidR="00C74799" w:rsidRPr="00AC6BE7" w:rsidRDefault="00C74799" w:rsidP="00AC6BE7">
            <w:pPr>
              <w:pStyle w:val="af3"/>
              <w:jc w:val="center"/>
              <w:rPr>
                <w:rFonts w:ascii="Times New Roman" w:hAnsi="Times New Roman" w:cs="Times New Roman"/>
                <w:sz w:val="20"/>
                <w:szCs w:val="20"/>
              </w:rPr>
            </w:pPr>
            <w:r w:rsidRPr="00AC6BE7">
              <w:rPr>
                <w:rFonts w:ascii="Times New Roman" w:hAnsi="Times New Roman" w:cs="Times New Roman"/>
                <w:sz w:val="20"/>
                <w:szCs w:val="20"/>
                <w:lang w:eastAsia="zh-CN"/>
              </w:rPr>
              <w:t>м. Хмельницький</w:t>
            </w:r>
          </w:p>
        </w:tc>
        <w:tc>
          <w:tcPr>
            <w:tcW w:w="426" w:type="dxa"/>
            <w:tcBorders>
              <w:top w:val="single" w:sz="6" w:space="0" w:color="auto"/>
              <w:left w:val="single" w:sz="6" w:space="0" w:color="auto"/>
              <w:bottom w:val="single" w:sz="6" w:space="0" w:color="auto"/>
              <w:right w:val="single" w:sz="6" w:space="0" w:color="auto"/>
            </w:tcBorders>
            <w:vAlign w:val="center"/>
          </w:tcPr>
          <w:p w14:paraId="123F381A" w14:textId="26CBED7A" w:rsidR="00C74799" w:rsidRPr="00AC6BE7" w:rsidRDefault="005D35D7" w:rsidP="00AC6BE7">
            <w:pPr>
              <w:pStyle w:val="af3"/>
              <w:jc w:val="center"/>
              <w:rPr>
                <w:rFonts w:ascii="Times New Roman" w:hAnsi="Times New Roman" w:cs="Times New Roman"/>
                <w:sz w:val="20"/>
                <w:szCs w:val="20"/>
                <w:lang w:eastAsia="zh-CN"/>
              </w:rPr>
            </w:pPr>
            <w:r w:rsidRPr="00AC6BE7">
              <w:rPr>
                <w:rFonts w:ascii="Times New Roman" w:hAnsi="Times New Roman" w:cs="Times New Roman"/>
                <w:sz w:val="20"/>
                <w:szCs w:val="20"/>
                <w:lang w:eastAsia="zh-CN"/>
              </w:rPr>
              <w:t>53</w:t>
            </w:r>
          </w:p>
        </w:tc>
        <w:tc>
          <w:tcPr>
            <w:tcW w:w="567" w:type="dxa"/>
            <w:tcBorders>
              <w:top w:val="single" w:sz="6" w:space="0" w:color="auto"/>
              <w:left w:val="single" w:sz="6" w:space="0" w:color="auto"/>
              <w:bottom w:val="single" w:sz="6" w:space="0" w:color="auto"/>
              <w:right w:val="single" w:sz="6" w:space="0" w:color="auto"/>
            </w:tcBorders>
            <w:vAlign w:val="center"/>
          </w:tcPr>
          <w:p w14:paraId="1E57FEB6" w14:textId="77777777" w:rsidR="00C74799" w:rsidRPr="00AC6BE7" w:rsidRDefault="00C74799" w:rsidP="00AC6BE7">
            <w:pPr>
              <w:pStyle w:val="af3"/>
              <w:rPr>
                <w:rFonts w:ascii="Times New Roman" w:hAnsi="Times New Roman" w:cs="Times New Roman"/>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30D3479D" w14:textId="77777777" w:rsidR="00C74799" w:rsidRPr="00AC6BE7" w:rsidRDefault="00C74799" w:rsidP="00AC6BE7">
            <w:pPr>
              <w:pStyle w:val="af3"/>
              <w:rPr>
                <w:rFonts w:ascii="Times New Roman" w:hAnsi="Times New Roman" w:cs="Times New Roman"/>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346F0E0E"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237AF585"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3F29BF44"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3F9B6646"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47AF6BB6"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2FC40E9E"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0F7193A6"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133A0F64" w14:textId="77777777" w:rsidR="00C74799" w:rsidRPr="00AC6BE7" w:rsidRDefault="00C74799" w:rsidP="00AC6BE7">
            <w:pPr>
              <w:pStyle w:val="af3"/>
              <w:rPr>
                <w:rFonts w:ascii="Times New Roman" w:hAnsi="Times New Roman" w:cs="Times New Roman"/>
                <w:b/>
                <w:sz w:val="20"/>
                <w:szCs w:val="20"/>
                <w:lang w:eastAsia="zh-CN"/>
              </w:rPr>
            </w:pPr>
          </w:p>
        </w:tc>
        <w:tc>
          <w:tcPr>
            <w:tcW w:w="568" w:type="dxa"/>
            <w:tcBorders>
              <w:top w:val="single" w:sz="6" w:space="0" w:color="auto"/>
              <w:left w:val="single" w:sz="6" w:space="0" w:color="auto"/>
              <w:bottom w:val="single" w:sz="6" w:space="0" w:color="auto"/>
              <w:right w:val="single" w:sz="6" w:space="0" w:color="auto"/>
            </w:tcBorders>
            <w:vAlign w:val="center"/>
          </w:tcPr>
          <w:p w14:paraId="356D18C4" w14:textId="77777777" w:rsidR="00C74799" w:rsidRPr="00AC6BE7" w:rsidRDefault="00C74799" w:rsidP="00AC6BE7">
            <w:pPr>
              <w:pStyle w:val="af3"/>
              <w:rPr>
                <w:rFonts w:ascii="Times New Roman" w:hAnsi="Times New Roman" w:cs="Times New Roman"/>
                <w:b/>
                <w:sz w:val="20"/>
                <w:szCs w:val="20"/>
                <w:lang w:eastAsia="zh-CN"/>
              </w:rPr>
            </w:pPr>
          </w:p>
        </w:tc>
        <w:tc>
          <w:tcPr>
            <w:tcW w:w="568" w:type="dxa"/>
            <w:tcBorders>
              <w:top w:val="single" w:sz="6" w:space="0" w:color="auto"/>
              <w:left w:val="single" w:sz="6" w:space="0" w:color="auto"/>
              <w:bottom w:val="single" w:sz="6" w:space="0" w:color="auto"/>
              <w:right w:val="single" w:sz="6" w:space="0" w:color="auto"/>
            </w:tcBorders>
            <w:vAlign w:val="center"/>
          </w:tcPr>
          <w:p w14:paraId="355BDBD7" w14:textId="77777777" w:rsidR="00C74799" w:rsidRPr="00AC6BE7" w:rsidRDefault="00C74799" w:rsidP="00AC6BE7">
            <w:pPr>
              <w:pStyle w:val="af3"/>
              <w:rPr>
                <w:rFonts w:ascii="Times New Roman" w:hAnsi="Times New Roman" w:cs="Times New Roman"/>
                <w:b/>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vAlign w:val="center"/>
          </w:tcPr>
          <w:p w14:paraId="200D8945" w14:textId="77777777" w:rsidR="00C74799" w:rsidRPr="00AC6BE7" w:rsidRDefault="00C74799" w:rsidP="00AC6BE7">
            <w:pPr>
              <w:pStyle w:val="af3"/>
              <w:rPr>
                <w:rFonts w:ascii="Times New Roman" w:hAnsi="Times New Roman" w:cs="Times New Roman"/>
                <w:b/>
                <w:sz w:val="20"/>
                <w:szCs w:val="20"/>
                <w:lang w:eastAsia="zh-CN"/>
              </w:rPr>
            </w:pPr>
          </w:p>
        </w:tc>
      </w:tr>
      <w:tr w:rsidR="00C74799" w:rsidRPr="009D3AE0" w14:paraId="4C507E45" w14:textId="77777777" w:rsidTr="00AC6BE7">
        <w:trPr>
          <w:gridBefore w:val="1"/>
          <w:gridAfter w:val="1"/>
          <w:wBefore w:w="16" w:type="dxa"/>
          <w:wAfter w:w="302" w:type="dxa"/>
          <w:trHeight w:val="285"/>
        </w:trPr>
        <w:tc>
          <w:tcPr>
            <w:tcW w:w="400" w:type="dxa"/>
            <w:tcBorders>
              <w:top w:val="single" w:sz="6" w:space="0" w:color="auto"/>
              <w:left w:val="single" w:sz="6" w:space="0" w:color="auto"/>
              <w:bottom w:val="single" w:sz="6" w:space="0" w:color="auto"/>
              <w:right w:val="single" w:sz="6" w:space="0" w:color="auto"/>
            </w:tcBorders>
            <w:vAlign w:val="center"/>
          </w:tcPr>
          <w:p w14:paraId="3FFDDF6F" w14:textId="77777777" w:rsidR="00C74799" w:rsidRPr="00AC6BE7" w:rsidRDefault="00C74799" w:rsidP="00AC6BE7">
            <w:pPr>
              <w:pStyle w:val="af3"/>
              <w:jc w:val="center"/>
              <w:rPr>
                <w:rFonts w:ascii="Times New Roman" w:hAnsi="Times New Roman" w:cs="Times New Roman"/>
                <w:sz w:val="20"/>
                <w:szCs w:val="20"/>
                <w:lang w:eastAsia="zh-CN"/>
              </w:rPr>
            </w:pPr>
            <w:r w:rsidRPr="00AC6BE7">
              <w:rPr>
                <w:rFonts w:ascii="Times New Roman" w:hAnsi="Times New Roman" w:cs="Times New Roman"/>
                <w:sz w:val="20"/>
                <w:szCs w:val="20"/>
                <w:lang w:eastAsia="zh-CN"/>
              </w:rPr>
              <w:t>7</w:t>
            </w:r>
          </w:p>
        </w:tc>
        <w:tc>
          <w:tcPr>
            <w:tcW w:w="709" w:type="dxa"/>
            <w:tcBorders>
              <w:top w:val="single" w:sz="6" w:space="0" w:color="auto"/>
              <w:left w:val="single" w:sz="6" w:space="0" w:color="auto"/>
              <w:bottom w:val="single" w:sz="6" w:space="0" w:color="auto"/>
              <w:right w:val="single" w:sz="6" w:space="0" w:color="auto"/>
            </w:tcBorders>
            <w:vAlign w:val="center"/>
          </w:tcPr>
          <w:p w14:paraId="09717042" w14:textId="77777777" w:rsidR="00C74799" w:rsidRPr="00AC6BE7" w:rsidRDefault="00C74799" w:rsidP="00AC6BE7">
            <w:pPr>
              <w:pStyle w:val="af3"/>
              <w:jc w:val="center"/>
              <w:rPr>
                <w:rFonts w:ascii="Times New Roman" w:hAnsi="Times New Roman" w:cs="Times New Roman"/>
                <w:sz w:val="20"/>
                <w:szCs w:val="20"/>
                <w:lang w:eastAsia="zh-CN"/>
              </w:rPr>
            </w:pPr>
            <w:r w:rsidRPr="00AC6BE7">
              <w:rPr>
                <w:rFonts w:ascii="Times New Roman" w:hAnsi="Times New Roman" w:cs="Times New Roman"/>
                <w:sz w:val="20"/>
                <w:szCs w:val="20"/>
                <w:lang w:eastAsia="zh-CN"/>
              </w:rPr>
              <w:t>Д1</w:t>
            </w:r>
          </w:p>
        </w:tc>
        <w:tc>
          <w:tcPr>
            <w:tcW w:w="1842" w:type="dxa"/>
            <w:tcBorders>
              <w:top w:val="single" w:sz="6" w:space="0" w:color="auto"/>
              <w:left w:val="single" w:sz="6" w:space="0" w:color="auto"/>
              <w:bottom w:val="single" w:sz="6" w:space="0" w:color="auto"/>
              <w:right w:val="single" w:sz="6" w:space="0" w:color="auto"/>
            </w:tcBorders>
            <w:vAlign w:val="center"/>
          </w:tcPr>
          <w:p w14:paraId="5FEC39AA" w14:textId="77777777" w:rsidR="00C74799" w:rsidRPr="00AC6BE7" w:rsidRDefault="00C74799" w:rsidP="00AC6BE7">
            <w:pPr>
              <w:pStyle w:val="af3"/>
              <w:jc w:val="center"/>
              <w:rPr>
                <w:rFonts w:ascii="Times New Roman" w:hAnsi="Times New Roman" w:cs="Times New Roman"/>
                <w:sz w:val="20"/>
                <w:szCs w:val="20"/>
              </w:rPr>
            </w:pPr>
            <w:r w:rsidRPr="00AC6BE7">
              <w:rPr>
                <w:rFonts w:ascii="Times New Roman" w:hAnsi="Times New Roman" w:cs="Times New Roman"/>
                <w:sz w:val="20"/>
                <w:szCs w:val="20"/>
                <w:lang w:eastAsia="zh-CN"/>
              </w:rPr>
              <w:t>м. Хмельницьк</w:t>
            </w:r>
            <w:bookmarkStart w:id="31" w:name="_GoBack"/>
            <w:bookmarkEnd w:id="31"/>
            <w:r w:rsidRPr="00AC6BE7">
              <w:rPr>
                <w:rFonts w:ascii="Times New Roman" w:hAnsi="Times New Roman" w:cs="Times New Roman"/>
                <w:sz w:val="20"/>
                <w:szCs w:val="20"/>
                <w:lang w:eastAsia="zh-CN"/>
              </w:rPr>
              <w:t>ий</w:t>
            </w:r>
          </w:p>
        </w:tc>
        <w:tc>
          <w:tcPr>
            <w:tcW w:w="426" w:type="dxa"/>
            <w:tcBorders>
              <w:top w:val="single" w:sz="6" w:space="0" w:color="auto"/>
              <w:left w:val="single" w:sz="6" w:space="0" w:color="auto"/>
              <w:bottom w:val="single" w:sz="6" w:space="0" w:color="auto"/>
              <w:right w:val="single" w:sz="6" w:space="0" w:color="auto"/>
            </w:tcBorders>
            <w:vAlign w:val="center"/>
          </w:tcPr>
          <w:p w14:paraId="046D169D" w14:textId="6B95A4CA" w:rsidR="00C74799" w:rsidRPr="00AC6BE7" w:rsidRDefault="005D35D7" w:rsidP="00AC6BE7">
            <w:pPr>
              <w:pStyle w:val="af3"/>
              <w:jc w:val="center"/>
              <w:rPr>
                <w:rFonts w:ascii="Times New Roman" w:hAnsi="Times New Roman" w:cs="Times New Roman"/>
                <w:sz w:val="20"/>
                <w:szCs w:val="20"/>
                <w:lang w:eastAsia="zh-CN"/>
              </w:rPr>
            </w:pPr>
            <w:r w:rsidRPr="00AC6BE7">
              <w:rPr>
                <w:rFonts w:ascii="Times New Roman" w:hAnsi="Times New Roman" w:cs="Times New Roman"/>
                <w:sz w:val="20"/>
                <w:szCs w:val="20"/>
                <w:lang w:eastAsia="zh-CN"/>
              </w:rPr>
              <w:t>6</w:t>
            </w:r>
          </w:p>
        </w:tc>
        <w:tc>
          <w:tcPr>
            <w:tcW w:w="567" w:type="dxa"/>
            <w:tcBorders>
              <w:top w:val="single" w:sz="6" w:space="0" w:color="auto"/>
              <w:left w:val="single" w:sz="6" w:space="0" w:color="auto"/>
              <w:bottom w:val="single" w:sz="6" w:space="0" w:color="auto"/>
              <w:right w:val="single" w:sz="6" w:space="0" w:color="auto"/>
            </w:tcBorders>
            <w:vAlign w:val="center"/>
          </w:tcPr>
          <w:p w14:paraId="68092F11" w14:textId="77777777" w:rsidR="00C74799" w:rsidRPr="00AC6BE7" w:rsidRDefault="00C74799" w:rsidP="00AC6BE7">
            <w:pPr>
              <w:pStyle w:val="af3"/>
              <w:rPr>
                <w:rFonts w:ascii="Times New Roman" w:hAnsi="Times New Roman" w:cs="Times New Roman"/>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435F9B8F" w14:textId="77777777" w:rsidR="00C74799" w:rsidRPr="00AC6BE7" w:rsidRDefault="00C74799" w:rsidP="00AC6BE7">
            <w:pPr>
              <w:pStyle w:val="af3"/>
              <w:rPr>
                <w:rFonts w:ascii="Times New Roman" w:hAnsi="Times New Roman" w:cs="Times New Roman"/>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45DF8481"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2AEB349D"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1C4E2628"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7D1A8C11"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7E7C6993"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05EB20EB"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285A9C3B"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37285A80" w14:textId="77777777" w:rsidR="00C74799" w:rsidRPr="00AC6BE7" w:rsidRDefault="00C74799" w:rsidP="00AC6BE7">
            <w:pPr>
              <w:pStyle w:val="af3"/>
              <w:rPr>
                <w:rFonts w:ascii="Times New Roman" w:hAnsi="Times New Roman" w:cs="Times New Roman"/>
                <w:b/>
                <w:sz w:val="20"/>
                <w:szCs w:val="20"/>
                <w:lang w:eastAsia="zh-CN"/>
              </w:rPr>
            </w:pPr>
          </w:p>
        </w:tc>
        <w:tc>
          <w:tcPr>
            <w:tcW w:w="568" w:type="dxa"/>
            <w:tcBorders>
              <w:top w:val="single" w:sz="6" w:space="0" w:color="auto"/>
              <w:left w:val="single" w:sz="6" w:space="0" w:color="auto"/>
              <w:bottom w:val="single" w:sz="6" w:space="0" w:color="auto"/>
              <w:right w:val="single" w:sz="6" w:space="0" w:color="auto"/>
            </w:tcBorders>
            <w:vAlign w:val="center"/>
          </w:tcPr>
          <w:p w14:paraId="2224BCE4" w14:textId="77777777" w:rsidR="00C74799" w:rsidRPr="00AC6BE7" w:rsidRDefault="00C74799" w:rsidP="00AC6BE7">
            <w:pPr>
              <w:pStyle w:val="af3"/>
              <w:rPr>
                <w:rFonts w:ascii="Times New Roman" w:hAnsi="Times New Roman" w:cs="Times New Roman"/>
                <w:b/>
                <w:sz w:val="20"/>
                <w:szCs w:val="20"/>
                <w:lang w:eastAsia="zh-CN"/>
              </w:rPr>
            </w:pPr>
          </w:p>
        </w:tc>
        <w:tc>
          <w:tcPr>
            <w:tcW w:w="568" w:type="dxa"/>
            <w:tcBorders>
              <w:top w:val="single" w:sz="6" w:space="0" w:color="auto"/>
              <w:left w:val="single" w:sz="6" w:space="0" w:color="auto"/>
              <w:bottom w:val="single" w:sz="6" w:space="0" w:color="auto"/>
              <w:right w:val="single" w:sz="6" w:space="0" w:color="auto"/>
            </w:tcBorders>
            <w:vAlign w:val="center"/>
          </w:tcPr>
          <w:p w14:paraId="766F28E1" w14:textId="77777777" w:rsidR="00C74799" w:rsidRPr="00AC6BE7" w:rsidRDefault="00C74799" w:rsidP="00AC6BE7">
            <w:pPr>
              <w:pStyle w:val="af3"/>
              <w:rPr>
                <w:rFonts w:ascii="Times New Roman" w:hAnsi="Times New Roman" w:cs="Times New Roman"/>
                <w:b/>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vAlign w:val="center"/>
          </w:tcPr>
          <w:p w14:paraId="21802678" w14:textId="77777777" w:rsidR="00C74799" w:rsidRPr="00AC6BE7" w:rsidRDefault="00C74799" w:rsidP="00AC6BE7">
            <w:pPr>
              <w:pStyle w:val="af3"/>
              <w:rPr>
                <w:rFonts w:ascii="Times New Roman" w:hAnsi="Times New Roman" w:cs="Times New Roman"/>
                <w:b/>
                <w:sz w:val="20"/>
                <w:szCs w:val="20"/>
                <w:lang w:eastAsia="zh-CN"/>
              </w:rPr>
            </w:pPr>
          </w:p>
        </w:tc>
      </w:tr>
      <w:tr w:rsidR="00C74799" w:rsidRPr="009D3AE0" w14:paraId="6F2459E9" w14:textId="77777777" w:rsidTr="00AC6BE7">
        <w:trPr>
          <w:gridBefore w:val="1"/>
          <w:gridAfter w:val="1"/>
          <w:wBefore w:w="16" w:type="dxa"/>
          <w:wAfter w:w="302" w:type="dxa"/>
          <w:trHeight w:val="285"/>
        </w:trPr>
        <w:tc>
          <w:tcPr>
            <w:tcW w:w="400" w:type="dxa"/>
            <w:tcBorders>
              <w:top w:val="single" w:sz="6" w:space="0" w:color="auto"/>
              <w:left w:val="single" w:sz="6" w:space="0" w:color="auto"/>
              <w:bottom w:val="single" w:sz="6" w:space="0" w:color="auto"/>
              <w:right w:val="single" w:sz="6" w:space="0" w:color="auto"/>
            </w:tcBorders>
            <w:vAlign w:val="center"/>
          </w:tcPr>
          <w:p w14:paraId="4708EB24" w14:textId="77777777" w:rsidR="00C74799" w:rsidRPr="00AC6BE7" w:rsidRDefault="00C74799" w:rsidP="00AC6BE7">
            <w:pPr>
              <w:pStyle w:val="af3"/>
              <w:jc w:val="center"/>
              <w:rPr>
                <w:rFonts w:ascii="Times New Roman" w:hAnsi="Times New Roman" w:cs="Times New Roman"/>
                <w:sz w:val="20"/>
                <w:szCs w:val="20"/>
                <w:lang w:eastAsia="zh-CN"/>
              </w:rPr>
            </w:pPr>
            <w:r w:rsidRPr="00AC6BE7">
              <w:rPr>
                <w:rFonts w:ascii="Times New Roman" w:hAnsi="Times New Roman" w:cs="Times New Roman"/>
                <w:sz w:val="20"/>
                <w:szCs w:val="20"/>
                <w:lang w:eastAsia="zh-CN"/>
              </w:rPr>
              <w:t>8</w:t>
            </w:r>
          </w:p>
        </w:tc>
        <w:tc>
          <w:tcPr>
            <w:tcW w:w="709" w:type="dxa"/>
            <w:tcBorders>
              <w:top w:val="single" w:sz="6" w:space="0" w:color="auto"/>
              <w:left w:val="single" w:sz="6" w:space="0" w:color="auto"/>
              <w:bottom w:val="single" w:sz="6" w:space="0" w:color="auto"/>
              <w:right w:val="single" w:sz="6" w:space="0" w:color="auto"/>
            </w:tcBorders>
            <w:vAlign w:val="center"/>
          </w:tcPr>
          <w:p w14:paraId="3C31A842" w14:textId="77777777" w:rsidR="00C74799" w:rsidRPr="00AC6BE7" w:rsidRDefault="00C74799" w:rsidP="00AC6BE7">
            <w:pPr>
              <w:pStyle w:val="af3"/>
              <w:jc w:val="center"/>
              <w:rPr>
                <w:rFonts w:ascii="Times New Roman" w:hAnsi="Times New Roman" w:cs="Times New Roman"/>
                <w:sz w:val="20"/>
                <w:szCs w:val="20"/>
                <w:lang w:eastAsia="zh-CN"/>
              </w:rPr>
            </w:pPr>
            <w:r w:rsidRPr="00AC6BE7">
              <w:rPr>
                <w:rFonts w:ascii="Times New Roman" w:hAnsi="Times New Roman" w:cs="Times New Roman"/>
                <w:sz w:val="20"/>
                <w:szCs w:val="20"/>
                <w:lang w:eastAsia="zh-CN"/>
              </w:rPr>
              <w:t>Д2</w:t>
            </w:r>
          </w:p>
        </w:tc>
        <w:tc>
          <w:tcPr>
            <w:tcW w:w="1842" w:type="dxa"/>
            <w:tcBorders>
              <w:top w:val="single" w:sz="6" w:space="0" w:color="auto"/>
              <w:left w:val="single" w:sz="6" w:space="0" w:color="auto"/>
              <w:bottom w:val="single" w:sz="6" w:space="0" w:color="auto"/>
              <w:right w:val="single" w:sz="6" w:space="0" w:color="auto"/>
            </w:tcBorders>
            <w:vAlign w:val="center"/>
          </w:tcPr>
          <w:p w14:paraId="5810C032" w14:textId="77777777" w:rsidR="00C74799" w:rsidRPr="00AC6BE7" w:rsidRDefault="00C74799" w:rsidP="00AC6BE7">
            <w:pPr>
              <w:pStyle w:val="af3"/>
              <w:jc w:val="center"/>
              <w:rPr>
                <w:rFonts w:ascii="Times New Roman" w:hAnsi="Times New Roman" w:cs="Times New Roman"/>
                <w:sz w:val="20"/>
                <w:szCs w:val="20"/>
              </w:rPr>
            </w:pPr>
            <w:r w:rsidRPr="00AC6BE7">
              <w:rPr>
                <w:rFonts w:ascii="Times New Roman" w:hAnsi="Times New Roman" w:cs="Times New Roman"/>
                <w:sz w:val="20"/>
                <w:szCs w:val="20"/>
                <w:lang w:eastAsia="zh-CN"/>
              </w:rPr>
              <w:t>м. Хмельницький</w:t>
            </w:r>
          </w:p>
        </w:tc>
        <w:tc>
          <w:tcPr>
            <w:tcW w:w="426" w:type="dxa"/>
            <w:tcBorders>
              <w:top w:val="single" w:sz="6" w:space="0" w:color="auto"/>
              <w:left w:val="single" w:sz="6" w:space="0" w:color="auto"/>
              <w:bottom w:val="single" w:sz="6" w:space="0" w:color="auto"/>
              <w:right w:val="single" w:sz="6" w:space="0" w:color="auto"/>
            </w:tcBorders>
            <w:vAlign w:val="center"/>
          </w:tcPr>
          <w:p w14:paraId="15AA1E4D" w14:textId="30E54CB2" w:rsidR="00C74799" w:rsidRPr="00AC6BE7" w:rsidRDefault="005D35D7" w:rsidP="00AC6BE7">
            <w:pPr>
              <w:pStyle w:val="af3"/>
              <w:jc w:val="center"/>
              <w:rPr>
                <w:rFonts w:ascii="Times New Roman" w:hAnsi="Times New Roman" w:cs="Times New Roman"/>
                <w:sz w:val="20"/>
                <w:szCs w:val="20"/>
                <w:lang w:eastAsia="zh-CN"/>
              </w:rPr>
            </w:pPr>
            <w:r w:rsidRPr="00AC6BE7">
              <w:rPr>
                <w:rFonts w:ascii="Times New Roman" w:hAnsi="Times New Roman" w:cs="Times New Roman"/>
                <w:sz w:val="20"/>
                <w:szCs w:val="20"/>
                <w:lang w:eastAsia="zh-CN"/>
              </w:rPr>
              <w:t>4</w:t>
            </w:r>
          </w:p>
        </w:tc>
        <w:tc>
          <w:tcPr>
            <w:tcW w:w="567" w:type="dxa"/>
            <w:tcBorders>
              <w:top w:val="single" w:sz="6" w:space="0" w:color="auto"/>
              <w:left w:val="single" w:sz="6" w:space="0" w:color="auto"/>
              <w:bottom w:val="single" w:sz="6" w:space="0" w:color="auto"/>
              <w:right w:val="single" w:sz="6" w:space="0" w:color="auto"/>
            </w:tcBorders>
            <w:vAlign w:val="center"/>
          </w:tcPr>
          <w:p w14:paraId="3A59252C" w14:textId="77777777" w:rsidR="00C74799" w:rsidRPr="00AC6BE7" w:rsidRDefault="00C74799" w:rsidP="00AC6BE7">
            <w:pPr>
              <w:pStyle w:val="af3"/>
              <w:rPr>
                <w:rFonts w:ascii="Times New Roman" w:hAnsi="Times New Roman" w:cs="Times New Roman"/>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08F3E17A" w14:textId="77777777" w:rsidR="00C74799" w:rsidRPr="00AC6BE7" w:rsidRDefault="00C74799" w:rsidP="00AC6BE7">
            <w:pPr>
              <w:pStyle w:val="af3"/>
              <w:rPr>
                <w:rFonts w:ascii="Times New Roman" w:hAnsi="Times New Roman" w:cs="Times New Roman"/>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0F1DCCA8"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0540F984"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28B0DE13"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24443D52"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68F13207"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08191C13"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4656BD19"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08A14AC4" w14:textId="77777777" w:rsidR="00C74799" w:rsidRPr="00AC6BE7" w:rsidRDefault="00C74799" w:rsidP="00AC6BE7">
            <w:pPr>
              <w:pStyle w:val="af3"/>
              <w:rPr>
                <w:rFonts w:ascii="Times New Roman" w:hAnsi="Times New Roman" w:cs="Times New Roman"/>
                <w:b/>
                <w:sz w:val="20"/>
                <w:szCs w:val="20"/>
                <w:lang w:eastAsia="zh-CN"/>
              </w:rPr>
            </w:pPr>
          </w:p>
        </w:tc>
        <w:tc>
          <w:tcPr>
            <w:tcW w:w="568" w:type="dxa"/>
            <w:tcBorders>
              <w:top w:val="single" w:sz="6" w:space="0" w:color="auto"/>
              <w:left w:val="single" w:sz="6" w:space="0" w:color="auto"/>
              <w:bottom w:val="single" w:sz="6" w:space="0" w:color="auto"/>
              <w:right w:val="single" w:sz="6" w:space="0" w:color="auto"/>
            </w:tcBorders>
            <w:vAlign w:val="center"/>
          </w:tcPr>
          <w:p w14:paraId="2EBDFD26" w14:textId="77777777" w:rsidR="00C74799" w:rsidRPr="00AC6BE7" w:rsidRDefault="00C74799" w:rsidP="00AC6BE7">
            <w:pPr>
              <w:pStyle w:val="af3"/>
              <w:rPr>
                <w:rFonts w:ascii="Times New Roman" w:hAnsi="Times New Roman" w:cs="Times New Roman"/>
                <w:b/>
                <w:sz w:val="20"/>
                <w:szCs w:val="20"/>
                <w:lang w:eastAsia="zh-CN"/>
              </w:rPr>
            </w:pPr>
          </w:p>
        </w:tc>
        <w:tc>
          <w:tcPr>
            <w:tcW w:w="568" w:type="dxa"/>
            <w:tcBorders>
              <w:top w:val="single" w:sz="6" w:space="0" w:color="auto"/>
              <w:left w:val="single" w:sz="6" w:space="0" w:color="auto"/>
              <w:bottom w:val="single" w:sz="6" w:space="0" w:color="auto"/>
              <w:right w:val="single" w:sz="6" w:space="0" w:color="auto"/>
            </w:tcBorders>
            <w:vAlign w:val="center"/>
          </w:tcPr>
          <w:p w14:paraId="49A55A45" w14:textId="77777777" w:rsidR="00C74799" w:rsidRPr="00AC6BE7" w:rsidRDefault="00C74799" w:rsidP="00AC6BE7">
            <w:pPr>
              <w:pStyle w:val="af3"/>
              <w:rPr>
                <w:rFonts w:ascii="Times New Roman" w:hAnsi="Times New Roman" w:cs="Times New Roman"/>
                <w:b/>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vAlign w:val="center"/>
          </w:tcPr>
          <w:p w14:paraId="6784DD22" w14:textId="77777777" w:rsidR="00C74799" w:rsidRPr="00AC6BE7" w:rsidRDefault="00C74799" w:rsidP="00AC6BE7">
            <w:pPr>
              <w:pStyle w:val="af3"/>
              <w:rPr>
                <w:rFonts w:ascii="Times New Roman" w:hAnsi="Times New Roman" w:cs="Times New Roman"/>
                <w:b/>
                <w:sz w:val="20"/>
                <w:szCs w:val="20"/>
                <w:lang w:eastAsia="zh-CN"/>
              </w:rPr>
            </w:pPr>
          </w:p>
        </w:tc>
      </w:tr>
      <w:tr w:rsidR="00C74799" w:rsidRPr="009D3AE0" w14:paraId="70DBD51C" w14:textId="77777777" w:rsidTr="00AC6BE7">
        <w:trPr>
          <w:gridBefore w:val="1"/>
          <w:gridAfter w:val="1"/>
          <w:wBefore w:w="16" w:type="dxa"/>
          <w:wAfter w:w="302" w:type="dxa"/>
          <w:trHeight w:val="285"/>
        </w:trPr>
        <w:tc>
          <w:tcPr>
            <w:tcW w:w="400" w:type="dxa"/>
            <w:tcBorders>
              <w:top w:val="single" w:sz="6" w:space="0" w:color="auto"/>
              <w:left w:val="single" w:sz="6" w:space="0" w:color="auto"/>
              <w:bottom w:val="single" w:sz="6" w:space="0" w:color="auto"/>
              <w:right w:val="single" w:sz="6" w:space="0" w:color="auto"/>
            </w:tcBorders>
            <w:vAlign w:val="center"/>
          </w:tcPr>
          <w:p w14:paraId="609A2373" w14:textId="77777777" w:rsidR="00C74799" w:rsidRPr="00AC6BE7" w:rsidRDefault="00C74799" w:rsidP="00AC6BE7">
            <w:pPr>
              <w:pStyle w:val="af3"/>
              <w:jc w:val="center"/>
              <w:rPr>
                <w:rFonts w:ascii="Times New Roman" w:hAnsi="Times New Roman" w:cs="Times New Roman"/>
                <w:sz w:val="20"/>
                <w:szCs w:val="20"/>
                <w:lang w:eastAsia="zh-CN"/>
              </w:rPr>
            </w:pPr>
            <w:r w:rsidRPr="00AC6BE7">
              <w:rPr>
                <w:rFonts w:ascii="Times New Roman" w:hAnsi="Times New Roman" w:cs="Times New Roman"/>
                <w:sz w:val="20"/>
                <w:szCs w:val="20"/>
                <w:lang w:eastAsia="zh-CN"/>
              </w:rPr>
              <w:t>9</w:t>
            </w:r>
          </w:p>
        </w:tc>
        <w:tc>
          <w:tcPr>
            <w:tcW w:w="709" w:type="dxa"/>
            <w:tcBorders>
              <w:top w:val="single" w:sz="6" w:space="0" w:color="auto"/>
              <w:left w:val="single" w:sz="6" w:space="0" w:color="auto"/>
              <w:bottom w:val="single" w:sz="6" w:space="0" w:color="auto"/>
              <w:right w:val="single" w:sz="6" w:space="0" w:color="auto"/>
            </w:tcBorders>
            <w:vAlign w:val="center"/>
          </w:tcPr>
          <w:p w14:paraId="144ECA85" w14:textId="77777777" w:rsidR="00C74799" w:rsidRPr="00AC6BE7" w:rsidRDefault="00C74799" w:rsidP="00AC6BE7">
            <w:pPr>
              <w:pStyle w:val="af3"/>
              <w:jc w:val="center"/>
              <w:rPr>
                <w:rFonts w:ascii="Times New Roman" w:hAnsi="Times New Roman" w:cs="Times New Roman"/>
                <w:sz w:val="20"/>
                <w:szCs w:val="20"/>
                <w:lang w:eastAsia="zh-CN"/>
              </w:rPr>
            </w:pPr>
            <w:r w:rsidRPr="00AC6BE7">
              <w:rPr>
                <w:rFonts w:ascii="Times New Roman" w:hAnsi="Times New Roman" w:cs="Times New Roman"/>
                <w:sz w:val="20"/>
                <w:szCs w:val="20"/>
                <w:lang w:eastAsia="zh-CN"/>
              </w:rPr>
              <w:t>Е</w:t>
            </w:r>
          </w:p>
        </w:tc>
        <w:tc>
          <w:tcPr>
            <w:tcW w:w="1842" w:type="dxa"/>
            <w:tcBorders>
              <w:top w:val="single" w:sz="6" w:space="0" w:color="auto"/>
              <w:left w:val="single" w:sz="6" w:space="0" w:color="auto"/>
              <w:bottom w:val="single" w:sz="6" w:space="0" w:color="auto"/>
              <w:right w:val="single" w:sz="6" w:space="0" w:color="auto"/>
            </w:tcBorders>
            <w:vAlign w:val="center"/>
          </w:tcPr>
          <w:p w14:paraId="2DBC1EB1" w14:textId="77777777" w:rsidR="00C74799" w:rsidRPr="00AC6BE7" w:rsidRDefault="00C74799" w:rsidP="00AC6BE7">
            <w:pPr>
              <w:pStyle w:val="af3"/>
              <w:jc w:val="center"/>
              <w:rPr>
                <w:rFonts w:ascii="Times New Roman" w:hAnsi="Times New Roman" w:cs="Times New Roman"/>
                <w:sz w:val="20"/>
                <w:szCs w:val="20"/>
              </w:rPr>
            </w:pPr>
            <w:r w:rsidRPr="00AC6BE7">
              <w:rPr>
                <w:rFonts w:ascii="Times New Roman" w:hAnsi="Times New Roman" w:cs="Times New Roman"/>
                <w:sz w:val="20"/>
                <w:szCs w:val="20"/>
                <w:lang w:eastAsia="zh-CN"/>
              </w:rPr>
              <w:t>м. Хмельницький</w:t>
            </w:r>
          </w:p>
        </w:tc>
        <w:tc>
          <w:tcPr>
            <w:tcW w:w="426" w:type="dxa"/>
            <w:tcBorders>
              <w:top w:val="single" w:sz="6" w:space="0" w:color="auto"/>
              <w:left w:val="single" w:sz="6" w:space="0" w:color="auto"/>
              <w:bottom w:val="single" w:sz="6" w:space="0" w:color="auto"/>
              <w:right w:val="single" w:sz="6" w:space="0" w:color="auto"/>
            </w:tcBorders>
            <w:vAlign w:val="center"/>
          </w:tcPr>
          <w:p w14:paraId="24F245FE" w14:textId="0B91F062" w:rsidR="00C74799" w:rsidRPr="00AC6BE7" w:rsidRDefault="005D35D7" w:rsidP="00AC6BE7">
            <w:pPr>
              <w:pStyle w:val="af3"/>
              <w:jc w:val="center"/>
              <w:rPr>
                <w:rFonts w:ascii="Times New Roman" w:hAnsi="Times New Roman" w:cs="Times New Roman"/>
                <w:sz w:val="20"/>
                <w:szCs w:val="20"/>
                <w:lang w:eastAsia="zh-CN"/>
              </w:rPr>
            </w:pPr>
            <w:r w:rsidRPr="00AC6BE7">
              <w:rPr>
                <w:rFonts w:ascii="Times New Roman" w:hAnsi="Times New Roman" w:cs="Times New Roman"/>
                <w:sz w:val="20"/>
                <w:szCs w:val="20"/>
                <w:lang w:eastAsia="zh-CN"/>
              </w:rPr>
              <w:t>14</w:t>
            </w:r>
          </w:p>
        </w:tc>
        <w:tc>
          <w:tcPr>
            <w:tcW w:w="567" w:type="dxa"/>
            <w:tcBorders>
              <w:top w:val="single" w:sz="6" w:space="0" w:color="auto"/>
              <w:left w:val="single" w:sz="6" w:space="0" w:color="auto"/>
              <w:bottom w:val="single" w:sz="6" w:space="0" w:color="auto"/>
              <w:right w:val="single" w:sz="6" w:space="0" w:color="auto"/>
            </w:tcBorders>
            <w:vAlign w:val="center"/>
          </w:tcPr>
          <w:p w14:paraId="7D73E501" w14:textId="77777777" w:rsidR="00C74799" w:rsidRPr="00AC6BE7" w:rsidRDefault="00C74799" w:rsidP="00AC6BE7">
            <w:pPr>
              <w:pStyle w:val="af3"/>
              <w:rPr>
                <w:rFonts w:ascii="Times New Roman" w:hAnsi="Times New Roman" w:cs="Times New Roman"/>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62255F5B" w14:textId="77777777" w:rsidR="00C74799" w:rsidRPr="00AC6BE7" w:rsidRDefault="00C74799" w:rsidP="00AC6BE7">
            <w:pPr>
              <w:pStyle w:val="af3"/>
              <w:rPr>
                <w:rFonts w:ascii="Times New Roman" w:hAnsi="Times New Roman" w:cs="Times New Roman"/>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4EC819F9"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6D993F38"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2B1B386A"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4E4FF1BB"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6BF967C0"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5A0E2244"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6B456BBC" w14:textId="77777777" w:rsidR="00C74799" w:rsidRPr="00AC6BE7" w:rsidRDefault="00C74799" w:rsidP="00AC6BE7">
            <w:pPr>
              <w:pStyle w:val="af3"/>
              <w:rPr>
                <w:rFonts w:ascii="Times New Roman" w:hAnsi="Times New Roman" w:cs="Times New Roman"/>
                <w:b/>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vAlign w:val="center"/>
          </w:tcPr>
          <w:p w14:paraId="6142EDC0" w14:textId="77777777" w:rsidR="00C74799" w:rsidRPr="00AC6BE7" w:rsidRDefault="00C74799" w:rsidP="00AC6BE7">
            <w:pPr>
              <w:pStyle w:val="af3"/>
              <w:rPr>
                <w:rFonts w:ascii="Times New Roman" w:hAnsi="Times New Roman" w:cs="Times New Roman"/>
                <w:b/>
                <w:sz w:val="20"/>
                <w:szCs w:val="20"/>
                <w:lang w:eastAsia="zh-CN"/>
              </w:rPr>
            </w:pPr>
          </w:p>
        </w:tc>
        <w:tc>
          <w:tcPr>
            <w:tcW w:w="568" w:type="dxa"/>
            <w:tcBorders>
              <w:top w:val="single" w:sz="6" w:space="0" w:color="auto"/>
              <w:left w:val="single" w:sz="6" w:space="0" w:color="auto"/>
              <w:bottom w:val="single" w:sz="6" w:space="0" w:color="auto"/>
              <w:right w:val="single" w:sz="6" w:space="0" w:color="auto"/>
            </w:tcBorders>
            <w:vAlign w:val="center"/>
          </w:tcPr>
          <w:p w14:paraId="5FA7D2AA" w14:textId="77777777" w:rsidR="00C74799" w:rsidRPr="00AC6BE7" w:rsidRDefault="00C74799" w:rsidP="00AC6BE7">
            <w:pPr>
              <w:pStyle w:val="af3"/>
              <w:rPr>
                <w:rFonts w:ascii="Times New Roman" w:hAnsi="Times New Roman" w:cs="Times New Roman"/>
                <w:b/>
                <w:sz w:val="20"/>
                <w:szCs w:val="20"/>
                <w:lang w:eastAsia="zh-CN"/>
              </w:rPr>
            </w:pPr>
          </w:p>
        </w:tc>
        <w:tc>
          <w:tcPr>
            <w:tcW w:w="568" w:type="dxa"/>
            <w:tcBorders>
              <w:top w:val="single" w:sz="6" w:space="0" w:color="auto"/>
              <w:left w:val="single" w:sz="6" w:space="0" w:color="auto"/>
              <w:bottom w:val="single" w:sz="6" w:space="0" w:color="auto"/>
              <w:right w:val="single" w:sz="6" w:space="0" w:color="auto"/>
            </w:tcBorders>
            <w:vAlign w:val="center"/>
          </w:tcPr>
          <w:p w14:paraId="44499D86" w14:textId="77777777" w:rsidR="00C74799" w:rsidRPr="00AC6BE7" w:rsidRDefault="00C74799" w:rsidP="00AC6BE7">
            <w:pPr>
              <w:pStyle w:val="af3"/>
              <w:rPr>
                <w:rFonts w:ascii="Times New Roman" w:hAnsi="Times New Roman" w:cs="Times New Roman"/>
                <w:b/>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vAlign w:val="center"/>
          </w:tcPr>
          <w:p w14:paraId="572CE862" w14:textId="77777777" w:rsidR="00C74799" w:rsidRPr="00AC6BE7" w:rsidRDefault="00C74799" w:rsidP="00AC6BE7">
            <w:pPr>
              <w:pStyle w:val="af3"/>
              <w:rPr>
                <w:rFonts w:ascii="Times New Roman" w:hAnsi="Times New Roman" w:cs="Times New Roman"/>
                <w:b/>
                <w:sz w:val="20"/>
                <w:szCs w:val="20"/>
                <w:lang w:eastAsia="zh-CN"/>
              </w:rPr>
            </w:pPr>
          </w:p>
        </w:tc>
      </w:tr>
      <w:tr w:rsidR="00C74799" w:rsidRPr="009D3AE0" w14:paraId="53D9D49D" w14:textId="77777777" w:rsidTr="00AC6BE7">
        <w:trPr>
          <w:gridBefore w:val="1"/>
          <w:gridAfter w:val="1"/>
          <w:wBefore w:w="16" w:type="dxa"/>
          <w:wAfter w:w="302" w:type="dxa"/>
          <w:trHeight w:val="253"/>
        </w:trPr>
        <w:tc>
          <w:tcPr>
            <w:tcW w:w="8914" w:type="dxa"/>
            <w:gridSpan w:val="17"/>
            <w:tcBorders>
              <w:top w:val="single" w:sz="6" w:space="0" w:color="auto"/>
              <w:left w:val="single" w:sz="6" w:space="0" w:color="auto"/>
              <w:bottom w:val="single" w:sz="6" w:space="0" w:color="auto"/>
              <w:right w:val="single" w:sz="6" w:space="0" w:color="auto"/>
            </w:tcBorders>
            <w:hideMark/>
          </w:tcPr>
          <w:p w14:paraId="3C8B8763" w14:textId="77777777" w:rsidR="00C74799" w:rsidRPr="009D3AE0" w:rsidRDefault="00C74799" w:rsidP="00BD6BE7">
            <w:pPr>
              <w:suppressAutoHyphens/>
              <w:spacing w:after="0" w:line="240" w:lineRule="auto"/>
              <w:ind w:right="187"/>
              <w:jc w:val="right"/>
              <w:rPr>
                <w:rFonts w:ascii="Times New Roman" w:eastAsia="Times New Roman" w:hAnsi="Times New Roman" w:cs="Times New Roman"/>
                <w:b/>
                <w:bCs/>
                <w:sz w:val="20"/>
                <w:szCs w:val="20"/>
                <w:lang w:eastAsia="zh-CN"/>
              </w:rPr>
            </w:pPr>
            <w:r w:rsidRPr="009D3AE0">
              <w:rPr>
                <w:rFonts w:ascii="Times New Roman" w:eastAsia="Times New Roman" w:hAnsi="Times New Roman" w:cs="Times New Roman"/>
                <w:b/>
                <w:bCs/>
                <w:sz w:val="20"/>
                <w:szCs w:val="20"/>
                <w:lang w:eastAsia="zh-CN"/>
              </w:rPr>
              <w:t>Загальна вартість пропозиції, без ПДВ:</w:t>
            </w:r>
          </w:p>
        </w:tc>
        <w:tc>
          <w:tcPr>
            <w:tcW w:w="567" w:type="dxa"/>
            <w:tcBorders>
              <w:top w:val="single" w:sz="6" w:space="0" w:color="auto"/>
              <w:left w:val="single" w:sz="6" w:space="0" w:color="auto"/>
              <w:bottom w:val="single" w:sz="6" w:space="0" w:color="auto"/>
              <w:right w:val="single" w:sz="6" w:space="0" w:color="auto"/>
            </w:tcBorders>
          </w:tcPr>
          <w:p w14:paraId="4FD5B050" w14:textId="77777777" w:rsidR="00C74799" w:rsidRPr="009D3AE0" w:rsidRDefault="00C74799" w:rsidP="00BD6BE7">
            <w:pPr>
              <w:suppressAutoHyphens/>
              <w:spacing w:after="0" w:line="240" w:lineRule="auto"/>
              <w:ind w:right="187"/>
              <w:jc w:val="both"/>
              <w:rPr>
                <w:rFonts w:ascii="Times New Roman" w:eastAsia="Times New Roman" w:hAnsi="Times New Roman" w:cs="Times New Roman"/>
                <w:bCs/>
                <w:sz w:val="20"/>
                <w:szCs w:val="20"/>
                <w:lang w:eastAsia="zh-CN"/>
              </w:rPr>
            </w:pPr>
          </w:p>
        </w:tc>
      </w:tr>
      <w:tr w:rsidR="00C74799" w:rsidRPr="00C74799" w14:paraId="0480A914" w14:textId="77777777" w:rsidTr="00AC6BE7">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2215"/>
        </w:trPr>
        <w:tc>
          <w:tcPr>
            <w:tcW w:w="4882" w:type="dxa"/>
            <w:gridSpan w:val="9"/>
            <w:shd w:val="clear" w:color="auto" w:fill="auto"/>
          </w:tcPr>
          <w:p w14:paraId="5EB687C6" w14:textId="77777777" w:rsidR="00C74799" w:rsidRPr="00C74799" w:rsidRDefault="00C74799" w:rsidP="00BD6BE7">
            <w:pPr>
              <w:widowControl w:val="0"/>
              <w:suppressAutoHyphens/>
              <w:autoSpaceDE w:val="0"/>
              <w:snapToGrid w:val="0"/>
              <w:spacing w:after="0" w:line="240" w:lineRule="auto"/>
              <w:rPr>
                <w:rFonts w:ascii="Times New Roman" w:eastAsia="Times New Roman" w:hAnsi="Times New Roman" w:cs="Times New Roman"/>
                <w:b/>
                <w:spacing w:val="-1"/>
                <w:sz w:val="24"/>
                <w:szCs w:val="24"/>
                <w:u w:val="single"/>
                <w:lang w:eastAsia="zh-CN"/>
              </w:rPr>
            </w:pPr>
          </w:p>
          <w:p w14:paraId="1B839E2F" w14:textId="77777777" w:rsidR="00C74799" w:rsidRPr="00C74799" w:rsidRDefault="00C74799" w:rsidP="00BD6BE7">
            <w:pPr>
              <w:widowControl w:val="0"/>
              <w:pBdr>
                <w:bottom w:val="single" w:sz="12" w:space="1" w:color="auto"/>
              </w:pBdr>
              <w:suppressAutoHyphens/>
              <w:autoSpaceDE w:val="0"/>
              <w:snapToGrid w:val="0"/>
              <w:spacing w:after="0" w:line="240" w:lineRule="auto"/>
              <w:jc w:val="center"/>
              <w:rPr>
                <w:rFonts w:ascii="Times New Roman" w:eastAsia="Times New Roman" w:hAnsi="Times New Roman" w:cs="Times New Roman"/>
                <w:b/>
                <w:spacing w:val="-1"/>
                <w:sz w:val="24"/>
                <w:szCs w:val="24"/>
                <w:lang w:eastAsia="zh-CN"/>
              </w:rPr>
            </w:pPr>
            <w:r w:rsidRPr="00C74799">
              <w:rPr>
                <w:rFonts w:ascii="Times New Roman" w:eastAsia="Times New Roman" w:hAnsi="Times New Roman" w:cs="Times New Roman"/>
                <w:b/>
                <w:spacing w:val="-1"/>
                <w:sz w:val="24"/>
                <w:szCs w:val="24"/>
                <w:lang w:eastAsia="zh-CN"/>
              </w:rPr>
              <w:t>ЗАМОВНИК:</w:t>
            </w:r>
          </w:p>
          <w:p w14:paraId="23583017" w14:textId="77777777" w:rsidR="00C74799" w:rsidRPr="00C74799" w:rsidRDefault="00C74799" w:rsidP="00BD6BE7">
            <w:pPr>
              <w:widowControl w:val="0"/>
              <w:suppressAutoHyphens/>
              <w:snapToGrid w:val="0"/>
              <w:spacing w:after="0" w:line="240" w:lineRule="auto"/>
              <w:jc w:val="center"/>
              <w:rPr>
                <w:rFonts w:ascii="Times New Roman" w:eastAsia="Times New Roman" w:hAnsi="Times New Roman" w:cs="Times New Roman"/>
                <w:b/>
                <w:sz w:val="24"/>
                <w:szCs w:val="24"/>
                <w:lang w:eastAsia="zh-CN"/>
              </w:rPr>
            </w:pPr>
            <w:r w:rsidRPr="00C74799">
              <w:rPr>
                <w:rFonts w:ascii="Times New Roman" w:eastAsia="Times New Roman" w:hAnsi="Times New Roman" w:cs="Times New Roman"/>
                <w:b/>
                <w:sz w:val="24"/>
                <w:szCs w:val="24"/>
                <w:lang w:eastAsia="zh-CN"/>
              </w:rPr>
              <w:t>АВАРІЙНО-РЯТУВАЛЬНИЙ ЗАГІН СПЕЦІАЛЬНОГО ПРИЗНАЧЕННЯ ГОЛОВНОГО  УПРАВЛІННЯ ДЕРЖАВНОЇ СЛУЖБИ УКРАЇНИ З НАДЗВИЧАЙНИХ СИТУАЦІЙ В ХМЕЛЬНИЦЬКІЙ ОБЛАСТІ</w:t>
            </w:r>
          </w:p>
          <w:p w14:paraId="0939B2FB" w14:textId="77777777" w:rsidR="00C74799" w:rsidRPr="00C74799" w:rsidRDefault="00C74799" w:rsidP="00BD6BE7">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C74799">
              <w:rPr>
                <w:rFonts w:ascii="Times New Roman" w:eastAsia="Times New Roman" w:hAnsi="Times New Roman" w:cs="Times New Roman"/>
                <w:spacing w:val="-1"/>
                <w:sz w:val="24"/>
                <w:szCs w:val="24"/>
                <w:lang w:eastAsia="zh-CN"/>
              </w:rPr>
              <w:t xml:space="preserve">29008, вул. Героїв Чорнобиля, 1/2, </w:t>
            </w:r>
          </w:p>
          <w:p w14:paraId="05940BBF" w14:textId="77777777" w:rsidR="00C74799" w:rsidRPr="00C74799" w:rsidRDefault="00C74799" w:rsidP="00BD6BE7">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C74799">
              <w:rPr>
                <w:rFonts w:ascii="Times New Roman" w:eastAsia="Times New Roman" w:hAnsi="Times New Roman" w:cs="Times New Roman"/>
                <w:spacing w:val="-1"/>
                <w:sz w:val="24"/>
                <w:szCs w:val="24"/>
                <w:lang w:eastAsia="zh-CN"/>
              </w:rPr>
              <w:t>м. Хмельницький, Хмельницька область</w:t>
            </w:r>
          </w:p>
          <w:p w14:paraId="1B935995" w14:textId="77777777" w:rsidR="00C74799" w:rsidRPr="00C74799" w:rsidRDefault="00C74799" w:rsidP="00BD6BE7">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C74799">
              <w:rPr>
                <w:rFonts w:ascii="Times New Roman" w:eastAsia="Times New Roman" w:hAnsi="Times New Roman" w:cs="Times New Roman"/>
                <w:spacing w:val="-1"/>
                <w:sz w:val="24"/>
                <w:szCs w:val="24"/>
                <w:lang w:eastAsia="zh-CN"/>
              </w:rPr>
              <w:t>ЄДРПОУ 23312469</w:t>
            </w:r>
          </w:p>
          <w:p w14:paraId="7EE06FA2" w14:textId="77777777" w:rsidR="00C74799" w:rsidRPr="00C74799" w:rsidRDefault="00C74799" w:rsidP="00BD6BE7">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C74799">
              <w:rPr>
                <w:rFonts w:ascii="Times New Roman" w:eastAsia="Times New Roman" w:hAnsi="Times New Roman" w:cs="Times New Roman"/>
                <w:spacing w:val="-1"/>
                <w:sz w:val="24"/>
                <w:szCs w:val="24"/>
                <w:lang w:eastAsia="zh-CN"/>
              </w:rPr>
              <w:t>ІПН 233124622255</w:t>
            </w:r>
          </w:p>
          <w:p w14:paraId="03279723" w14:textId="77777777" w:rsidR="00C74799" w:rsidRPr="00C74799" w:rsidRDefault="00C74799" w:rsidP="00BD6BE7">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C74799">
              <w:rPr>
                <w:rFonts w:ascii="Times New Roman" w:eastAsia="Times New Roman" w:hAnsi="Times New Roman" w:cs="Times New Roman"/>
                <w:spacing w:val="-1"/>
                <w:sz w:val="24"/>
                <w:szCs w:val="24"/>
                <w:lang w:eastAsia="zh-CN"/>
              </w:rPr>
              <w:t>р/</w:t>
            </w:r>
            <w:proofErr w:type="spellStart"/>
            <w:r w:rsidRPr="00C74799">
              <w:rPr>
                <w:rFonts w:ascii="Times New Roman" w:eastAsia="Times New Roman" w:hAnsi="Times New Roman" w:cs="Times New Roman"/>
                <w:spacing w:val="-1"/>
                <w:sz w:val="24"/>
                <w:szCs w:val="24"/>
                <w:lang w:eastAsia="zh-CN"/>
              </w:rPr>
              <w:t>р</w:t>
            </w:r>
            <w:proofErr w:type="spellEnd"/>
            <w:r w:rsidRPr="00C74799">
              <w:rPr>
                <w:rFonts w:ascii="Times New Roman" w:eastAsia="Times New Roman" w:hAnsi="Times New Roman" w:cs="Times New Roman"/>
                <w:spacing w:val="-1"/>
                <w:sz w:val="24"/>
                <w:szCs w:val="24"/>
                <w:lang w:eastAsia="zh-CN"/>
              </w:rPr>
              <w:t xml:space="preserve"> UA698201720343161001200006023</w:t>
            </w:r>
          </w:p>
          <w:p w14:paraId="20DDC1CE" w14:textId="77777777" w:rsidR="00C74799" w:rsidRPr="00C74799" w:rsidRDefault="00C74799" w:rsidP="00BD6BE7">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C74799">
              <w:rPr>
                <w:rFonts w:ascii="Times New Roman" w:eastAsia="Times New Roman" w:hAnsi="Times New Roman" w:cs="Times New Roman"/>
                <w:spacing w:val="-1"/>
                <w:sz w:val="24"/>
                <w:szCs w:val="24"/>
                <w:lang w:eastAsia="zh-CN"/>
              </w:rPr>
              <w:t>р/</w:t>
            </w:r>
            <w:proofErr w:type="spellStart"/>
            <w:r w:rsidRPr="00C74799">
              <w:rPr>
                <w:rFonts w:ascii="Times New Roman" w:eastAsia="Times New Roman" w:hAnsi="Times New Roman" w:cs="Times New Roman"/>
                <w:spacing w:val="-1"/>
                <w:sz w:val="24"/>
                <w:szCs w:val="24"/>
                <w:lang w:eastAsia="zh-CN"/>
              </w:rPr>
              <w:t>р</w:t>
            </w:r>
            <w:proofErr w:type="spellEnd"/>
            <w:r w:rsidRPr="00C74799">
              <w:rPr>
                <w:rFonts w:ascii="Times New Roman" w:eastAsia="Times New Roman" w:hAnsi="Times New Roman" w:cs="Times New Roman"/>
                <w:spacing w:val="-1"/>
                <w:sz w:val="24"/>
                <w:szCs w:val="24"/>
                <w:lang w:eastAsia="zh-CN"/>
              </w:rPr>
              <w:t xml:space="preserve"> UA538201720343170001000006023  </w:t>
            </w:r>
          </w:p>
          <w:p w14:paraId="7660B621" w14:textId="77777777" w:rsidR="00C74799" w:rsidRPr="00C74799" w:rsidRDefault="00C74799" w:rsidP="00BD6BE7">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C74799">
              <w:rPr>
                <w:rFonts w:ascii="Times New Roman" w:eastAsia="Times New Roman" w:hAnsi="Times New Roman" w:cs="Times New Roman"/>
                <w:spacing w:val="-1"/>
                <w:sz w:val="24"/>
                <w:szCs w:val="24"/>
                <w:lang w:eastAsia="zh-CN"/>
              </w:rPr>
              <w:t>в ДКС України  м. Київ</w:t>
            </w:r>
          </w:p>
          <w:p w14:paraId="77380CF7" w14:textId="77777777" w:rsidR="00C74799" w:rsidRPr="00C74799" w:rsidRDefault="00C74799" w:rsidP="00BD6BE7">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C74799">
              <w:rPr>
                <w:rFonts w:ascii="Times New Roman" w:eastAsia="Times New Roman" w:hAnsi="Times New Roman" w:cs="Times New Roman"/>
                <w:spacing w:val="-1"/>
                <w:sz w:val="24"/>
                <w:szCs w:val="24"/>
                <w:lang w:eastAsia="zh-CN"/>
              </w:rPr>
              <w:t>Тел./факс. (0382) 61-73-97</w:t>
            </w:r>
          </w:p>
          <w:p w14:paraId="3C565F09" w14:textId="77777777" w:rsidR="00C74799" w:rsidRPr="00C74799" w:rsidRDefault="00C74799" w:rsidP="00BD6BE7">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C74799">
              <w:rPr>
                <w:rFonts w:ascii="Times New Roman" w:eastAsia="Times New Roman" w:hAnsi="Times New Roman" w:cs="Times New Roman"/>
                <w:spacing w:val="-1"/>
                <w:sz w:val="24"/>
                <w:szCs w:val="24"/>
                <w:lang w:eastAsia="zh-CN"/>
              </w:rPr>
              <w:t>e-mail: zvitarz@ukr.net</w:t>
            </w:r>
          </w:p>
          <w:p w14:paraId="0D803BB6" w14:textId="77777777" w:rsidR="00C74799" w:rsidRPr="00C74799" w:rsidRDefault="00C74799" w:rsidP="00BD6BE7">
            <w:pPr>
              <w:widowControl w:val="0"/>
              <w:suppressAutoHyphens/>
              <w:snapToGrid w:val="0"/>
              <w:spacing w:after="0" w:line="240" w:lineRule="auto"/>
              <w:jc w:val="both"/>
              <w:rPr>
                <w:rFonts w:ascii="Times New Roman" w:eastAsia="Times New Roman" w:hAnsi="Times New Roman" w:cs="Times New Roman"/>
                <w:b/>
                <w:spacing w:val="-1"/>
                <w:sz w:val="24"/>
                <w:szCs w:val="24"/>
                <w:lang w:eastAsia="zh-CN"/>
              </w:rPr>
            </w:pPr>
            <w:r w:rsidRPr="00C74799">
              <w:rPr>
                <w:rFonts w:ascii="Times New Roman" w:eastAsia="Times New Roman" w:hAnsi="Times New Roman" w:cs="Times New Roman"/>
                <w:b/>
                <w:spacing w:val="-1"/>
                <w:sz w:val="24"/>
                <w:szCs w:val="24"/>
                <w:lang w:eastAsia="zh-CN"/>
              </w:rPr>
              <w:t xml:space="preserve">Начальник </w:t>
            </w:r>
          </w:p>
          <w:p w14:paraId="0B7F7ABB" w14:textId="77777777" w:rsidR="00C74799" w:rsidRPr="00C74799" w:rsidRDefault="00C74799" w:rsidP="00BD6BE7">
            <w:pPr>
              <w:widowControl w:val="0"/>
              <w:suppressAutoHyphens/>
              <w:snapToGrid w:val="0"/>
              <w:spacing w:after="0" w:line="240" w:lineRule="auto"/>
              <w:jc w:val="both"/>
              <w:rPr>
                <w:rFonts w:ascii="Times New Roman" w:eastAsia="Times New Roman" w:hAnsi="Times New Roman" w:cs="Times New Roman"/>
                <w:b/>
                <w:spacing w:val="-1"/>
                <w:sz w:val="24"/>
                <w:szCs w:val="24"/>
                <w:lang w:eastAsia="zh-CN"/>
              </w:rPr>
            </w:pPr>
          </w:p>
          <w:p w14:paraId="34940198" w14:textId="77777777" w:rsidR="00C74799" w:rsidRPr="00C74799" w:rsidRDefault="00C74799" w:rsidP="00BD6BE7">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C74799">
              <w:rPr>
                <w:rFonts w:ascii="Times New Roman" w:eastAsia="Times New Roman" w:hAnsi="Times New Roman" w:cs="Times New Roman"/>
                <w:b/>
                <w:spacing w:val="-1"/>
                <w:sz w:val="24"/>
                <w:szCs w:val="24"/>
                <w:lang w:eastAsia="zh-CN"/>
              </w:rPr>
              <w:t xml:space="preserve">     ____________ Олександр САВИЦЬКИЙ</w:t>
            </w:r>
          </w:p>
        </w:tc>
        <w:tc>
          <w:tcPr>
            <w:tcW w:w="4917" w:type="dxa"/>
            <w:gridSpan w:val="11"/>
            <w:shd w:val="clear" w:color="auto" w:fill="auto"/>
          </w:tcPr>
          <w:p w14:paraId="2D0DFDC2" w14:textId="77777777" w:rsidR="00C74799" w:rsidRPr="00C74799" w:rsidRDefault="00C74799" w:rsidP="00BD6BE7">
            <w:pPr>
              <w:widowControl w:val="0"/>
              <w:suppressAutoHyphens/>
              <w:snapToGrid w:val="0"/>
              <w:spacing w:after="0" w:line="240" w:lineRule="auto"/>
              <w:jc w:val="center"/>
              <w:rPr>
                <w:rFonts w:ascii="Times New Roman" w:eastAsia="Times New Roman" w:hAnsi="Times New Roman" w:cs="Times New Roman"/>
                <w:b/>
                <w:sz w:val="24"/>
                <w:szCs w:val="24"/>
                <w:u w:val="single"/>
                <w:lang w:eastAsia="zh-CN"/>
              </w:rPr>
            </w:pPr>
          </w:p>
          <w:p w14:paraId="0CCCD7A4" w14:textId="77777777" w:rsidR="00C74799" w:rsidRPr="00C74799" w:rsidRDefault="00C74799" w:rsidP="00BD6BE7">
            <w:pPr>
              <w:widowControl w:val="0"/>
              <w:pBdr>
                <w:bottom w:val="single" w:sz="12" w:space="1" w:color="auto"/>
              </w:pBdr>
              <w:suppressAutoHyphens/>
              <w:snapToGrid w:val="0"/>
              <w:spacing w:after="0" w:line="240" w:lineRule="auto"/>
              <w:jc w:val="center"/>
              <w:rPr>
                <w:rFonts w:ascii="Times New Roman" w:eastAsia="Times New Roman" w:hAnsi="Times New Roman" w:cs="Times New Roman"/>
                <w:b/>
                <w:sz w:val="24"/>
                <w:szCs w:val="24"/>
                <w:lang w:eastAsia="zh-CN"/>
              </w:rPr>
            </w:pPr>
            <w:r w:rsidRPr="00C74799">
              <w:rPr>
                <w:rFonts w:ascii="Times New Roman" w:eastAsia="Times New Roman" w:hAnsi="Times New Roman" w:cs="Times New Roman"/>
                <w:b/>
                <w:sz w:val="24"/>
                <w:szCs w:val="24"/>
                <w:lang w:eastAsia="zh-CN"/>
              </w:rPr>
              <w:t>ПОСТАЧАЛЬНИК:</w:t>
            </w:r>
          </w:p>
          <w:p w14:paraId="29797217" w14:textId="77777777" w:rsidR="00C74799" w:rsidRPr="00C74799" w:rsidRDefault="00C74799" w:rsidP="00BD6BE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31AA915" w14:textId="77777777" w:rsidR="00C74799" w:rsidRPr="00C74799" w:rsidRDefault="00C74799" w:rsidP="00BD6BE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0D56478" w14:textId="77777777" w:rsidR="00C74799" w:rsidRPr="00C74799" w:rsidRDefault="00C74799" w:rsidP="00BD6BE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57C2144" w14:textId="77777777" w:rsidR="00C74799" w:rsidRPr="00C74799" w:rsidRDefault="00C74799" w:rsidP="00BD6BE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76150717" w14:textId="77777777" w:rsidR="00C74799" w:rsidRPr="00C74799" w:rsidRDefault="00C74799" w:rsidP="00BD6BE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FBDF1F2" w14:textId="77777777" w:rsidR="00C74799" w:rsidRPr="00C74799" w:rsidRDefault="00C74799" w:rsidP="00BD6BE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54F79CAA" w14:textId="77777777" w:rsidR="00C74799" w:rsidRPr="00C74799" w:rsidRDefault="00C74799" w:rsidP="00BD6BE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A421819" w14:textId="77777777" w:rsidR="00C74799" w:rsidRPr="00C74799" w:rsidRDefault="00C74799" w:rsidP="00BD6BE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4A357F8" w14:textId="77777777" w:rsidR="00C74799" w:rsidRPr="00C74799" w:rsidRDefault="00C74799" w:rsidP="00BD6BE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59727340" w14:textId="77777777" w:rsidR="00C74799" w:rsidRPr="00C74799" w:rsidRDefault="00C74799" w:rsidP="00BD6BE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6BC33E5" w14:textId="77777777" w:rsidR="00C74799" w:rsidRPr="00C74799" w:rsidRDefault="00C74799" w:rsidP="00BD6BE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D1FA345" w14:textId="77777777" w:rsidR="00C74799" w:rsidRPr="00C74799" w:rsidRDefault="00C74799" w:rsidP="00BD6BE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51C7680E" w14:textId="77777777" w:rsidR="00C74799" w:rsidRPr="00C74799" w:rsidRDefault="00C74799" w:rsidP="00BD6BE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9EFC0B1" w14:textId="77777777" w:rsidR="00C74799" w:rsidRPr="00C74799" w:rsidRDefault="00C74799" w:rsidP="00BD6BE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DC03DD0" w14:textId="77777777" w:rsidR="00C74799" w:rsidRPr="00C74799" w:rsidRDefault="00C74799" w:rsidP="00BD6BE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5D3029D7" w14:textId="77777777" w:rsidR="00C74799" w:rsidRPr="00C74799" w:rsidRDefault="00C74799" w:rsidP="00BD6BE7">
            <w:pPr>
              <w:widowControl w:val="0"/>
              <w:suppressAutoHyphens/>
              <w:autoSpaceDE w:val="0"/>
              <w:spacing w:after="0" w:line="240" w:lineRule="auto"/>
              <w:rPr>
                <w:rFonts w:ascii="Times New Roman" w:eastAsia="Times New Roman" w:hAnsi="Times New Roman" w:cs="Times New Roman"/>
                <w:b/>
                <w:sz w:val="24"/>
                <w:szCs w:val="24"/>
                <w:lang w:eastAsia="zh-CN"/>
              </w:rPr>
            </w:pPr>
            <w:r w:rsidRPr="00C74799">
              <w:rPr>
                <w:rFonts w:ascii="Times New Roman" w:eastAsia="Times New Roman" w:hAnsi="Times New Roman" w:cs="Times New Roman"/>
                <w:b/>
                <w:sz w:val="24"/>
                <w:szCs w:val="24"/>
                <w:lang w:eastAsia="zh-CN"/>
              </w:rPr>
              <w:t>Директор</w:t>
            </w:r>
          </w:p>
          <w:p w14:paraId="1BC20C9A" w14:textId="77777777" w:rsidR="00C74799" w:rsidRPr="00C74799" w:rsidRDefault="00C74799" w:rsidP="00BD6BE7">
            <w:pPr>
              <w:widowControl w:val="0"/>
              <w:suppressAutoHyphens/>
              <w:autoSpaceDE w:val="0"/>
              <w:spacing w:after="0" w:line="240" w:lineRule="auto"/>
              <w:rPr>
                <w:rFonts w:ascii="Times New Roman" w:eastAsia="Times New Roman" w:hAnsi="Times New Roman" w:cs="Times New Roman"/>
                <w:b/>
                <w:sz w:val="24"/>
                <w:szCs w:val="24"/>
                <w:lang w:eastAsia="zh-CN"/>
              </w:rPr>
            </w:pPr>
          </w:p>
          <w:p w14:paraId="4A7BA548" w14:textId="77398563" w:rsidR="00C74799" w:rsidRPr="00C74799" w:rsidRDefault="00C74799" w:rsidP="00C74799">
            <w:pPr>
              <w:widowControl w:val="0"/>
              <w:suppressAutoHyphens/>
              <w:autoSpaceDE w:val="0"/>
              <w:spacing w:after="0" w:line="240" w:lineRule="auto"/>
              <w:rPr>
                <w:rFonts w:ascii="Times New Roman" w:eastAsia="Times New Roman" w:hAnsi="Times New Roman" w:cs="Times New Roman"/>
                <w:b/>
                <w:sz w:val="24"/>
                <w:szCs w:val="24"/>
                <w:lang w:eastAsia="zh-CN"/>
              </w:rPr>
            </w:pPr>
            <w:r w:rsidRPr="00C74799">
              <w:rPr>
                <w:rFonts w:ascii="Times New Roman" w:eastAsia="Times New Roman" w:hAnsi="Times New Roman" w:cs="Times New Roman"/>
                <w:b/>
                <w:sz w:val="24"/>
                <w:szCs w:val="24"/>
                <w:lang w:eastAsia="zh-CN"/>
              </w:rPr>
              <w:t xml:space="preserve">       _________________ </w:t>
            </w:r>
          </w:p>
        </w:tc>
      </w:tr>
    </w:tbl>
    <w:p w14:paraId="42C0A884" w14:textId="77777777" w:rsidR="000B203D" w:rsidRDefault="000B203D" w:rsidP="00C74799">
      <w:pPr>
        <w:spacing w:after="0" w:line="240" w:lineRule="auto"/>
        <w:ind w:right="-36"/>
        <w:rPr>
          <w:rFonts w:ascii="Times New Roman" w:eastAsia="Times New Roman" w:hAnsi="Times New Roman" w:cs="Times New Roman"/>
          <w:sz w:val="24"/>
          <w:szCs w:val="24"/>
        </w:rPr>
      </w:pPr>
    </w:p>
    <w:sectPr w:rsidR="000B203D" w:rsidSect="00130BEA">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219B5"/>
    <w:multiLevelType w:val="multilevel"/>
    <w:tmpl w:val="6A3ACC7A"/>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1065"/>
        </w:tabs>
        <w:ind w:left="1065" w:hanging="705"/>
      </w:pPr>
      <w:rPr>
        <w:rFonts w:hint="default"/>
        <w:b w:val="0"/>
        <w:bCs/>
      </w:rPr>
    </w:lvl>
    <w:lvl w:ilvl="2">
      <w:start w:val="1"/>
      <w:numFmt w:val="decimal"/>
      <w:isLgl/>
      <w:lvlText w:val="%1.%2.%3"/>
      <w:lvlJc w:val="left"/>
      <w:pPr>
        <w:tabs>
          <w:tab w:val="num" w:pos="1080"/>
        </w:tabs>
        <w:ind w:left="1080" w:hanging="720"/>
      </w:pPr>
      <w:rPr>
        <w:rFonts w:hint="default"/>
        <w:b w:val="0"/>
        <w:bCs/>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248C3B9C"/>
    <w:multiLevelType w:val="multilevel"/>
    <w:tmpl w:val="02862DBE"/>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nsid w:val="41C86277"/>
    <w:multiLevelType w:val="multilevel"/>
    <w:tmpl w:val="6A3ACC7A"/>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1065"/>
        </w:tabs>
        <w:ind w:left="1065" w:hanging="705"/>
      </w:pPr>
      <w:rPr>
        <w:rFonts w:hint="default"/>
        <w:b w:val="0"/>
        <w:bCs/>
      </w:rPr>
    </w:lvl>
    <w:lvl w:ilvl="2">
      <w:start w:val="1"/>
      <w:numFmt w:val="decimal"/>
      <w:isLgl/>
      <w:lvlText w:val="%1.%2.%3"/>
      <w:lvlJc w:val="left"/>
      <w:pPr>
        <w:tabs>
          <w:tab w:val="num" w:pos="1080"/>
        </w:tabs>
        <w:ind w:left="1080" w:hanging="720"/>
      </w:pPr>
      <w:rPr>
        <w:rFonts w:hint="default"/>
        <w:b w:val="0"/>
        <w:bCs/>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487C78E7"/>
    <w:multiLevelType w:val="multilevel"/>
    <w:tmpl w:val="F56A758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1131"/>
        </w:tabs>
        <w:ind w:left="1131" w:hanging="705"/>
      </w:pPr>
      <w:rPr>
        <w:rFonts w:hint="default"/>
        <w:b w:val="0"/>
        <w:bCs/>
        <w:i w:val="0"/>
      </w:rPr>
    </w:lvl>
    <w:lvl w:ilvl="2">
      <w:start w:val="1"/>
      <w:numFmt w:val="decimal"/>
      <w:isLgl/>
      <w:lvlText w:val="%1.%2.%3"/>
      <w:lvlJc w:val="left"/>
      <w:pPr>
        <w:tabs>
          <w:tab w:val="num" w:pos="1080"/>
        </w:tabs>
        <w:ind w:left="1080" w:hanging="720"/>
      </w:pPr>
      <w:rPr>
        <w:rFonts w:hint="default"/>
        <w:b w:val="0"/>
        <w:bCs/>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1"/>
  </w:num>
  <w:num w:numId="2">
    <w:abstractNumId w:val="3"/>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EFF"/>
    <w:rsid w:val="00033E04"/>
    <w:rsid w:val="000B203D"/>
    <w:rsid w:val="000C0213"/>
    <w:rsid w:val="00120093"/>
    <w:rsid w:val="00130BEA"/>
    <w:rsid w:val="00142F9F"/>
    <w:rsid w:val="001E7DE2"/>
    <w:rsid w:val="002A1EFF"/>
    <w:rsid w:val="002B1F6B"/>
    <w:rsid w:val="002D5F8D"/>
    <w:rsid w:val="0036613A"/>
    <w:rsid w:val="00367BB5"/>
    <w:rsid w:val="003950BD"/>
    <w:rsid w:val="003D47D7"/>
    <w:rsid w:val="003E12EC"/>
    <w:rsid w:val="00411678"/>
    <w:rsid w:val="004217C3"/>
    <w:rsid w:val="00434125"/>
    <w:rsid w:val="00447F2F"/>
    <w:rsid w:val="005C710A"/>
    <w:rsid w:val="005D35D7"/>
    <w:rsid w:val="0060513E"/>
    <w:rsid w:val="00677564"/>
    <w:rsid w:val="006B0F3D"/>
    <w:rsid w:val="00712DF1"/>
    <w:rsid w:val="00715C16"/>
    <w:rsid w:val="00756C04"/>
    <w:rsid w:val="0086694A"/>
    <w:rsid w:val="008C7507"/>
    <w:rsid w:val="008D5CB1"/>
    <w:rsid w:val="0090691A"/>
    <w:rsid w:val="009C1986"/>
    <w:rsid w:val="00AB1A87"/>
    <w:rsid w:val="00AC39DB"/>
    <w:rsid w:val="00AC6BE7"/>
    <w:rsid w:val="00B30039"/>
    <w:rsid w:val="00B51CE4"/>
    <w:rsid w:val="00C157D0"/>
    <w:rsid w:val="00C2280A"/>
    <w:rsid w:val="00C74799"/>
    <w:rsid w:val="00CA184C"/>
    <w:rsid w:val="00D83D91"/>
    <w:rsid w:val="00DD2097"/>
    <w:rsid w:val="00E03889"/>
    <w:rsid w:val="00E21861"/>
    <w:rsid w:val="00E316EB"/>
    <w:rsid w:val="00E6444A"/>
    <w:rsid w:val="00EC3466"/>
    <w:rsid w:val="00EC7FF3"/>
    <w:rsid w:val="00F62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4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799"/>
    <w:rPr>
      <w:lang w:eastAsia="uk-U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paragraph" w:styleId="af3">
    <w:name w:val="No Spacing"/>
    <w:uiPriority w:val="1"/>
    <w:qFormat/>
    <w:rsid w:val="005C710A"/>
    <w:pPr>
      <w:spacing w:after="0" w:line="240" w:lineRule="auto"/>
    </w:pPr>
    <w:rPr>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799"/>
    <w:rPr>
      <w:lang w:eastAsia="uk-U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paragraph" w:styleId="af3">
    <w:name w:val="No Spacing"/>
    <w:uiPriority w:val="1"/>
    <w:qFormat/>
    <w:rsid w:val="005C710A"/>
    <w:pPr>
      <w:spacing w:after="0" w:line="240" w:lineRule="auto"/>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50447">
      <w:bodyDiv w:val="1"/>
      <w:marLeft w:val="0"/>
      <w:marRight w:val="0"/>
      <w:marTop w:val="0"/>
      <w:marBottom w:val="0"/>
      <w:divBdr>
        <w:top w:val="none" w:sz="0" w:space="0" w:color="auto"/>
        <w:left w:val="none" w:sz="0" w:space="0" w:color="auto"/>
        <w:bottom w:val="none" w:sz="0" w:space="0" w:color="auto"/>
        <w:right w:val="none" w:sz="0" w:space="0" w:color="auto"/>
      </w:divBdr>
    </w:div>
    <w:div w:id="1519391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HJo5WdtqeP3GPrb2EGa44T09JQ==">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10</Pages>
  <Words>20714</Words>
  <Characters>11808</Characters>
  <Application>Microsoft Office Word</Application>
  <DocSecurity>0</DocSecurity>
  <Lines>98</Lines>
  <Paragraphs>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User</cp:lastModifiedBy>
  <cp:revision>46</cp:revision>
  <dcterms:created xsi:type="dcterms:W3CDTF">2022-11-11T11:14:00Z</dcterms:created>
  <dcterms:modified xsi:type="dcterms:W3CDTF">2024-02-19T08:10:00Z</dcterms:modified>
</cp:coreProperties>
</file>