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sz w:val="10"/>
          <w:szCs w:val="10"/>
          <w:lang w:val="uk-UA"/>
        </w:rPr>
      </w:pPr>
      <w:r w:rsidRPr="005B7B83">
        <w:rPr>
          <w:i/>
          <w:lang w:val="uk-UA"/>
        </w:rPr>
        <w:t xml:space="preserve">Договір який подається до підписання з боку постачальника має нести назву Договір на постачання товару. </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5E57DB">
        <w:rPr>
          <w:lang w:val="uk-UA"/>
        </w:rPr>
        <w:t>39820000-6</w:t>
      </w:r>
      <w:r w:rsidR="005E57DB" w:rsidRPr="006A1471">
        <w:rPr>
          <w:lang w:val="uk-UA"/>
        </w:rPr>
        <w:t xml:space="preserve"> </w:t>
      </w:r>
      <w:r w:rsidR="005E57DB" w:rsidRPr="005B6B23">
        <w:rPr>
          <w:sz w:val="24"/>
          <w:szCs w:val="24"/>
          <w:lang w:val="uk-UA"/>
        </w:rPr>
        <w:t xml:space="preserve">по ДК 021:2015 </w:t>
      </w:r>
      <w:r w:rsidR="005E57DB">
        <w:rPr>
          <w:sz w:val="24"/>
          <w:szCs w:val="24"/>
          <w:lang w:val="uk-UA"/>
        </w:rPr>
        <w:t>–</w:t>
      </w:r>
      <w:r w:rsidR="005E57DB" w:rsidRPr="005B6B23">
        <w:rPr>
          <w:sz w:val="24"/>
          <w:szCs w:val="24"/>
          <w:lang w:val="uk-UA"/>
        </w:rPr>
        <w:t xml:space="preserve"> </w:t>
      </w:r>
      <w:r w:rsidR="005E57DB">
        <w:rPr>
          <w:sz w:val="24"/>
          <w:szCs w:val="24"/>
          <w:lang w:val="uk-UA"/>
        </w:rPr>
        <w:t>Органічні поверхнево-активні речовини (Дезактивуючі засоби</w:t>
      </w:r>
      <w:r w:rsidR="005E57DB" w:rsidRPr="0016536C">
        <w:rPr>
          <w:sz w:val="24"/>
          <w:szCs w:val="24"/>
          <w:lang w:val="uk-UA"/>
        </w:rPr>
        <w:t>).</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60576">
        <w:rPr>
          <w:sz w:val="24"/>
          <w:szCs w:val="24"/>
          <w:lang w:val="uk-UA" w:eastAsia="uk-UA"/>
        </w:rPr>
        <w:t>202</w:t>
      </w:r>
      <w:r w:rsidR="005E57DB">
        <w:rPr>
          <w:sz w:val="24"/>
          <w:szCs w:val="24"/>
          <w:lang w:val="uk-UA" w:eastAsia="uk-UA"/>
        </w:rPr>
        <w:t>3</w:t>
      </w:r>
      <w:r w:rsidR="003C337C" w:rsidRPr="005B7B83">
        <w:rPr>
          <w:sz w:val="24"/>
          <w:szCs w:val="24"/>
          <w:lang w:val="uk-UA" w:eastAsia="uk-UA"/>
        </w:rPr>
        <w:t xml:space="preserve"> </w:t>
      </w:r>
      <w:r w:rsidR="00DE2405" w:rsidRPr="005B7B83">
        <w:rPr>
          <w:sz w:val="24"/>
          <w:szCs w:val="24"/>
          <w:lang w:val="uk-UA" w:eastAsia="uk-UA"/>
        </w:rPr>
        <w:t>року</w:t>
      </w:r>
      <w:r w:rsidR="00C60576">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1F2C83" w:rsidRDefault="00795891" w:rsidP="00795891">
      <w:pPr>
        <w:ind w:firstLine="426"/>
        <w:jc w:val="both"/>
        <w:rPr>
          <w:sz w:val="24"/>
          <w:szCs w:val="24"/>
          <w:lang w:val="uk-UA"/>
        </w:rPr>
      </w:pPr>
      <w:r w:rsidRPr="00935ACE">
        <w:rPr>
          <w:sz w:val="24"/>
          <w:szCs w:val="24"/>
          <w:lang w:val="uk-UA"/>
        </w:rPr>
        <w:t xml:space="preserve">1.6 Недотримання Постачальником п. 1.5 Договору, або виявлення факту поширення мораторію, встановленого ПКМУ № 187, на </w:t>
      </w:r>
      <w:r w:rsidRPr="001F2C83">
        <w:rPr>
          <w:sz w:val="24"/>
          <w:szCs w:val="24"/>
          <w:lang w:val="uk-UA"/>
        </w:rPr>
        <w:t xml:space="preserve">Постачальника є підставою для розірвання договору в односторонньому порядку. </w:t>
      </w:r>
    </w:p>
    <w:p w:rsidR="003E1DC3" w:rsidRPr="001F2C83" w:rsidRDefault="003E1DC3" w:rsidP="00795891">
      <w:pPr>
        <w:ind w:firstLine="426"/>
        <w:jc w:val="both"/>
        <w:rPr>
          <w:sz w:val="24"/>
          <w:szCs w:val="24"/>
          <w:lang w:val="uk-UA"/>
        </w:rPr>
      </w:pPr>
      <w:r w:rsidRPr="001F2C83">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F2C8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1F2C83"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5E57DB">
        <w:rPr>
          <w:b/>
          <w:sz w:val="24"/>
          <w:szCs w:val="24"/>
          <w:lang w:val="uk-UA"/>
        </w:rPr>
        <w:t>30.03.2023</w:t>
      </w:r>
      <w:r w:rsidR="00C60576">
        <w:rPr>
          <w:b/>
          <w:sz w:val="24"/>
          <w:szCs w:val="24"/>
          <w:lang w:val="uk-UA"/>
        </w:rPr>
        <w:t xml:space="preserve">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657229">
        <w:rPr>
          <w:sz w:val="24"/>
          <w:szCs w:val="24"/>
          <w:lang w:val="uk-UA"/>
        </w:rPr>
        <w:t>–</w:t>
      </w:r>
      <w:r w:rsidR="0026658C" w:rsidRPr="005B7B83">
        <w:rPr>
          <w:sz w:val="24"/>
          <w:szCs w:val="24"/>
          <w:lang w:val="uk-UA"/>
        </w:rPr>
        <w:t xml:space="preserve"> D</w:t>
      </w:r>
      <w:r w:rsidR="00227059" w:rsidRPr="005B7B83">
        <w:rPr>
          <w:sz w:val="24"/>
          <w:szCs w:val="24"/>
          <w:lang w:val="en-US"/>
        </w:rPr>
        <w:t>AP</w:t>
      </w:r>
      <w:r w:rsidR="00657229">
        <w:rPr>
          <w:sz w:val="24"/>
          <w:szCs w:val="24"/>
          <w:lang w:val="uk-UA"/>
        </w:rPr>
        <w:t xml:space="preserve">, </w:t>
      </w:r>
      <w:r w:rsidR="00157B93" w:rsidRPr="005B7B83">
        <w:rPr>
          <w:sz w:val="24"/>
          <w:szCs w:val="24"/>
          <w:lang w:val="uk-UA"/>
        </w:rPr>
        <w:t xml:space="preserve">м. Южноукраїнськ, Миколаївська область, </w:t>
      </w:r>
      <w:r w:rsidR="001E0D7F">
        <w:rPr>
          <w:sz w:val="24"/>
          <w:szCs w:val="24"/>
          <w:lang w:val="uk-UA"/>
        </w:rPr>
        <w:t>Підвенноукраїнське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5E57DB" w:rsidRPr="00E60C83" w:rsidRDefault="005E57DB" w:rsidP="005E57DB">
      <w:pPr>
        <w:spacing w:before="30" w:after="30"/>
        <w:jc w:val="both"/>
        <w:rPr>
          <w:spacing w:val="1"/>
          <w:sz w:val="24"/>
          <w:szCs w:val="24"/>
          <w:lang w:val="uk-UA"/>
        </w:rPr>
      </w:pPr>
      <w:r w:rsidRPr="00820355">
        <w:rPr>
          <w:sz w:val="24"/>
          <w:szCs w:val="24"/>
          <w:lang w:val="uk-UA" w:eastAsia="uk-UA"/>
        </w:rPr>
        <w:t>-</w:t>
      </w:r>
      <w:r w:rsidRPr="00AA49B2">
        <w:rPr>
          <w:sz w:val="24"/>
          <w:szCs w:val="24"/>
          <w:lang w:val="uk-UA" w:eastAsia="uk-UA"/>
        </w:rPr>
        <w:t xml:space="preserve">  </w:t>
      </w:r>
      <w:r>
        <w:rPr>
          <w:spacing w:val="1"/>
          <w:sz w:val="24"/>
          <w:szCs w:val="24"/>
          <w:lang w:val="uk-UA"/>
        </w:rPr>
        <w:t xml:space="preserve"> </w:t>
      </w:r>
      <w:r w:rsidRPr="00E60C83">
        <w:rPr>
          <w:spacing w:val="1"/>
          <w:sz w:val="24"/>
          <w:szCs w:val="24"/>
          <w:lang w:val="uk-UA"/>
        </w:rPr>
        <w:t>сертифікат якості</w:t>
      </w:r>
      <w:r>
        <w:rPr>
          <w:spacing w:val="1"/>
          <w:sz w:val="24"/>
          <w:szCs w:val="24"/>
          <w:lang w:val="uk-UA"/>
        </w:rPr>
        <w:t xml:space="preserve"> або сертифікат аналізу або </w:t>
      </w:r>
      <w:r w:rsidRPr="00E60C83">
        <w:rPr>
          <w:spacing w:val="1"/>
          <w:sz w:val="24"/>
          <w:szCs w:val="24"/>
          <w:lang w:val="uk-UA"/>
        </w:rPr>
        <w:t>паспорт</w:t>
      </w:r>
      <w:r>
        <w:rPr>
          <w:spacing w:val="1"/>
          <w:sz w:val="24"/>
          <w:szCs w:val="24"/>
          <w:lang w:val="uk-UA"/>
        </w:rPr>
        <w:t xml:space="preserve"> якості</w:t>
      </w:r>
      <w:r w:rsidRPr="00E60C83">
        <w:rPr>
          <w:spacing w:val="1"/>
          <w:sz w:val="24"/>
          <w:szCs w:val="24"/>
          <w:lang w:val="uk-UA"/>
        </w:rPr>
        <w:t xml:space="preserve"> продукції, виданий </w:t>
      </w:r>
      <w:r>
        <w:rPr>
          <w:spacing w:val="1"/>
          <w:sz w:val="24"/>
          <w:szCs w:val="24"/>
          <w:lang w:val="uk-UA"/>
        </w:rPr>
        <w:t xml:space="preserve"> </w:t>
      </w:r>
      <w:r w:rsidRPr="00E60C83">
        <w:rPr>
          <w:spacing w:val="1"/>
          <w:sz w:val="24"/>
          <w:szCs w:val="24"/>
          <w:lang w:val="uk-UA"/>
        </w:rPr>
        <w:t>виробником;</w:t>
      </w:r>
    </w:p>
    <w:p w:rsidR="005E57DB" w:rsidRPr="00E60C83" w:rsidRDefault="005E57DB" w:rsidP="005E57DB">
      <w:pPr>
        <w:tabs>
          <w:tab w:val="left" w:pos="876"/>
        </w:tabs>
        <w:ind w:left="25" w:hanging="25"/>
        <w:jc w:val="both"/>
        <w:rPr>
          <w:spacing w:val="1"/>
          <w:sz w:val="24"/>
          <w:szCs w:val="24"/>
          <w:lang w:val="uk-UA"/>
        </w:rPr>
      </w:pPr>
      <w:r>
        <w:rPr>
          <w:spacing w:val="1"/>
          <w:sz w:val="24"/>
          <w:szCs w:val="24"/>
          <w:lang w:val="uk-UA"/>
        </w:rPr>
        <w:t xml:space="preserve"> </w:t>
      </w:r>
      <w:r w:rsidRPr="00E60C83">
        <w:rPr>
          <w:spacing w:val="1"/>
          <w:sz w:val="24"/>
          <w:szCs w:val="24"/>
          <w:lang w:val="uk-UA"/>
        </w:rPr>
        <w:t xml:space="preserve">- </w:t>
      </w:r>
      <w:r>
        <w:rPr>
          <w:spacing w:val="1"/>
          <w:sz w:val="24"/>
          <w:szCs w:val="24"/>
          <w:lang w:val="uk-UA"/>
        </w:rPr>
        <w:t xml:space="preserve">       </w:t>
      </w:r>
      <w:r w:rsidRPr="00E60C83">
        <w:rPr>
          <w:spacing w:val="1"/>
          <w:sz w:val="24"/>
          <w:szCs w:val="24"/>
          <w:lang w:val="uk-UA"/>
        </w:rPr>
        <w:t>паспорт безпечності</w:t>
      </w:r>
      <w:r>
        <w:rPr>
          <w:spacing w:val="1"/>
          <w:sz w:val="24"/>
          <w:szCs w:val="24"/>
          <w:lang w:val="uk-UA"/>
        </w:rPr>
        <w:t>.</w:t>
      </w:r>
      <w:r w:rsidRPr="00E60C83">
        <w:rPr>
          <w:spacing w:val="1"/>
          <w:sz w:val="24"/>
          <w:szCs w:val="24"/>
          <w:lang w:val="uk-UA"/>
        </w:rPr>
        <w:t xml:space="preserve"> </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C60576">
        <w:rPr>
          <w:sz w:val="24"/>
          <w:szCs w:val="24"/>
          <w:lang w:val="uk-UA"/>
        </w:rPr>
        <w:t xml:space="preserve">20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bookmarkStart w:id="0" w:name="_GoBack"/>
      <w:bookmarkEnd w:id="0"/>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u w:val="single"/>
          <w:lang w:val="uk-UA"/>
        </w:rPr>
      </w:pP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674A55" w:rsidRPr="005B7B83" w:rsidRDefault="00674A55" w:rsidP="00C60576">
      <w:pPr>
        <w:spacing w:before="30" w:after="30"/>
        <w:jc w:val="both"/>
        <w:rPr>
          <w:sz w:val="24"/>
          <w:szCs w:val="24"/>
          <w:lang w:val="uk-UA"/>
        </w:rPr>
      </w:pPr>
      <w:r w:rsidRPr="005B7B83">
        <w:rPr>
          <w:b/>
          <w:sz w:val="28"/>
          <w:szCs w:val="28"/>
          <w:u w:val="single"/>
          <w:lang w:val="uk-UA"/>
        </w:rPr>
        <w:t xml:space="preserve">(Увага! Залишити ці умови «Антикорупційних застережень» для Договорів, </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w:t>
        </w:r>
        <w:r w:rsidRPr="00820355">
          <w:rPr>
            <w:rStyle w:val="ad"/>
            <w:color w:val="auto"/>
            <w:sz w:val="24"/>
            <w:szCs w:val="24"/>
            <w:u w:val="none"/>
          </w:rPr>
          <w:lastRenderedPageBreak/>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1F2C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1F2C83">
        <w:rPr>
          <w:rFonts w:ascii="Times New Roman" w:hAnsi="Times New Roman"/>
          <w:sz w:val="24"/>
          <w:szCs w:val="24"/>
          <w:lang w:val="uk-UA" w:eastAsia="ru-RU"/>
        </w:rPr>
        <w:t>випадків:</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1F2C83">
        <w:rPr>
          <w:rFonts w:ascii="Times New Roman" w:hAnsi="Times New Roman"/>
          <w:sz w:val="24"/>
          <w:szCs w:val="24"/>
          <w:lang w:val="uk-UA" w:eastAsia="ru-RU"/>
        </w:rPr>
        <w:lastRenderedPageBreak/>
        <w:t>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1F2C83" w:rsidRDefault="00946590" w:rsidP="00946590">
      <w:pPr>
        <w:pStyle w:val="af0"/>
        <w:ind w:firstLine="426"/>
        <w:jc w:val="both"/>
        <w:rPr>
          <w:rFonts w:ascii="Times New Roman" w:hAnsi="Times New Roman"/>
          <w:sz w:val="24"/>
          <w:szCs w:val="24"/>
          <w:lang w:val="uk-UA" w:eastAsia="ru-RU"/>
        </w:rPr>
      </w:pPr>
      <w:r w:rsidRPr="001F2C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F2C83">
        <w:rPr>
          <w:rFonts w:ascii="Times New Roman" w:hAnsi="Times New Roman"/>
          <w:sz w:val="24"/>
          <w:szCs w:val="24"/>
          <w:lang w:val="en-US" w:eastAsia="ru-RU"/>
        </w:rPr>
        <w:t>ARGUS</w:t>
      </w:r>
      <w:r w:rsidRPr="001F2C83">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F2C83" w:rsidRDefault="00946590" w:rsidP="00946590">
      <w:pPr>
        <w:widowControl/>
        <w:ind w:firstLine="426"/>
        <w:jc w:val="both"/>
        <w:rPr>
          <w:sz w:val="24"/>
          <w:szCs w:val="24"/>
          <w:lang w:val="uk-UA"/>
        </w:rPr>
      </w:pPr>
      <w:r w:rsidRPr="001F2C83">
        <w:rPr>
          <w:sz w:val="24"/>
          <w:szCs w:val="24"/>
          <w:lang w:val="uk-UA"/>
        </w:rPr>
        <w:t>- зміни умов у зв</w:t>
      </w:r>
      <w:r w:rsidRPr="001F2C83">
        <w:rPr>
          <w:sz w:val="24"/>
          <w:szCs w:val="24"/>
        </w:rPr>
        <w:t>’</w:t>
      </w:r>
      <w:r w:rsidRPr="001F2C83">
        <w:rPr>
          <w:sz w:val="24"/>
          <w:szCs w:val="24"/>
          <w:lang w:val="uk-UA"/>
        </w:rPr>
        <w:t>язку із застосуванням положень частини шостої статті 41 Закону України «Про публічні закупівлі».</w:t>
      </w:r>
    </w:p>
    <w:p w:rsidR="008B725F" w:rsidRPr="001F2C83" w:rsidRDefault="00DE7508" w:rsidP="008B725F">
      <w:pPr>
        <w:widowControl/>
        <w:ind w:firstLine="426"/>
        <w:jc w:val="both"/>
        <w:rPr>
          <w:sz w:val="24"/>
          <w:szCs w:val="24"/>
          <w:lang w:val="uk-UA"/>
        </w:rPr>
      </w:pPr>
      <w:r w:rsidRPr="001F2C83">
        <w:rPr>
          <w:sz w:val="24"/>
          <w:szCs w:val="24"/>
          <w:lang w:val="uk-UA"/>
        </w:rPr>
        <w:t>10</w:t>
      </w:r>
      <w:r w:rsidR="008B725F" w:rsidRPr="001F2C83">
        <w:rPr>
          <w:sz w:val="24"/>
          <w:szCs w:val="24"/>
          <w:lang w:val="uk-UA"/>
        </w:rPr>
        <w:t xml:space="preserve">.2  </w:t>
      </w:r>
      <w:r w:rsidR="008B725F" w:rsidRPr="001F2C83">
        <w:rPr>
          <w:sz w:val="24"/>
          <w:szCs w:val="24"/>
          <w:lang w:val="uk-UA" w:eastAsia="uk-UA"/>
        </w:rPr>
        <w:t>При зміні платіжних реквізитів, статусу платника податків, місцезнаходження однієї із Сторін, у</w:t>
      </w:r>
      <w:r w:rsidR="008B725F" w:rsidRPr="001F2C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1F2C83">
        <w:rPr>
          <w:bCs/>
          <w:sz w:val="24"/>
          <w:szCs w:val="24"/>
          <w:lang w:val="uk-UA" w:eastAsia="uk-UA"/>
        </w:rPr>
        <w:t>додається до Договору та є його невід</w:t>
      </w:r>
      <w:r w:rsidR="008B725F" w:rsidRPr="001F2C83">
        <w:rPr>
          <w:bCs/>
          <w:sz w:val="24"/>
          <w:szCs w:val="24"/>
          <w:lang w:eastAsia="uk-UA"/>
        </w:rPr>
        <w:t>’</w:t>
      </w:r>
      <w:r w:rsidR="008B725F" w:rsidRPr="001F2C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7B6AFC">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57229">
              <w:rPr>
                <w:sz w:val="24"/>
                <w:szCs w:val="24"/>
              </w:rPr>
              <w:t>-</w:t>
            </w:r>
            <w:r>
              <w:rPr>
                <w:sz w:val="24"/>
                <w:szCs w:val="24"/>
                <w:lang w:val="en-US"/>
              </w:rPr>
              <w:t>mail</w:t>
            </w:r>
            <w:r w:rsidRPr="00657229">
              <w:rPr>
                <w:sz w:val="24"/>
                <w:szCs w:val="24"/>
              </w:rPr>
              <w:t xml:space="preserve">: </w:t>
            </w:r>
            <w:r>
              <w:rPr>
                <w:sz w:val="24"/>
                <w:szCs w:val="24"/>
                <w:lang w:val="en-US"/>
              </w:rPr>
              <w:t>office</w:t>
            </w:r>
            <w:r w:rsidRPr="00657229">
              <w:rPr>
                <w:sz w:val="24"/>
                <w:szCs w:val="24"/>
              </w:rPr>
              <w:t>@</w:t>
            </w:r>
            <w:r>
              <w:rPr>
                <w:sz w:val="24"/>
                <w:szCs w:val="24"/>
                <w:lang w:val="en-US"/>
              </w:rPr>
              <w:t>sunpp</w:t>
            </w:r>
            <w:r w:rsidRPr="00657229">
              <w:rPr>
                <w:sz w:val="24"/>
                <w:szCs w:val="24"/>
              </w:rPr>
              <w:t>.</w:t>
            </w:r>
            <w:r>
              <w:rPr>
                <w:sz w:val="24"/>
                <w:szCs w:val="24"/>
                <w:lang w:val="en-US"/>
              </w:rPr>
              <w:t>atom</w:t>
            </w:r>
            <w:r w:rsidRPr="00657229">
              <w:rPr>
                <w:sz w:val="24"/>
                <w:szCs w:val="24"/>
              </w:rPr>
              <w:t>.</w:t>
            </w:r>
            <w:r>
              <w:rPr>
                <w:sz w:val="24"/>
                <w:szCs w:val="24"/>
                <w:lang w:val="en-US"/>
              </w:rPr>
              <w:t>gov</w:t>
            </w:r>
            <w:r w:rsidRPr="00657229">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7C" w:rsidRDefault="00D9247C">
      <w:r>
        <w:separator/>
      </w:r>
    </w:p>
  </w:endnote>
  <w:endnote w:type="continuationSeparator" w:id="0">
    <w:p w:rsidR="00D9247C" w:rsidRDefault="00D9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904B9">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7C" w:rsidRDefault="00D9247C">
      <w:pPr>
        <w:pStyle w:val="a6"/>
        <w:tabs>
          <w:tab w:val="clear" w:pos="4677"/>
          <w:tab w:val="clear" w:pos="9355"/>
        </w:tabs>
      </w:pPr>
      <w:r>
        <w:separator/>
      </w:r>
    </w:p>
  </w:footnote>
  <w:footnote w:type="continuationSeparator" w:id="0">
    <w:p w:rsidR="00D9247C" w:rsidRDefault="00D92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27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170"/>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2C83"/>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59FE"/>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04F"/>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04B9"/>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57D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5722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2580"/>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B6AFC"/>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C79"/>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576"/>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13D"/>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3C2E"/>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247C"/>
    <w:rsid w:val="00D93D60"/>
    <w:rsid w:val="00D94B6A"/>
    <w:rsid w:val="00D95177"/>
    <w:rsid w:val="00D956D1"/>
    <w:rsid w:val="00D96D76"/>
    <w:rsid w:val="00DA17A1"/>
    <w:rsid w:val="00DA1A65"/>
    <w:rsid w:val="00DA32BF"/>
    <w:rsid w:val="00DA3E6A"/>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570"/>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99C1-E4E4-4DF5-BA9E-7A6ABAB8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22317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Савіна Марина Сергіївна</cp:lastModifiedBy>
  <cp:revision>25</cp:revision>
  <cp:lastPrinted>2022-11-08T06:04:00Z</cp:lastPrinted>
  <dcterms:created xsi:type="dcterms:W3CDTF">2022-01-27T12:00:00Z</dcterms:created>
  <dcterms:modified xsi:type="dcterms:W3CDTF">2022-11-22T08:41:00Z</dcterms:modified>
</cp:coreProperties>
</file>