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B0" w:rsidRPr="00A81F2D" w:rsidRDefault="00D71FB0" w:rsidP="0018598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1F2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змін</w:t>
      </w:r>
    </w:p>
    <w:p w:rsidR="00A37AE0" w:rsidRPr="00A81F2D" w:rsidRDefault="00A37AE0" w:rsidP="00A81F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Строк на подання тендерних пропозицій продовжено на </w:t>
      </w:r>
      <w:r w:rsidR="00635BFA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дні</w:t>
      </w:r>
      <w:r w:rsidR="00635BFA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відповідно в п. 1 </w:t>
      </w:r>
      <w:proofErr w:type="spellStart"/>
      <w:r w:rsidRPr="00A81F2D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A81F2D">
        <w:rPr>
          <w:rFonts w:ascii="Times New Roman" w:hAnsi="Times New Roman" w:cs="Times New Roman"/>
          <w:sz w:val="24"/>
          <w:szCs w:val="24"/>
        </w:rPr>
        <w:t xml:space="preserve"> IV. </w:t>
      </w:r>
      <w:proofErr w:type="spellStart"/>
      <w:r w:rsidRPr="00A81F2D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A81F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81F2D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A8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F2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A8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F2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A81F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1F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тендерної </w:t>
      </w:r>
      <w:r w:rsidRPr="00A81F2D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gramStart"/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>в трет</w:t>
      </w:r>
      <w:proofErr w:type="gramEnd"/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>ій колонці дату «</w:t>
      </w:r>
      <w:r w:rsidRPr="00A81F2D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A81F2D">
        <w:rPr>
          <w:rFonts w:ascii="Times New Roman" w:hAnsi="Times New Roman" w:cs="Times New Roman"/>
          <w:sz w:val="24"/>
          <w:szCs w:val="24"/>
        </w:rPr>
        <w:t>.</w:t>
      </w:r>
      <w:r w:rsidR="00635BF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E199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1F2D">
        <w:rPr>
          <w:rFonts w:ascii="Times New Roman" w:hAnsi="Times New Roman" w:cs="Times New Roman"/>
          <w:sz w:val="24"/>
          <w:szCs w:val="24"/>
        </w:rPr>
        <w:t>.202</w:t>
      </w:r>
      <w:r w:rsidR="002E199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1F2D">
        <w:rPr>
          <w:rFonts w:ascii="Times New Roman" w:hAnsi="Times New Roman" w:cs="Times New Roman"/>
          <w:sz w:val="24"/>
          <w:szCs w:val="24"/>
        </w:rPr>
        <w:t> року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>» замінено датою «</w:t>
      </w:r>
      <w:r w:rsidRPr="00A81F2D">
        <w:rPr>
          <w:rFonts w:ascii="Times New Roman" w:hAnsi="Times New Roman" w:cs="Times New Roman"/>
          <w:sz w:val="24"/>
          <w:szCs w:val="24"/>
        </w:rPr>
        <w:t>0</w:t>
      </w:r>
      <w:r w:rsidR="00635BF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81F2D">
        <w:rPr>
          <w:rFonts w:ascii="Times New Roman" w:hAnsi="Times New Roman" w:cs="Times New Roman"/>
          <w:sz w:val="24"/>
          <w:szCs w:val="24"/>
        </w:rPr>
        <w:t>.</w:t>
      </w:r>
      <w:r w:rsidR="00635BFA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A81F2D">
        <w:rPr>
          <w:rFonts w:ascii="Times New Roman" w:hAnsi="Times New Roman" w:cs="Times New Roman"/>
          <w:sz w:val="24"/>
          <w:szCs w:val="24"/>
        </w:rPr>
        <w:t>.202</w:t>
      </w:r>
      <w:r w:rsidR="00635BF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81F2D">
        <w:rPr>
          <w:rFonts w:ascii="Times New Roman" w:hAnsi="Times New Roman" w:cs="Times New Roman"/>
          <w:sz w:val="24"/>
          <w:szCs w:val="24"/>
        </w:rPr>
        <w:t> року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>» (ст.. 14 тендерної документації).</w:t>
      </w:r>
    </w:p>
    <w:p w:rsidR="00D71FB0" w:rsidRDefault="00D71FB0" w:rsidP="00A81F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="00D67AB8" w:rsidRPr="00A81F2D">
        <w:rPr>
          <w:rFonts w:ascii="Times New Roman" w:hAnsi="Times New Roman" w:cs="Times New Roman"/>
          <w:sz w:val="24"/>
          <w:szCs w:val="24"/>
          <w:lang w:val="uk-UA"/>
        </w:rPr>
        <w:t xml:space="preserve">Додатку 2 до </w:t>
      </w:r>
      <w:r w:rsidR="00D67AB8" w:rsidRPr="00A81F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тендерної </w:t>
      </w:r>
      <w:r w:rsidR="00D67AB8" w:rsidRPr="00A81F2D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="00D67AB8"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35B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внесено зміни, де усунуто технічні невідповідності комплектуючих та розміщено  файл «ТЕО (у новій редакції)» </w:t>
      </w:r>
      <w:r w:rsidR="00635BFA"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(ст.. </w:t>
      </w:r>
      <w:r w:rsidR="00635BFA">
        <w:rPr>
          <w:rFonts w:ascii="Times New Roman" w:hAnsi="Times New Roman" w:cs="Times New Roman"/>
          <w:bCs/>
          <w:sz w:val="24"/>
          <w:szCs w:val="24"/>
          <w:lang w:val="uk-UA"/>
        </w:rPr>
        <w:t>28-29</w:t>
      </w:r>
      <w:r w:rsidR="00635BFA"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тендерної документації)</w:t>
      </w:r>
      <w:r w:rsidR="0018598F" w:rsidRPr="00A81F2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35BFA" w:rsidRPr="00A81F2D" w:rsidRDefault="00635BFA" w:rsidP="00A81F2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п. 1 </w:t>
      </w:r>
      <w:r w:rsidRPr="00A81F2D">
        <w:rPr>
          <w:rFonts w:ascii="Times New Roman" w:hAnsi="Times New Roman" w:cs="Times New Roman"/>
          <w:sz w:val="24"/>
          <w:szCs w:val="24"/>
          <w:lang w:val="uk-UA"/>
        </w:rPr>
        <w:t xml:space="preserve">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A81F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тендерної </w:t>
      </w:r>
      <w:r w:rsidRPr="00A81F2D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третій колонці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вираз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E199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="002E199F" w:rsidRPr="002E199F">
        <w:rPr>
          <w:rFonts w:ascii="Times New Roman" w:hAnsi="Times New Roman" w:cs="Times New Roman"/>
          <w:sz w:val="24"/>
          <w:szCs w:val="24"/>
        </w:rPr>
        <w:t>Аналогічним</w:t>
      </w:r>
      <w:proofErr w:type="spellEnd"/>
      <w:r w:rsidR="002E199F" w:rsidRPr="002E1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9F" w:rsidRPr="002E199F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="002E199F" w:rsidRPr="002E1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9F" w:rsidRPr="002E199F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2E199F" w:rsidRPr="002E199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E199F" w:rsidRPr="002E199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2E199F" w:rsidRPr="002E199F">
        <w:rPr>
          <w:rFonts w:ascii="Times New Roman" w:hAnsi="Times New Roman" w:cs="Times New Roman"/>
          <w:sz w:val="24"/>
          <w:szCs w:val="24"/>
        </w:rPr>
        <w:t xml:space="preserve"> природного газу</w:t>
      </w:r>
      <w:r w:rsidRPr="002E199F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замінено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виразом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35BF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635BFA">
        <w:rPr>
          <w:rFonts w:ascii="Times New Roman" w:hAnsi="Times New Roman" w:cs="Times New Roman"/>
          <w:sz w:val="24"/>
          <w:szCs w:val="24"/>
        </w:rPr>
        <w:t>Аналогічним</w:t>
      </w:r>
      <w:proofErr w:type="spellEnd"/>
      <w:r w:rsidRPr="006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A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6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635B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5BF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6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A">
        <w:rPr>
          <w:rFonts w:ascii="Times New Roman" w:hAnsi="Times New Roman" w:cs="Times New Roman"/>
          <w:sz w:val="24"/>
          <w:szCs w:val="24"/>
        </w:rPr>
        <w:t>комп’ютерного</w:t>
      </w:r>
      <w:proofErr w:type="spellEnd"/>
      <w:r w:rsidRPr="00635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FA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635BF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(ст..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A81F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тендерної документації)</w:t>
      </w:r>
    </w:p>
    <w:sectPr w:rsidR="00635BFA" w:rsidRPr="00A81F2D" w:rsidSect="008E56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FAE"/>
    <w:multiLevelType w:val="hybridMultilevel"/>
    <w:tmpl w:val="803E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FB0"/>
    <w:rsid w:val="0007530B"/>
    <w:rsid w:val="0018598F"/>
    <w:rsid w:val="002E199F"/>
    <w:rsid w:val="00635BFA"/>
    <w:rsid w:val="007157F7"/>
    <w:rsid w:val="00835252"/>
    <w:rsid w:val="008C59F8"/>
    <w:rsid w:val="008E56FB"/>
    <w:rsid w:val="00A37AE0"/>
    <w:rsid w:val="00A81F2D"/>
    <w:rsid w:val="00AE0343"/>
    <w:rsid w:val="00BD0543"/>
    <w:rsid w:val="00D422DE"/>
    <w:rsid w:val="00D67AB8"/>
    <w:rsid w:val="00D7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B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aliases w:val="Знак18 Знак,Знак17 Знак1,Обычный (веб) Знак Знак1,Обычный (Web) Знак Знак Знак Знак,Обычный (веб) Знак Знак Знак,Обычный (Web"/>
    <w:basedOn w:val="a"/>
    <w:uiPriority w:val="99"/>
    <w:unhideWhenUsed/>
    <w:qFormat/>
    <w:rsid w:val="00D67AB8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6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B0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aliases w:val="Знак18 Знак,Знак17 Знак1,Обычный (веб) Знак Знак1,Обычный (Web) Знак Знак Знак Знак,Обычный (веб) Знак Знак Знак,Обычный (Web"/>
    <w:basedOn w:val="a"/>
    <w:uiPriority w:val="99"/>
    <w:unhideWhenUsed/>
    <w:qFormat/>
    <w:rsid w:val="00D67AB8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67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6</cp:revision>
  <dcterms:created xsi:type="dcterms:W3CDTF">2019-10-09T08:57:00Z</dcterms:created>
  <dcterms:modified xsi:type="dcterms:W3CDTF">2024-04-22T10:50:00Z</dcterms:modified>
</cp:coreProperties>
</file>