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66A3E48C"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8B36E2" w:rsidRPr="008B36E2">
        <w:rPr>
          <w:rFonts w:ascii="Times New Roman" w:hAnsi="Times New Roman" w:cs="Times New Roman"/>
          <w:b/>
          <w:lang w:val="uk-UA"/>
        </w:rPr>
        <w:t>«Плити мінераловатні 1200*600*50, Плити мінераловатні 1200*600*100 (2,16),</w:t>
      </w:r>
      <w:r w:rsidR="008B36E2" w:rsidRPr="00887366">
        <w:rPr>
          <w:rFonts w:ascii="Times New Roman" w:hAnsi="Times New Roman" w:cs="Times New Roman"/>
          <w:b/>
          <w:lang w:val="uk-UA"/>
        </w:rPr>
        <w:t xml:space="preserve"> </w:t>
      </w:r>
      <w:r w:rsidR="008B36E2" w:rsidRPr="008B36E2">
        <w:rPr>
          <w:rFonts w:ascii="Times New Roman" w:hAnsi="Times New Roman" w:cs="Times New Roman"/>
          <w:b/>
          <w:lang w:val="uk-UA"/>
        </w:rPr>
        <w:t>Паробар'єр з арм</w:t>
      </w:r>
      <w:r w:rsidR="00DA6E6A">
        <w:rPr>
          <w:rFonts w:ascii="Times New Roman" w:hAnsi="Times New Roman" w:cs="Times New Roman"/>
          <w:b/>
          <w:lang w:val="uk-UA"/>
        </w:rPr>
        <w:t>ованою</w:t>
      </w:r>
      <w:r w:rsidR="008B36E2" w:rsidRPr="008B36E2">
        <w:rPr>
          <w:rFonts w:ascii="Times New Roman" w:hAnsi="Times New Roman" w:cs="Times New Roman"/>
          <w:b/>
          <w:lang w:val="uk-UA"/>
        </w:rPr>
        <w:t xml:space="preserve"> сіткою 75г/м</w:t>
      </w:r>
      <w:r w:rsidR="008B36E2" w:rsidRPr="008B36E2">
        <w:rPr>
          <w:rFonts w:ascii="Times New Roman" w:hAnsi="Times New Roman" w:cs="Times New Roman"/>
          <w:b/>
          <w:vertAlign w:val="superscript"/>
          <w:lang w:val="uk-UA"/>
        </w:rPr>
        <w:t xml:space="preserve">2 </w:t>
      </w:r>
      <w:r w:rsidR="008B36E2" w:rsidRPr="008B36E2">
        <w:rPr>
          <w:rFonts w:ascii="Times New Roman" w:hAnsi="Times New Roman" w:cs="Times New Roman"/>
          <w:b/>
          <w:lang w:val="uk-UA"/>
        </w:rPr>
        <w:t>1,5*50 (75 м</w:t>
      </w:r>
      <w:r w:rsidR="008B36E2" w:rsidRPr="008B36E2">
        <w:rPr>
          <w:rFonts w:ascii="Times New Roman" w:hAnsi="Times New Roman" w:cs="Times New Roman"/>
          <w:b/>
          <w:vertAlign w:val="superscript"/>
          <w:lang w:val="uk-UA"/>
        </w:rPr>
        <w:t>2</w:t>
      </w:r>
      <w:r w:rsidR="008B36E2" w:rsidRPr="008B36E2">
        <w:rPr>
          <w:rFonts w:ascii="Times New Roman" w:hAnsi="Times New Roman" w:cs="Times New Roman"/>
          <w:b/>
          <w:lang w:val="uk-UA"/>
        </w:rPr>
        <w:t>), Утеплювач Мат ламельний ТН 35 (фольга) 5000*1200*50 (6,0) «Код ДК 021-2015 (CPV): 441</w:t>
      </w:r>
      <w:r w:rsidR="002A39EE">
        <w:rPr>
          <w:rFonts w:ascii="Times New Roman" w:hAnsi="Times New Roman" w:cs="Times New Roman"/>
          <w:b/>
          <w:lang w:val="uk-UA"/>
        </w:rPr>
        <w:t>1</w:t>
      </w:r>
      <w:r w:rsidR="008B36E2" w:rsidRPr="008B36E2">
        <w:rPr>
          <w:rFonts w:ascii="Times New Roman" w:hAnsi="Times New Roman" w:cs="Times New Roman"/>
          <w:b/>
          <w:lang w:val="uk-UA"/>
        </w:rPr>
        <w:t>000</w:t>
      </w:r>
      <w:r w:rsidR="00EB761B">
        <w:rPr>
          <w:rFonts w:ascii="Times New Roman" w:hAnsi="Times New Roman" w:cs="Times New Roman"/>
          <w:b/>
          <w:lang w:val="uk-UA"/>
        </w:rPr>
        <w:t>0-4</w:t>
      </w:r>
      <w:r w:rsidR="002A39EE">
        <w:rPr>
          <w:rFonts w:ascii="Times New Roman" w:hAnsi="Times New Roman" w:cs="Times New Roman"/>
          <w:b/>
          <w:lang w:val="uk-UA"/>
        </w:rPr>
        <w:t xml:space="preserve"> - Конструкційні матеріали</w:t>
      </w:r>
      <w:r w:rsidR="008B36E2" w:rsidRPr="008B36E2">
        <w:rPr>
          <w:rFonts w:ascii="Times New Roman" w:hAnsi="Times New Roman" w:cs="Times New Roman"/>
          <w:b/>
          <w:lang w:val="uk-UA"/>
        </w:rPr>
        <w:t>».</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lastRenderedPageBreak/>
        <w:t xml:space="preserve">2.10. Гарантії Постачальника не розповсюджуються на випадки недотримання правил експлуатації, 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6.3.3. Забезпечити усі необхідні умови для належного перевезення товару, з метою забезпечення його </w:t>
      </w:r>
      <w:r w:rsidRPr="008B36E2">
        <w:rPr>
          <w:rFonts w:ascii="Times New Roman" w:hAnsi="Times New Roman" w:cs="Times New Roman"/>
          <w:lang w:val="uk-UA" w:eastAsia="ru-RU"/>
        </w:rPr>
        <w:lastRenderedPageBreak/>
        <w:t>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0B1B791F" w14:textId="3928329D" w:rsidR="00587DAC"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lang w:val="uk-UA"/>
        </w:rPr>
      </w:pPr>
      <w:r w:rsidRPr="008B36E2">
        <w:rPr>
          <w:rFonts w:ascii="Times New Roman" w:hAnsi="Times New Roman" w:cs="Times New Roman"/>
          <w:b/>
          <w:lang w:val="uk-UA"/>
        </w:rPr>
        <w:t>«</w:t>
      </w:r>
      <w:r w:rsidRPr="008B36E2">
        <w:rPr>
          <w:rFonts w:ascii="Times New Roman" w:hAnsi="Times New Roman" w:cs="Times New Roman"/>
          <w:b/>
          <w:u w:val="single"/>
          <w:lang w:val="uk-UA"/>
        </w:rPr>
        <w:t>(</w:t>
      </w:r>
      <w:r w:rsidRPr="008B36E2">
        <w:rPr>
          <w:rFonts w:ascii="Times New Roman" w:hAnsi="Times New Roman" w:cs="Times New Roman"/>
          <w:b/>
          <w:lang w:val="uk-UA"/>
        </w:rPr>
        <w:t>Плити мінераловатні 1200*600*50, Плити мінераловатні 1200*600*100 (2,16),</w:t>
      </w:r>
      <w:r w:rsidRPr="00887366">
        <w:rPr>
          <w:rFonts w:ascii="Times New Roman" w:hAnsi="Times New Roman" w:cs="Times New Roman"/>
          <w:b/>
          <w:lang w:val="uk-UA"/>
        </w:rPr>
        <w:t xml:space="preserve"> </w:t>
      </w:r>
      <w:r w:rsidRPr="008B36E2">
        <w:rPr>
          <w:rFonts w:ascii="Times New Roman" w:hAnsi="Times New Roman" w:cs="Times New Roman"/>
          <w:b/>
          <w:lang w:val="uk-UA"/>
        </w:rPr>
        <w:t>Паробар'єр з арм</w:t>
      </w:r>
      <w:r w:rsidR="00B36313">
        <w:rPr>
          <w:rFonts w:ascii="Times New Roman" w:hAnsi="Times New Roman" w:cs="Times New Roman"/>
          <w:b/>
          <w:lang w:val="uk-UA"/>
        </w:rPr>
        <w:t>ованою</w:t>
      </w:r>
      <w:r w:rsidRPr="008B36E2">
        <w:rPr>
          <w:rFonts w:ascii="Times New Roman" w:hAnsi="Times New Roman" w:cs="Times New Roman"/>
          <w:b/>
          <w:lang w:val="uk-UA"/>
        </w:rPr>
        <w:t xml:space="preserve"> сіткою 75г/м</w:t>
      </w:r>
      <w:r w:rsidRPr="008B36E2">
        <w:rPr>
          <w:rFonts w:ascii="Times New Roman" w:hAnsi="Times New Roman" w:cs="Times New Roman"/>
          <w:b/>
          <w:vertAlign w:val="superscript"/>
          <w:lang w:val="uk-UA"/>
        </w:rPr>
        <w:t xml:space="preserve">2 </w:t>
      </w:r>
      <w:r w:rsidRPr="008B36E2">
        <w:rPr>
          <w:rFonts w:ascii="Times New Roman" w:hAnsi="Times New Roman" w:cs="Times New Roman"/>
          <w:b/>
          <w:lang w:val="uk-UA"/>
        </w:rPr>
        <w:t>1,5*50 (75 м</w:t>
      </w:r>
      <w:r w:rsidRPr="008B36E2">
        <w:rPr>
          <w:rFonts w:ascii="Times New Roman" w:hAnsi="Times New Roman" w:cs="Times New Roman"/>
          <w:b/>
          <w:vertAlign w:val="superscript"/>
          <w:lang w:val="uk-UA"/>
        </w:rPr>
        <w:t>2</w:t>
      </w:r>
      <w:r w:rsidRPr="008B36E2">
        <w:rPr>
          <w:rFonts w:ascii="Times New Roman" w:hAnsi="Times New Roman" w:cs="Times New Roman"/>
          <w:b/>
          <w:lang w:val="uk-UA"/>
        </w:rPr>
        <w:t>), Утеплювач Мат ламельний ТН 35 (фольга) 5000*1200*50 (6</w:t>
      </w:r>
      <w:r w:rsidR="00887366">
        <w:rPr>
          <w:rFonts w:ascii="Times New Roman" w:hAnsi="Times New Roman" w:cs="Times New Roman"/>
          <w:b/>
          <w:lang w:val="uk-UA"/>
        </w:rPr>
        <w:t>,0) «Код ДК 021-2015 (CPV): 4411</w:t>
      </w:r>
      <w:r w:rsidR="00EB761B">
        <w:rPr>
          <w:rFonts w:ascii="Times New Roman" w:hAnsi="Times New Roman" w:cs="Times New Roman"/>
          <w:b/>
          <w:lang w:val="uk-UA"/>
        </w:rPr>
        <w:t>0000-4</w:t>
      </w:r>
      <w:r w:rsidRPr="008B36E2">
        <w:rPr>
          <w:rFonts w:ascii="Times New Roman" w:hAnsi="Times New Roman" w:cs="Times New Roman"/>
          <w:b/>
          <w:lang w:val="uk-UA"/>
        </w:rPr>
        <w:t xml:space="preserve"> - Конструкц</w:t>
      </w:r>
      <w:r w:rsidR="00887366">
        <w:rPr>
          <w:rFonts w:ascii="Times New Roman" w:hAnsi="Times New Roman" w:cs="Times New Roman"/>
          <w:b/>
          <w:lang w:val="uk-UA"/>
        </w:rPr>
        <w:t xml:space="preserve">ійні матеріали </w:t>
      </w:r>
      <w:r w:rsidRPr="008B36E2">
        <w:rPr>
          <w:rFonts w:ascii="Times New Roman" w:hAnsi="Times New Roman" w:cs="Times New Roman"/>
          <w:b/>
          <w:lang w:val="uk-UA"/>
        </w:rPr>
        <w:t>»</w:t>
      </w:r>
    </w:p>
    <w:p w14:paraId="1615B4BC" w14:textId="77777777" w:rsidR="008B36E2"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6D44B3BB"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1200*600*50</w:t>
            </w:r>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bookmarkStart w:id="1" w:name="_GoBack"/>
            <w:bookmarkEnd w:id="1"/>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4310AB45"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1200*600*100 (2,16)</w:t>
            </w: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2E7272E3" w:rsidR="00095CD2" w:rsidRPr="008B36E2" w:rsidRDefault="00095CD2" w:rsidP="00DA6E6A">
            <w:pPr>
              <w:rPr>
                <w:rFonts w:ascii="Times New Roman" w:hAnsi="Times New Roman" w:cs="Times New Roman"/>
                <w:lang w:val="uk-UA"/>
              </w:rPr>
            </w:pPr>
            <w:r w:rsidRPr="00CE2314">
              <w:rPr>
                <w:rFonts w:ascii="Times New Roman" w:hAnsi="Times New Roman" w:cs="Times New Roman"/>
                <w:lang w:val="uk-UA"/>
              </w:rPr>
              <w:t>Паробар'єр з ар</w:t>
            </w:r>
            <w:r w:rsidR="00DA6E6A">
              <w:rPr>
                <w:rFonts w:ascii="Times New Roman" w:hAnsi="Times New Roman" w:cs="Times New Roman"/>
                <w:lang w:val="uk-UA"/>
              </w:rPr>
              <w:t>мованою</w:t>
            </w:r>
            <w:r w:rsidRPr="00CE2314">
              <w:rPr>
                <w:rFonts w:ascii="Times New Roman" w:hAnsi="Times New Roman" w:cs="Times New Roman"/>
                <w:lang w:val="uk-UA"/>
              </w:rPr>
              <w:t xml:space="preserve"> сіткою 75г/м</w:t>
            </w:r>
            <w:r w:rsidRPr="00CE2314">
              <w:rPr>
                <w:rFonts w:ascii="Times New Roman" w:hAnsi="Times New Roman" w:cs="Times New Roman"/>
                <w:vertAlign w:val="superscript"/>
                <w:lang w:val="uk-UA"/>
              </w:rPr>
              <w:t xml:space="preserve">2 </w:t>
            </w:r>
            <w:r w:rsidRPr="00CE2314">
              <w:rPr>
                <w:rFonts w:ascii="Times New Roman" w:hAnsi="Times New Roman" w:cs="Times New Roman"/>
                <w:lang w:val="uk-UA"/>
              </w:rPr>
              <w:t>1,5*50 (75 м</w:t>
            </w:r>
            <w:r w:rsidRPr="00CE2314">
              <w:rPr>
                <w:rFonts w:ascii="Times New Roman" w:hAnsi="Times New Roman" w:cs="Times New Roman"/>
                <w:vertAlign w:val="superscript"/>
                <w:lang w:val="uk-UA"/>
              </w:rPr>
              <w:t>2</w:t>
            </w:r>
            <w:r w:rsidRPr="00CE2314">
              <w:rPr>
                <w:rFonts w:ascii="Times New Roman" w:hAnsi="Times New Roman" w:cs="Times New Roman"/>
                <w:lang w:val="uk-UA"/>
              </w:rPr>
              <w:t>)</w:t>
            </w: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432CF95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Утеплювач Мат ламельний ТН 35 (фольга) 5000*1200*50 (6,0)</w:t>
            </w:r>
          </w:p>
        </w:tc>
        <w:tc>
          <w:tcPr>
            <w:tcW w:w="1374" w:type="dxa"/>
          </w:tcPr>
          <w:p w14:paraId="3158A24F" w14:textId="60BA8AD7" w:rsidR="00095CD2" w:rsidRPr="005A4CA1" w:rsidRDefault="005A4CA1" w:rsidP="00095CD2">
            <w:pPr>
              <w:rPr>
                <w:rFonts w:ascii="Times New Roman" w:hAnsi="Times New Roman" w:cs="Times New Roman"/>
                <w:vertAlign w:val="superscript"/>
                <w:lang w:val="uk-UA"/>
              </w:rPr>
            </w:pPr>
            <w:r>
              <w:rPr>
                <w:rFonts w:ascii="Times New Roman" w:hAnsi="Times New Roman" w:cs="Times New Roman"/>
                <w:lang w:val="uk-UA"/>
              </w:rPr>
              <w:t>м</w:t>
            </w:r>
            <w:r>
              <w:rPr>
                <w:rFonts w:ascii="Times New Roman" w:hAnsi="Times New Roman" w:cs="Times New Roman"/>
                <w:vertAlign w:val="superscript"/>
                <w:lang w:val="uk-UA"/>
              </w:rPr>
              <w:t>2</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26F2" w14:textId="77777777" w:rsidR="003778F6" w:rsidRDefault="003778F6" w:rsidP="00A22430">
      <w:r>
        <w:separator/>
      </w:r>
    </w:p>
  </w:endnote>
  <w:endnote w:type="continuationSeparator" w:id="0">
    <w:p w14:paraId="175D56BA" w14:textId="77777777" w:rsidR="003778F6" w:rsidRDefault="003778F6"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08DEFC4E"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B41ACC">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1EDA" w14:textId="77777777" w:rsidR="003778F6" w:rsidRDefault="003778F6" w:rsidP="00A22430">
      <w:r>
        <w:separator/>
      </w:r>
    </w:p>
  </w:footnote>
  <w:footnote w:type="continuationSeparator" w:id="0">
    <w:p w14:paraId="4051822F" w14:textId="77777777" w:rsidR="003778F6" w:rsidRDefault="003778F6"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04377"/>
    <w:rsid w:val="0004469A"/>
    <w:rsid w:val="00045C08"/>
    <w:rsid w:val="00086C4D"/>
    <w:rsid w:val="00090F75"/>
    <w:rsid w:val="00095CD2"/>
    <w:rsid w:val="000B2260"/>
    <w:rsid w:val="000E2576"/>
    <w:rsid w:val="000E40FB"/>
    <w:rsid w:val="0012172A"/>
    <w:rsid w:val="00153711"/>
    <w:rsid w:val="0019300A"/>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A00FC"/>
    <w:rsid w:val="002A39EE"/>
    <w:rsid w:val="002A6AFC"/>
    <w:rsid w:val="002B4FAC"/>
    <w:rsid w:val="002D4CB9"/>
    <w:rsid w:val="002E1A5A"/>
    <w:rsid w:val="002E27D1"/>
    <w:rsid w:val="002E62A5"/>
    <w:rsid w:val="002F6911"/>
    <w:rsid w:val="00303F8B"/>
    <w:rsid w:val="00312F88"/>
    <w:rsid w:val="00353D30"/>
    <w:rsid w:val="003718B2"/>
    <w:rsid w:val="003778F6"/>
    <w:rsid w:val="00386843"/>
    <w:rsid w:val="003A6273"/>
    <w:rsid w:val="003B75E2"/>
    <w:rsid w:val="003E0B01"/>
    <w:rsid w:val="00427EA3"/>
    <w:rsid w:val="004553B6"/>
    <w:rsid w:val="00486B7D"/>
    <w:rsid w:val="004A1179"/>
    <w:rsid w:val="004A15A8"/>
    <w:rsid w:val="004C5AC1"/>
    <w:rsid w:val="004F6506"/>
    <w:rsid w:val="00500055"/>
    <w:rsid w:val="005132B2"/>
    <w:rsid w:val="005350ED"/>
    <w:rsid w:val="00560864"/>
    <w:rsid w:val="00560E52"/>
    <w:rsid w:val="00587DAC"/>
    <w:rsid w:val="005A4CA1"/>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1F0B"/>
    <w:rsid w:val="007C4EBF"/>
    <w:rsid w:val="00820AFF"/>
    <w:rsid w:val="00825E83"/>
    <w:rsid w:val="008743C0"/>
    <w:rsid w:val="00887366"/>
    <w:rsid w:val="00896360"/>
    <w:rsid w:val="008B36E2"/>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7938"/>
    <w:rsid w:val="00B3225E"/>
    <w:rsid w:val="00B36313"/>
    <w:rsid w:val="00B41ACC"/>
    <w:rsid w:val="00B460C2"/>
    <w:rsid w:val="00B56DDA"/>
    <w:rsid w:val="00B71577"/>
    <w:rsid w:val="00B913A4"/>
    <w:rsid w:val="00BA7807"/>
    <w:rsid w:val="00BB6521"/>
    <w:rsid w:val="00BC1A59"/>
    <w:rsid w:val="00C47EA0"/>
    <w:rsid w:val="00C6552F"/>
    <w:rsid w:val="00C65740"/>
    <w:rsid w:val="00C65F05"/>
    <w:rsid w:val="00C77E79"/>
    <w:rsid w:val="00C80D64"/>
    <w:rsid w:val="00C86DD2"/>
    <w:rsid w:val="00C97BC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A6E6A"/>
    <w:rsid w:val="00DB1166"/>
    <w:rsid w:val="00DC4DD9"/>
    <w:rsid w:val="00DF07B8"/>
    <w:rsid w:val="00DF2B3A"/>
    <w:rsid w:val="00E22EE2"/>
    <w:rsid w:val="00E37EFF"/>
    <w:rsid w:val="00E40668"/>
    <w:rsid w:val="00E50BB0"/>
    <w:rsid w:val="00E523B7"/>
    <w:rsid w:val="00E603A6"/>
    <w:rsid w:val="00E84352"/>
    <w:rsid w:val="00EB761B"/>
    <w:rsid w:val="00EB7D75"/>
    <w:rsid w:val="00EC1CB6"/>
    <w:rsid w:val="00ED545A"/>
    <w:rsid w:val="00ED7777"/>
    <w:rsid w:val="00F2026C"/>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val="uk-UA"/>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3106</Words>
  <Characters>17706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41</cp:revision>
  <cp:lastPrinted>2021-07-30T07:59:00Z</cp:lastPrinted>
  <dcterms:created xsi:type="dcterms:W3CDTF">2021-07-30T07:54:00Z</dcterms:created>
  <dcterms:modified xsi:type="dcterms:W3CDTF">2023-06-22T12:09:00Z</dcterms:modified>
</cp:coreProperties>
</file>