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10206"/>
      </w:tblGrid>
      <w:tr w:rsidR="00EF1B0E" w:rsidRPr="00384D54" w:rsidTr="00EF1B0E">
        <w:trPr>
          <w:trHeight w:val="524"/>
        </w:trPr>
        <w:tc>
          <w:tcPr>
            <w:tcW w:w="10206" w:type="dxa"/>
            <w:shd w:val="clear" w:color="auto" w:fill="auto"/>
          </w:tcPr>
          <w:p w:rsidR="00EF1B0E" w:rsidRPr="00EF1B0E" w:rsidRDefault="00EF1B0E" w:rsidP="00AD628D">
            <w:pPr>
              <w:jc w:val="center"/>
              <w:rPr>
                <w:rFonts w:eastAsia="Times New Roman"/>
                <w:b/>
                <w:color w:val="000000"/>
                <w:sz w:val="28"/>
                <w:szCs w:val="28"/>
              </w:rPr>
            </w:pPr>
            <w:r w:rsidRPr="00EF1B0E">
              <w:rPr>
                <w:rFonts w:eastAsia="Times New Roman"/>
                <w:b/>
                <w:color w:val="000000"/>
                <w:sz w:val="28"/>
                <w:szCs w:val="28"/>
              </w:rPr>
              <w:t>КОМУНАЛЬНЕ НЕКОМЕРЦІЙНЕ ПІДПРИЄМСТВО</w:t>
            </w:r>
          </w:p>
          <w:p w:rsidR="00EF1B0E" w:rsidRPr="00EF1B0E" w:rsidRDefault="00EF1B0E" w:rsidP="00AD628D">
            <w:pPr>
              <w:jc w:val="center"/>
              <w:rPr>
                <w:rFonts w:eastAsia="Times New Roman"/>
                <w:color w:val="000000"/>
                <w:sz w:val="28"/>
                <w:szCs w:val="28"/>
              </w:rPr>
            </w:pPr>
            <w:r w:rsidRPr="00EF1B0E">
              <w:rPr>
                <w:rFonts w:eastAsia="Times New Roman"/>
                <w:b/>
                <w:color w:val="000000"/>
                <w:sz w:val="28"/>
                <w:szCs w:val="28"/>
              </w:rPr>
              <w:t>«МІСЬКА КЛІНІЧНА ЛІКАРНЯ № 10»</w:t>
            </w:r>
            <w:r w:rsidRPr="00EF1B0E">
              <w:rPr>
                <w:rFonts w:eastAsia="Times New Roman"/>
                <w:b/>
                <w:color w:val="000000"/>
                <w:sz w:val="28"/>
                <w:szCs w:val="28"/>
              </w:rPr>
              <w:br/>
              <w:t>ОДЕСЬКОЇ МІСЬКОЇ РАДИ</w:t>
            </w:r>
          </w:p>
          <w:p w:rsidR="00EF1B0E" w:rsidRPr="00EF1B0E" w:rsidRDefault="00EF1B0E" w:rsidP="00AD628D">
            <w:pPr>
              <w:pStyle w:val="NoSpacing"/>
              <w:jc w:val="center"/>
              <w:rPr>
                <w:rFonts w:ascii="Times New Roman" w:eastAsia="Times New Roman" w:hAnsi="Times New Roman" w:cs="Times New Roman"/>
                <w:color w:val="000000"/>
              </w:rPr>
            </w:pPr>
          </w:p>
          <w:p w:rsidR="00EF1B0E" w:rsidRPr="00EF1B0E" w:rsidRDefault="00EF1B0E" w:rsidP="00AD628D">
            <w:pPr>
              <w:pStyle w:val="NoSpacing"/>
              <w:jc w:val="center"/>
              <w:rPr>
                <w:rFonts w:ascii="Times New Roman" w:eastAsia="Times New Roman" w:hAnsi="Times New Roman" w:cs="Times New Roman"/>
                <w:color w:val="000000"/>
              </w:rPr>
            </w:pPr>
          </w:p>
          <w:p w:rsidR="00EF1B0E" w:rsidRPr="00EF1B0E" w:rsidRDefault="00EF1B0E" w:rsidP="00AD628D">
            <w:pPr>
              <w:pStyle w:val="NoSpacing"/>
              <w:jc w:val="center"/>
              <w:rPr>
                <w:color w:val="000000"/>
              </w:rPr>
            </w:pPr>
            <w:r w:rsidRPr="00EF1B0E">
              <w:rPr>
                <w:rFonts w:ascii="Times New Roman" w:eastAsia="Times New Roman" w:hAnsi="Times New Roman" w:cs="Times New Roman"/>
                <w:color w:val="000000"/>
              </w:rPr>
              <w:t>ЗАТВЕРДЖЕНО</w:t>
            </w:r>
          </w:p>
        </w:tc>
      </w:tr>
      <w:tr w:rsidR="00EF1B0E" w:rsidRPr="00384D54" w:rsidTr="00EF1B0E">
        <w:trPr>
          <w:trHeight w:val="189"/>
        </w:trPr>
        <w:tc>
          <w:tcPr>
            <w:tcW w:w="10206" w:type="dxa"/>
            <w:shd w:val="clear" w:color="auto" w:fill="auto"/>
          </w:tcPr>
          <w:p w:rsidR="00EF1B0E" w:rsidRPr="00EF1B0E" w:rsidRDefault="00EF1B0E" w:rsidP="00AD628D">
            <w:pPr>
              <w:pStyle w:val="NoSpacing"/>
              <w:jc w:val="center"/>
              <w:rPr>
                <w:rFonts w:ascii="Times New Roman" w:eastAsia="Times New Roman" w:hAnsi="Times New Roman" w:cs="Times New Roman"/>
                <w:color w:val="000000"/>
              </w:rPr>
            </w:pPr>
            <w:r w:rsidRPr="00EF1B0E">
              <w:rPr>
                <w:rFonts w:ascii="Times New Roman" w:eastAsia="Times New Roman" w:hAnsi="Times New Roman" w:cs="Times New Roman"/>
                <w:color w:val="000000"/>
              </w:rPr>
              <w:t xml:space="preserve">                  Рішенням уповноваженої особи</w:t>
            </w:r>
          </w:p>
          <w:p w:rsidR="00EF1B0E" w:rsidRPr="00EF1B0E" w:rsidRDefault="00EF1B0E" w:rsidP="00AD628D">
            <w:pPr>
              <w:pStyle w:val="NoSpacing"/>
              <w:jc w:val="center"/>
              <w:rPr>
                <w:rFonts w:ascii="Times New Roman" w:eastAsia="Times New Roman" w:hAnsi="Times New Roman" w:cs="Times New Roman"/>
                <w:color w:val="000000"/>
              </w:rPr>
            </w:pPr>
            <w:r w:rsidRPr="00EF1B0E">
              <w:rPr>
                <w:rFonts w:ascii="Times New Roman" w:eastAsia="Times New Roman" w:hAnsi="Times New Roman" w:cs="Times New Roman"/>
                <w:color w:val="000000"/>
              </w:rPr>
              <w:t xml:space="preserve">                                         Згідно з протоколом </w:t>
            </w:r>
            <w:bookmarkStart w:id="0" w:name="_GoBack"/>
            <w:bookmarkEnd w:id="0"/>
            <w:r w:rsidRPr="004862A7">
              <w:rPr>
                <w:rFonts w:ascii="Times New Roman" w:eastAsia="Times New Roman" w:hAnsi="Times New Roman" w:cs="Times New Roman"/>
                <w:color w:val="000000"/>
                <w:shd w:val="clear" w:color="auto" w:fill="FFFF00"/>
              </w:rPr>
              <w:t>№ 161 від 13</w:t>
            </w:r>
            <w:r w:rsidRPr="004862A7">
              <w:rPr>
                <w:rFonts w:ascii="Times New Roman" w:eastAsia="Times New Roman" w:hAnsi="Times New Roman" w:cs="Times New Roman"/>
                <w:color w:val="000000"/>
                <w:shd w:val="clear" w:color="auto" w:fill="FFFF00"/>
              </w:rPr>
              <w:t>.06.2023 р.</w:t>
            </w:r>
          </w:p>
          <w:p w:rsidR="00EF1B0E" w:rsidRPr="00EF1B0E" w:rsidRDefault="00EF1B0E" w:rsidP="00AD628D">
            <w:pPr>
              <w:pStyle w:val="NoSpacing"/>
              <w:jc w:val="center"/>
              <w:rPr>
                <w:rFonts w:ascii="Times New Roman" w:eastAsia="Times New Roman" w:hAnsi="Times New Roman" w:cs="Times New Roman"/>
                <w:color w:val="000000"/>
              </w:rPr>
            </w:pPr>
            <w:r w:rsidRPr="00EF1B0E">
              <w:rPr>
                <w:rFonts w:ascii="Times New Roman" w:eastAsia="Times New Roman" w:hAnsi="Times New Roman" w:cs="Times New Roman"/>
                <w:color w:val="000000"/>
              </w:rPr>
              <w:t xml:space="preserve">                           </w:t>
            </w:r>
            <w:r w:rsidRPr="00EF1B0E">
              <w:rPr>
                <w:rFonts w:ascii="Times New Roman" w:eastAsia="Times New Roman" w:hAnsi="Times New Roman" w:cs="Times New Roman"/>
                <w:color w:val="000000"/>
              </w:rPr>
              <w:t xml:space="preserve">          </w:t>
            </w:r>
            <w:r w:rsidRPr="00EF1B0E">
              <w:rPr>
                <w:rFonts w:ascii="Times New Roman" w:eastAsia="Times New Roman" w:hAnsi="Times New Roman" w:cs="Times New Roman"/>
                <w:color w:val="000000"/>
              </w:rPr>
              <w:t xml:space="preserve">Уповноважена особа </w:t>
            </w:r>
            <w:r w:rsidRPr="00EF1B0E">
              <w:rPr>
                <w:rFonts w:ascii="Times New Roman" w:eastAsia="Times New Roman" w:hAnsi="Times New Roman" w:cs="Times New Roman"/>
                <w:color w:val="000000"/>
              </w:rPr>
              <w:t>___</w:t>
            </w:r>
            <w:r w:rsidRPr="00EF1B0E">
              <w:rPr>
                <w:rFonts w:ascii="Times New Roman" w:eastAsia="Times New Roman" w:hAnsi="Times New Roman" w:cs="Times New Roman"/>
                <w:color w:val="000000"/>
              </w:rPr>
              <w:t xml:space="preserve">Інна </w:t>
            </w:r>
            <w:r w:rsidRPr="00EF1B0E">
              <w:rPr>
                <w:rFonts w:ascii="Times New Roman" w:eastAsia="Times New Roman" w:hAnsi="Times New Roman" w:cs="Times New Roman"/>
                <w:color w:val="000000"/>
              </w:rPr>
              <w:t>ЩЕРБІНОВА</w:t>
            </w:r>
          </w:p>
          <w:p w:rsidR="00EF1B0E" w:rsidRPr="00EF1B0E" w:rsidRDefault="00EF1B0E" w:rsidP="00AD628D">
            <w:pPr>
              <w:pStyle w:val="NoSpacing"/>
              <w:jc w:val="center"/>
              <w:rPr>
                <w:rFonts w:ascii="Times New Roman" w:eastAsia="Times New Roman" w:hAnsi="Times New Roman" w:cs="Times New Roman"/>
                <w:color w:val="000000"/>
              </w:rPr>
            </w:pPr>
          </w:p>
          <w:p w:rsidR="00EF1B0E" w:rsidRPr="00EF1B0E" w:rsidRDefault="00EF1B0E" w:rsidP="00AD628D">
            <w:pPr>
              <w:pStyle w:val="NoSpacing"/>
              <w:jc w:val="center"/>
              <w:rPr>
                <w:rFonts w:ascii="Times New Roman" w:eastAsia="Times New Roman" w:hAnsi="Times New Roman" w:cs="Times New Roman"/>
                <w:color w:val="000000"/>
              </w:rPr>
            </w:pPr>
          </w:p>
        </w:tc>
      </w:tr>
    </w:tbl>
    <w:p w:rsidR="00EF1B0E" w:rsidRPr="00384D54" w:rsidRDefault="00EF1B0E" w:rsidP="00EF1B0E">
      <w:pPr>
        <w:jc w:val="right"/>
        <w:rPr>
          <w:color w:val="000000"/>
          <w:sz w:val="22"/>
          <w:szCs w:val="22"/>
        </w:rPr>
      </w:pPr>
    </w:p>
    <w:p w:rsidR="00EF1B0E" w:rsidRPr="00384D54" w:rsidRDefault="00EF1B0E" w:rsidP="00EF1B0E">
      <w:pPr>
        <w:jc w:val="center"/>
        <w:rPr>
          <w:rFonts w:ascii="Times" w:eastAsia="Times" w:hAnsi="Times" w:cs="Times"/>
          <w:b/>
          <w:color w:val="000000"/>
        </w:rPr>
      </w:pPr>
    </w:p>
    <w:tbl>
      <w:tblPr>
        <w:tblW w:w="0" w:type="auto"/>
        <w:tblLayout w:type="fixed"/>
        <w:tblLook w:val="0000" w:firstRow="0" w:lastRow="0" w:firstColumn="0" w:lastColumn="0" w:noHBand="0" w:noVBand="0"/>
      </w:tblPr>
      <w:tblGrid>
        <w:gridCol w:w="9847"/>
      </w:tblGrid>
      <w:tr w:rsidR="00EF1B0E" w:rsidRPr="00384D54" w:rsidTr="00AD628D">
        <w:trPr>
          <w:trHeight w:val="420"/>
        </w:trPr>
        <w:tc>
          <w:tcPr>
            <w:tcW w:w="9847" w:type="dxa"/>
            <w:shd w:val="clear" w:color="auto" w:fill="D9D9D9"/>
          </w:tcPr>
          <w:p w:rsidR="00EF1B0E" w:rsidRPr="00384D54" w:rsidRDefault="00EF1B0E" w:rsidP="00AD628D">
            <w:pPr>
              <w:jc w:val="center"/>
              <w:rPr>
                <w:color w:val="000000"/>
              </w:rPr>
            </w:pPr>
            <w:r w:rsidRPr="00384D54">
              <w:rPr>
                <w:rFonts w:ascii="Times" w:eastAsia="Times" w:hAnsi="Times" w:cs="Times"/>
                <w:b/>
                <w:color w:val="000000"/>
              </w:rPr>
              <w:t>ТЕНДЕРНА ДОКУМЕНТАЦІЯ  (зі змінами)</w:t>
            </w:r>
          </w:p>
        </w:tc>
      </w:tr>
    </w:tbl>
    <w:p w:rsidR="00EF1B0E" w:rsidRPr="00384D54" w:rsidRDefault="00EF1B0E" w:rsidP="00EF1B0E">
      <w:pPr>
        <w:rPr>
          <w:color w:val="000000"/>
        </w:rPr>
      </w:pPr>
    </w:p>
    <w:p w:rsidR="00EF1B0E" w:rsidRPr="00384D54" w:rsidRDefault="00EF1B0E" w:rsidP="00EF1B0E">
      <w:pPr>
        <w:jc w:val="center"/>
        <w:rPr>
          <w:rFonts w:eastAsia="Times New Roman"/>
          <w:color w:val="000000"/>
          <w:sz w:val="32"/>
          <w:szCs w:val="32"/>
        </w:rPr>
      </w:pPr>
      <w:r w:rsidRPr="00384D54">
        <w:rPr>
          <w:rFonts w:eastAsia="Times New Roman"/>
          <w:b/>
          <w:color w:val="000000"/>
          <w:sz w:val="32"/>
          <w:szCs w:val="32"/>
        </w:rPr>
        <w:t>ЗАКУПІВЛЯ ЗА РАМКОВОЮ УГОДОЮ</w:t>
      </w:r>
    </w:p>
    <w:p w:rsidR="00EF1B0E" w:rsidRPr="00384D54" w:rsidRDefault="00EF1B0E" w:rsidP="00EF1B0E">
      <w:pPr>
        <w:jc w:val="center"/>
        <w:rPr>
          <w:rFonts w:eastAsia="Times New Roman"/>
          <w:color w:val="000000"/>
          <w:sz w:val="32"/>
          <w:szCs w:val="32"/>
        </w:rPr>
      </w:pPr>
      <w:r w:rsidRPr="00384D54">
        <w:rPr>
          <w:rFonts w:eastAsia="Times New Roman"/>
          <w:color w:val="000000"/>
          <w:sz w:val="32"/>
          <w:szCs w:val="32"/>
        </w:rPr>
        <w:t>(здійснюється в порядку, передбаченому для проведення процедури відкритих торгів)</w:t>
      </w:r>
    </w:p>
    <w:p w:rsidR="00EF1B0E" w:rsidRPr="00384D54" w:rsidRDefault="00EF1B0E" w:rsidP="00EF1B0E">
      <w:pPr>
        <w:jc w:val="center"/>
        <w:rPr>
          <w:rFonts w:eastAsia="Times New Roman"/>
          <w:color w:val="000000"/>
          <w:sz w:val="32"/>
          <w:szCs w:val="32"/>
        </w:rPr>
      </w:pPr>
    </w:p>
    <w:p w:rsidR="00EF1B0E" w:rsidRPr="00384D54" w:rsidRDefault="00EF1B0E" w:rsidP="00EF1B0E">
      <w:pPr>
        <w:pStyle w:val="2"/>
        <w:rPr>
          <w:rFonts w:eastAsia="Times New Roman"/>
          <w:color w:val="000000"/>
          <w:sz w:val="28"/>
          <w:szCs w:val="28"/>
        </w:rPr>
      </w:pPr>
      <w:r w:rsidRPr="00384D54">
        <w:rPr>
          <w:rFonts w:eastAsia="Times New Roman"/>
          <w:color w:val="000000"/>
          <w:sz w:val="28"/>
          <w:szCs w:val="28"/>
        </w:rPr>
        <w:t>НА ЗАКУПІВЛЮ</w:t>
      </w:r>
    </w:p>
    <w:p w:rsidR="00EF1B0E" w:rsidRPr="00384D54" w:rsidRDefault="00EF1B0E" w:rsidP="00EF1B0E">
      <w:pPr>
        <w:jc w:val="center"/>
        <w:rPr>
          <w:rFonts w:ascii="Times" w:eastAsia="Times" w:hAnsi="Times" w:cs="Times"/>
          <w:color w:val="000000"/>
        </w:rPr>
      </w:pPr>
      <w:r w:rsidRPr="00384D54">
        <w:rPr>
          <w:rFonts w:eastAsia="Times New Roman"/>
          <w:color w:val="000000"/>
          <w:sz w:val="28"/>
          <w:szCs w:val="28"/>
        </w:rPr>
        <w:t xml:space="preserve">ДК 021:2015: 55520000-1 — </w:t>
      </w:r>
      <w:proofErr w:type="spellStart"/>
      <w:r w:rsidRPr="00384D54">
        <w:rPr>
          <w:rFonts w:eastAsia="Times New Roman"/>
          <w:color w:val="000000"/>
          <w:sz w:val="28"/>
          <w:szCs w:val="28"/>
        </w:rPr>
        <w:t>Кейтерингові</w:t>
      </w:r>
      <w:proofErr w:type="spellEnd"/>
      <w:r w:rsidRPr="00384D54">
        <w:rPr>
          <w:rFonts w:eastAsia="Times New Roman"/>
          <w:color w:val="000000"/>
          <w:sz w:val="28"/>
          <w:szCs w:val="28"/>
        </w:rPr>
        <w:t xml:space="preserve"> послуги. Послуги з надання харчування хворим у міських лікарнях.</w:t>
      </w:r>
    </w:p>
    <w:p w:rsidR="00EF1B0E" w:rsidRPr="00384D54" w:rsidRDefault="00EF1B0E" w:rsidP="00EF1B0E">
      <w:pPr>
        <w:rPr>
          <w:rFonts w:ascii="Times" w:eastAsia="Times" w:hAnsi="Times" w:cs="Times"/>
          <w:color w:val="000000"/>
        </w:rPr>
      </w:pPr>
    </w:p>
    <w:p w:rsidR="00EF1B0E" w:rsidRPr="00384D54" w:rsidRDefault="00EF1B0E" w:rsidP="00EF1B0E">
      <w:pPr>
        <w:rPr>
          <w:rFonts w:ascii="Times" w:eastAsia="Times" w:hAnsi="Times" w:cs="Times"/>
          <w:color w:val="000000"/>
        </w:rPr>
      </w:pPr>
    </w:p>
    <w:p w:rsidR="00EF1B0E" w:rsidRPr="00384D54" w:rsidRDefault="00EF1B0E" w:rsidP="00EF1B0E">
      <w:pPr>
        <w:jc w:val="center"/>
        <w:rPr>
          <w:rFonts w:ascii="Times" w:eastAsia="Times" w:hAnsi="Times" w:cs="Times"/>
          <w:color w:val="000000"/>
        </w:rPr>
      </w:pPr>
    </w:p>
    <w:p w:rsidR="00EF1B0E" w:rsidRPr="00384D54" w:rsidRDefault="00EF1B0E" w:rsidP="00EF1B0E">
      <w:pPr>
        <w:rPr>
          <w:color w:val="000000"/>
          <w:sz w:val="22"/>
          <w:szCs w:val="22"/>
        </w:rPr>
      </w:pPr>
    </w:p>
    <w:p w:rsidR="00EF1B0E" w:rsidRPr="00384D54" w:rsidRDefault="00EF1B0E" w:rsidP="00EF1B0E">
      <w:pPr>
        <w:rPr>
          <w:color w:val="000000"/>
          <w:sz w:val="22"/>
          <w:szCs w:val="22"/>
        </w:rPr>
      </w:pPr>
    </w:p>
    <w:p w:rsidR="00EF1B0E" w:rsidRPr="00384D54" w:rsidRDefault="00EF1B0E" w:rsidP="00EF1B0E">
      <w:pPr>
        <w:rPr>
          <w:color w:val="000000"/>
          <w:sz w:val="22"/>
          <w:szCs w:val="22"/>
        </w:rPr>
      </w:pPr>
    </w:p>
    <w:p w:rsidR="00EF1B0E" w:rsidRPr="00384D54" w:rsidRDefault="00EF1B0E" w:rsidP="00EF1B0E">
      <w:pPr>
        <w:rPr>
          <w:color w:val="000000"/>
          <w:sz w:val="22"/>
          <w:szCs w:val="22"/>
        </w:rPr>
      </w:pPr>
    </w:p>
    <w:p w:rsidR="00EF1B0E" w:rsidRPr="00384D54" w:rsidRDefault="00EF1B0E" w:rsidP="00EF1B0E">
      <w:pPr>
        <w:rPr>
          <w:color w:val="000000"/>
          <w:sz w:val="22"/>
          <w:szCs w:val="22"/>
        </w:rPr>
      </w:pPr>
    </w:p>
    <w:p w:rsidR="00EF1B0E" w:rsidRPr="00384D54" w:rsidRDefault="00EF1B0E" w:rsidP="00EF1B0E">
      <w:pPr>
        <w:rPr>
          <w:color w:val="000000"/>
          <w:sz w:val="22"/>
          <w:szCs w:val="22"/>
        </w:rPr>
      </w:pPr>
    </w:p>
    <w:p w:rsidR="00EF1B0E" w:rsidRPr="00384D54" w:rsidRDefault="00EF1B0E" w:rsidP="00EF1B0E">
      <w:pPr>
        <w:rPr>
          <w:color w:val="000000"/>
          <w:sz w:val="22"/>
          <w:szCs w:val="22"/>
        </w:rPr>
      </w:pPr>
    </w:p>
    <w:p w:rsidR="00EF1B0E" w:rsidRPr="00384D54" w:rsidRDefault="00EF1B0E" w:rsidP="00EF1B0E">
      <w:pPr>
        <w:rPr>
          <w:color w:val="000000"/>
          <w:sz w:val="22"/>
          <w:szCs w:val="22"/>
        </w:rPr>
      </w:pPr>
    </w:p>
    <w:p w:rsidR="00EF1B0E" w:rsidRPr="00384D54" w:rsidRDefault="00EF1B0E" w:rsidP="00EF1B0E">
      <w:pPr>
        <w:rPr>
          <w:color w:val="000000"/>
          <w:sz w:val="22"/>
          <w:szCs w:val="22"/>
        </w:rPr>
      </w:pPr>
    </w:p>
    <w:p w:rsidR="00EF1B0E" w:rsidRPr="00384D54" w:rsidRDefault="00EF1B0E" w:rsidP="00EF1B0E">
      <w:pPr>
        <w:rPr>
          <w:color w:val="000000"/>
          <w:sz w:val="22"/>
          <w:szCs w:val="22"/>
        </w:rPr>
      </w:pPr>
    </w:p>
    <w:p w:rsidR="00EF1B0E" w:rsidRPr="00384D54" w:rsidRDefault="00EF1B0E" w:rsidP="00EF1B0E">
      <w:pPr>
        <w:rPr>
          <w:color w:val="000000"/>
          <w:sz w:val="22"/>
          <w:szCs w:val="22"/>
        </w:rPr>
      </w:pPr>
    </w:p>
    <w:p w:rsidR="00EF1B0E" w:rsidRPr="00384D54" w:rsidRDefault="00EF1B0E" w:rsidP="00EF1B0E">
      <w:pPr>
        <w:rPr>
          <w:color w:val="000000"/>
          <w:sz w:val="22"/>
          <w:szCs w:val="22"/>
        </w:rPr>
      </w:pPr>
    </w:p>
    <w:p w:rsidR="00EF1B0E" w:rsidRPr="00384D54" w:rsidRDefault="00EF1B0E" w:rsidP="00EF1B0E">
      <w:pPr>
        <w:jc w:val="center"/>
        <w:rPr>
          <w:rFonts w:ascii="Times" w:eastAsia="Times" w:hAnsi="Times" w:cs="Times"/>
          <w:b/>
          <w:color w:val="000000"/>
        </w:rPr>
      </w:pPr>
    </w:p>
    <w:p w:rsidR="00EF1B0E" w:rsidRPr="00384D54" w:rsidRDefault="00EF1B0E" w:rsidP="00EF1B0E">
      <w:pPr>
        <w:jc w:val="center"/>
        <w:rPr>
          <w:rFonts w:ascii="Times" w:eastAsia="Times" w:hAnsi="Times" w:cs="Times"/>
          <w:b/>
          <w:color w:val="000000"/>
        </w:rPr>
      </w:pPr>
    </w:p>
    <w:p w:rsidR="00EF1B0E" w:rsidRPr="00384D54" w:rsidRDefault="00EF1B0E" w:rsidP="00EF1B0E">
      <w:pPr>
        <w:jc w:val="center"/>
        <w:rPr>
          <w:rFonts w:ascii="Times" w:eastAsia="Times" w:hAnsi="Times" w:cs="Times"/>
          <w:b/>
          <w:color w:val="000000"/>
        </w:rPr>
      </w:pPr>
    </w:p>
    <w:p w:rsidR="00EF1B0E" w:rsidRPr="00384D54" w:rsidRDefault="00EF1B0E" w:rsidP="00EF1B0E">
      <w:pPr>
        <w:jc w:val="center"/>
        <w:rPr>
          <w:rFonts w:ascii="Times" w:eastAsia="Times" w:hAnsi="Times" w:cs="Times"/>
          <w:b/>
          <w:color w:val="000000"/>
        </w:rPr>
      </w:pPr>
    </w:p>
    <w:p w:rsidR="00EF1B0E" w:rsidRPr="00384D54" w:rsidRDefault="00EF1B0E" w:rsidP="00EF1B0E">
      <w:pPr>
        <w:rPr>
          <w:rFonts w:ascii="Times" w:eastAsia="Times" w:hAnsi="Times" w:cs="Times"/>
          <w:b/>
          <w:color w:val="000000"/>
        </w:rPr>
      </w:pPr>
    </w:p>
    <w:p w:rsidR="00EF1B0E" w:rsidRPr="00384D54" w:rsidRDefault="00EF1B0E" w:rsidP="00EF1B0E">
      <w:pPr>
        <w:rPr>
          <w:rFonts w:ascii="Times" w:eastAsia="Times" w:hAnsi="Times" w:cs="Times"/>
          <w:b/>
          <w:color w:val="000000"/>
        </w:rPr>
      </w:pPr>
    </w:p>
    <w:p w:rsidR="00EF1B0E" w:rsidRPr="00384D54" w:rsidRDefault="00EF1B0E" w:rsidP="00EF1B0E">
      <w:pPr>
        <w:rPr>
          <w:rFonts w:eastAsia="Times"/>
          <w:b/>
          <w:color w:val="000000"/>
          <w:sz w:val="28"/>
          <w:szCs w:val="28"/>
        </w:rPr>
      </w:pPr>
    </w:p>
    <w:p w:rsidR="00EF1B0E" w:rsidRPr="00384D54" w:rsidRDefault="00EF1B0E" w:rsidP="00EF1B0E">
      <w:pPr>
        <w:tabs>
          <w:tab w:val="left" w:pos="3510"/>
        </w:tabs>
        <w:jc w:val="center"/>
        <w:rPr>
          <w:rFonts w:eastAsia="Times"/>
          <w:b/>
          <w:color w:val="000000"/>
          <w:sz w:val="28"/>
          <w:szCs w:val="28"/>
        </w:rPr>
      </w:pPr>
      <w:r w:rsidRPr="00384D54">
        <w:rPr>
          <w:rFonts w:eastAsia="Times"/>
          <w:b/>
          <w:color w:val="000000"/>
          <w:sz w:val="28"/>
          <w:szCs w:val="28"/>
        </w:rPr>
        <w:t>м. Одеса – 2023</w:t>
      </w:r>
    </w:p>
    <w:p w:rsidR="00EF1B0E" w:rsidRPr="00384D54" w:rsidRDefault="00EF1B0E" w:rsidP="00EF1B0E">
      <w:pPr>
        <w:tabs>
          <w:tab w:val="left" w:pos="3510"/>
        </w:tabs>
        <w:jc w:val="center"/>
        <w:rPr>
          <w:rFonts w:eastAsia="Times"/>
          <w:b/>
          <w:color w:val="000000"/>
          <w:sz w:val="28"/>
          <w:szCs w:val="28"/>
        </w:rPr>
      </w:pPr>
    </w:p>
    <w:p w:rsidR="00EF1B0E" w:rsidRPr="00384D54" w:rsidRDefault="00EF1B0E" w:rsidP="00EF1B0E">
      <w:pPr>
        <w:tabs>
          <w:tab w:val="left" w:pos="3510"/>
        </w:tabs>
        <w:jc w:val="center"/>
        <w:rPr>
          <w:rFonts w:eastAsia="Times"/>
          <w:b/>
          <w:color w:val="000000"/>
          <w:sz w:val="28"/>
          <w:szCs w:val="28"/>
        </w:rPr>
      </w:pPr>
    </w:p>
    <w:tbl>
      <w:tblPr>
        <w:tblW w:w="0" w:type="auto"/>
        <w:tblInd w:w="-575" w:type="dxa"/>
        <w:tblLayout w:type="fixed"/>
        <w:tblLook w:val="0000" w:firstRow="0" w:lastRow="0" w:firstColumn="0" w:lastColumn="0" w:noHBand="0" w:noVBand="0"/>
      </w:tblPr>
      <w:tblGrid>
        <w:gridCol w:w="669"/>
        <w:gridCol w:w="3044"/>
        <w:gridCol w:w="7181"/>
        <w:gridCol w:w="35"/>
      </w:tblGrid>
      <w:tr w:rsidR="00EF1B0E" w:rsidRPr="00384D54" w:rsidTr="00AD628D">
        <w:trPr>
          <w:trHeight w:val="520"/>
        </w:trPr>
        <w:tc>
          <w:tcPr>
            <w:tcW w:w="669" w:type="dxa"/>
            <w:tcBorders>
              <w:top w:val="single" w:sz="4" w:space="0" w:color="000000"/>
              <w:left w:val="single" w:sz="4" w:space="0" w:color="000000"/>
              <w:bottom w:val="single" w:sz="4" w:space="0" w:color="000000"/>
            </w:tcBorders>
            <w:shd w:val="clear" w:color="auto" w:fill="auto"/>
            <w:vAlign w:val="center"/>
          </w:tcPr>
          <w:p w:rsidR="00EF1B0E" w:rsidRPr="00384D54" w:rsidRDefault="00EF1B0E" w:rsidP="00AD628D">
            <w:pPr>
              <w:pageBreakBefore/>
              <w:spacing w:before="96" w:after="96"/>
              <w:jc w:val="center"/>
              <w:rPr>
                <w:rFonts w:eastAsia="Times New Roman"/>
                <w:i/>
                <w:color w:val="000000"/>
                <w:sz w:val="20"/>
                <w:szCs w:val="20"/>
              </w:rPr>
            </w:pPr>
            <w:r w:rsidRPr="00384D54">
              <w:rPr>
                <w:rFonts w:eastAsia="Times New Roman"/>
                <w:i/>
                <w:color w:val="000000"/>
                <w:sz w:val="20"/>
                <w:szCs w:val="20"/>
              </w:rPr>
              <w:lastRenderedPageBreak/>
              <w:t>1</w:t>
            </w:r>
          </w:p>
        </w:tc>
        <w:tc>
          <w:tcPr>
            <w:tcW w:w="3039" w:type="dxa"/>
            <w:tcBorders>
              <w:top w:val="single" w:sz="4" w:space="0" w:color="000000"/>
              <w:left w:val="single" w:sz="4" w:space="0" w:color="000000"/>
              <w:bottom w:val="single" w:sz="4" w:space="0" w:color="000000"/>
            </w:tcBorders>
            <w:shd w:val="clear" w:color="auto" w:fill="auto"/>
            <w:vAlign w:val="center"/>
          </w:tcPr>
          <w:p w:rsidR="00EF1B0E" w:rsidRPr="00384D54" w:rsidRDefault="00EF1B0E" w:rsidP="00AD628D">
            <w:pPr>
              <w:spacing w:before="96" w:after="96"/>
              <w:jc w:val="center"/>
              <w:rPr>
                <w:rFonts w:eastAsia="Times New Roman"/>
                <w:i/>
                <w:color w:val="000000"/>
                <w:sz w:val="20"/>
                <w:szCs w:val="20"/>
              </w:rPr>
            </w:pPr>
            <w:r w:rsidRPr="00384D54">
              <w:rPr>
                <w:rFonts w:eastAsia="Times New Roman"/>
                <w:i/>
                <w:color w:val="000000"/>
                <w:sz w:val="20"/>
                <w:szCs w:val="20"/>
              </w:rPr>
              <w:t>2</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1B0E" w:rsidRPr="00384D54" w:rsidRDefault="00EF1B0E" w:rsidP="00AD628D">
            <w:pPr>
              <w:spacing w:before="96" w:after="96"/>
              <w:jc w:val="center"/>
              <w:rPr>
                <w:color w:val="000000"/>
              </w:rPr>
            </w:pPr>
            <w:r w:rsidRPr="00384D54">
              <w:rPr>
                <w:rFonts w:eastAsia="Times New Roman"/>
                <w:i/>
                <w:color w:val="000000"/>
                <w:sz w:val="20"/>
                <w:szCs w:val="20"/>
              </w:rPr>
              <w:t>3</w:t>
            </w:r>
          </w:p>
        </w:tc>
      </w:tr>
      <w:tr w:rsidR="00EF1B0E" w:rsidRPr="00384D54" w:rsidTr="00AD628D">
        <w:trPr>
          <w:trHeight w:val="520"/>
        </w:trPr>
        <w:tc>
          <w:tcPr>
            <w:tcW w:w="66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96" w:after="96"/>
              <w:rPr>
                <w:rFonts w:eastAsia="Times New Roman"/>
                <w:b/>
                <w:color w:val="000000"/>
              </w:rPr>
            </w:pPr>
            <w:r w:rsidRPr="00384D54">
              <w:rPr>
                <w:rFonts w:eastAsia="Times New Roman"/>
                <w:color w:val="000000"/>
              </w:rPr>
              <w:t xml:space="preserve"> 1</w:t>
            </w:r>
          </w:p>
        </w:tc>
        <w:tc>
          <w:tcPr>
            <w:tcW w:w="303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96" w:after="96"/>
              <w:rPr>
                <w:color w:val="000000"/>
              </w:rPr>
            </w:pPr>
            <w:r w:rsidRPr="00384D54">
              <w:rPr>
                <w:rFonts w:eastAsia="Times New Roman"/>
                <w:b/>
                <w:color w:val="000000"/>
              </w:rPr>
              <w:t>Терміни, які вживаються в тендерній документації</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1B0E" w:rsidRPr="00384D54" w:rsidRDefault="00EF1B0E" w:rsidP="00AD628D">
            <w:pPr>
              <w:spacing w:before="96" w:after="96"/>
              <w:jc w:val="both"/>
              <w:rPr>
                <w:color w:val="000000"/>
              </w:rPr>
            </w:pPr>
            <w:r w:rsidRPr="00384D54">
              <w:rPr>
                <w:color w:val="000000"/>
              </w:rPr>
              <w:t xml:space="preserve">Тендерну документацію розроблено відповідно до вимог Закону України «Про публічні закупівлі» від 25.12.2015  № 922-VIII (зі змінами) (далі – Закон) та з урахуванням Наказу МЕРТ 15.09.2017 № 1372 «Про затвердження Особливостей </w:t>
            </w:r>
            <w:proofErr w:type="spellStart"/>
            <w:r w:rsidRPr="00384D54">
              <w:rPr>
                <w:color w:val="000000"/>
              </w:rPr>
              <w:t>закупівель</w:t>
            </w:r>
            <w:proofErr w:type="spellEnd"/>
            <w:r w:rsidRPr="00384D54">
              <w:rPr>
                <w:color w:val="000000"/>
              </w:rPr>
              <w:t xml:space="preserve"> за рамковими угодами та їх укладення» (зі змінами) (далі – Особливості). Терміни вживаються у значенні, наведеному в Законі.</w:t>
            </w:r>
          </w:p>
        </w:tc>
      </w:tr>
      <w:tr w:rsidR="00EF1B0E" w:rsidRPr="00384D54" w:rsidTr="00AD628D">
        <w:trPr>
          <w:trHeight w:val="520"/>
        </w:trPr>
        <w:tc>
          <w:tcPr>
            <w:tcW w:w="66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120" w:after="120"/>
              <w:rPr>
                <w:rFonts w:eastAsia="Times New Roman"/>
                <w:b/>
                <w:color w:val="000000"/>
              </w:rPr>
            </w:pPr>
            <w:r w:rsidRPr="00384D54">
              <w:rPr>
                <w:rFonts w:eastAsia="Times New Roman"/>
                <w:b/>
                <w:color w:val="000000"/>
              </w:rPr>
              <w:t>2</w:t>
            </w:r>
          </w:p>
        </w:tc>
        <w:tc>
          <w:tcPr>
            <w:tcW w:w="303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120" w:after="120"/>
              <w:jc w:val="both"/>
              <w:rPr>
                <w:rFonts w:eastAsia="Times New Roman"/>
                <w:color w:val="000000"/>
              </w:rPr>
            </w:pPr>
            <w:r w:rsidRPr="00384D54">
              <w:rPr>
                <w:rFonts w:eastAsia="Times New Roman"/>
                <w:b/>
                <w:color w:val="000000"/>
              </w:rPr>
              <w:t>Інформація про замовника торгів</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snapToGrid w:val="0"/>
              <w:rPr>
                <w:rFonts w:eastAsia="Times New Roman"/>
                <w:color w:val="000000"/>
              </w:rPr>
            </w:pPr>
          </w:p>
        </w:tc>
      </w:tr>
      <w:tr w:rsidR="00EF1B0E" w:rsidRPr="00384D54" w:rsidTr="00AD628D">
        <w:trPr>
          <w:trHeight w:val="520"/>
        </w:trPr>
        <w:tc>
          <w:tcPr>
            <w:tcW w:w="66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120" w:after="120"/>
              <w:rPr>
                <w:rFonts w:eastAsia="Times New Roman"/>
                <w:color w:val="000000"/>
              </w:rPr>
            </w:pPr>
            <w:r w:rsidRPr="00384D54">
              <w:rPr>
                <w:rFonts w:eastAsia="Times New Roman"/>
                <w:color w:val="000000"/>
              </w:rPr>
              <w:t>2.1</w:t>
            </w:r>
          </w:p>
        </w:tc>
        <w:tc>
          <w:tcPr>
            <w:tcW w:w="303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120" w:after="120"/>
              <w:ind w:right="113"/>
              <w:jc w:val="both"/>
              <w:rPr>
                <w:rFonts w:ascii="Times" w:eastAsia="Times" w:hAnsi="Times" w:cs="Times"/>
                <w:color w:val="000000"/>
              </w:rPr>
            </w:pPr>
            <w:r w:rsidRPr="00384D54">
              <w:rPr>
                <w:rFonts w:eastAsia="Times New Roman"/>
                <w:color w:val="000000"/>
              </w:rPr>
              <w:t>повне найменування</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1B0E" w:rsidRPr="00384D54" w:rsidRDefault="00EF1B0E" w:rsidP="00AD628D">
            <w:pPr>
              <w:rPr>
                <w:color w:val="000000"/>
              </w:rPr>
            </w:pPr>
            <w:r w:rsidRPr="00384D54">
              <w:rPr>
                <w:rFonts w:ascii="Times" w:eastAsia="Times" w:hAnsi="Times" w:cs="Times"/>
                <w:color w:val="000000"/>
              </w:rPr>
              <w:t>Комунальне некомерційне підприємство «Міська клінічна лікарня № 10» Одеської міської ради</w:t>
            </w:r>
          </w:p>
        </w:tc>
      </w:tr>
      <w:tr w:rsidR="00EF1B0E" w:rsidRPr="00384D54" w:rsidTr="00AD628D">
        <w:trPr>
          <w:trHeight w:val="520"/>
        </w:trPr>
        <w:tc>
          <w:tcPr>
            <w:tcW w:w="66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120" w:after="120"/>
              <w:rPr>
                <w:rFonts w:eastAsia="Times New Roman"/>
                <w:color w:val="000000"/>
              </w:rPr>
            </w:pPr>
            <w:r w:rsidRPr="00384D54">
              <w:rPr>
                <w:rFonts w:eastAsia="Times New Roman"/>
                <w:color w:val="000000"/>
              </w:rPr>
              <w:t>2.2</w:t>
            </w:r>
          </w:p>
        </w:tc>
        <w:tc>
          <w:tcPr>
            <w:tcW w:w="304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120" w:after="120"/>
              <w:ind w:right="113"/>
              <w:jc w:val="both"/>
              <w:rPr>
                <w:color w:val="000000"/>
              </w:rPr>
            </w:pPr>
            <w:r w:rsidRPr="00384D54">
              <w:rPr>
                <w:rFonts w:eastAsia="Times New Roman"/>
                <w:color w:val="000000"/>
              </w:rPr>
              <w:t>місцезнаходження</w:t>
            </w:r>
          </w:p>
        </w:tc>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1B0E" w:rsidRPr="00384D54" w:rsidRDefault="00EF1B0E" w:rsidP="00AD628D">
            <w:pPr>
              <w:rPr>
                <w:color w:val="000000"/>
              </w:rPr>
            </w:pPr>
            <w:bookmarkStart w:id="1" w:name="_Hlk110862501"/>
            <w:r w:rsidRPr="00384D54">
              <w:rPr>
                <w:color w:val="000000"/>
              </w:rPr>
              <w:t>вул. Маршала Малиновського, 61а, м. Одеса, 65074, Україна</w:t>
            </w:r>
            <w:bookmarkEnd w:id="1"/>
          </w:p>
        </w:tc>
      </w:tr>
      <w:tr w:rsidR="00EF1B0E" w:rsidRPr="00384D54" w:rsidTr="00AD628D">
        <w:trPr>
          <w:trHeight w:val="520"/>
        </w:trPr>
        <w:tc>
          <w:tcPr>
            <w:tcW w:w="66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120" w:after="120"/>
              <w:rPr>
                <w:rFonts w:eastAsia="Times New Roman"/>
                <w:color w:val="000000"/>
              </w:rPr>
            </w:pPr>
            <w:r w:rsidRPr="00384D54">
              <w:rPr>
                <w:rFonts w:eastAsia="Times New Roman"/>
                <w:color w:val="000000"/>
              </w:rPr>
              <w:t>2.3</w:t>
            </w:r>
          </w:p>
        </w:tc>
        <w:tc>
          <w:tcPr>
            <w:tcW w:w="304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120" w:after="120"/>
              <w:jc w:val="both"/>
              <w:rPr>
                <w:bCs/>
                <w:color w:val="000000"/>
              </w:rPr>
            </w:pPr>
            <w:r w:rsidRPr="00384D54">
              <w:rPr>
                <w:rFonts w:eastAsia="Times New Roman"/>
                <w:color w:val="000000"/>
              </w:rPr>
              <w:t>посадова особа замовника, уповноважена здійснювати зв'язок з учасниками</w:t>
            </w:r>
          </w:p>
        </w:tc>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spacing w:before="120" w:after="120"/>
              <w:jc w:val="both"/>
              <w:rPr>
                <w:bCs/>
                <w:color w:val="000000"/>
              </w:rPr>
            </w:pPr>
            <w:proofErr w:type="spellStart"/>
            <w:r w:rsidRPr="00384D54">
              <w:rPr>
                <w:bCs/>
                <w:color w:val="000000"/>
              </w:rPr>
              <w:t>Щербінова</w:t>
            </w:r>
            <w:proofErr w:type="spellEnd"/>
            <w:r w:rsidRPr="00384D54">
              <w:rPr>
                <w:bCs/>
                <w:color w:val="000000"/>
              </w:rPr>
              <w:t xml:space="preserve"> Інна Ігорівна - заступник директора з маркетингу (Уповноважена особа КНП «Міська клінічна лікарня №10» ОМР). </w:t>
            </w:r>
          </w:p>
          <w:p w:rsidR="00EF1B0E" w:rsidRPr="00384D54" w:rsidRDefault="00EF1B0E" w:rsidP="00AD628D">
            <w:pPr>
              <w:spacing w:before="120" w:after="120"/>
              <w:jc w:val="both"/>
              <w:rPr>
                <w:bCs/>
                <w:color w:val="000000"/>
              </w:rPr>
            </w:pPr>
            <w:r w:rsidRPr="00384D54">
              <w:rPr>
                <w:bCs/>
                <w:color w:val="000000"/>
              </w:rPr>
              <w:t xml:space="preserve">Телефон: (048) 705-91-39; 705-91-01 </w:t>
            </w:r>
          </w:p>
          <w:p w:rsidR="00EF1B0E" w:rsidRPr="00384D54" w:rsidRDefault="00EF1B0E" w:rsidP="00AD628D">
            <w:pPr>
              <w:spacing w:before="120" w:after="120"/>
              <w:jc w:val="both"/>
              <w:rPr>
                <w:color w:val="000000"/>
              </w:rPr>
            </w:pPr>
            <w:r w:rsidRPr="00384D54">
              <w:rPr>
                <w:bCs/>
                <w:color w:val="000000"/>
              </w:rPr>
              <w:t>електрона адреса: zakupkimkl10omr@gmail.com</w:t>
            </w:r>
          </w:p>
        </w:tc>
      </w:tr>
      <w:tr w:rsidR="00EF1B0E" w:rsidRPr="00384D54" w:rsidTr="00AD628D">
        <w:trPr>
          <w:trHeight w:val="520"/>
        </w:trPr>
        <w:tc>
          <w:tcPr>
            <w:tcW w:w="66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120" w:after="120"/>
              <w:rPr>
                <w:rFonts w:eastAsia="Times New Roman"/>
                <w:b/>
                <w:color w:val="000000"/>
              </w:rPr>
            </w:pPr>
            <w:r w:rsidRPr="00384D54">
              <w:rPr>
                <w:rFonts w:eastAsia="Times New Roman"/>
                <w:b/>
                <w:color w:val="000000"/>
              </w:rPr>
              <w:t>3</w:t>
            </w:r>
          </w:p>
        </w:tc>
        <w:tc>
          <w:tcPr>
            <w:tcW w:w="304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120" w:after="120"/>
              <w:jc w:val="both"/>
              <w:rPr>
                <w:rFonts w:eastAsia="Times New Roman"/>
                <w:color w:val="000000"/>
              </w:rPr>
            </w:pPr>
            <w:r w:rsidRPr="00384D54">
              <w:rPr>
                <w:rFonts w:eastAsia="Times New Roman"/>
                <w:b/>
                <w:color w:val="000000"/>
              </w:rPr>
              <w:t>Процедура закупівлі</w:t>
            </w:r>
          </w:p>
        </w:tc>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spacing w:before="120" w:after="120"/>
              <w:jc w:val="both"/>
              <w:rPr>
                <w:color w:val="000000"/>
              </w:rPr>
            </w:pPr>
            <w:r w:rsidRPr="00384D54">
              <w:rPr>
                <w:rFonts w:eastAsia="Times New Roman"/>
                <w:color w:val="000000"/>
              </w:rPr>
              <w:t>Закупівля за рамковою угодою (здійснюється в порядку, передбаченому для проведення процедури відкритих торгів)</w:t>
            </w:r>
          </w:p>
        </w:tc>
      </w:tr>
      <w:tr w:rsidR="00EF1B0E" w:rsidRPr="00384D54" w:rsidTr="00AD628D">
        <w:trPr>
          <w:trHeight w:val="520"/>
        </w:trPr>
        <w:tc>
          <w:tcPr>
            <w:tcW w:w="66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120" w:after="120"/>
              <w:rPr>
                <w:rFonts w:eastAsia="Times New Roman"/>
                <w:b/>
                <w:color w:val="000000"/>
              </w:rPr>
            </w:pPr>
            <w:r w:rsidRPr="00384D54">
              <w:rPr>
                <w:rFonts w:eastAsia="Times New Roman"/>
                <w:b/>
                <w:color w:val="000000"/>
              </w:rPr>
              <w:t>4</w:t>
            </w:r>
          </w:p>
        </w:tc>
        <w:tc>
          <w:tcPr>
            <w:tcW w:w="304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120" w:after="120"/>
              <w:jc w:val="both"/>
              <w:rPr>
                <w:rFonts w:eastAsia="Times New Roman"/>
                <w:color w:val="000000"/>
              </w:rPr>
            </w:pPr>
            <w:r w:rsidRPr="00384D54">
              <w:rPr>
                <w:rFonts w:eastAsia="Times New Roman"/>
                <w:b/>
                <w:color w:val="000000"/>
              </w:rPr>
              <w:t>Інформація про предмет закупівлі</w:t>
            </w:r>
          </w:p>
        </w:tc>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snapToGrid w:val="0"/>
              <w:rPr>
                <w:rFonts w:eastAsia="Times New Roman"/>
                <w:color w:val="000000"/>
              </w:rPr>
            </w:pPr>
          </w:p>
        </w:tc>
      </w:tr>
      <w:tr w:rsidR="00EF1B0E" w:rsidRPr="00384D54" w:rsidTr="00AD628D">
        <w:trPr>
          <w:trHeight w:val="520"/>
        </w:trPr>
        <w:tc>
          <w:tcPr>
            <w:tcW w:w="66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120" w:after="120"/>
              <w:rPr>
                <w:rFonts w:eastAsia="Times New Roman"/>
                <w:color w:val="000000"/>
              </w:rPr>
            </w:pPr>
            <w:r w:rsidRPr="00384D54">
              <w:rPr>
                <w:rFonts w:eastAsia="Times New Roman"/>
                <w:color w:val="000000"/>
              </w:rPr>
              <w:t>4.1</w:t>
            </w:r>
          </w:p>
        </w:tc>
        <w:tc>
          <w:tcPr>
            <w:tcW w:w="304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120" w:after="120"/>
              <w:ind w:left="-9" w:right="113"/>
              <w:jc w:val="both"/>
              <w:rPr>
                <w:rFonts w:eastAsia="Times New Roman"/>
                <w:color w:val="000000"/>
              </w:rPr>
            </w:pPr>
            <w:r w:rsidRPr="00384D54">
              <w:rPr>
                <w:rFonts w:eastAsia="Times New Roman"/>
                <w:color w:val="000000"/>
              </w:rPr>
              <w:t>назва предмета закупівлі</w:t>
            </w:r>
          </w:p>
        </w:tc>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jc w:val="both"/>
              <w:rPr>
                <w:color w:val="000000"/>
              </w:rPr>
            </w:pPr>
            <w:r w:rsidRPr="00384D54">
              <w:rPr>
                <w:rFonts w:eastAsia="Times New Roman"/>
                <w:color w:val="000000"/>
              </w:rPr>
              <w:t xml:space="preserve">Код ДК 021:2015: 55520000-1 — </w:t>
            </w:r>
            <w:proofErr w:type="spellStart"/>
            <w:r w:rsidRPr="00384D54">
              <w:rPr>
                <w:rFonts w:eastAsia="Times New Roman"/>
                <w:color w:val="000000"/>
              </w:rPr>
              <w:t>Кейтерингові</w:t>
            </w:r>
            <w:proofErr w:type="spellEnd"/>
            <w:r w:rsidRPr="00384D54">
              <w:rPr>
                <w:rFonts w:eastAsia="Times New Roman"/>
                <w:color w:val="000000"/>
              </w:rPr>
              <w:t xml:space="preserve"> послуги. Послуги з надання харчування хворим у міських лікарнях.</w:t>
            </w:r>
          </w:p>
        </w:tc>
      </w:tr>
      <w:tr w:rsidR="00EF1B0E" w:rsidRPr="00384D54" w:rsidTr="00AD628D">
        <w:trPr>
          <w:trHeight w:val="520"/>
        </w:trPr>
        <w:tc>
          <w:tcPr>
            <w:tcW w:w="66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120" w:after="120"/>
              <w:rPr>
                <w:rFonts w:eastAsia="Times New Roman"/>
                <w:color w:val="000000"/>
              </w:rPr>
            </w:pPr>
            <w:r w:rsidRPr="00384D54">
              <w:rPr>
                <w:rFonts w:eastAsia="Times New Roman"/>
                <w:color w:val="000000"/>
              </w:rPr>
              <w:t>4.2</w:t>
            </w:r>
          </w:p>
        </w:tc>
        <w:tc>
          <w:tcPr>
            <w:tcW w:w="304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120" w:after="120"/>
              <w:ind w:left="-9" w:right="113"/>
              <w:rPr>
                <w:rFonts w:eastAsia="Times New Roman"/>
                <w:color w:val="000000"/>
              </w:rPr>
            </w:pPr>
            <w:r w:rsidRPr="00384D54">
              <w:rPr>
                <w:rFonts w:eastAsia="Times New Roman"/>
                <w:color w:val="000000"/>
              </w:rPr>
              <w:t xml:space="preserve">опис окремої частини (частин) предмета закупівлі (лота), щодо якої можуть бути подані тендерні пропозиції </w:t>
            </w:r>
          </w:p>
        </w:tc>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spacing w:after="120"/>
              <w:ind w:right="113"/>
              <w:jc w:val="both"/>
              <w:rPr>
                <w:color w:val="000000"/>
              </w:rPr>
            </w:pPr>
            <w:r w:rsidRPr="00384D54">
              <w:rPr>
                <w:rFonts w:eastAsia="Times New Roman"/>
                <w:color w:val="000000"/>
              </w:rPr>
              <w:t>Предмет закупівлі не розподіляється на лоти</w:t>
            </w:r>
          </w:p>
        </w:tc>
      </w:tr>
      <w:tr w:rsidR="00EF1B0E" w:rsidRPr="00384D54" w:rsidTr="00AD628D">
        <w:trPr>
          <w:trHeight w:val="520"/>
        </w:trPr>
        <w:tc>
          <w:tcPr>
            <w:tcW w:w="66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120" w:after="120"/>
              <w:rPr>
                <w:rFonts w:eastAsia="Times New Roman"/>
                <w:color w:val="000000"/>
              </w:rPr>
            </w:pPr>
            <w:r w:rsidRPr="00384D54">
              <w:rPr>
                <w:rFonts w:eastAsia="Times New Roman"/>
                <w:color w:val="000000"/>
              </w:rPr>
              <w:t>4.3</w:t>
            </w:r>
          </w:p>
        </w:tc>
        <w:tc>
          <w:tcPr>
            <w:tcW w:w="304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120" w:after="120"/>
              <w:ind w:left="-9" w:right="113"/>
              <w:jc w:val="both"/>
              <w:rPr>
                <w:color w:val="000000"/>
              </w:rPr>
            </w:pPr>
            <w:r w:rsidRPr="00384D54">
              <w:rPr>
                <w:rFonts w:eastAsia="Times New Roman"/>
                <w:color w:val="000000"/>
              </w:rPr>
              <w:t>місце, кількість, обсяг поставки товарів (надання послуг, виконання робіт)</w:t>
            </w:r>
          </w:p>
        </w:tc>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jc w:val="both"/>
              <w:rPr>
                <w:color w:val="000000"/>
              </w:rPr>
            </w:pPr>
            <w:r w:rsidRPr="00384D54">
              <w:rPr>
                <w:color w:val="000000"/>
              </w:rPr>
              <w:t xml:space="preserve">Місце надання послуг: за </w:t>
            </w:r>
            <w:proofErr w:type="spellStart"/>
            <w:r w:rsidRPr="00384D54">
              <w:rPr>
                <w:color w:val="000000"/>
              </w:rPr>
              <w:t>адресою</w:t>
            </w:r>
            <w:proofErr w:type="spellEnd"/>
            <w:r w:rsidRPr="00384D54">
              <w:rPr>
                <w:color w:val="000000"/>
              </w:rPr>
              <w:t xml:space="preserve"> Замовника - Комунальне некомерційне підприємство «Міська клінічна лікарня №10» Одеської міської ради (65074, м. Одеса, вул. Маршала Малиновського,61а).</w:t>
            </w:r>
          </w:p>
          <w:p w:rsidR="00EF1B0E" w:rsidRPr="00384D54" w:rsidRDefault="00EF1B0E" w:rsidP="00AD628D">
            <w:pPr>
              <w:jc w:val="both"/>
              <w:rPr>
                <w:color w:val="000000"/>
              </w:rPr>
            </w:pPr>
            <w:r w:rsidRPr="00384D54">
              <w:rPr>
                <w:color w:val="000000"/>
              </w:rPr>
              <w:t xml:space="preserve">Об’єм: </w:t>
            </w:r>
            <w:r w:rsidRPr="00384D54">
              <w:rPr>
                <w:rFonts w:eastAsia="Times New Roman"/>
                <w:color w:val="000000"/>
              </w:rPr>
              <w:t>686 200</w:t>
            </w:r>
            <w:r w:rsidRPr="00384D54">
              <w:rPr>
                <w:color w:val="000000"/>
              </w:rPr>
              <w:t xml:space="preserve"> комплектів</w:t>
            </w:r>
          </w:p>
          <w:p w:rsidR="00EF1B0E" w:rsidRPr="00384D54" w:rsidRDefault="00EF1B0E" w:rsidP="00AD628D">
            <w:pPr>
              <w:jc w:val="both"/>
              <w:rPr>
                <w:rFonts w:eastAsia="Times New Roman"/>
                <w:color w:val="000000"/>
              </w:rPr>
            </w:pPr>
            <w:r w:rsidRPr="00384D54">
              <w:rPr>
                <w:color w:val="000000"/>
              </w:rPr>
              <w:t>Найменувань: 1 (Комплект харчування однієї особи на добу)</w:t>
            </w:r>
          </w:p>
          <w:p w:rsidR="00EF1B0E" w:rsidRPr="00384D54" w:rsidRDefault="00EF1B0E" w:rsidP="00AD628D">
            <w:pPr>
              <w:jc w:val="both"/>
              <w:rPr>
                <w:color w:val="000000"/>
              </w:rPr>
            </w:pPr>
            <w:r w:rsidRPr="00384D54">
              <w:rPr>
                <w:rFonts w:eastAsia="Times New Roman"/>
                <w:color w:val="000000"/>
              </w:rPr>
              <w:t>Більш детальна інформація в Технічних вимогах (Додаток 3 до Тендерної документації).</w:t>
            </w:r>
          </w:p>
        </w:tc>
      </w:tr>
      <w:tr w:rsidR="00EF1B0E" w:rsidRPr="00384D54" w:rsidTr="00AD628D">
        <w:trPr>
          <w:trHeight w:val="520"/>
        </w:trPr>
        <w:tc>
          <w:tcPr>
            <w:tcW w:w="66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120" w:after="120"/>
              <w:rPr>
                <w:rFonts w:eastAsia="Times New Roman"/>
                <w:color w:val="000000"/>
              </w:rPr>
            </w:pPr>
            <w:r w:rsidRPr="00384D54">
              <w:rPr>
                <w:rFonts w:eastAsia="Times New Roman"/>
                <w:color w:val="000000"/>
              </w:rPr>
              <w:t>4.4</w:t>
            </w:r>
          </w:p>
        </w:tc>
        <w:tc>
          <w:tcPr>
            <w:tcW w:w="304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120" w:after="120"/>
              <w:ind w:left="-9" w:right="113"/>
              <w:rPr>
                <w:rFonts w:eastAsia="Times New Roman"/>
                <w:color w:val="000000"/>
              </w:rPr>
            </w:pPr>
            <w:r w:rsidRPr="00384D54">
              <w:rPr>
                <w:rFonts w:eastAsia="Times New Roman"/>
                <w:color w:val="000000"/>
              </w:rPr>
              <w:t>орієнтовний строк   надання послуг</w:t>
            </w:r>
          </w:p>
        </w:tc>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spacing w:before="120" w:after="120"/>
              <w:ind w:right="113" w:hanging="2"/>
              <w:jc w:val="both"/>
              <w:rPr>
                <w:color w:val="000000"/>
              </w:rPr>
            </w:pPr>
            <w:r w:rsidRPr="00384D54">
              <w:rPr>
                <w:rFonts w:eastAsia="Times New Roman"/>
                <w:color w:val="000000"/>
              </w:rPr>
              <w:t>З дати підписання договору до 30.04.2027 року (на 4 роки)</w:t>
            </w:r>
          </w:p>
        </w:tc>
      </w:tr>
      <w:tr w:rsidR="00EF1B0E" w:rsidRPr="00384D54" w:rsidTr="00AD628D">
        <w:trPr>
          <w:trHeight w:val="520"/>
        </w:trPr>
        <w:tc>
          <w:tcPr>
            <w:tcW w:w="66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120" w:after="120"/>
              <w:rPr>
                <w:rFonts w:eastAsia="Times New Roman"/>
                <w:b/>
                <w:color w:val="000000"/>
              </w:rPr>
            </w:pPr>
            <w:r w:rsidRPr="00384D54">
              <w:rPr>
                <w:rFonts w:eastAsia="Times New Roman"/>
                <w:b/>
                <w:color w:val="000000"/>
              </w:rPr>
              <w:t>5</w:t>
            </w:r>
          </w:p>
        </w:tc>
        <w:tc>
          <w:tcPr>
            <w:tcW w:w="304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120" w:after="120"/>
              <w:ind w:left="-9" w:right="113"/>
              <w:rPr>
                <w:rFonts w:eastAsia="Times New Roman"/>
                <w:color w:val="000000"/>
              </w:rPr>
            </w:pPr>
            <w:r w:rsidRPr="00384D54">
              <w:rPr>
                <w:rFonts w:eastAsia="Times New Roman"/>
                <w:b/>
                <w:color w:val="000000"/>
              </w:rPr>
              <w:t>Інформація про рамкову угоду</w:t>
            </w:r>
          </w:p>
        </w:tc>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snapToGrid w:val="0"/>
              <w:spacing w:before="120" w:after="120"/>
              <w:ind w:right="113" w:hanging="2"/>
              <w:jc w:val="both"/>
              <w:rPr>
                <w:rFonts w:eastAsia="Times New Roman"/>
                <w:color w:val="000000"/>
              </w:rPr>
            </w:pPr>
          </w:p>
        </w:tc>
      </w:tr>
      <w:tr w:rsidR="00EF1B0E" w:rsidRPr="00384D54" w:rsidTr="00AD628D">
        <w:trPr>
          <w:trHeight w:val="520"/>
        </w:trPr>
        <w:tc>
          <w:tcPr>
            <w:tcW w:w="66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napToGrid w:val="0"/>
              <w:spacing w:before="120" w:after="120"/>
              <w:rPr>
                <w:rFonts w:eastAsia="Times New Roman"/>
                <w:color w:val="000000"/>
              </w:rPr>
            </w:pPr>
          </w:p>
        </w:tc>
        <w:tc>
          <w:tcPr>
            <w:tcW w:w="304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rPr>
                <w:rFonts w:eastAsia="Times New Roman"/>
                <w:color w:val="000000"/>
              </w:rPr>
            </w:pPr>
            <w:r w:rsidRPr="00384D54">
              <w:rPr>
                <w:rFonts w:eastAsia="Times New Roman"/>
                <w:color w:val="000000"/>
              </w:rPr>
              <w:t xml:space="preserve">строк, на який укладається угода </w:t>
            </w:r>
          </w:p>
        </w:tc>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jc w:val="both"/>
              <w:rPr>
                <w:color w:val="000000"/>
              </w:rPr>
            </w:pPr>
            <w:r w:rsidRPr="00384D54">
              <w:rPr>
                <w:rFonts w:eastAsia="Times New Roman"/>
                <w:color w:val="000000"/>
              </w:rPr>
              <w:t>До 30.04.2027 року (на 4 роки)</w:t>
            </w:r>
          </w:p>
        </w:tc>
      </w:tr>
      <w:tr w:rsidR="00EF1B0E" w:rsidRPr="00384D54" w:rsidTr="00AD628D">
        <w:trPr>
          <w:trHeight w:val="520"/>
        </w:trPr>
        <w:tc>
          <w:tcPr>
            <w:tcW w:w="66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napToGrid w:val="0"/>
              <w:spacing w:before="120" w:after="120"/>
              <w:rPr>
                <w:rFonts w:eastAsia="Times New Roman"/>
                <w:color w:val="000000"/>
              </w:rPr>
            </w:pPr>
          </w:p>
        </w:tc>
        <w:tc>
          <w:tcPr>
            <w:tcW w:w="304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rPr>
                <w:rFonts w:eastAsia="Times New Roman"/>
                <w:color w:val="000000"/>
              </w:rPr>
            </w:pPr>
            <w:r w:rsidRPr="00384D54">
              <w:rPr>
                <w:rFonts w:eastAsia="Times New Roman"/>
                <w:color w:val="000000"/>
              </w:rPr>
              <w:t>кількість учасників, з якими буде укладено угоду</w:t>
            </w:r>
          </w:p>
        </w:tc>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jc w:val="both"/>
              <w:rPr>
                <w:color w:val="000000"/>
              </w:rPr>
            </w:pPr>
            <w:r w:rsidRPr="00384D54">
              <w:rPr>
                <w:rFonts w:eastAsia="Times New Roman"/>
                <w:color w:val="000000"/>
              </w:rPr>
              <w:t>4</w:t>
            </w:r>
          </w:p>
        </w:tc>
      </w:tr>
      <w:tr w:rsidR="00EF1B0E" w:rsidRPr="00384D54" w:rsidTr="00AD628D">
        <w:trPr>
          <w:trHeight w:val="520"/>
        </w:trPr>
        <w:tc>
          <w:tcPr>
            <w:tcW w:w="66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120" w:after="120"/>
              <w:rPr>
                <w:rFonts w:eastAsia="Times New Roman"/>
                <w:b/>
                <w:color w:val="000000"/>
              </w:rPr>
            </w:pPr>
            <w:r w:rsidRPr="00384D54">
              <w:rPr>
                <w:rFonts w:eastAsia="Times New Roman"/>
                <w:b/>
                <w:color w:val="000000"/>
              </w:rPr>
              <w:lastRenderedPageBreak/>
              <w:t>6</w:t>
            </w:r>
          </w:p>
        </w:tc>
        <w:tc>
          <w:tcPr>
            <w:tcW w:w="304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120" w:after="120"/>
              <w:ind w:right="113"/>
              <w:jc w:val="both"/>
              <w:rPr>
                <w:rFonts w:eastAsia="Times New Roman"/>
                <w:color w:val="000000"/>
              </w:rPr>
            </w:pPr>
            <w:r w:rsidRPr="00384D54">
              <w:rPr>
                <w:rFonts w:eastAsia="Times New Roman"/>
                <w:b/>
                <w:color w:val="000000"/>
              </w:rPr>
              <w:t>Недискримінація учасників</w:t>
            </w:r>
          </w:p>
        </w:tc>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spacing w:before="120" w:after="120"/>
              <w:ind w:left="34" w:right="113" w:hanging="21"/>
              <w:jc w:val="both"/>
              <w:rPr>
                <w:color w:val="000000"/>
              </w:rPr>
            </w:pPr>
            <w:r w:rsidRPr="00384D54">
              <w:rPr>
                <w:rFonts w:eastAsia="Times New Roman"/>
                <w:color w:val="000000"/>
              </w:rPr>
              <w:t xml:space="preserve">Вітчизняні та іноземні учасники всіх форм власності та організаційно-правових форм беруть участь у процедурах </w:t>
            </w:r>
            <w:proofErr w:type="spellStart"/>
            <w:r w:rsidRPr="00384D54">
              <w:rPr>
                <w:rFonts w:eastAsia="Times New Roman"/>
                <w:color w:val="000000"/>
              </w:rPr>
              <w:t>закупівель</w:t>
            </w:r>
            <w:proofErr w:type="spellEnd"/>
            <w:r w:rsidRPr="00384D54">
              <w:rPr>
                <w:rFonts w:eastAsia="Times New Roman"/>
                <w:color w:val="000000"/>
              </w:rPr>
              <w:t xml:space="preserve"> на рівних умовах</w:t>
            </w:r>
          </w:p>
        </w:tc>
      </w:tr>
      <w:tr w:rsidR="00EF1B0E" w:rsidRPr="00384D54" w:rsidTr="00AD628D">
        <w:trPr>
          <w:trHeight w:val="520"/>
        </w:trPr>
        <w:tc>
          <w:tcPr>
            <w:tcW w:w="66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120" w:after="120"/>
              <w:rPr>
                <w:rFonts w:eastAsia="Times New Roman"/>
                <w:b/>
                <w:color w:val="000000"/>
              </w:rPr>
            </w:pPr>
            <w:r w:rsidRPr="00384D54">
              <w:rPr>
                <w:rFonts w:eastAsia="Times New Roman"/>
                <w:b/>
                <w:color w:val="000000"/>
              </w:rPr>
              <w:t>7</w:t>
            </w:r>
          </w:p>
        </w:tc>
        <w:tc>
          <w:tcPr>
            <w:tcW w:w="303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120" w:after="120"/>
              <w:ind w:right="113"/>
              <w:rPr>
                <w:color w:val="000000"/>
              </w:rPr>
            </w:pPr>
            <w:r w:rsidRPr="00384D54">
              <w:rPr>
                <w:rFonts w:eastAsia="Times New Roman"/>
                <w:b/>
                <w:color w:val="000000"/>
              </w:rPr>
              <w:t>Інформація про валюту, у якій повинно бути розраховано та зазначено ціну тендерної пропозиції</w:t>
            </w:r>
          </w:p>
        </w:tc>
        <w:tc>
          <w:tcPr>
            <w:tcW w:w="7216" w:type="dxa"/>
            <w:gridSpan w:val="2"/>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ind w:left="34" w:right="113" w:hanging="21"/>
              <w:jc w:val="both"/>
              <w:rPr>
                <w:rFonts w:eastAsia="Times New Roman"/>
                <w:color w:val="000000"/>
              </w:rPr>
            </w:pPr>
            <w:r w:rsidRPr="00384D54">
              <w:rPr>
                <w:color w:val="000000"/>
              </w:rPr>
              <w:t>Валютою тендерної пропозиції є гривня. Розрахунки здійснюватимуться у національній валюті України згідно з умовами укладеного Договору.</w:t>
            </w:r>
          </w:p>
          <w:p w:rsidR="00EF1B0E" w:rsidRPr="00384D54" w:rsidRDefault="00EF1B0E" w:rsidP="00AD628D">
            <w:pPr>
              <w:spacing w:after="120"/>
              <w:ind w:left="34" w:right="113" w:hanging="23"/>
              <w:jc w:val="both"/>
              <w:rPr>
                <w:rFonts w:eastAsia="Times New Roman"/>
                <w:color w:val="000000"/>
              </w:rPr>
            </w:pPr>
          </w:p>
        </w:tc>
      </w:tr>
      <w:tr w:rsidR="00EF1B0E" w:rsidRPr="00384D54" w:rsidTr="00AD628D">
        <w:trPr>
          <w:trHeight w:val="520"/>
        </w:trPr>
        <w:tc>
          <w:tcPr>
            <w:tcW w:w="66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144" w:after="144"/>
              <w:rPr>
                <w:rFonts w:eastAsia="Times New Roman"/>
                <w:b/>
                <w:color w:val="000000"/>
              </w:rPr>
            </w:pPr>
            <w:r w:rsidRPr="00384D54">
              <w:rPr>
                <w:rFonts w:eastAsia="Times New Roman"/>
                <w:b/>
                <w:color w:val="000000"/>
              </w:rPr>
              <w:t>8</w:t>
            </w:r>
          </w:p>
        </w:tc>
        <w:tc>
          <w:tcPr>
            <w:tcW w:w="3044" w:type="dxa"/>
            <w:tcBorders>
              <w:top w:val="single" w:sz="4" w:space="0" w:color="000000"/>
              <w:left w:val="single" w:sz="4" w:space="0" w:color="000000"/>
              <w:bottom w:val="single" w:sz="4" w:space="0" w:color="000000"/>
            </w:tcBorders>
            <w:shd w:val="clear" w:color="auto" w:fill="auto"/>
            <w:vAlign w:val="center"/>
          </w:tcPr>
          <w:p w:rsidR="00EF1B0E" w:rsidRPr="00384D54" w:rsidRDefault="00EF1B0E" w:rsidP="00AD628D">
            <w:pPr>
              <w:spacing w:before="144" w:after="144"/>
              <w:ind w:right="113"/>
              <w:rPr>
                <w:color w:val="000000"/>
              </w:rPr>
            </w:pPr>
            <w:r w:rsidRPr="00384D54">
              <w:rPr>
                <w:rFonts w:eastAsia="Times New Roman"/>
                <w:b/>
                <w:color w:val="000000"/>
              </w:rPr>
              <w:t>Інформація  про  мову (мови),  якою  (якими) повинно  бути  складено тендерні пропозиції</w:t>
            </w:r>
          </w:p>
        </w:tc>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jc w:val="both"/>
              <w:rPr>
                <w:color w:val="000000"/>
              </w:rPr>
            </w:pPr>
            <w:r w:rsidRPr="00384D54">
              <w:rPr>
                <w:color w:val="000000"/>
              </w:rPr>
              <w:t>Тендерна пропозиція та усі документи, що мають відношення до неї, складаються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EF1B0E" w:rsidRPr="00384D54" w:rsidRDefault="00EF1B0E" w:rsidP="00AD628D">
            <w:pPr>
              <w:spacing w:before="144" w:after="144"/>
              <w:jc w:val="both"/>
              <w:rPr>
                <w:color w:val="000000"/>
              </w:rPr>
            </w:pPr>
            <w:r w:rsidRPr="00384D54">
              <w:rPr>
                <w:color w:val="000000"/>
              </w:rPr>
              <w:t>У разі надання учасником будь-яких документів (оригіналів чи їх копій) іншою іноземною мовою, виданих сторонніми установами та підприємствами, такі документи повинні бути перекладені українською мовою та обов’язково завірені підписом та печаткою учасника (за наявності) або бюро перекладів, або нотаріусом. Тексти повинні бути автентичними. Визначальним є текст, викладений українською мовою.</w:t>
            </w:r>
          </w:p>
        </w:tc>
      </w:tr>
      <w:tr w:rsidR="00EF1B0E" w:rsidRPr="00384D54" w:rsidTr="00AD628D">
        <w:trPr>
          <w:gridAfter w:val="1"/>
          <w:wAfter w:w="30" w:type="dxa"/>
          <w:trHeight w:val="520"/>
        </w:trPr>
        <w:tc>
          <w:tcPr>
            <w:tcW w:w="10894" w:type="dxa"/>
            <w:gridSpan w:val="3"/>
            <w:tcBorders>
              <w:top w:val="single" w:sz="4" w:space="0" w:color="000000"/>
              <w:left w:val="single" w:sz="4" w:space="0" w:color="000000"/>
            </w:tcBorders>
            <w:shd w:val="clear" w:color="auto" w:fill="auto"/>
            <w:vAlign w:val="center"/>
          </w:tcPr>
          <w:p w:rsidR="00EF1B0E" w:rsidRPr="00384D54" w:rsidRDefault="00EF1B0E" w:rsidP="00AD628D">
            <w:pPr>
              <w:spacing w:before="144" w:after="144"/>
              <w:jc w:val="center"/>
              <w:rPr>
                <w:color w:val="000000"/>
              </w:rPr>
            </w:pPr>
            <w:r w:rsidRPr="00384D54">
              <w:rPr>
                <w:rFonts w:eastAsia="Times New Roman"/>
                <w:b/>
                <w:color w:val="000000"/>
              </w:rPr>
              <w:t>Порядок унесення змін та надання роз’яснень до тендерної документації</w:t>
            </w:r>
          </w:p>
        </w:tc>
      </w:tr>
      <w:tr w:rsidR="00EF1B0E" w:rsidRPr="00384D54" w:rsidTr="00AD628D">
        <w:trPr>
          <w:trHeight w:val="520"/>
        </w:trPr>
        <w:tc>
          <w:tcPr>
            <w:tcW w:w="66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144" w:after="144"/>
              <w:rPr>
                <w:rFonts w:eastAsia="Times New Roman"/>
                <w:b/>
                <w:color w:val="000000"/>
              </w:rPr>
            </w:pPr>
            <w:r w:rsidRPr="00384D54">
              <w:rPr>
                <w:rFonts w:eastAsia="Times New Roman"/>
                <w:b/>
                <w:color w:val="000000"/>
              </w:rPr>
              <w:t>1</w:t>
            </w:r>
          </w:p>
        </w:tc>
        <w:tc>
          <w:tcPr>
            <w:tcW w:w="304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144" w:after="144"/>
              <w:ind w:right="113"/>
              <w:rPr>
                <w:color w:val="000000"/>
              </w:rPr>
            </w:pPr>
            <w:r w:rsidRPr="00384D54">
              <w:rPr>
                <w:rFonts w:eastAsia="Times New Roman"/>
                <w:b/>
                <w:color w:val="000000"/>
              </w:rPr>
              <w:t xml:space="preserve">Процедура надання роз’яснень щодо тендерної документації </w:t>
            </w:r>
          </w:p>
        </w:tc>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ind w:left="42"/>
              <w:jc w:val="both"/>
              <w:rPr>
                <w:color w:val="000000"/>
              </w:rPr>
            </w:pPr>
            <w:r w:rsidRPr="00384D54">
              <w:rPr>
                <w:color w:val="000000"/>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w:t>
            </w:r>
            <w:proofErr w:type="spellStart"/>
            <w:r w:rsidRPr="00384D54">
              <w:rPr>
                <w:color w:val="000000"/>
              </w:rPr>
              <w:t>закупівель</w:t>
            </w:r>
            <w:proofErr w:type="spellEnd"/>
            <w:r w:rsidRPr="00384D54">
              <w:rPr>
                <w:color w:val="000000"/>
              </w:rPr>
              <w:t xml:space="preserve"> до замовника за роз’ясненнями щодо тендерної документації. </w:t>
            </w:r>
          </w:p>
          <w:p w:rsidR="00EF1B0E" w:rsidRPr="00384D54" w:rsidRDefault="00EF1B0E" w:rsidP="00AD628D">
            <w:pPr>
              <w:ind w:left="42"/>
              <w:jc w:val="both"/>
              <w:rPr>
                <w:color w:val="000000"/>
              </w:rPr>
            </w:pPr>
            <w:r w:rsidRPr="00384D54">
              <w:rPr>
                <w:color w:val="000000"/>
              </w:rPr>
              <w:t xml:space="preserve">Усі звернення за роз’ясненнями автоматично оприлюднюються в електронній системі </w:t>
            </w:r>
            <w:proofErr w:type="spellStart"/>
            <w:r w:rsidRPr="00384D54">
              <w:rPr>
                <w:color w:val="000000"/>
              </w:rPr>
              <w:t>закупівель</w:t>
            </w:r>
            <w:proofErr w:type="spellEnd"/>
            <w:r w:rsidRPr="00384D54">
              <w:rPr>
                <w:color w:val="000000"/>
              </w:rPr>
              <w:t xml:space="preserve">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 </w:t>
            </w:r>
          </w:p>
          <w:p w:rsidR="00EF1B0E" w:rsidRPr="00384D54" w:rsidRDefault="00EF1B0E" w:rsidP="00AD628D">
            <w:pPr>
              <w:spacing w:after="144"/>
              <w:ind w:right="113"/>
              <w:jc w:val="both"/>
              <w:rPr>
                <w:color w:val="000000"/>
              </w:rPr>
            </w:pPr>
            <w:r w:rsidRPr="00384D54">
              <w:rPr>
                <w:color w:val="000000"/>
              </w:rPr>
              <w:t xml:space="preserve">У разі несвоєчасного надання замовником роз’яснень щодо змісту тендерної документації електронна система </w:t>
            </w:r>
            <w:proofErr w:type="spellStart"/>
            <w:r w:rsidRPr="00384D54">
              <w:rPr>
                <w:color w:val="000000"/>
              </w:rPr>
              <w:t>закупівель</w:t>
            </w:r>
            <w:proofErr w:type="spellEnd"/>
            <w:r w:rsidRPr="00384D54">
              <w:rPr>
                <w:color w:val="000000"/>
              </w:rPr>
              <w:t xml:space="preserve">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384D54">
              <w:rPr>
                <w:color w:val="000000"/>
              </w:rPr>
              <w:t>закупівель</w:t>
            </w:r>
            <w:proofErr w:type="spellEnd"/>
            <w:r w:rsidRPr="00384D54">
              <w:rPr>
                <w:color w:val="000000"/>
              </w:rPr>
              <w:t xml:space="preserve"> з одночасним продовженням строку подання тендерних пропозицій не менш як на сім днів.</w:t>
            </w:r>
          </w:p>
        </w:tc>
      </w:tr>
      <w:tr w:rsidR="00EF1B0E" w:rsidRPr="00384D54" w:rsidTr="00AD628D">
        <w:trPr>
          <w:trHeight w:val="520"/>
        </w:trPr>
        <w:tc>
          <w:tcPr>
            <w:tcW w:w="66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144" w:after="144"/>
              <w:jc w:val="center"/>
              <w:rPr>
                <w:rFonts w:eastAsia="Times New Roman"/>
                <w:b/>
                <w:color w:val="000000"/>
              </w:rPr>
            </w:pPr>
            <w:r w:rsidRPr="00384D54">
              <w:rPr>
                <w:rFonts w:eastAsia="Times New Roman"/>
                <w:b/>
                <w:color w:val="000000"/>
              </w:rPr>
              <w:t>2</w:t>
            </w:r>
          </w:p>
        </w:tc>
        <w:tc>
          <w:tcPr>
            <w:tcW w:w="304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144" w:after="144"/>
              <w:ind w:right="113"/>
              <w:rPr>
                <w:color w:val="000000"/>
              </w:rPr>
            </w:pPr>
            <w:r w:rsidRPr="00384D54">
              <w:rPr>
                <w:rFonts w:eastAsia="Times New Roman"/>
                <w:b/>
                <w:color w:val="000000"/>
              </w:rPr>
              <w:t>Внесення змін до тендерної документації</w:t>
            </w:r>
          </w:p>
        </w:tc>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ind w:left="42"/>
              <w:jc w:val="both"/>
              <w:rPr>
                <w:color w:val="000000"/>
              </w:rPr>
            </w:pPr>
            <w:r w:rsidRPr="00384D54">
              <w:rPr>
                <w:color w:val="000000"/>
              </w:rPr>
              <w:t xml:space="preserve">Замовник має право з власної ініціативи або у разі усунення порушень законодавства у сфері публічних </w:t>
            </w:r>
            <w:proofErr w:type="spellStart"/>
            <w:r w:rsidRPr="00384D54">
              <w:rPr>
                <w:color w:val="000000"/>
              </w:rPr>
              <w:t>закупівель</w:t>
            </w:r>
            <w:proofErr w:type="spellEnd"/>
            <w:r w:rsidRPr="00384D54">
              <w:rPr>
                <w:color w:val="000000"/>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84D54">
              <w:rPr>
                <w:color w:val="000000"/>
              </w:rPr>
              <w:t>внести</w:t>
            </w:r>
            <w:proofErr w:type="spellEnd"/>
            <w:r w:rsidRPr="00384D54">
              <w:rPr>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84D54">
              <w:rPr>
                <w:color w:val="000000"/>
              </w:rPr>
              <w:t>закупівель</w:t>
            </w:r>
            <w:proofErr w:type="spellEnd"/>
            <w:r w:rsidRPr="00384D54">
              <w:rPr>
                <w:color w:val="000000"/>
              </w:rPr>
              <w:t xml:space="preserve"> таким чином, щоб з моменту внесення змін до тендерної документації до закінчення </w:t>
            </w:r>
            <w:r w:rsidRPr="00384D54">
              <w:rPr>
                <w:color w:val="000000"/>
              </w:rPr>
              <w:lastRenderedPageBreak/>
              <w:t xml:space="preserve">кінцевого строку подання тендерних пропозицій залишалося не менше семи днів. </w:t>
            </w:r>
          </w:p>
          <w:p w:rsidR="00EF1B0E" w:rsidRPr="00384D54" w:rsidRDefault="00EF1B0E" w:rsidP="00AD628D">
            <w:pPr>
              <w:spacing w:after="144"/>
              <w:ind w:right="113" w:hanging="21"/>
              <w:jc w:val="both"/>
              <w:rPr>
                <w:color w:val="000000"/>
              </w:rPr>
            </w:pPr>
            <w:r w:rsidRPr="00384D54">
              <w:rPr>
                <w:color w:val="000000"/>
              </w:rPr>
              <w:t xml:space="preserve">Зміни, що вносяться замовником до тендерної документації, розміщуються та відображаються в електронній системі </w:t>
            </w:r>
            <w:proofErr w:type="spellStart"/>
            <w:r w:rsidRPr="00384D54">
              <w:rPr>
                <w:color w:val="000000"/>
              </w:rPr>
              <w:t>закупівель</w:t>
            </w:r>
            <w:proofErr w:type="spellEnd"/>
            <w:r w:rsidRPr="00384D54">
              <w:rPr>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Зазначена інформація оприлюднюється замовником відповідно до статті 10 Закону.</w:t>
            </w:r>
          </w:p>
        </w:tc>
      </w:tr>
      <w:tr w:rsidR="00EF1B0E" w:rsidRPr="00384D54" w:rsidTr="00AD628D">
        <w:trPr>
          <w:trHeight w:val="520"/>
        </w:trPr>
        <w:tc>
          <w:tcPr>
            <w:tcW w:w="1092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F1B0E" w:rsidRPr="00384D54" w:rsidRDefault="00EF1B0E" w:rsidP="00AD628D">
            <w:pPr>
              <w:spacing w:before="96" w:after="96"/>
              <w:jc w:val="center"/>
              <w:rPr>
                <w:color w:val="000000"/>
              </w:rPr>
            </w:pPr>
            <w:r w:rsidRPr="00384D54">
              <w:rPr>
                <w:rFonts w:eastAsia="Times New Roman"/>
                <w:b/>
                <w:color w:val="000000"/>
              </w:rPr>
              <w:lastRenderedPageBreak/>
              <w:t xml:space="preserve">Інструкція з підготовки тендерної пропозиції </w:t>
            </w:r>
          </w:p>
        </w:tc>
      </w:tr>
      <w:tr w:rsidR="00EF1B0E" w:rsidRPr="00384D54" w:rsidTr="00AD628D">
        <w:trPr>
          <w:trHeight w:val="520"/>
        </w:trPr>
        <w:tc>
          <w:tcPr>
            <w:tcW w:w="66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96" w:after="96"/>
              <w:jc w:val="center"/>
              <w:rPr>
                <w:rFonts w:eastAsia="Times New Roman"/>
                <w:b/>
                <w:color w:val="000000"/>
              </w:rPr>
            </w:pPr>
            <w:r w:rsidRPr="00384D54">
              <w:rPr>
                <w:rFonts w:eastAsia="Times New Roman"/>
                <w:b/>
                <w:color w:val="000000"/>
              </w:rPr>
              <w:t>1</w:t>
            </w:r>
          </w:p>
        </w:tc>
        <w:tc>
          <w:tcPr>
            <w:tcW w:w="304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96" w:after="96"/>
              <w:ind w:right="113"/>
              <w:jc w:val="both"/>
              <w:rPr>
                <w:color w:val="000000"/>
              </w:rPr>
            </w:pPr>
            <w:r w:rsidRPr="00384D54">
              <w:rPr>
                <w:rFonts w:eastAsia="Times New Roman"/>
                <w:b/>
                <w:color w:val="000000"/>
              </w:rPr>
              <w:t>Зміст і спосіб подання тендерної пропозиції</w:t>
            </w:r>
          </w:p>
        </w:tc>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spacing w:line="276" w:lineRule="auto"/>
              <w:ind w:left="34" w:hanging="21"/>
              <w:jc w:val="both"/>
              <w:rPr>
                <w:color w:val="000000"/>
              </w:rPr>
            </w:pPr>
            <w:r w:rsidRPr="00384D54">
              <w:rPr>
                <w:color w:val="000000"/>
              </w:rPr>
              <w:t xml:space="preserve">Тендерна пропозиція подається в електронному вигляді. Документ з тендерною пропозицією подається в електронному вигляді шляхом заповнення електронних форм з окремими полями з накладанням кваліфікованого електронного підпису (далі </w:t>
            </w:r>
            <w:r w:rsidRPr="00384D54">
              <w:rPr>
                <w:rFonts w:ascii="Symbol" w:eastAsia="Symbol" w:hAnsi="Symbol" w:cs="Symbol"/>
                <w:color w:val="000000"/>
              </w:rPr>
              <w:t></w:t>
            </w:r>
            <w:r w:rsidRPr="00384D54">
              <w:rPr>
                <w:color w:val="000000"/>
              </w:rPr>
              <w:t xml:space="preserve"> КЕП) уповноваженої особи Учасника, в яких зазначається інформація про ціну, інші критерії оцінки (у разі їх встановлення Замовником) та завантаженням файлів, що мають бути відкриті для загального доступу та не містити паролів:</w:t>
            </w:r>
          </w:p>
          <w:p w:rsidR="00EF1B0E" w:rsidRPr="00384D54" w:rsidRDefault="00EF1B0E" w:rsidP="00AD628D">
            <w:pPr>
              <w:spacing w:line="276" w:lineRule="auto"/>
              <w:ind w:left="34" w:hanging="21"/>
              <w:jc w:val="both"/>
              <w:rPr>
                <w:color w:val="000000"/>
              </w:rPr>
            </w:pPr>
            <w:r w:rsidRPr="00384D54">
              <w:rPr>
                <w:color w:val="000000"/>
              </w:rPr>
              <w:t xml:space="preserve">- інформацією та документами, що підтверджують відповідність учасника кваліфікаційним критеріям (Додаток №1); </w:t>
            </w:r>
          </w:p>
          <w:p w:rsidR="00EF1B0E" w:rsidRPr="00384D54" w:rsidRDefault="00EF1B0E" w:rsidP="00AD628D">
            <w:pPr>
              <w:spacing w:line="276" w:lineRule="auto"/>
              <w:ind w:left="34" w:hanging="21"/>
              <w:jc w:val="both"/>
              <w:rPr>
                <w:color w:val="000000"/>
              </w:rPr>
            </w:pPr>
            <w:r w:rsidRPr="00384D54">
              <w:rPr>
                <w:color w:val="000000"/>
              </w:rPr>
              <w:t>- інформацією щодо відповідності учасника вимогам, визначеним у статті 17 Закону Додаток 7;</w:t>
            </w:r>
          </w:p>
          <w:p w:rsidR="00EF1B0E" w:rsidRPr="00384D54" w:rsidRDefault="00EF1B0E" w:rsidP="00AD628D">
            <w:pPr>
              <w:spacing w:line="276" w:lineRule="auto"/>
              <w:ind w:left="34" w:hanging="21"/>
              <w:jc w:val="both"/>
              <w:rPr>
                <w:color w:val="000000"/>
              </w:rPr>
            </w:pPr>
            <w:r w:rsidRPr="00384D54">
              <w:rPr>
                <w:color w:val="000000"/>
              </w:rPr>
              <w:t>- інформацією про необхідні технічні, якісні та кількісні характеристики предмета закупівлі, Документи подаються у відповідності до пункту 6 цього розділу цієї тендерної документації, згідно з Додатком 2;</w:t>
            </w:r>
          </w:p>
          <w:p w:rsidR="00EF1B0E" w:rsidRPr="00384D54" w:rsidRDefault="00EF1B0E" w:rsidP="00AD628D">
            <w:pPr>
              <w:spacing w:line="276" w:lineRule="auto"/>
              <w:ind w:left="34" w:hanging="21"/>
              <w:jc w:val="both"/>
              <w:rPr>
                <w:color w:val="000000"/>
              </w:rPr>
            </w:pPr>
            <w:r w:rsidRPr="00384D54">
              <w:rPr>
                <w:color w:val="000000"/>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F1B0E" w:rsidRPr="00384D54" w:rsidRDefault="00EF1B0E" w:rsidP="00AD628D">
            <w:pPr>
              <w:spacing w:line="276" w:lineRule="auto"/>
              <w:ind w:left="34" w:hanging="21"/>
              <w:jc w:val="both"/>
              <w:rPr>
                <w:color w:val="000000"/>
              </w:rPr>
            </w:pPr>
            <w:r w:rsidRPr="00384D54">
              <w:rPr>
                <w:color w:val="000000"/>
              </w:rPr>
              <w:t>- лист-згода на збір та обробку персональних даних посадової особи або представника учасника процедури закупівлі уповноваженого на підписання документів закупівлі;</w:t>
            </w:r>
          </w:p>
          <w:p w:rsidR="00EF1B0E" w:rsidRPr="00384D54" w:rsidRDefault="00EF1B0E" w:rsidP="00AD628D">
            <w:pPr>
              <w:spacing w:line="276" w:lineRule="auto"/>
              <w:ind w:left="34" w:hanging="21"/>
              <w:jc w:val="both"/>
              <w:rPr>
                <w:rFonts w:eastAsia="Times New Roman"/>
                <w:color w:val="000000"/>
              </w:rPr>
            </w:pPr>
            <w:r w:rsidRPr="00384D54">
              <w:rPr>
                <w:color w:val="000000"/>
              </w:rPr>
              <w:t>- відомостями про учасника (Додаток №3);</w:t>
            </w:r>
          </w:p>
          <w:p w:rsidR="00EF1B0E" w:rsidRPr="00384D54" w:rsidRDefault="00EF1B0E" w:rsidP="00AD628D">
            <w:pPr>
              <w:spacing w:line="276" w:lineRule="auto"/>
              <w:jc w:val="both"/>
              <w:rPr>
                <w:color w:val="000000"/>
              </w:rPr>
            </w:pPr>
            <w:r w:rsidRPr="00384D54">
              <w:rPr>
                <w:rFonts w:eastAsia="Times New Roman"/>
                <w:color w:val="000000"/>
              </w:rPr>
              <w:t>- інформацією щодо кожного субпідрядника/ співвиконавця у разі якщо учасник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w:t>
            </w:r>
            <w:r w:rsidRPr="00384D54">
              <w:rPr>
                <w:color w:val="000000"/>
                <w:sz w:val="23"/>
                <w:szCs w:val="23"/>
              </w:rPr>
              <w:t xml:space="preserve"> </w:t>
            </w:r>
            <w:r w:rsidRPr="00384D54">
              <w:rPr>
                <w:rFonts w:eastAsia="Times New Roman"/>
                <w:color w:val="000000"/>
              </w:rPr>
              <w:t xml:space="preserve"> (</w:t>
            </w:r>
            <w:r w:rsidRPr="00384D54">
              <w:rPr>
                <w:rFonts w:eastAsia="Times New Roman"/>
                <w:i/>
                <w:iCs/>
                <w:color w:val="000000"/>
              </w:rPr>
              <w:t>у разі залучення</w:t>
            </w:r>
            <w:r w:rsidRPr="00384D54">
              <w:rPr>
                <w:rFonts w:eastAsia="Times New Roman"/>
                <w:color w:val="000000"/>
              </w:rPr>
              <w:t>);</w:t>
            </w:r>
          </w:p>
          <w:p w:rsidR="00EF1B0E" w:rsidRPr="00384D54" w:rsidRDefault="00EF1B0E" w:rsidP="00AD628D">
            <w:pPr>
              <w:spacing w:line="276" w:lineRule="auto"/>
              <w:ind w:left="34" w:hanging="21"/>
              <w:jc w:val="both"/>
              <w:rPr>
                <w:b/>
                <w:bCs/>
                <w:color w:val="000000"/>
              </w:rPr>
            </w:pPr>
            <w:r w:rsidRPr="00384D54">
              <w:rPr>
                <w:color w:val="000000"/>
              </w:rPr>
              <w:t>- іншими документами, передбаченими тендерною документацією (у тому числі, визначеними Додатком № 4).</w:t>
            </w:r>
          </w:p>
          <w:p w:rsidR="00EF1B0E" w:rsidRPr="00384D54" w:rsidRDefault="00EF1B0E" w:rsidP="00AD628D">
            <w:pPr>
              <w:spacing w:line="276" w:lineRule="auto"/>
              <w:ind w:left="34" w:hanging="21"/>
              <w:jc w:val="both"/>
              <w:rPr>
                <w:color w:val="000000"/>
              </w:rPr>
            </w:pPr>
            <w:r w:rsidRPr="00384D54">
              <w:rPr>
                <w:b/>
                <w:bCs/>
                <w:color w:val="000000"/>
              </w:rPr>
              <w:t>Неякісно скановані документи</w:t>
            </w:r>
            <w:r w:rsidRPr="00384D54">
              <w:rPr>
                <w:color w:val="000000"/>
              </w:rPr>
              <w:t xml:space="preserve"> (текст яких важко ідентифікувати, викладений не в повному обсязі тощо) </w:t>
            </w:r>
            <w:r w:rsidRPr="00384D54">
              <w:rPr>
                <w:b/>
                <w:bCs/>
                <w:color w:val="000000"/>
              </w:rPr>
              <w:t>до розгляду не приймаються</w:t>
            </w:r>
            <w:r w:rsidRPr="00384D54">
              <w:rPr>
                <w:color w:val="000000"/>
              </w:rPr>
              <w:t xml:space="preserve"> та вважаються такими, що не подані.</w:t>
            </w:r>
          </w:p>
          <w:p w:rsidR="00EF1B0E" w:rsidRPr="00384D54" w:rsidRDefault="00EF1B0E" w:rsidP="00AD628D">
            <w:pPr>
              <w:spacing w:line="276" w:lineRule="auto"/>
              <w:ind w:left="34" w:hanging="21"/>
              <w:jc w:val="both"/>
              <w:rPr>
                <w:color w:val="000000"/>
              </w:rPr>
            </w:pPr>
            <w:r w:rsidRPr="00384D54">
              <w:rPr>
                <w:color w:val="000000"/>
              </w:rPr>
              <w:t xml:space="preserve">Учасник процедури закупівлі має право подати тільки одну тендерну пропозицію. Отримана тендерна пропозиція вноситься </w:t>
            </w:r>
            <w:r w:rsidRPr="00384D54">
              <w:rPr>
                <w:color w:val="000000"/>
              </w:rPr>
              <w:lastRenderedPageBreak/>
              <w:t xml:space="preserve">автоматично до реєстру, форма якого встановлюється Уповноваженим органом. </w:t>
            </w:r>
          </w:p>
          <w:p w:rsidR="00EF1B0E" w:rsidRPr="00384D54" w:rsidRDefault="00EF1B0E" w:rsidP="00AD628D">
            <w:pPr>
              <w:spacing w:line="276" w:lineRule="auto"/>
              <w:ind w:left="34" w:hanging="21"/>
              <w:jc w:val="both"/>
              <w:rPr>
                <w:color w:val="000000"/>
              </w:rPr>
            </w:pPr>
            <w:r w:rsidRPr="00384D54">
              <w:rPr>
                <w:color w:val="000000"/>
              </w:rPr>
              <w:t xml:space="preserve">Документи повинні бути скановані кольоровим сканером та подані одним або декількома файлами у форматі - «PDF» без графічно-комп’ютерного редагування. </w:t>
            </w:r>
          </w:p>
          <w:p w:rsidR="00EF1B0E" w:rsidRPr="00384D54" w:rsidRDefault="00EF1B0E" w:rsidP="00AD628D">
            <w:pPr>
              <w:spacing w:line="276" w:lineRule="auto"/>
              <w:ind w:left="34" w:hanging="21"/>
              <w:jc w:val="both"/>
              <w:rPr>
                <w:color w:val="000000"/>
              </w:rPr>
            </w:pPr>
          </w:p>
          <w:p w:rsidR="00EF1B0E" w:rsidRPr="00384D54" w:rsidRDefault="00EF1B0E" w:rsidP="00AD628D">
            <w:pPr>
              <w:keepNext/>
              <w:keepLines/>
              <w:spacing w:line="276" w:lineRule="auto"/>
              <w:ind w:left="40" w:hanging="20"/>
              <w:jc w:val="both"/>
              <w:rPr>
                <w:color w:val="000000"/>
              </w:rPr>
            </w:pPr>
            <w:r w:rsidRPr="00384D54">
              <w:rPr>
                <w:color w:val="000000"/>
              </w:rPr>
              <w:t xml:space="preserve">Під час використання електронної системи </w:t>
            </w:r>
            <w:proofErr w:type="spellStart"/>
            <w:r w:rsidRPr="00384D54">
              <w:rPr>
                <w:color w:val="000000"/>
              </w:rPr>
              <w:t>закупівель</w:t>
            </w:r>
            <w:proofErr w:type="spellEnd"/>
            <w:r w:rsidRPr="00384D54">
              <w:rPr>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учасника/посадової особи учасника</w:t>
            </w:r>
          </w:p>
          <w:p w:rsidR="00EF1B0E" w:rsidRPr="00384D54" w:rsidRDefault="00EF1B0E" w:rsidP="00AD628D">
            <w:pPr>
              <w:keepNext/>
              <w:keepLines/>
              <w:spacing w:line="276" w:lineRule="auto"/>
              <w:ind w:left="40" w:hanging="20"/>
              <w:jc w:val="both"/>
              <w:rPr>
                <w:color w:val="000000"/>
              </w:rPr>
            </w:pPr>
            <w:r w:rsidRPr="00384D54">
              <w:rPr>
                <w:color w:val="000000"/>
              </w:rPr>
              <w:t>Процедури закупівлі,   повноваження якої щодо підпису документів тендерної пропозиції підтверджуються відповідно до поданих документів.</w:t>
            </w:r>
          </w:p>
          <w:p w:rsidR="00EF1B0E" w:rsidRPr="00384D54" w:rsidRDefault="00EF1B0E" w:rsidP="00AD628D">
            <w:pPr>
              <w:spacing w:line="276" w:lineRule="auto"/>
              <w:ind w:left="34" w:hanging="21"/>
              <w:jc w:val="both"/>
              <w:rPr>
                <w:color w:val="000000"/>
              </w:rPr>
            </w:pPr>
            <w:r w:rsidRPr="00384D54">
              <w:rPr>
                <w:color w:val="000000"/>
              </w:rPr>
              <w:t xml:space="preserve">Відповідно до частини третьої статті 12 Закону під час використання електронної системи </w:t>
            </w:r>
            <w:proofErr w:type="spellStart"/>
            <w:r w:rsidRPr="00384D54">
              <w:rPr>
                <w:color w:val="000000"/>
              </w:rPr>
              <w:t>закупівель</w:t>
            </w:r>
            <w:proofErr w:type="spellEnd"/>
            <w:r w:rsidRPr="00384D54">
              <w:rPr>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 або на тендерну пропозицію в цілому.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384D54">
              <w:rPr>
                <w:color w:val="000000"/>
              </w:rPr>
              <w:t>закупівель</w:t>
            </w:r>
            <w:proofErr w:type="spellEnd"/>
            <w:r w:rsidRPr="00384D54">
              <w:rPr>
                <w:color w:val="000000"/>
              </w:rPr>
              <w:t xml:space="preserve"> із накладанням кваліфікованого електронного підпису на кожен з таких документів (матеріал чи інформацію).  Замовник перевіряє КЕП учасника на сайті центрального </w:t>
            </w:r>
            <w:proofErr w:type="spellStart"/>
            <w:r w:rsidRPr="00384D54">
              <w:rPr>
                <w:color w:val="000000"/>
              </w:rPr>
              <w:t>засвідчувального</w:t>
            </w:r>
            <w:proofErr w:type="spellEnd"/>
            <w:r w:rsidRPr="00384D54">
              <w:rPr>
                <w:color w:val="000000"/>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384D54">
              <w:rPr>
                <w:color w:val="000000"/>
              </w:rPr>
              <w:t>відхилено</w:t>
            </w:r>
            <w:proofErr w:type="spellEnd"/>
            <w:r w:rsidRPr="00384D54">
              <w:rPr>
                <w:color w:val="000000"/>
              </w:rPr>
              <w:t xml:space="preserve"> на підставі підпункту 2 пункту 1 частини1 статті 31 Закону. Документи тендерної  пропозиції, які надані не у формі електронного документа (без КЕП на документі) повинні містити підпис </w:t>
            </w:r>
            <w:r w:rsidRPr="00384D54">
              <w:rPr>
                <w:color w:val="000000"/>
              </w:rPr>
              <w:lastRenderedPageBreak/>
              <w:t xml:space="preserve">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та оригіналів документів, які вимагаються відповідно до вимог).Всі визначені цією тендерною документацією документи тендерної пропозиції завантажуються в електронну систему </w:t>
            </w:r>
            <w:proofErr w:type="spellStart"/>
            <w:r w:rsidRPr="00384D54">
              <w:rPr>
                <w:color w:val="000000"/>
              </w:rPr>
              <w:t>закупівель</w:t>
            </w:r>
            <w:proofErr w:type="spellEnd"/>
            <w:r w:rsidRPr="00384D54">
              <w:rPr>
                <w:color w:val="000000"/>
              </w:rPr>
              <w:t xml:space="preserve"> у вигляді </w:t>
            </w:r>
            <w:proofErr w:type="spellStart"/>
            <w:r w:rsidRPr="00384D54">
              <w:rPr>
                <w:color w:val="000000"/>
              </w:rPr>
              <w:t>скан</w:t>
            </w:r>
            <w:proofErr w:type="spellEnd"/>
            <w:r w:rsidRPr="00384D54">
              <w:rPr>
                <w:color w:val="000000"/>
              </w:rPr>
              <w:t xml:space="preserve">-копій придатних для </w:t>
            </w:r>
            <w:proofErr w:type="spellStart"/>
            <w:r w:rsidRPr="00384D54">
              <w:rPr>
                <w:color w:val="000000"/>
              </w:rPr>
              <w:t>машинозчитування</w:t>
            </w:r>
            <w:proofErr w:type="spellEnd"/>
            <w:r w:rsidRPr="00384D54">
              <w:rPr>
                <w:color w:val="000000"/>
              </w:rPr>
              <w:t xml:space="preserve"> (файли з розширенням «*.</w:t>
            </w:r>
            <w:proofErr w:type="spellStart"/>
            <w:r w:rsidRPr="00384D54">
              <w:rPr>
                <w:color w:val="000000"/>
              </w:rPr>
              <w:t>pdf</w:t>
            </w:r>
            <w:proofErr w:type="spellEnd"/>
            <w:r w:rsidRPr="00384D54">
              <w:rPr>
                <w:color w:val="000000"/>
              </w:rPr>
              <w:t>.», «*.</w:t>
            </w:r>
            <w:proofErr w:type="spellStart"/>
            <w:r w:rsidRPr="00384D54">
              <w:rPr>
                <w:color w:val="000000"/>
              </w:rPr>
              <w:t>jpeg</w:t>
            </w:r>
            <w:proofErr w:type="spellEnd"/>
            <w:r w:rsidRPr="00384D54">
              <w:rPr>
                <w:color w:val="00000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84D54">
              <w:rPr>
                <w:color w:val="000000"/>
              </w:rPr>
              <w:t>скан</w:t>
            </w:r>
            <w:proofErr w:type="spellEnd"/>
            <w:r w:rsidRPr="00384D54">
              <w:rPr>
                <w:color w:val="000000"/>
              </w:rPr>
              <w:t xml:space="preserve">-копії. </w:t>
            </w:r>
          </w:p>
          <w:p w:rsidR="00EF1B0E" w:rsidRPr="00384D54" w:rsidRDefault="00EF1B0E" w:rsidP="00AD628D">
            <w:pPr>
              <w:spacing w:line="276" w:lineRule="auto"/>
              <w:ind w:left="34" w:hanging="21"/>
              <w:jc w:val="both"/>
              <w:rPr>
                <w:color w:val="000000"/>
              </w:rPr>
            </w:pPr>
          </w:p>
          <w:p w:rsidR="00EF1B0E" w:rsidRPr="00384D54" w:rsidRDefault="00EF1B0E" w:rsidP="00AD628D">
            <w:pPr>
              <w:spacing w:line="276" w:lineRule="auto"/>
              <w:ind w:left="34" w:hanging="21"/>
              <w:jc w:val="both"/>
              <w:rPr>
                <w:color w:val="000000"/>
              </w:rPr>
            </w:pPr>
            <w:r w:rsidRPr="00384D54">
              <w:rPr>
                <w:color w:val="000000"/>
              </w:rPr>
              <w:t xml:space="preserve">Всі визначені цією документацією документи тендерної пропозиції завантажуються в електронну систему </w:t>
            </w:r>
            <w:proofErr w:type="spellStart"/>
            <w:r w:rsidRPr="00384D54">
              <w:rPr>
                <w:color w:val="000000"/>
              </w:rPr>
              <w:t>закупівель</w:t>
            </w:r>
            <w:proofErr w:type="spellEnd"/>
            <w:r w:rsidRPr="00384D54">
              <w:rPr>
                <w:color w:val="000000"/>
              </w:rPr>
              <w:t xml:space="preserve"> у вигляді </w:t>
            </w:r>
            <w:proofErr w:type="spellStart"/>
            <w:r w:rsidRPr="00384D54">
              <w:rPr>
                <w:color w:val="000000"/>
              </w:rPr>
              <w:t>скан</w:t>
            </w:r>
            <w:proofErr w:type="spellEnd"/>
            <w:r w:rsidRPr="00384D54">
              <w:rPr>
                <w:color w:val="000000"/>
              </w:rPr>
              <w:t xml:space="preserve">-копій, виготовлених з оригіналів документів, складених безпосередньо учасником (довідки в довільній формі, інші документи), надання яких вимагається згідно з вимогами цієї документації, а так само з оригіналів документів, виданих учаснику іншими установами, підприємствами та організаціями або з копій документів у разі якщо така можливість передбачена вимогами документації саме для конкретно визначеного документу. </w:t>
            </w:r>
          </w:p>
          <w:p w:rsidR="00EF1B0E" w:rsidRPr="00384D54" w:rsidRDefault="00EF1B0E" w:rsidP="00AD628D">
            <w:pPr>
              <w:spacing w:line="276" w:lineRule="auto"/>
              <w:ind w:left="34" w:hanging="21"/>
              <w:jc w:val="both"/>
              <w:rPr>
                <w:color w:val="000000"/>
              </w:rPr>
            </w:pPr>
            <w:r w:rsidRPr="00384D54">
              <w:rPr>
                <w:color w:val="000000"/>
              </w:rPr>
              <w:t>Усі сторінки тендерної пропозиції учасника процедури закупівлі повинні містити власноручний підпис уповноваженої посадової особи учасника процедури закупівлі, а також відбитки печатки*. Сторінки тендерної пропозиції учасника процедури закупівлі, які є оригіналами, що видані іншими організаціями (підприємствами, установами), або посвідчені нотаріально, не потребують підпису уповноваженої посадової особи учасника процедури закупівлі та відбитку печатки учасника.</w:t>
            </w:r>
          </w:p>
          <w:p w:rsidR="00EF1B0E" w:rsidRPr="00384D54" w:rsidRDefault="00EF1B0E" w:rsidP="00AD628D">
            <w:pPr>
              <w:spacing w:line="276" w:lineRule="auto"/>
              <w:ind w:left="34" w:hanging="21"/>
              <w:jc w:val="both"/>
              <w:rPr>
                <w:color w:val="000000"/>
              </w:rPr>
            </w:pPr>
            <w:r w:rsidRPr="00384D54">
              <w:rPr>
                <w:color w:val="000000"/>
              </w:rPr>
              <w:t>Сканований варіант пропозиції не повинен містити різних накладень, малюнків (наприклад, накладених підписів, печаток) на скановані документи.</w:t>
            </w:r>
          </w:p>
          <w:p w:rsidR="00EF1B0E" w:rsidRPr="00384D54" w:rsidRDefault="00EF1B0E" w:rsidP="00AD628D">
            <w:pPr>
              <w:spacing w:line="276" w:lineRule="auto"/>
              <w:ind w:left="42" w:hanging="9"/>
              <w:jc w:val="both"/>
              <w:rPr>
                <w:color w:val="000000"/>
              </w:rPr>
            </w:pPr>
            <w:r w:rsidRPr="00384D54">
              <w:rPr>
                <w:color w:val="000000"/>
              </w:rPr>
              <w:t>У випадку, якщо такі документи не передбачені законодавством для учасників - юридичних, фізичних осіб, у тому числі фізичних осіб – підприємців, а також:</w:t>
            </w:r>
          </w:p>
          <w:p w:rsidR="00EF1B0E" w:rsidRPr="00384D54" w:rsidRDefault="00EF1B0E" w:rsidP="00AD628D">
            <w:pPr>
              <w:spacing w:line="276" w:lineRule="auto"/>
              <w:jc w:val="both"/>
              <w:rPr>
                <w:color w:val="000000"/>
              </w:rPr>
            </w:pPr>
            <w:r w:rsidRPr="00384D54">
              <w:rPr>
                <w:color w:val="000000"/>
              </w:rPr>
              <w:t xml:space="preserve">- у разі якщо тендерною документацією вимагається надання документів, що непередбачені діяльністю учасника, він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 </w:t>
            </w:r>
          </w:p>
          <w:p w:rsidR="00EF1B0E" w:rsidRPr="00384D54" w:rsidRDefault="00EF1B0E" w:rsidP="00AD628D">
            <w:pPr>
              <w:spacing w:line="276" w:lineRule="auto"/>
              <w:ind w:left="34" w:hanging="21"/>
              <w:jc w:val="both"/>
              <w:rPr>
                <w:color w:val="000000"/>
              </w:rPr>
            </w:pPr>
            <w:r w:rsidRPr="00384D54">
              <w:rPr>
                <w:color w:val="000000"/>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w:t>
            </w:r>
            <w:r w:rsidRPr="00384D54">
              <w:rPr>
                <w:color w:val="000000"/>
              </w:rPr>
              <w:lastRenderedPageBreak/>
              <w:t>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rsidR="00EF1B0E" w:rsidRPr="00384D54" w:rsidRDefault="00EF1B0E" w:rsidP="00AD628D">
            <w:pPr>
              <w:spacing w:before="80" w:after="80"/>
              <w:jc w:val="both"/>
              <w:rPr>
                <w:color w:val="000000"/>
              </w:rPr>
            </w:pPr>
            <w:r w:rsidRPr="00384D54">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EF1B0E" w:rsidRPr="00384D54" w:rsidRDefault="00EF1B0E" w:rsidP="00AD628D">
            <w:pPr>
              <w:spacing w:before="80" w:after="80"/>
              <w:jc w:val="both"/>
              <w:rPr>
                <w:color w:val="000000"/>
              </w:rPr>
            </w:pPr>
            <w:r w:rsidRPr="00384D54">
              <w:rPr>
                <w:color w:val="000000"/>
              </w:rPr>
              <w:t>Перелік формальних помилок, затверджений наказом Мінекономіки від 15.04.2020 № 710:</w:t>
            </w:r>
          </w:p>
          <w:p w:rsidR="00EF1B0E" w:rsidRPr="00384D54" w:rsidRDefault="00EF1B0E" w:rsidP="00AD628D">
            <w:pPr>
              <w:shd w:val="clear" w:color="auto" w:fill="FFFFFF"/>
              <w:spacing w:before="80" w:after="80"/>
              <w:ind w:firstLine="448"/>
              <w:jc w:val="both"/>
              <w:rPr>
                <w:color w:val="000000"/>
              </w:rPr>
            </w:pPr>
            <w:r w:rsidRPr="00384D54">
              <w:rPr>
                <w:color w:val="000000"/>
              </w:rPr>
              <w:t>1. Інформація/документ, подана учасником процедури закупівлі у складі тендерної пропозиції, містить помилку (помилки) у частині:</w:t>
            </w:r>
          </w:p>
          <w:p w:rsidR="00EF1B0E" w:rsidRPr="00384D54" w:rsidRDefault="00EF1B0E" w:rsidP="00AD628D">
            <w:pPr>
              <w:shd w:val="clear" w:color="auto" w:fill="FFFFFF"/>
              <w:spacing w:before="80" w:after="80"/>
              <w:ind w:firstLine="448"/>
              <w:jc w:val="both"/>
              <w:rPr>
                <w:color w:val="000000"/>
              </w:rPr>
            </w:pPr>
            <w:bookmarkStart w:id="2" w:name="bookmark=id.gjdgxs"/>
            <w:bookmarkEnd w:id="2"/>
            <w:r w:rsidRPr="00384D54">
              <w:rPr>
                <w:color w:val="000000"/>
              </w:rPr>
              <w:t>уживання великої літери;</w:t>
            </w:r>
          </w:p>
          <w:p w:rsidR="00EF1B0E" w:rsidRPr="00384D54" w:rsidRDefault="00EF1B0E" w:rsidP="00AD628D">
            <w:pPr>
              <w:shd w:val="clear" w:color="auto" w:fill="FFFFFF"/>
              <w:spacing w:before="80" w:after="80"/>
              <w:ind w:firstLine="448"/>
              <w:jc w:val="both"/>
              <w:rPr>
                <w:color w:val="000000"/>
              </w:rPr>
            </w:pPr>
            <w:bookmarkStart w:id="3" w:name="bookmark=id.30j0zll"/>
            <w:bookmarkEnd w:id="3"/>
            <w:r w:rsidRPr="00384D54">
              <w:rPr>
                <w:color w:val="000000"/>
              </w:rPr>
              <w:t>уживання розділових знаків та відмінювання слів у реченні;</w:t>
            </w:r>
          </w:p>
          <w:p w:rsidR="00EF1B0E" w:rsidRPr="00384D54" w:rsidRDefault="00EF1B0E" w:rsidP="00AD628D">
            <w:pPr>
              <w:shd w:val="clear" w:color="auto" w:fill="FFFFFF"/>
              <w:spacing w:before="80" w:after="80"/>
              <w:ind w:firstLine="448"/>
              <w:jc w:val="both"/>
              <w:rPr>
                <w:color w:val="000000"/>
              </w:rPr>
            </w:pPr>
            <w:bookmarkStart w:id="4" w:name="bookmark=id.1fob9te"/>
            <w:bookmarkEnd w:id="4"/>
            <w:r w:rsidRPr="00384D54">
              <w:rPr>
                <w:color w:val="000000"/>
              </w:rPr>
              <w:t xml:space="preserve">використання слова або </w:t>
            </w:r>
            <w:proofErr w:type="spellStart"/>
            <w:r w:rsidRPr="00384D54">
              <w:rPr>
                <w:color w:val="000000"/>
              </w:rPr>
              <w:t>мовного</w:t>
            </w:r>
            <w:proofErr w:type="spellEnd"/>
            <w:r w:rsidRPr="00384D54">
              <w:rPr>
                <w:color w:val="000000"/>
              </w:rPr>
              <w:t xml:space="preserve"> звороту, запозичених з іншої мови;</w:t>
            </w:r>
          </w:p>
          <w:p w:rsidR="00EF1B0E" w:rsidRPr="00384D54" w:rsidRDefault="00EF1B0E" w:rsidP="00AD628D">
            <w:pPr>
              <w:shd w:val="clear" w:color="auto" w:fill="FFFFFF"/>
              <w:spacing w:before="80" w:after="80"/>
              <w:ind w:firstLine="448"/>
              <w:jc w:val="both"/>
              <w:rPr>
                <w:color w:val="000000"/>
              </w:rPr>
            </w:pPr>
            <w:bookmarkStart w:id="5" w:name="bookmark=id.3znysh7"/>
            <w:bookmarkEnd w:id="5"/>
            <w:r w:rsidRPr="00384D54">
              <w:rPr>
                <w:color w:val="000000"/>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84D54">
              <w:rPr>
                <w:color w:val="000000"/>
              </w:rPr>
              <w:t>закупівель</w:t>
            </w:r>
            <w:proofErr w:type="spellEnd"/>
            <w:r w:rsidRPr="00384D54">
              <w:rPr>
                <w:color w:val="000000"/>
              </w:rPr>
              <w:t xml:space="preserve"> та/або унікального номера повідомлення про намір укласти договір про закупівлю - помилка в цифрах;</w:t>
            </w:r>
          </w:p>
          <w:p w:rsidR="00EF1B0E" w:rsidRPr="00384D54" w:rsidRDefault="00EF1B0E" w:rsidP="00AD628D">
            <w:pPr>
              <w:shd w:val="clear" w:color="auto" w:fill="FFFFFF"/>
              <w:spacing w:before="80" w:after="80"/>
              <w:ind w:firstLine="448"/>
              <w:jc w:val="both"/>
              <w:rPr>
                <w:color w:val="000000"/>
              </w:rPr>
            </w:pPr>
            <w:bookmarkStart w:id="6" w:name="bookmark=id.2et92p0"/>
            <w:bookmarkEnd w:id="6"/>
            <w:r w:rsidRPr="00384D54">
              <w:rPr>
                <w:color w:val="000000"/>
              </w:rPr>
              <w:t>застосування правил переносу частини слова з рядка в рядок;</w:t>
            </w:r>
          </w:p>
          <w:p w:rsidR="00EF1B0E" w:rsidRPr="00384D54" w:rsidRDefault="00EF1B0E" w:rsidP="00AD628D">
            <w:pPr>
              <w:shd w:val="clear" w:color="auto" w:fill="FFFFFF"/>
              <w:spacing w:before="80" w:after="80"/>
              <w:ind w:firstLine="448"/>
              <w:jc w:val="both"/>
              <w:rPr>
                <w:color w:val="000000"/>
              </w:rPr>
            </w:pPr>
            <w:bookmarkStart w:id="7" w:name="bookmark=id.tyjcwt"/>
            <w:bookmarkEnd w:id="7"/>
            <w:r w:rsidRPr="00384D54">
              <w:rPr>
                <w:color w:val="000000"/>
              </w:rPr>
              <w:t>написання слів разом та/або окремо, та/або через дефіс;</w:t>
            </w:r>
          </w:p>
          <w:p w:rsidR="00EF1B0E" w:rsidRPr="00384D54" w:rsidRDefault="00EF1B0E" w:rsidP="00AD628D">
            <w:pPr>
              <w:shd w:val="clear" w:color="auto" w:fill="FFFFFF"/>
              <w:spacing w:before="80" w:after="80"/>
              <w:ind w:firstLine="448"/>
              <w:jc w:val="both"/>
              <w:rPr>
                <w:color w:val="000000"/>
              </w:rPr>
            </w:pPr>
            <w:bookmarkStart w:id="8" w:name="bookmark=id.3dy6vkm"/>
            <w:bookmarkEnd w:id="8"/>
            <w:r w:rsidRPr="00384D54">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F1B0E" w:rsidRPr="00384D54" w:rsidRDefault="00EF1B0E" w:rsidP="00AD628D">
            <w:pPr>
              <w:shd w:val="clear" w:color="auto" w:fill="FFFFFF"/>
              <w:spacing w:before="80" w:after="80"/>
              <w:ind w:firstLine="450"/>
              <w:jc w:val="both"/>
              <w:rPr>
                <w:color w:val="000000"/>
              </w:rPr>
            </w:pPr>
            <w:bookmarkStart w:id="9" w:name="bookmark=id.1t3h5sf"/>
            <w:bookmarkEnd w:id="9"/>
            <w:r w:rsidRPr="00384D54">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F1B0E" w:rsidRPr="00384D54" w:rsidRDefault="00EF1B0E" w:rsidP="00AD628D">
            <w:pPr>
              <w:shd w:val="clear" w:color="auto" w:fill="FFFFFF"/>
              <w:spacing w:before="80" w:after="80"/>
              <w:ind w:firstLine="450"/>
              <w:jc w:val="both"/>
              <w:rPr>
                <w:color w:val="000000"/>
              </w:rPr>
            </w:pPr>
            <w:bookmarkStart w:id="10" w:name="bookmark=id.4d34og8"/>
            <w:bookmarkEnd w:id="10"/>
            <w:r w:rsidRPr="00384D54">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F1B0E" w:rsidRPr="00384D54" w:rsidRDefault="00EF1B0E" w:rsidP="00AD628D">
            <w:pPr>
              <w:shd w:val="clear" w:color="auto" w:fill="FFFFFF"/>
              <w:spacing w:before="80" w:after="80"/>
              <w:ind w:firstLine="450"/>
              <w:jc w:val="both"/>
              <w:rPr>
                <w:color w:val="000000"/>
              </w:rPr>
            </w:pPr>
            <w:bookmarkStart w:id="11" w:name="bookmark=id.2s8eyo1"/>
            <w:bookmarkEnd w:id="11"/>
            <w:r w:rsidRPr="00384D54">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F1B0E" w:rsidRPr="00384D54" w:rsidRDefault="00EF1B0E" w:rsidP="00AD628D">
            <w:pPr>
              <w:shd w:val="clear" w:color="auto" w:fill="FFFFFF"/>
              <w:spacing w:before="80" w:after="80"/>
              <w:ind w:firstLine="450"/>
              <w:jc w:val="both"/>
              <w:rPr>
                <w:color w:val="000000"/>
              </w:rPr>
            </w:pPr>
            <w:bookmarkStart w:id="12" w:name="bookmark=id.17dp8vu"/>
            <w:bookmarkEnd w:id="12"/>
            <w:r w:rsidRPr="00384D54">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F1B0E" w:rsidRPr="00384D54" w:rsidRDefault="00EF1B0E" w:rsidP="00AD628D">
            <w:pPr>
              <w:shd w:val="clear" w:color="auto" w:fill="FFFFFF"/>
              <w:spacing w:before="80" w:after="80"/>
              <w:ind w:firstLine="450"/>
              <w:jc w:val="both"/>
              <w:rPr>
                <w:color w:val="000000"/>
              </w:rPr>
            </w:pPr>
            <w:bookmarkStart w:id="13" w:name="bookmark=id.3rdcrjn"/>
            <w:bookmarkEnd w:id="13"/>
            <w:r w:rsidRPr="00384D54">
              <w:rPr>
                <w:color w:val="000000"/>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F1B0E" w:rsidRPr="00384D54" w:rsidRDefault="00EF1B0E" w:rsidP="00AD628D">
            <w:pPr>
              <w:shd w:val="clear" w:color="auto" w:fill="FFFFFF"/>
              <w:spacing w:before="80" w:after="80"/>
              <w:ind w:firstLine="450"/>
              <w:jc w:val="both"/>
              <w:rPr>
                <w:color w:val="000000"/>
              </w:rPr>
            </w:pPr>
            <w:bookmarkStart w:id="14" w:name="bookmark=id.26in1rg"/>
            <w:bookmarkEnd w:id="14"/>
            <w:r w:rsidRPr="00384D54">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F1B0E" w:rsidRPr="00384D54" w:rsidRDefault="00EF1B0E" w:rsidP="00AD628D">
            <w:pPr>
              <w:shd w:val="clear" w:color="auto" w:fill="FFFFFF"/>
              <w:spacing w:before="80" w:after="80"/>
              <w:ind w:firstLine="450"/>
              <w:jc w:val="both"/>
              <w:rPr>
                <w:color w:val="000000"/>
              </w:rPr>
            </w:pPr>
            <w:bookmarkStart w:id="15" w:name="bookmark=id.lnxbz9"/>
            <w:bookmarkEnd w:id="15"/>
            <w:r w:rsidRPr="00384D54">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F1B0E" w:rsidRPr="00384D54" w:rsidRDefault="00EF1B0E" w:rsidP="00AD628D">
            <w:pPr>
              <w:shd w:val="clear" w:color="auto" w:fill="FFFFFF"/>
              <w:spacing w:before="80" w:after="80"/>
              <w:ind w:firstLine="450"/>
              <w:jc w:val="both"/>
              <w:rPr>
                <w:color w:val="000000"/>
              </w:rPr>
            </w:pPr>
            <w:bookmarkStart w:id="16" w:name="bookmark=id.35nkun2"/>
            <w:bookmarkEnd w:id="16"/>
            <w:r w:rsidRPr="00384D54">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F1B0E" w:rsidRPr="00384D54" w:rsidRDefault="00EF1B0E" w:rsidP="00AD628D">
            <w:pPr>
              <w:shd w:val="clear" w:color="auto" w:fill="FFFFFF"/>
              <w:spacing w:before="80" w:after="80"/>
              <w:ind w:firstLine="450"/>
              <w:jc w:val="both"/>
              <w:rPr>
                <w:color w:val="000000"/>
              </w:rPr>
            </w:pPr>
            <w:bookmarkStart w:id="17" w:name="bookmark=id.1ksv4uv"/>
            <w:bookmarkEnd w:id="17"/>
            <w:r w:rsidRPr="00384D54">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F1B0E" w:rsidRPr="00384D54" w:rsidRDefault="00EF1B0E" w:rsidP="00AD628D">
            <w:pPr>
              <w:shd w:val="clear" w:color="auto" w:fill="FFFFFF"/>
              <w:spacing w:before="80" w:after="80"/>
              <w:ind w:firstLine="450"/>
              <w:jc w:val="both"/>
              <w:rPr>
                <w:color w:val="000000"/>
              </w:rPr>
            </w:pPr>
            <w:bookmarkStart w:id="18" w:name="bookmark=id.44sinio"/>
            <w:bookmarkEnd w:id="18"/>
            <w:r w:rsidRPr="00384D54">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F1B0E" w:rsidRPr="00384D54" w:rsidRDefault="00EF1B0E" w:rsidP="00AD628D">
            <w:pPr>
              <w:shd w:val="clear" w:color="auto" w:fill="FFFFFF"/>
              <w:spacing w:before="80" w:after="80"/>
              <w:ind w:firstLine="450"/>
              <w:jc w:val="both"/>
              <w:rPr>
                <w:color w:val="000000"/>
              </w:rPr>
            </w:pPr>
            <w:bookmarkStart w:id="19" w:name="bookmark=id.2jxsxqh"/>
            <w:bookmarkEnd w:id="19"/>
            <w:r w:rsidRPr="00384D54">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F1B0E" w:rsidRPr="00384D54" w:rsidRDefault="00EF1B0E" w:rsidP="00AD628D">
            <w:pPr>
              <w:shd w:val="clear" w:color="auto" w:fill="FFFFFF"/>
              <w:spacing w:before="80" w:after="80"/>
              <w:jc w:val="both"/>
              <w:rPr>
                <w:color w:val="000000"/>
              </w:rPr>
            </w:pPr>
            <w:r w:rsidRPr="00384D54">
              <w:rPr>
                <w:color w:val="000000"/>
              </w:rPr>
              <w:t>Допущення учасниками у тендерній пропозиції таких вищевказаних формальних помилок не призведе до відхилення їх тендерних пропозицій.</w:t>
            </w:r>
          </w:p>
          <w:p w:rsidR="00EF1B0E" w:rsidRPr="00384D54" w:rsidRDefault="00EF1B0E" w:rsidP="00AD628D">
            <w:pPr>
              <w:spacing w:before="80" w:after="80"/>
              <w:ind w:firstLine="284"/>
              <w:jc w:val="both"/>
              <w:rPr>
                <w:color w:val="000000"/>
              </w:rPr>
            </w:pPr>
            <w:r w:rsidRPr="00384D54">
              <w:rPr>
                <w:color w:val="000000"/>
              </w:rPr>
              <w:t>Приклади формальних помилок:</w:t>
            </w:r>
          </w:p>
          <w:p w:rsidR="00EF1B0E" w:rsidRPr="00384D54" w:rsidRDefault="00EF1B0E" w:rsidP="00AD628D">
            <w:pPr>
              <w:spacing w:before="80" w:after="80"/>
              <w:ind w:firstLine="284"/>
              <w:jc w:val="both"/>
              <w:rPr>
                <w:color w:val="000000"/>
              </w:rPr>
            </w:pPr>
            <w:r w:rsidRPr="00384D54">
              <w:rPr>
                <w:color w:val="000000"/>
              </w:rPr>
              <w:t>До формальних (несуттєвих) помилок можуть бути віднесені такі помилки:</w:t>
            </w:r>
          </w:p>
          <w:p w:rsidR="00EF1B0E" w:rsidRPr="00384D54" w:rsidRDefault="00EF1B0E" w:rsidP="00AD628D">
            <w:pPr>
              <w:spacing w:before="80" w:after="80"/>
              <w:ind w:firstLine="284"/>
              <w:jc w:val="both"/>
              <w:rPr>
                <w:color w:val="000000"/>
              </w:rPr>
            </w:pPr>
            <w:r w:rsidRPr="00384D54">
              <w:rPr>
                <w:color w:val="000000"/>
              </w:rPr>
              <w:t>- не завірення окремої сторінки (сторінок) підписом та/або печаткою (за наявності) учасника торгів;</w:t>
            </w:r>
          </w:p>
          <w:p w:rsidR="00EF1B0E" w:rsidRPr="00384D54" w:rsidRDefault="00EF1B0E" w:rsidP="00AD628D">
            <w:pPr>
              <w:spacing w:before="80" w:after="80"/>
              <w:ind w:firstLine="284"/>
              <w:jc w:val="both"/>
              <w:rPr>
                <w:color w:val="000000"/>
              </w:rPr>
            </w:pPr>
            <w:r w:rsidRPr="00384D54">
              <w:rPr>
                <w:color w:val="000000"/>
              </w:rPr>
              <w:t>- неправильне (неповне) завірення та/або не завірення учасником копії документа згідно з вимогами цієї документації.</w:t>
            </w:r>
          </w:p>
          <w:p w:rsidR="00EF1B0E" w:rsidRPr="00384D54" w:rsidRDefault="00EF1B0E" w:rsidP="00AD628D">
            <w:pPr>
              <w:spacing w:before="80" w:after="80"/>
              <w:ind w:firstLine="284"/>
              <w:jc w:val="both"/>
              <w:rPr>
                <w:color w:val="000000"/>
              </w:rPr>
            </w:pPr>
            <w:r w:rsidRPr="00384D54">
              <w:rPr>
                <w:color w:val="000000"/>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EF1B0E" w:rsidRPr="00384D54" w:rsidRDefault="00EF1B0E" w:rsidP="00AD628D">
            <w:pPr>
              <w:spacing w:before="80" w:after="80"/>
              <w:ind w:firstLine="284"/>
              <w:jc w:val="both"/>
              <w:rPr>
                <w:color w:val="000000"/>
              </w:rPr>
            </w:pPr>
            <w:r w:rsidRPr="00384D54">
              <w:rPr>
                <w:color w:val="000000"/>
              </w:rPr>
              <w:t>- відсутність нумерації сторінок пропозиції;</w:t>
            </w:r>
          </w:p>
          <w:p w:rsidR="00EF1B0E" w:rsidRPr="00384D54" w:rsidRDefault="00EF1B0E" w:rsidP="00AD628D">
            <w:pPr>
              <w:spacing w:before="80" w:after="80"/>
              <w:ind w:firstLine="284"/>
              <w:jc w:val="both"/>
              <w:rPr>
                <w:color w:val="000000"/>
              </w:rPr>
            </w:pPr>
            <w:r w:rsidRPr="00384D54">
              <w:rPr>
                <w:color w:val="000000"/>
              </w:rPr>
              <w:t xml:space="preserve">- відсутність підпису уповноваженої посадової особи учасника процедури закупівлі, а також відбитку печатки на окремих </w:t>
            </w:r>
            <w:r w:rsidRPr="00384D54">
              <w:rPr>
                <w:color w:val="000000"/>
              </w:rPr>
              <w:lastRenderedPageBreak/>
              <w:t>документах у складі пропозиції;</w:t>
            </w:r>
          </w:p>
          <w:p w:rsidR="00EF1B0E" w:rsidRPr="00384D54" w:rsidRDefault="00EF1B0E" w:rsidP="00AD628D">
            <w:pPr>
              <w:spacing w:before="80" w:after="80"/>
              <w:ind w:firstLine="284"/>
              <w:jc w:val="both"/>
              <w:rPr>
                <w:i/>
                <w:color w:val="000000"/>
              </w:rPr>
            </w:pPr>
            <w:r w:rsidRPr="00384D54">
              <w:rPr>
                <w:color w:val="000000"/>
              </w:rPr>
              <w:t>- технічні помилки та описки.</w:t>
            </w:r>
          </w:p>
          <w:p w:rsidR="00EF1B0E" w:rsidRPr="00384D54" w:rsidRDefault="00EF1B0E" w:rsidP="00AD628D">
            <w:pPr>
              <w:spacing w:before="80" w:after="80"/>
              <w:ind w:firstLine="284"/>
              <w:jc w:val="both"/>
              <w:rPr>
                <w:color w:val="000000"/>
              </w:rPr>
            </w:pPr>
            <w:r w:rsidRPr="00384D54">
              <w:rPr>
                <w:i/>
                <w:color w:val="000000"/>
              </w:rPr>
              <w:t xml:space="preserve">Наприклад: зазначення в довідці русизмів, </w:t>
            </w:r>
            <w:proofErr w:type="spellStart"/>
            <w:r w:rsidRPr="00384D54">
              <w:rPr>
                <w:i/>
                <w:color w:val="000000"/>
              </w:rPr>
              <w:t>сленгових</w:t>
            </w:r>
            <w:proofErr w:type="spellEnd"/>
            <w:r w:rsidRPr="00384D54">
              <w:rPr>
                <w:i/>
                <w:color w:val="000000"/>
              </w:rPr>
              <w:t xml:space="preserve"> слів або технічних помилок;</w:t>
            </w:r>
          </w:p>
          <w:p w:rsidR="00EF1B0E" w:rsidRPr="00384D54" w:rsidRDefault="00EF1B0E" w:rsidP="00AD628D">
            <w:pPr>
              <w:spacing w:before="80" w:after="80"/>
              <w:ind w:firstLine="284"/>
              <w:jc w:val="both"/>
              <w:rPr>
                <w:i/>
                <w:iCs/>
                <w:color w:val="000000"/>
              </w:rPr>
            </w:pPr>
            <w:r w:rsidRPr="00384D54">
              <w:rPr>
                <w:color w:val="000000"/>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EF1B0E" w:rsidRPr="00384D54" w:rsidRDefault="00EF1B0E" w:rsidP="00AD628D">
            <w:pPr>
              <w:spacing w:before="80" w:after="80" w:line="276" w:lineRule="auto"/>
              <w:ind w:firstLine="284"/>
              <w:jc w:val="both"/>
              <w:rPr>
                <w:i/>
                <w:iCs/>
                <w:color w:val="000000"/>
              </w:rPr>
            </w:pPr>
            <w:r w:rsidRPr="00384D54">
              <w:rPr>
                <w:i/>
                <w:iCs/>
                <w:color w:val="000000"/>
              </w:rPr>
              <w:t>Наприклад: замість вимоги надати довідку в довільній формі учасник надав лист-пояснення</w:t>
            </w:r>
            <w:r w:rsidRPr="00384D54">
              <w:rPr>
                <w:i/>
                <w:iCs/>
                <w:color w:val="000000"/>
                <w:lang w:val="ru-RU"/>
              </w:rPr>
              <w:t>.</w:t>
            </w:r>
          </w:p>
          <w:p w:rsidR="00EF1B0E" w:rsidRPr="00384D54" w:rsidRDefault="00EF1B0E" w:rsidP="00AD628D">
            <w:pPr>
              <w:spacing w:line="276" w:lineRule="auto"/>
              <w:ind w:left="42"/>
              <w:jc w:val="both"/>
              <w:rPr>
                <w:i/>
                <w:iCs/>
                <w:color w:val="000000"/>
              </w:rPr>
            </w:pPr>
          </w:p>
          <w:p w:rsidR="00EF1B0E" w:rsidRPr="00384D54" w:rsidRDefault="00EF1B0E" w:rsidP="00AD628D">
            <w:pPr>
              <w:spacing w:line="276" w:lineRule="auto"/>
              <w:ind w:left="42"/>
              <w:jc w:val="both"/>
              <w:rPr>
                <w:color w:val="000000"/>
              </w:rPr>
            </w:pPr>
            <w:r w:rsidRPr="00384D54">
              <w:rPr>
                <w:color w:val="000000"/>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EF1B0E" w:rsidRPr="00384D54" w:rsidRDefault="00EF1B0E" w:rsidP="00AD628D">
            <w:pPr>
              <w:spacing w:line="276" w:lineRule="auto"/>
              <w:ind w:left="34" w:hanging="21"/>
              <w:jc w:val="both"/>
              <w:rPr>
                <w:color w:val="000000"/>
              </w:rPr>
            </w:pPr>
            <w:r w:rsidRPr="00384D54">
              <w:rPr>
                <w:color w:val="000000"/>
              </w:rPr>
              <w:t>Рішення про віднесення допущеної учасником помилки до формальної (несуттєвої) приймається уповноваженою особою.</w:t>
            </w:r>
          </w:p>
          <w:p w:rsidR="00EF1B0E" w:rsidRPr="00384D54" w:rsidRDefault="00EF1B0E" w:rsidP="00AD628D">
            <w:pPr>
              <w:spacing w:line="276" w:lineRule="auto"/>
              <w:ind w:left="34" w:hanging="21"/>
              <w:jc w:val="both"/>
              <w:rPr>
                <w:color w:val="000000"/>
              </w:rPr>
            </w:pPr>
            <w:r w:rsidRPr="00384D54">
              <w:rPr>
                <w:color w:val="000000"/>
              </w:rPr>
              <w:t>Документи, форми яких затверджені тендерною документацією, подаються заповнені в чітко встановленій формі.</w:t>
            </w:r>
          </w:p>
          <w:p w:rsidR="00EF1B0E" w:rsidRPr="00384D54" w:rsidRDefault="00EF1B0E" w:rsidP="00AD628D">
            <w:pPr>
              <w:spacing w:after="96" w:line="276" w:lineRule="auto"/>
              <w:ind w:left="34" w:hanging="21"/>
              <w:jc w:val="both"/>
              <w:rPr>
                <w:color w:val="000000"/>
              </w:rPr>
            </w:pPr>
            <w:r w:rsidRPr="00384D54">
              <w:rPr>
                <w:color w:val="000000"/>
              </w:rPr>
              <w:t>* - ця вимога не є обов’язковою керуючись Законом України «Про внесення змін до деяких законодавчих актів України щодо використання печаток юридичними особами та фізичними особами – підприємцями» № 1982-VIII від 23 березня 2017 року, при цьому учасником надається відповідна довідка з зазначенням даної інформації.</w:t>
            </w:r>
          </w:p>
          <w:p w:rsidR="00EF1B0E" w:rsidRPr="00384D54" w:rsidRDefault="00EF1B0E" w:rsidP="00AD628D">
            <w:pPr>
              <w:spacing w:after="96" w:line="276" w:lineRule="auto"/>
              <w:ind w:left="34" w:hanging="21"/>
              <w:jc w:val="both"/>
              <w:rPr>
                <w:color w:val="000000"/>
              </w:rPr>
            </w:pPr>
            <w:r w:rsidRPr="00384D54">
              <w:rPr>
                <w:color w:val="000000"/>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F1B0E" w:rsidRPr="00384D54" w:rsidRDefault="00EF1B0E" w:rsidP="00AD628D">
            <w:pPr>
              <w:spacing w:after="96" w:line="276" w:lineRule="auto"/>
              <w:ind w:left="34" w:hanging="21"/>
              <w:jc w:val="both"/>
              <w:rPr>
                <w:color w:val="000000"/>
              </w:rPr>
            </w:pPr>
          </w:p>
          <w:p w:rsidR="00EF1B0E" w:rsidRPr="00384D54" w:rsidRDefault="00EF1B0E" w:rsidP="00AD628D">
            <w:pPr>
              <w:spacing w:after="96" w:line="276" w:lineRule="auto"/>
              <w:ind w:left="34" w:hanging="21"/>
              <w:jc w:val="both"/>
              <w:rPr>
                <w:color w:val="000000"/>
              </w:rPr>
            </w:pPr>
            <w:r w:rsidRPr="00384D54">
              <w:rPr>
                <w:color w:val="000000"/>
              </w:rPr>
              <w:t xml:space="preserve">- Закону України «Про санкції» від 14.08.2014 № 1644-VII; </w:t>
            </w:r>
          </w:p>
          <w:p w:rsidR="00EF1B0E" w:rsidRPr="00384D54" w:rsidRDefault="00EF1B0E" w:rsidP="00AD628D">
            <w:pPr>
              <w:spacing w:after="96" w:line="276" w:lineRule="auto"/>
              <w:ind w:left="34" w:hanging="21"/>
              <w:jc w:val="both"/>
              <w:rPr>
                <w:color w:val="000000"/>
              </w:rPr>
            </w:pPr>
            <w:r w:rsidRPr="00384D54">
              <w:rPr>
                <w:color w:val="000000"/>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rsidR="00EF1B0E" w:rsidRPr="00384D54" w:rsidRDefault="00EF1B0E" w:rsidP="00AD628D">
            <w:pPr>
              <w:spacing w:after="96" w:line="276" w:lineRule="auto"/>
              <w:ind w:left="34" w:hanging="21"/>
              <w:jc w:val="both"/>
              <w:rPr>
                <w:color w:val="000000"/>
              </w:rPr>
            </w:pPr>
            <w:r w:rsidRPr="00384D54">
              <w:rPr>
                <w:color w:val="000000"/>
              </w:rPr>
              <w:t xml:space="preserve">- Указу Президента України від 14 травня 2018 року №126/2018; </w:t>
            </w:r>
          </w:p>
          <w:p w:rsidR="00EF1B0E" w:rsidRPr="00384D54" w:rsidRDefault="00EF1B0E" w:rsidP="00AD628D">
            <w:pPr>
              <w:spacing w:after="96" w:line="276" w:lineRule="auto"/>
              <w:ind w:left="34" w:hanging="21"/>
              <w:jc w:val="both"/>
              <w:rPr>
                <w:color w:val="000000"/>
              </w:rPr>
            </w:pPr>
            <w:r w:rsidRPr="00384D54">
              <w:rPr>
                <w:color w:val="000000"/>
              </w:rPr>
              <w:t xml:space="preserve">-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
          <w:p w:rsidR="00EF1B0E" w:rsidRPr="00384D54" w:rsidRDefault="00EF1B0E" w:rsidP="00AD628D">
            <w:pPr>
              <w:spacing w:after="96" w:line="276" w:lineRule="auto"/>
              <w:ind w:left="34" w:hanging="21"/>
              <w:jc w:val="both"/>
              <w:rPr>
                <w:color w:val="000000"/>
              </w:rPr>
            </w:pPr>
            <w:r w:rsidRPr="00384D54">
              <w:rPr>
                <w:color w:val="000000"/>
              </w:rPr>
              <w:t xml:space="preserve">-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w:t>
            </w:r>
            <w:r w:rsidRPr="00384D54">
              <w:rPr>
                <w:color w:val="000000"/>
              </w:rPr>
              <w:lastRenderedPageBreak/>
              <w:t xml:space="preserve">(санкцій)»; </w:t>
            </w:r>
          </w:p>
          <w:p w:rsidR="00EF1B0E" w:rsidRPr="00384D54" w:rsidRDefault="00EF1B0E" w:rsidP="00AD628D">
            <w:pPr>
              <w:spacing w:after="96" w:line="276" w:lineRule="auto"/>
              <w:ind w:left="34" w:hanging="21"/>
              <w:jc w:val="both"/>
              <w:rPr>
                <w:color w:val="000000"/>
              </w:rPr>
            </w:pPr>
            <w:r w:rsidRPr="00384D54">
              <w:rPr>
                <w:color w:val="000000"/>
              </w:rPr>
              <w:t xml:space="preserve">- Указ Президента України №184/2020 від 14.05.2020; </w:t>
            </w:r>
          </w:p>
          <w:p w:rsidR="00EF1B0E" w:rsidRPr="00384D54" w:rsidRDefault="00EF1B0E" w:rsidP="00AD628D">
            <w:pPr>
              <w:spacing w:after="96" w:line="276" w:lineRule="auto"/>
              <w:ind w:left="34" w:hanging="21"/>
              <w:jc w:val="both"/>
              <w:rPr>
                <w:color w:val="000000"/>
              </w:rPr>
            </w:pPr>
            <w:r w:rsidRPr="00384D54">
              <w:rPr>
                <w:color w:val="000000"/>
              </w:rPr>
              <w:t>- Закон України №1207 від 15.04.2014 «Про забезпечення прав і свобод громадян та правовий режим на тимчасово окупованій території України».</w:t>
            </w:r>
          </w:p>
          <w:p w:rsidR="00EF1B0E" w:rsidRPr="00384D54" w:rsidRDefault="00EF1B0E" w:rsidP="00AD628D">
            <w:pPr>
              <w:spacing w:after="96" w:line="276" w:lineRule="auto"/>
              <w:ind w:left="34" w:hanging="21"/>
              <w:jc w:val="both"/>
              <w:rPr>
                <w:color w:val="000000"/>
              </w:rPr>
            </w:pPr>
          </w:p>
          <w:p w:rsidR="00EF1B0E" w:rsidRPr="00384D54" w:rsidRDefault="00EF1B0E" w:rsidP="00AD628D">
            <w:pPr>
              <w:spacing w:after="96"/>
              <w:ind w:left="34" w:hanging="21"/>
              <w:jc w:val="both"/>
              <w:rPr>
                <w:color w:val="000000"/>
              </w:rPr>
            </w:pPr>
            <w:r w:rsidRPr="00384D54">
              <w:rPr>
                <w:color w:val="000000"/>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384D54">
              <w:rPr>
                <w:color w:val="000000"/>
              </w:rPr>
              <w:t>бенефіціарними</w:t>
            </w:r>
            <w:proofErr w:type="spellEnd"/>
            <w:r w:rsidRPr="00384D54">
              <w:rPr>
                <w:color w:val="000000"/>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EF1B0E" w:rsidRPr="00384D54" w:rsidTr="00AD628D">
        <w:trPr>
          <w:trHeight w:val="280"/>
        </w:trPr>
        <w:tc>
          <w:tcPr>
            <w:tcW w:w="669" w:type="dxa"/>
            <w:tcBorders>
              <w:top w:val="single" w:sz="4" w:space="0" w:color="000000"/>
              <w:left w:val="single" w:sz="4" w:space="0" w:color="000000"/>
            </w:tcBorders>
            <w:shd w:val="clear" w:color="auto" w:fill="auto"/>
          </w:tcPr>
          <w:p w:rsidR="00EF1B0E" w:rsidRPr="00384D54" w:rsidRDefault="00EF1B0E" w:rsidP="00AD628D">
            <w:pPr>
              <w:spacing w:before="96" w:after="96"/>
              <w:rPr>
                <w:rFonts w:eastAsia="Times New Roman"/>
                <w:b/>
                <w:color w:val="000000"/>
              </w:rPr>
            </w:pPr>
            <w:r w:rsidRPr="00384D54">
              <w:rPr>
                <w:rFonts w:eastAsia="Times New Roman"/>
                <w:b/>
                <w:color w:val="000000"/>
              </w:rPr>
              <w:lastRenderedPageBreak/>
              <w:t>2</w:t>
            </w:r>
          </w:p>
        </w:tc>
        <w:tc>
          <w:tcPr>
            <w:tcW w:w="3044" w:type="dxa"/>
            <w:tcBorders>
              <w:top w:val="single" w:sz="4" w:space="0" w:color="000000"/>
              <w:left w:val="single" w:sz="4" w:space="0" w:color="000000"/>
            </w:tcBorders>
            <w:shd w:val="clear" w:color="auto" w:fill="auto"/>
          </w:tcPr>
          <w:p w:rsidR="00EF1B0E" w:rsidRPr="00384D54" w:rsidRDefault="00EF1B0E" w:rsidP="00AD628D">
            <w:pPr>
              <w:spacing w:before="96" w:after="96"/>
              <w:jc w:val="both"/>
              <w:rPr>
                <w:color w:val="000000"/>
              </w:rPr>
            </w:pPr>
            <w:r w:rsidRPr="00384D54">
              <w:rPr>
                <w:rFonts w:eastAsia="Times New Roman"/>
                <w:b/>
                <w:color w:val="000000"/>
              </w:rPr>
              <w:t>Забезпечення тендерної пропозиції</w:t>
            </w:r>
          </w:p>
        </w:tc>
        <w:tc>
          <w:tcPr>
            <w:tcW w:w="7211" w:type="dxa"/>
            <w:gridSpan w:val="2"/>
            <w:tcBorders>
              <w:top w:val="single" w:sz="4" w:space="0" w:color="000000"/>
              <w:left w:val="single" w:sz="4" w:space="0" w:color="000000"/>
              <w:right w:val="single" w:sz="4" w:space="0" w:color="000000"/>
            </w:tcBorders>
            <w:shd w:val="clear" w:color="auto" w:fill="auto"/>
          </w:tcPr>
          <w:p w:rsidR="00EF1B0E" w:rsidRPr="00384D54" w:rsidRDefault="00EF1B0E" w:rsidP="00AD628D">
            <w:pPr>
              <w:ind w:hanging="11"/>
              <w:jc w:val="both"/>
              <w:rPr>
                <w:color w:val="000000"/>
              </w:rPr>
            </w:pPr>
            <w:r w:rsidRPr="00384D54">
              <w:rPr>
                <w:color w:val="000000"/>
              </w:rPr>
              <w:t>Тендерна пропозиція учасника обов’язково супроводжується документом, що підтверджує надання забезпечення тендерної пропозиції, яке має бути подане у виді банківської гарантії, або страхової гарантії, або гарантії фінансової компанії в електронному форматі з накладенням кваліфікованого електронного підпису (далі – КЕП) установи, що видала гарантію.</w:t>
            </w:r>
          </w:p>
          <w:p w:rsidR="00EF1B0E" w:rsidRPr="00384D54" w:rsidRDefault="00EF1B0E" w:rsidP="00AD628D">
            <w:pPr>
              <w:ind w:hanging="13"/>
              <w:jc w:val="both"/>
              <w:rPr>
                <w:color w:val="000000"/>
              </w:rPr>
            </w:pPr>
            <w:r w:rsidRPr="00384D54">
              <w:rPr>
                <w:color w:val="000000"/>
              </w:rPr>
              <w:t>У тексті (або колонтитулах) гарантії має бути вказано посилання на програмний комплекс, яким накладено КЕП. При цьому, зазначений у тексті гарантії підписант має співпадати з підписантом, який наклав КЕП</w:t>
            </w:r>
            <w:r w:rsidRPr="00384D54">
              <w:rPr>
                <w:strike/>
                <w:color w:val="000000"/>
              </w:rPr>
              <w:t>.</w:t>
            </w:r>
          </w:p>
          <w:p w:rsidR="00EF1B0E" w:rsidRPr="00384D54" w:rsidRDefault="00EF1B0E" w:rsidP="00AD628D">
            <w:pPr>
              <w:ind w:hanging="13"/>
              <w:jc w:val="both"/>
              <w:rPr>
                <w:color w:val="000000"/>
              </w:rPr>
            </w:pPr>
            <w:r w:rsidRPr="00384D54">
              <w:rPr>
                <w:color w:val="000000"/>
              </w:rPr>
              <w:t>У разі надання Банківської гарантії вона повинна відповідати вимогам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 (зі змінами).</w:t>
            </w:r>
          </w:p>
          <w:p w:rsidR="00EF1B0E" w:rsidRPr="00384D54" w:rsidRDefault="00EF1B0E" w:rsidP="00AD628D">
            <w:pPr>
              <w:ind w:hanging="13"/>
              <w:jc w:val="both"/>
              <w:rPr>
                <w:color w:val="000000"/>
              </w:rPr>
            </w:pPr>
            <w:r w:rsidRPr="00384D54">
              <w:rPr>
                <w:color w:val="000000"/>
              </w:rPr>
              <w:t>У разі надання Страхової гарантії вона повинна бути видана у відповідності до вимог Закону України «Про страхування».</w:t>
            </w:r>
          </w:p>
          <w:p w:rsidR="00EF1B0E" w:rsidRPr="00384D54" w:rsidRDefault="00EF1B0E" w:rsidP="00AD628D">
            <w:pPr>
              <w:ind w:hanging="13"/>
              <w:jc w:val="both"/>
              <w:rPr>
                <w:color w:val="000000"/>
              </w:rPr>
            </w:pPr>
            <w:r w:rsidRPr="00384D54">
              <w:rPr>
                <w:color w:val="000000"/>
              </w:rPr>
              <w:t>У разі надання Гарантії фінансової компанії вона повинна бути видана у відповідності до вимог Закону України «Про фінансові послуги та державне регулювання ринків фінансових послуг».</w:t>
            </w:r>
          </w:p>
          <w:p w:rsidR="00EF1B0E" w:rsidRPr="00384D54" w:rsidRDefault="00EF1B0E" w:rsidP="00AD628D">
            <w:pPr>
              <w:jc w:val="both"/>
              <w:rPr>
                <w:color w:val="000000"/>
              </w:rPr>
            </w:pPr>
            <w:r w:rsidRPr="00384D54">
              <w:rPr>
                <w:color w:val="000000"/>
              </w:rPr>
              <w:t xml:space="preserve">Терміни, зазначені щодо забезпечення пропозиції, затверджені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вживаються у значеннях, визначених </w:t>
            </w:r>
            <w:hyperlink r:id="rId6" w:history="1">
              <w:r w:rsidRPr="00384D54">
                <w:rPr>
                  <w:rStyle w:val="a4"/>
                  <w:color w:val="000000"/>
                </w:rPr>
                <w:t>Цивільним кодексом України</w:t>
              </w:r>
            </w:hyperlink>
            <w:r w:rsidRPr="00384D54">
              <w:rPr>
                <w:color w:val="000000"/>
              </w:rPr>
              <w:t xml:space="preserve">, </w:t>
            </w:r>
            <w:hyperlink r:id="rId7" w:history="1">
              <w:r w:rsidRPr="00384D54">
                <w:rPr>
                  <w:rStyle w:val="a4"/>
                  <w:color w:val="000000"/>
                </w:rPr>
                <w:t>Законом України</w:t>
              </w:r>
            </w:hyperlink>
            <w:r w:rsidRPr="00384D54">
              <w:rPr>
                <w:color w:val="000000"/>
              </w:rPr>
              <w:t xml:space="preserve"> «Про публічні закупівлі», постановою Правління Національного банку України від 15 грудня 2004 року </w:t>
            </w:r>
            <w:hyperlink r:id="rId8" w:history="1">
              <w:r w:rsidRPr="00384D54">
                <w:rPr>
                  <w:rStyle w:val="a4"/>
                  <w:color w:val="000000"/>
                </w:rPr>
                <w:t>№ 639</w:t>
              </w:r>
            </w:hyperlink>
            <w:r w:rsidRPr="00384D54">
              <w:rPr>
                <w:color w:val="000000"/>
              </w:rPr>
              <w:t xml:space="preserve"> «Про затвердження Положення про порядок здійснення банками операцій за гарантіями в національній та іноземних валютах» (зі змінами).</w:t>
            </w:r>
          </w:p>
          <w:p w:rsidR="00EF1B0E" w:rsidRPr="00384D54" w:rsidRDefault="00EF1B0E" w:rsidP="00AD628D">
            <w:pPr>
              <w:ind w:hanging="13"/>
              <w:jc w:val="both"/>
              <w:rPr>
                <w:rFonts w:eastAsia="Times New Roman"/>
                <w:b/>
                <w:bCs/>
                <w:color w:val="000000"/>
              </w:rPr>
            </w:pPr>
            <w:r w:rsidRPr="00384D54">
              <w:rPr>
                <w:color w:val="000000"/>
              </w:rPr>
              <w:lastRenderedPageBreak/>
              <w:t>Розмір забезпечення тендерної пропозиції: 4 255 332,06 грн. (чотири мільйони двісті п’ятдесят п’ять тисяч триста тридцять дві гривні шість копійок).</w:t>
            </w:r>
          </w:p>
          <w:p w:rsidR="00EF1B0E" w:rsidRPr="00384D54" w:rsidRDefault="00EF1B0E" w:rsidP="00AD628D">
            <w:pPr>
              <w:ind w:left="34" w:right="113" w:hanging="13"/>
              <w:jc w:val="both"/>
              <w:rPr>
                <w:rFonts w:eastAsia="Times New Roman"/>
                <w:color w:val="000000"/>
              </w:rPr>
            </w:pPr>
            <w:r w:rsidRPr="00384D54">
              <w:rPr>
                <w:rFonts w:eastAsia="Times New Roman"/>
                <w:b/>
                <w:bCs/>
                <w:color w:val="000000"/>
              </w:rPr>
              <w:t>Реквізити Замовника для оформлення гарантії:</w:t>
            </w:r>
          </w:p>
          <w:p w:rsidR="00EF1B0E" w:rsidRPr="00384D54" w:rsidRDefault="00EF1B0E" w:rsidP="00AD628D">
            <w:pPr>
              <w:ind w:left="34" w:right="113" w:hanging="13"/>
              <w:jc w:val="both"/>
              <w:rPr>
                <w:rFonts w:eastAsia="Times New Roman"/>
                <w:color w:val="000000"/>
              </w:rPr>
            </w:pPr>
            <w:r w:rsidRPr="00384D54">
              <w:rPr>
                <w:rFonts w:eastAsia="Times New Roman"/>
                <w:color w:val="000000"/>
              </w:rPr>
              <w:t>Отримувач: КНП «Міська клінічна лікарня № 10» ОМР</w:t>
            </w:r>
          </w:p>
          <w:p w:rsidR="00EF1B0E" w:rsidRPr="00384D54" w:rsidRDefault="00EF1B0E" w:rsidP="00AD628D">
            <w:pPr>
              <w:ind w:left="34" w:right="113" w:hanging="13"/>
              <w:jc w:val="both"/>
              <w:rPr>
                <w:rFonts w:eastAsia="Times New Roman"/>
                <w:color w:val="000000"/>
              </w:rPr>
            </w:pPr>
            <w:r w:rsidRPr="00384D54">
              <w:rPr>
                <w:rFonts w:eastAsia="Times New Roman"/>
                <w:color w:val="000000"/>
              </w:rPr>
              <w:t>Код ЄДРПОУ: 01999052</w:t>
            </w:r>
          </w:p>
          <w:p w:rsidR="00EF1B0E" w:rsidRPr="00384D54" w:rsidRDefault="00EF1B0E" w:rsidP="00AD628D">
            <w:pPr>
              <w:ind w:left="34" w:right="113" w:hanging="13"/>
              <w:jc w:val="both"/>
              <w:rPr>
                <w:rFonts w:eastAsia="Times New Roman"/>
                <w:color w:val="000000"/>
              </w:rPr>
            </w:pPr>
            <w:r w:rsidRPr="00384D54">
              <w:rPr>
                <w:rFonts w:eastAsia="Times New Roman"/>
                <w:color w:val="000000"/>
              </w:rPr>
              <w:t>МФО: 820172</w:t>
            </w:r>
          </w:p>
          <w:p w:rsidR="00EF1B0E" w:rsidRPr="00384D54" w:rsidRDefault="00EF1B0E" w:rsidP="00AD628D">
            <w:pPr>
              <w:ind w:left="34" w:right="113" w:hanging="13"/>
              <w:jc w:val="both"/>
              <w:rPr>
                <w:rFonts w:eastAsia="Times New Roman"/>
                <w:color w:val="000000"/>
              </w:rPr>
            </w:pPr>
            <w:r w:rsidRPr="00384D54">
              <w:rPr>
                <w:rFonts w:eastAsia="Times New Roman"/>
                <w:color w:val="000000"/>
              </w:rPr>
              <w:t xml:space="preserve">Банк: </w:t>
            </w:r>
            <w:proofErr w:type="spellStart"/>
            <w:r w:rsidRPr="00384D54">
              <w:rPr>
                <w:rFonts w:eastAsia="Times New Roman"/>
                <w:color w:val="000000"/>
              </w:rPr>
              <w:t>Держказначейська</w:t>
            </w:r>
            <w:proofErr w:type="spellEnd"/>
            <w:r w:rsidRPr="00384D54">
              <w:rPr>
                <w:rFonts w:eastAsia="Times New Roman"/>
                <w:color w:val="000000"/>
              </w:rPr>
              <w:t xml:space="preserve"> служба України, м. Київ</w:t>
            </w:r>
          </w:p>
          <w:p w:rsidR="00EF1B0E" w:rsidRPr="00384D54" w:rsidRDefault="00EF1B0E" w:rsidP="00AD628D">
            <w:pPr>
              <w:ind w:left="34" w:right="113" w:hanging="13"/>
              <w:jc w:val="both"/>
              <w:rPr>
                <w:rFonts w:eastAsia="Times New Roman"/>
                <w:color w:val="000000"/>
              </w:rPr>
            </w:pPr>
            <w:r w:rsidRPr="00384D54">
              <w:rPr>
                <w:rFonts w:eastAsia="Times New Roman"/>
                <w:color w:val="000000"/>
              </w:rPr>
              <w:t xml:space="preserve">р/р: </w:t>
            </w:r>
            <w:r w:rsidRPr="00384D54">
              <w:rPr>
                <w:rFonts w:eastAsia="Times New Roman"/>
                <w:color w:val="000000"/>
                <w:lang w:val="en-US"/>
              </w:rPr>
              <w:t>UA</w:t>
            </w:r>
            <w:r w:rsidRPr="00384D54">
              <w:rPr>
                <w:rFonts w:eastAsia="Times New Roman"/>
                <w:color w:val="000000"/>
              </w:rPr>
              <w:t>208201720344390005000032005</w:t>
            </w:r>
          </w:p>
          <w:p w:rsidR="00EF1B0E" w:rsidRPr="00384D54" w:rsidRDefault="00EF1B0E" w:rsidP="00AD628D">
            <w:pPr>
              <w:ind w:left="34" w:right="113" w:hanging="13"/>
              <w:jc w:val="both"/>
              <w:rPr>
                <w:rFonts w:eastAsia="Times New Roman"/>
                <w:color w:val="000000"/>
              </w:rPr>
            </w:pPr>
            <w:r w:rsidRPr="00384D54">
              <w:rPr>
                <w:rFonts w:eastAsia="Times New Roman"/>
                <w:color w:val="000000"/>
              </w:rPr>
              <w:t>МФО: 328845</w:t>
            </w:r>
          </w:p>
          <w:p w:rsidR="00EF1B0E" w:rsidRPr="00384D54" w:rsidRDefault="00EF1B0E" w:rsidP="00AD628D">
            <w:pPr>
              <w:ind w:left="34" w:right="113" w:hanging="13"/>
              <w:jc w:val="both"/>
              <w:rPr>
                <w:rFonts w:eastAsia="Times New Roman"/>
                <w:color w:val="000000"/>
              </w:rPr>
            </w:pPr>
            <w:r w:rsidRPr="00384D54">
              <w:rPr>
                <w:rFonts w:eastAsia="Times New Roman"/>
                <w:color w:val="000000"/>
              </w:rPr>
              <w:t>Банк: АТ «Ощадбанк»</w:t>
            </w:r>
          </w:p>
          <w:p w:rsidR="00EF1B0E" w:rsidRPr="00384D54" w:rsidRDefault="00EF1B0E" w:rsidP="00AD628D">
            <w:pPr>
              <w:ind w:left="34" w:right="113" w:hanging="13"/>
              <w:jc w:val="both"/>
              <w:rPr>
                <w:color w:val="000000"/>
              </w:rPr>
            </w:pPr>
            <w:r w:rsidRPr="00384D54">
              <w:rPr>
                <w:rFonts w:eastAsia="Times New Roman"/>
                <w:color w:val="000000"/>
              </w:rPr>
              <w:t xml:space="preserve">р/р: </w:t>
            </w:r>
            <w:r w:rsidRPr="00384D54">
              <w:rPr>
                <w:rFonts w:eastAsia="Times New Roman"/>
                <w:color w:val="000000"/>
                <w:lang w:val="en-US"/>
              </w:rPr>
              <w:t>UA</w:t>
            </w:r>
            <w:r w:rsidRPr="00384D54">
              <w:rPr>
                <w:rFonts w:eastAsia="Times New Roman"/>
                <w:color w:val="000000"/>
              </w:rPr>
              <w:t>923288450000026009302971183</w:t>
            </w:r>
          </w:p>
          <w:p w:rsidR="00EF1B0E" w:rsidRPr="00384D54" w:rsidRDefault="00EF1B0E" w:rsidP="00AD628D">
            <w:pPr>
              <w:ind w:left="34" w:right="113" w:hanging="13"/>
              <w:jc w:val="both"/>
              <w:rPr>
                <w:color w:val="000000"/>
              </w:rPr>
            </w:pPr>
            <w:r w:rsidRPr="00384D54">
              <w:rPr>
                <w:color w:val="000000"/>
              </w:rPr>
              <w:t>Строк дії забезпечення тендерної пропозиції: не менш ніж 120 календарних днів з кінцевого строку подання  тендерних пропозицій.</w:t>
            </w:r>
          </w:p>
          <w:p w:rsidR="00EF1B0E" w:rsidRPr="00384D54" w:rsidRDefault="00EF1B0E" w:rsidP="00AD628D">
            <w:pPr>
              <w:ind w:left="34" w:right="113" w:hanging="13"/>
              <w:jc w:val="both"/>
              <w:rPr>
                <w:color w:val="000000"/>
              </w:rPr>
            </w:pPr>
            <w:r w:rsidRPr="00384D54">
              <w:rPr>
                <w:color w:val="000000"/>
              </w:rPr>
              <w:t>Усі витрати, пов’язані з поданням забезпечення пропозиції, здійснюються за рахунок коштів учасника. В тексті гарантії обов’язково повинно бути зазначено про безумовність банківської гарантії, а також: зобов’язання Банку-гаранта сплатити Замовнику гарантійну суму єдиним платежем протягом 5-ти банківських днів з дня отримання вимог Замовника без подання будь-яких інших документів або виконання будь-яких інших умов; умови гарантії не можуть бути змінені і вона не може бути припинена Банком-гарантом, без згоди з Замовником.</w:t>
            </w:r>
          </w:p>
          <w:p w:rsidR="00EF1B0E" w:rsidRPr="00384D54" w:rsidRDefault="00EF1B0E" w:rsidP="00AD628D">
            <w:pPr>
              <w:ind w:left="34" w:right="113" w:hanging="13"/>
              <w:jc w:val="both"/>
              <w:rPr>
                <w:color w:val="000000"/>
              </w:rPr>
            </w:pPr>
            <w:r w:rsidRPr="00384D54">
              <w:rPr>
                <w:color w:val="000000"/>
              </w:rPr>
              <w:t xml:space="preserve">Пропозиції, що не супроводжуються забезпеченням пропозиції або форма та зміст такого забезпечення не відповідає вимогам тендерної документації, відхиляються замовником. </w:t>
            </w:r>
          </w:p>
          <w:p w:rsidR="00EF1B0E" w:rsidRPr="00384D54" w:rsidRDefault="00EF1B0E" w:rsidP="00AD628D">
            <w:pPr>
              <w:ind w:left="34" w:right="113" w:hanging="13"/>
              <w:jc w:val="both"/>
              <w:rPr>
                <w:rFonts w:eastAsia="Times New Roman"/>
                <w:color w:val="000000"/>
              </w:rPr>
            </w:pPr>
            <w:r w:rsidRPr="00384D54">
              <w:rPr>
                <w:color w:val="000000"/>
              </w:rPr>
              <w:t>Не вважається підтвердженням надання забезпечення тендерної пропозиції подання електронного файлу гарантії власноручно зміненого Учасником (перейменованого, включеного до складу інших файлів) та/або вчинення інших дій, що призводить до неможливості перевірки автентичності кваліфікованого електронного підпису.</w:t>
            </w:r>
          </w:p>
          <w:p w:rsidR="00EF1B0E" w:rsidRPr="00384D54" w:rsidRDefault="00EF1B0E" w:rsidP="00AD628D">
            <w:pPr>
              <w:ind w:left="34" w:right="113" w:hanging="13"/>
              <w:jc w:val="both"/>
              <w:rPr>
                <w:rFonts w:eastAsia="Times New Roman"/>
                <w:color w:val="000000"/>
              </w:rPr>
            </w:pPr>
          </w:p>
        </w:tc>
      </w:tr>
      <w:tr w:rsidR="00EF1B0E" w:rsidRPr="00384D54" w:rsidTr="00AD628D">
        <w:trPr>
          <w:trHeight w:val="520"/>
        </w:trPr>
        <w:tc>
          <w:tcPr>
            <w:tcW w:w="66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72" w:after="72"/>
              <w:rPr>
                <w:rFonts w:eastAsia="Times New Roman"/>
                <w:b/>
                <w:color w:val="000000"/>
              </w:rPr>
            </w:pPr>
            <w:r w:rsidRPr="00384D54">
              <w:rPr>
                <w:rFonts w:eastAsia="Times New Roman"/>
                <w:b/>
                <w:color w:val="000000"/>
              </w:rPr>
              <w:lastRenderedPageBreak/>
              <w:t>3</w:t>
            </w:r>
          </w:p>
        </w:tc>
        <w:tc>
          <w:tcPr>
            <w:tcW w:w="304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72" w:after="72"/>
              <w:ind w:right="113"/>
              <w:rPr>
                <w:color w:val="000000"/>
              </w:rPr>
            </w:pPr>
            <w:r w:rsidRPr="00384D54">
              <w:rPr>
                <w:rFonts w:eastAsia="Times New Roman"/>
                <w:b/>
                <w:color w:val="000000"/>
              </w:rPr>
              <w:t>Умови повернення чи неповернення забезпечення тендерної пропозиції</w:t>
            </w:r>
          </w:p>
        </w:tc>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jc w:val="both"/>
              <w:rPr>
                <w:color w:val="000000"/>
              </w:rPr>
            </w:pPr>
            <w:r w:rsidRPr="00384D54">
              <w:rPr>
                <w:color w:val="000000"/>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p>
          <w:p w:rsidR="00EF1B0E" w:rsidRPr="00384D54" w:rsidRDefault="00EF1B0E" w:rsidP="00AD628D">
            <w:pPr>
              <w:ind w:firstLine="450"/>
              <w:jc w:val="both"/>
              <w:rPr>
                <w:color w:val="000000"/>
              </w:rPr>
            </w:pPr>
            <w:bookmarkStart w:id="20" w:name="gjdgxs"/>
            <w:bookmarkEnd w:id="20"/>
            <w:r w:rsidRPr="00384D54">
              <w:rPr>
                <w:color w:val="000000"/>
              </w:rPr>
              <w:t>1) закінчення строку дії тендерної пропозиції та забезпечення тендерної пропозиції, зазначеного в тендерній документації;</w:t>
            </w:r>
          </w:p>
          <w:p w:rsidR="00EF1B0E" w:rsidRPr="00384D54" w:rsidRDefault="00EF1B0E" w:rsidP="00AD628D">
            <w:pPr>
              <w:ind w:firstLine="450"/>
              <w:jc w:val="both"/>
              <w:rPr>
                <w:color w:val="000000"/>
              </w:rPr>
            </w:pPr>
            <w:bookmarkStart w:id="21" w:name="n1456"/>
            <w:bookmarkEnd w:id="21"/>
            <w:r w:rsidRPr="00384D54">
              <w:rPr>
                <w:color w:val="000000"/>
              </w:rPr>
              <w:t>2) укладення договору про закупівлю з учасником, який став переможцем процедури закупівлі;</w:t>
            </w:r>
          </w:p>
          <w:p w:rsidR="00EF1B0E" w:rsidRPr="00384D54" w:rsidRDefault="00EF1B0E" w:rsidP="00AD628D">
            <w:pPr>
              <w:ind w:firstLine="450"/>
              <w:jc w:val="both"/>
              <w:rPr>
                <w:color w:val="000000"/>
              </w:rPr>
            </w:pPr>
            <w:bookmarkStart w:id="22" w:name="n1457"/>
            <w:bookmarkEnd w:id="22"/>
            <w:r w:rsidRPr="00384D54">
              <w:rPr>
                <w:color w:val="000000"/>
              </w:rPr>
              <w:t>3) відкликання тендерної пропозиції до закінчення строку її подання;</w:t>
            </w:r>
          </w:p>
          <w:p w:rsidR="00EF1B0E" w:rsidRPr="00384D54" w:rsidRDefault="00EF1B0E" w:rsidP="00AD628D">
            <w:pPr>
              <w:ind w:firstLine="450"/>
              <w:jc w:val="both"/>
              <w:rPr>
                <w:color w:val="000000"/>
              </w:rPr>
            </w:pPr>
            <w:bookmarkStart w:id="23" w:name="n1458"/>
            <w:bookmarkEnd w:id="23"/>
            <w:r w:rsidRPr="00384D54">
              <w:rPr>
                <w:color w:val="000000"/>
              </w:rPr>
              <w:t xml:space="preserve">4) закінчення тендеру в разі </w:t>
            </w:r>
            <w:proofErr w:type="spellStart"/>
            <w:r w:rsidRPr="00384D54">
              <w:rPr>
                <w:color w:val="000000"/>
              </w:rPr>
              <w:t>неукладення</w:t>
            </w:r>
            <w:proofErr w:type="spellEnd"/>
            <w:r w:rsidRPr="00384D54">
              <w:rPr>
                <w:color w:val="000000"/>
              </w:rPr>
              <w:t xml:space="preserve"> договору про закупівлю з жодним з учасників, які подали тендерні пропозиції.</w:t>
            </w:r>
          </w:p>
          <w:p w:rsidR="00EF1B0E" w:rsidRPr="00384D54" w:rsidRDefault="00EF1B0E" w:rsidP="00AD628D">
            <w:pPr>
              <w:jc w:val="both"/>
              <w:rPr>
                <w:color w:val="000000"/>
              </w:rPr>
            </w:pPr>
            <w:r w:rsidRPr="00384D54">
              <w:rPr>
                <w:color w:val="000000"/>
              </w:rPr>
              <w:t>Забезпечення тендерної пропозиції не повертається у разі:</w:t>
            </w:r>
          </w:p>
          <w:p w:rsidR="00EF1B0E" w:rsidRPr="00384D54" w:rsidRDefault="00EF1B0E" w:rsidP="00AD628D">
            <w:pPr>
              <w:jc w:val="both"/>
              <w:rPr>
                <w:color w:val="000000"/>
              </w:rPr>
            </w:pPr>
            <w:bookmarkStart w:id="24" w:name="BM3znysh7"/>
            <w:bookmarkEnd w:id="24"/>
            <w:r w:rsidRPr="00384D54">
              <w:rPr>
                <w:color w:val="000000"/>
              </w:rPr>
              <w:t xml:space="preserve"> 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EF1B0E" w:rsidRPr="00384D54" w:rsidRDefault="00EF1B0E" w:rsidP="00AD628D">
            <w:pPr>
              <w:jc w:val="both"/>
              <w:rPr>
                <w:color w:val="000000"/>
              </w:rPr>
            </w:pPr>
            <w:bookmarkStart w:id="25" w:name="n1451"/>
            <w:bookmarkEnd w:id="25"/>
            <w:r w:rsidRPr="00384D54">
              <w:rPr>
                <w:color w:val="000000"/>
              </w:rPr>
              <w:t xml:space="preserve">2) </w:t>
            </w:r>
            <w:proofErr w:type="spellStart"/>
            <w:r w:rsidRPr="00384D54">
              <w:rPr>
                <w:color w:val="000000"/>
              </w:rPr>
              <w:t>непідписання</w:t>
            </w:r>
            <w:proofErr w:type="spellEnd"/>
            <w:r w:rsidRPr="00384D54">
              <w:rPr>
                <w:color w:val="000000"/>
              </w:rPr>
              <w:t xml:space="preserve"> договору про закупівлю учасником, який став переможцем тендеру;</w:t>
            </w:r>
          </w:p>
          <w:p w:rsidR="00EF1B0E" w:rsidRPr="00384D54" w:rsidRDefault="00EF1B0E" w:rsidP="00AD628D">
            <w:pPr>
              <w:jc w:val="both"/>
              <w:rPr>
                <w:color w:val="000000"/>
              </w:rPr>
            </w:pPr>
            <w:bookmarkStart w:id="26" w:name="n1452"/>
            <w:bookmarkEnd w:id="26"/>
            <w:r w:rsidRPr="00384D54">
              <w:rPr>
                <w:color w:val="000000"/>
              </w:rPr>
              <w:lastRenderedPageBreak/>
              <w:t>3) ненадання переможцем процедури закупівлі  у строк, визначений </w:t>
            </w:r>
            <w:hyperlink w:anchor="n1282" w:history="1">
              <w:r w:rsidRPr="00384D54">
                <w:rPr>
                  <w:rStyle w:val="a4"/>
                  <w:color w:val="000000"/>
                </w:rPr>
                <w:t>частиною шостою</w:t>
              </w:r>
            </w:hyperlink>
            <w:r w:rsidRPr="00384D54">
              <w:rPr>
                <w:color w:val="000000"/>
              </w:rPr>
              <w:t> статті 17 цього Закону, документів, що підтверджують відсутність підстав, установлених </w:t>
            </w:r>
            <w:hyperlink w:anchor="n1261" w:history="1">
              <w:r w:rsidRPr="00384D54">
                <w:rPr>
                  <w:rStyle w:val="a4"/>
                  <w:color w:val="000000"/>
                </w:rPr>
                <w:t>статтею 17</w:t>
              </w:r>
            </w:hyperlink>
            <w:r w:rsidRPr="00384D54">
              <w:rPr>
                <w:color w:val="000000"/>
              </w:rPr>
              <w:t> цього Закону;</w:t>
            </w:r>
          </w:p>
          <w:p w:rsidR="00EF1B0E" w:rsidRPr="00384D54" w:rsidRDefault="00EF1B0E" w:rsidP="00AD628D">
            <w:pPr>
              <w:jc w:val="both"/>
              <w:rPr>
                <w:color w:val="000000"/>
              </w:rPr>
            </w:pPr>
            <w:bookmarkStart w:id="27" w:name="n1453"/>
            <w:bookmarkEnd w:id="27"/>
            <w:r w:rsidRPr="00384D54">
              <w:rPr>
                <w:color w:val="000000"/>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EF1B0E" w:rsidRPr="00384D54" w:rsidRDefault="00EF1B0E" w:rsidP="00AD628D">
            <w:pPr>
              <w:shd w:val="clear" w:color="auto" w:fill="FFFFFF"/>
              <w:jc w:val="both"/>
              <w:rPr>
                <w:color w:val="000000"/>
              </w:rPr>
            </w:pPr>
            <w:bookmarkStart w:id="28" w:name="BM2s8eyo1"/>
            <w:bookmarkStart w:id="29" w:name="BM4d34og8"/>
            <w:bookmarkStart w:id="30" w:name="BM1t3h5sf"/>
            <w:bookmarkEnd w:id="28"/>
            <w:bookmarkEnd w:id="29"/>
            <w:bookmarkEnd w:id="30"/>
            <w:r w:rsidRPr="00384D54">
              <w:rPr>
                <w:color w:val="000000"/>
              </w:rPr>
              <w:t xml:space="preserve">   Кошти, що надійшли як забезпечення тендерної пропозиції (у разі якщо вони не повертаються учаснику), підлягають перерахуванню до  бюджету м. Одеси.</w:t>
            </w:r>
          </w:p>
        </w:tc>
      </w:tr>
      <w:tr w:rsidR="00EF1B0E" w:rsidRPr="00384D54" w:rsidTr="00AD628D">
        <w:trPr>
          <w:trHeight w:val="3054"/>
        </w:trPr>
        <w:tc>
          <w:tcPr>
            <w:tcW w:w="669" w:type="dxa"/>
            <w:tcBorders>
              <w:top w:val="single" w:sz="4" w:space="0" w:color="000000"/>
              <w:left w:val="single" w:sz="4" w:space="0" w:color="000000"/>
            </w:tcBorders>
            <w:shd w:val="clear" w:color="auto" w:fill="auto"/>
          </w:tcPr>
          <w:p w:rsidR="00EF1B0E" w:rsidRPr="00384D54" w:rsidRDefault="00EF1B0E" w:rsidP="00AD628D">
            <w:pPr>
              <w:spacing w:before="72" w:after="72"/>
              <w:rPr>
                <w:rFonts w:eastAsia="Times New Roman"/>
                <w:b/>
                <w:color w:val="000000"/>
              </w:rPr>
            </w:pPr>
            <w:r w:rsidRPr="00384D54">
              <w:rPr>
                <w:rFonts w:eastAsia="Times New Roman"/>
                <w:b/>
                <w:color w:val="000000"/>
              </w:rPr>
              <w:lastRenderedPageBreak/>
              <w:t>4</w:t>
            </w:r>
          </w:p>
        </w:tc>
        <w:tc>
          <w:tcPr>
            <w:tcW w:w="3044" w:type="dxa"/>
            <w:tcBorders>
              <w:top w:val="single" w:sz="4" w:space="0" w:color="000000"/>
              <w:left w:val="single" w:sz="4" w:space="0" w:color="000000"/>
            </w:tcBorders>
            <w:shd w:val="clear" w:color="auto" w:fill="auto"/>
          </w:tcPr>
          <w:p w:rsidR="00EF1B0E" w:rsidRPr="00384D54" w:rsidRDefault="00EF1B0E" w:rsidP="00AD628D">
            <w:pPr>
              <w:spacing w:before="72" w:after="72"/>
              <w:ind w:right="113"/>
              <w:rPr>
                <w:color w:val="000000"/>
              </w:rPr>
            </w:pPr>
            <w:r w:rsidRPr="00384D54">
              <w:rPr>
                <w:rFonts w:eastAsia="Times New Roman"/>
                <w:b/>
                <w:color w:val="000000"/>
              </w:rPr>
              <w:t>Строк, протягом якого тендерні пропозиції є дійсними</w:t>
            </w:r>
          </w:p>
        </w:tc>
        <w:tc>
          <w:tcPr>
            <w:tcW w:w="7211" w:type="dxa"/>
            <w:gridSpan w:val="2"/>
            <w:tcBorders>
              <w:top w:val="single" w:sz="4" w:space="0" w:color="000000"/>
              <w:left w:val="single" w:sz="4" w:space="0" w:color="000000"/>
              <w:right w:val="single" w:sz="4" w:space="0" w:color="000000"/>
            </w:tcBorders>
            <w:shd w:val="clear" w:color="auto" w:fill="auto"/>
          </w:tcPr>
          <w:p w:rsidR="00EF1B0E" w:rsidRPr="00384D54" w:rsidRDefault="00EF1B0E" w:rsidP="00AD628D">
            <w:pPr>
              <w:ind w:right="113"/>
              <w:jc w:val="both"/>
              <w:rPr>
                <w:color w:val="000000"/>
              </w:rPr>
            </w:pPr>
            <w:r w:rsidRPr="00384D54">
              <w:rPr>
                <w:color w:val="000000"/>
              </w:rPr>
              <w:t>Тендерні пропозиції подані на першому етапі вважаються дійсними протягом 120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rsidR="00EF1B0E" w:rsidRPr="00384D54" w:rsidRDefault="00EF1B0E" w:rsidP="00AD628D">
            <w:pPr>
              <w:ind w:right="113"/>
              <w:jc w:val="both"/>
              <w:rPr>
                <w:color w:val="000000"/>
              </w:rPr>
            </w:pPr>
            <w:r w:rsidRPr="00384D54">
              <w:rPr>
                <w:color w:val="000000"/>
              </w:rPr>
              <w:t>учасник має право:</w:t>
            </w:r>
          </w:p>
          <w:p w:rsidR="00EF1B0E" w:rsidRPr="00384D54" w:rsidRDefault="00EF1B0E" w:rsidP="00AD628D">
            <w:pPr>
              <w:ind w:right="113"/>
              <w:jc w:val="both"/>
              <w:rPr>
                <w:color w:val="000000"/>
              </w:rPr>
            </w:pPr>
            <w:r w:rsidRPr="00384D54">
              <w:rPr>
                <w:color w:val="000000"/>
              </w:rPr>
              <w:t>- відхилити таку вимогу, не втрачаючи при цьому наданого ним забезпечення тендерної пропозиції;</w:t>
            </w:r>
          </w:p>
          <w:p w:rsidR="00EF1B0E" w:rsidRPr="00384D54" w:rsidRDefault="00EF1B0E" w:rsidP="00AD628D">
            <w:pPr>
              <w:ind w:right="113"/>
              <w:jc w:val="both"/>
              <w:rPr>
                <w:color w:val="000000"/>
              </w:rPr>
            </w:pPr>
            <w:r w:rsidRPr="00384D54">
              <w:rPr>
                <w:color w:val="000000"/>
              </w:rPr>
              <w:t>- погодитися з вимогою та продовжити строк дії поданої ним тендерної пропозиції та наданого забезпечення тендерної пропозиції.</w:t>
            </w:r>
          </w:p>
        </w:tc>
      </w:tr>
      <w:tr w:rsidR="00EF1B0E" w:rsidRPr="00384D54" w:rsidTr="00AD628D">
        <w:trPr>
          <w:trHeight w:val="520"/>
        </w:trPr>
        <w:tc>
          <w:tcPr>
            <w:tcW w:w="66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48"/>
              <w:rPr>
                <w:rFonts w:eastAsia="Times New Roman"/>
                <w:b/>
                <w:color w:val="000000"/>
              </w:rPr>
            </w:pPr>
            <w:r w:rsidRPr="00384D54">
              <w:rPr>
                <w:rFonts w:eastAsia="Times New Roman"/>
                <w:b/>
                <w:color w:val="000000"/>
              </w:rPr>
              <w:t>5</w:t>
            </w:r>
          </w:p>
        </w:tc>
        <w:tc>
          <w:tcPr>
            <w:tcW w:w="304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48"/>
              <w:ind w:right="113"/>
              <w:rPr>
                <w:color w:val="000000"/>
              </w:rPr>
            </w:pPr>
            <w:r w:rsidRPr="00384D54">
              <w:rPr>
                <w:rFonts w:eastAsia="Times New Roman"/>
                <w:b/>
                <w:color w:val="000000"/>
              </w:rPr>
              <w:t>Кваліфікаційні критерії до учасників та вимоги, установлені статтею 17 Закону</w:t>
            </w:r>
          </w:p>
        </w:tc>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84D54">
              <w:rPr>
                <w:color w:val="000000"/>
              </w:rPr>
              <w:t>Для участі у тендерній процедурі Учасники повинні відповідати кваліфікаційним критеріям згідно додатку № 1 цієї Тендерної документації.</w:t>
            </w:r>
          </w:p>
          <w:p w:rsidR="00EF1B0E" w:rsidRPr="00384D54" w:rsidRDefault="00EF1B0E" w:rsidP="00AD6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EF1B0E" w:rsidRPr="00384D54" w:rsidRDefault="00EF1B0E" w:rsidP="00AD628D">
            <w:pPr>
              <w:jc w:val="both"/>
              <w:rPr>
                <w:b/>
                <w:bCs/>
                <w:color w:val="000000"/>
              </w:rPr>
            </w:pPr>
            <w:r w:rsidRPr="00384D54">
              <w:rPr>
                <w:color w:val="000000"/>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EF1B0E" w:rsidRPr="00384D54" w:rsidRDefault="00EF1B0E" w:rsidP="00AD628D">
            <w:pPr>
              <w:jc w:val="both"/>
              <w:rPr>
                <w:color w:val="000000"/>
              </w:rPr>
            </w:pPr>
            <w:r w:rsidRPr="00384D54">
              <w:rPr>
                <w:b/>
                <w:bCs/>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EF1B0E" w:rsidRPr="00384D54" w:rsidRDefault="00EF1B0E" w:rsidP="00AD628D">
            <w:pPr>
              <w:jc w:val="both"/>
              <w:rPr>
                <w:color w:val="000000"/>
              </w:rPr>
            </w:pPr>
            <w:r w:rsidRPr="00384D54">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F1B0E" w:rsidRPr="00384D54" w:rsidRDefault="00EF1B0E" w:rsidP="00AD628D">
            <w:pPr>
              <w:jc w:val="both"/>
              <w:rPr>
                <w:color w:val="000000"/>
              </w:rPr>
            </w:pPr>
            <w:r w:rsidRPr="00384D54">
              <w:rPr>
                <w:color w:val="000000"/>
              </w:rPr>
              <w:t xml:space="preserve">2) відомості про юридичну особу, яка є учасником процедури закупівлі, </w:t>
            </w:r>
            <w:proofErr w:type="spellStart"/>
            <w:r w:rsidRPr="00384D54">
              <w:rPr>
                <w:color w:val="000000"/>
              </w:rPr>
              <w:t>внесено</w:t>
            </w:r>
            <w:proofErr w:type="spellEnd"/>
            <w:r w:rsidRPr="00384D54">
              <w:rPr>
                <w:color w:val="000000"/>
              </w:rPr>
              <w:t xml:space="preserve"> до Єдиного державного реєстру осіб, які вчинили корупційні або пов’язані з корупцією правопорушення;</w:t>
            </w:r>
          </w:p>
          <w:p w:rsidR="00EF1B0E" w:rsidRPr="00384D54" w:rsidRDefault="00EF1B0E" w:rsidP="00AD628D">
            <w:pPr>
              <w:jc w:val="both"/>
              <w:rPr>
                <w:color w:val="000000"/>
              </w:rPr>
            </w:pPr>
            <w:r w:rsidRPr="00384D54">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F1B0E" w:rsidRPr="00384D54" w:rsidRDefault="00EF1B0E" w:rsidP="00AD628D">
            <w:pPr>
              <w:jc w:val="both"/>
              <w:rPr>
                <w:color w:val="000000"/>
              </w:rPr>
            </w:pPr>
            <w:r w:rsidRPr="00384D54">
              <w:rPr>
                <w:color w:val="000000"/>
              </w:rPr>
              <w:t xml:space="preserve">4) суб’єкт господарювання (учасник) протягом останніх трьох років </w:t>
            </w:r>
            <w:r w:rsidRPr="00384D54">
              <w:rPr>
                <w:color w:val="000000"/>
              </w:rPr>
              <w:lastRenderedPageBreak/>
              <w:t xml:space="preserve">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84D54">
              <w:rPr>
                <w:color w:val="000000"/>
              </w:rPr>
              <w:t>антиконкурентних</w:t>
            </w:r>
            <w:proofErr w:type="spellEnd"/>
            <w:r w:rsidRPr="00384D54">
              <w:rPr>
                <w:color w:val="000000"/>
              </w:rPr>
              <w:t xml:space="preserve"> узгоджених дій, що стосуються спотворення результатів тендерів;</w:t>
            </w:r>
          </w:p>
          <w:p w:rsidR="00EF1B0E" w:rsidRPr="00384D54" w:rsidRDefault="00EF1B0E" w:rsidP="00AD628D">
            <w:pPr>
              <w:jc w:val="both"/>
              <w:rPr>
                <w:color w:val="000000"/>
              </w:rPr>
            </w:pPr>
            <w:r w:rsidRPr="00384D54">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F1B0E" w:rsidRPr="00384D54" w:rsidRDefault="00EF1B0E" w:rsidP="00AD628D">
            <w:pPr>
              <w:jc w:val="both"/>
              <w:rPr>
                <w:color w:val="000000"/>
              </w:rPr>
            </w:pPr>
            <w:r w:rsidRPr="00384D54">
              <w:rPr>
                <w:color w:val="000000"/>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F1B0E" w:rsidRPr="00384D54" w:rsidRDefault="00EF1B0E" w:rsidP="00AD628D">
            <w:pPr>
              <w:jc w:val="both"/>
              <w:rPr>
                <w:color w:val="000000"/>
              </w:rPr>
            </w:pPr>
            <w:r w:rsidRPr="00384D54">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F1B0E" w:rsidRPr="00384D54" w:rsidRDefault="00EF1B0E" w:rsidP="00AD628D">
            <w:pPr>
              <w:jc w:val="both"/>
              <w:rPr>
                <w:color w:val="000000"/>
              </w:rPr>
            </w:pPr>
            <w:r w:rsidRPr="00384D54">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EF1B0E" w:rsidRPr="00384D54" w:rsidRDefault="00EF1B0E" w:rsidP="00AD628D">
            <w:pPr>
              <w:jc w:val="both"/>
              <w:rPr>
                <w:color w:val="000000"/>
              </w:rPr>
            </w:pPr>
            <w:r w:rsidRPr="00384D54">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F1B0E" w:rsidRPr="00384D54" w:rsidRDefault="00EF1B0E" w:rsidP="00AD628D">
            <w:pPr>
              <w:jc w:val="both"/>
              <w:rPr>
                <w:color w:val="000000"/>
              </w:rPr>
            </w:pPr>
            <w:r w:rsidRPr="00384D54">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F1B0E" w:rsidRPr="00384D54" w:rsidRDefault="00EF1B0E" w:rsidP="00AD628D">
            <w:pPr>
              <w:jc w:val="both"/>
              <w:rPr>
                <w:color w:val="000000"/>
              </w:rPr>
            </w:pPr>
            <w:r w:rsidRPr="00384D54">
              <w:rPr>
                <w:color w:val="000000"/>
              </w:rPr>
              <w:t xml:space="preserve">11) учасник процедури закупівлі є особою, до якої застосовано санкцію у виді заборони на здійснення у неї публічних </w:t>
            </w:r>
            <w:proofErr w:type="spellStart"/>
            <w:r w:rsidRPr="00384D54">
              <w:rPr>
                <w:color w:val="000000"/>
              </w:rPr>
              <w:t>закупівель</w:t>
            </w:r>
            <w:proofErr w:type="spellEnd"/>
            <w:r w:rsidRPr="00384D54">
              <w:rPr>
                <w:color w:val="000000"/>
              </w:rPr>
              <w:t xml:space="preserve"> товарів, робіт і послуг згідно із Законом України "Про санкції";</w:t>
            </w:r>
          </w:p>
          <w:p w:rsidR="00EF1B0E" w:rsidRPr="00384D54" w:rsidRDefault="00EF1B0E" w:rsidP="00AD628D">
            <w:pPr>
              <w:jc w:val="both"/>
              <w:rPr>
                <w:color w:val="000000"/>
              </w:rPr>
            </w:pPr>
            <w:r w:rsidRPr="00384D54">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1B0E" w:rsidRPr="00384D54" w:rsidRDefault="00EF1B0E" w:rsidP="00AD628D">
            <w:pPr>
              <w:jc w:val="both"/>
              <w:rPr>
                <w:color w:val="000000"/>
              </w:rPr>
            </w:pPr>
            <w:r w:rsidRPr="00384D54">
              <w:rPr>
                <w:color w:val="000000"/>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EF1B0E" w:rsidRPr="00384D54" w:rsidRDefault="00EF1B0E" w:rsidP="00AD628D">
            <w:pPr>
              <w:jc w:val="both"/>
              <w:rPr>
                <w:color w:val="000000"/>
              </w:rPr>
            </w:pPr>
            <w:r w:rsidRPr="00384D54">
              <w:rPr>
                <w:color w:val="000000"/>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w:t>
            </w:r>
            <w:r w:rsidRPr="00384D54">
              <w:rPr>
                <w:color w:val="000000"/>
              </w:rPr>
              <w:lastRenderedPageBreak/>
              <w:t xml:space="preserve">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EF1B0E" w:rsidRPr="00384D54" w:rsidRDefault="00EF1B0E" w:rsidP="00AD628D">
            <w:pPr>
              <w:jc w:val="both"/>
              <w:rPr>
                <w:color w:val="000000"/>
              </w:rPr>
            </w:pPr>
            <w:r w:rsidRPr="00384D54">
              <w:rPr>
                <w:color w:val="000000"/>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EF1B0E" w:rsidRPr="00384D54" w:rsidRDefault="00EF1B0E" w:rsidP="00AD628D">
            <w:pPr>
              <w:jc w:val="both"/>
              <w:rPr>
                <w:color w:val="000000"/>
              </w:rPr>
            </w:pPr>
            <w:r w:rsidRPr="00384D54">
              <w:rPr>
                <w:color w:val="000000"/>
              </w:rPr>
              <w:t xml:space="preserve">Учасник процедури закупівлі в електронній системі </w:t>
            </w:r>
            <w:proofErr w:type="spellStart"/>
            <w:r w:rsidRPr="00384D54">
              <w:rPr>
                <w:color w:val="000000"/>
              </w:rPr>
              <w:t>закупівель</w:t>
            </w:r>
            <w:proofErr w:type="spellEnd"/>
            <w:r w:rsidRPr="00384D54">
              <w:rPr>
                <w:color w:val="000000"/>
              </w:rPr>
              <w:t xml:space="preserve"> під час подання тендерної пропозиції підтверджує відсутність підстав, передбачених пунктами 5, 6, 12 і 13 частини першої та частиною другою статті 17 Закону (надається у складі пропозиції у вигляді загальної довідки або окремих довідок в довільній формі).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Pr="00384D54">
              <w:rPr>
                <w:color w:val="000000"/>
              </w:rPr>
              <w:t>закупівель</w:t>
            </w:r>
            <w:proofErr w:type="spellEnd"/>
            <w:r w:rsidRPr="00384D54">
              <w:rPr>
                <w:color w:val="000000"/>
              </w:rPr>
              <w:t>.</w:t>
            </w:r>
          </w:p>
          <w:p w:rsidR="00EF1B0E" w:rsidRPr="00384D54" w:rsidRDefault="00EF1B0E" w:rsidP="00AD628D">
            <w:pPr>
              <w:jc w:val="both"/>
              <w:rPr>
                <w:color w:val="000000"/>
              </w:rPr>
            </w:pPr>
            <w:r w:rsidRPr="00384D54">
              <w:rPr>
                <w:color w:val="000000"/>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EF1B0E" w:rsidRPr="00384D54" w:rsidRDefault="00EF1B0E" w:rsidP="00AD628D">
            <w:pPr>
              <w:jc w:val="both"/>
              <w:rPr>
                <w:color w:val="000000"/>
              </w:rPr>
            </w:pPr>
            <w:r w:rsidRPr="00384D54">
              <w:rPr>
                <w:color w:val="00000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EF1B0E" w:rsidRPr="00384D54" w:rsidRDefault="00EF1B0E" w:rsidP="00AD628D">
            <w:pPr>
              <w:tabs>
                <w:tab w:val="left" w:pos="8244"/>
                <w:tab w:val="left" w:pos="9160"/>
                <w:tab w:val="left" w:pos="10076"/>
                <w:tab w:val="left" w:pos="10992"/>
                <w:tab w:val="left" w:pos="11908"/>
                <w:tab w:val="left" w:pos="12824"/>
                <w:tab w:val="left" w:pos="13740"/>
                <w:tab w:val="left" w:pos="14656"/>
              </w:tabs>
              <w:jc w:val="both"/>
              <w:rPr>
                <w:color w:val="000000"/>
              </w:rPr>
            </w:pPr>
            <w:r w:rsidRPr="00384D54">
              <w:rPr>
                <w:color w:val="000000"/>
              </w:rPr>
              <w:t xml:space="preserve">Відповідно до ч. 6 ст. 17 Закону переможець процедури закупівлі у строк, що не перевищує 10 (десяти) днів з дати оприлюднення в електронній системі </w:t>
            </w:r>
            <w:proofErr w:type="spellStart"/>
            <w:r w:rsidRPr="00384D54">
              <w:rPr>
                <w:color w:val="000000"/>
              </w:rPr>
              <w:t>закупівель</w:t>
            </w:r>
            <w:proofErr w:type="spellEnd"/>
            <w:r w:rsidRPr="00384D54">
              <w:rPr>
                <w:color w:val="000000"/>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384D54">
              <w:rPr>
                <w:color w:val="000000"/>
              </w:rPr>
              <w:t>закупівель</w:t>
            </w:r>
            <w:proofErr w:type="spellEnd"/>
            <w:r w:rsidRPr="00384D54">
              <w:rPr>
                <w:color w:val="000000"/>
              </w:rPr>
              <w:t>, що підтверджують відсутність підстав, визначених пунктами 2, 3, 5, 6, 8, 12 і 13 частини першої та частиною другою цієї статті.</w:t>
            </w:r>
          </w:p>
        </w:tc>
      </w:tr>
      <w:tr w:rsidR="00EF1B0E" w:rsidRPr="00384D54" w:rsidTr="00AD628D">
        <w:trPr>
          <w:trHeight w:val="520"/>
        </w:trPr>
        <w:tc>
          <w:tcPr>
            <w:tcW w:w="66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48"/>
              <w:rPr>
                <w:rFonts w:eastAsia="Times New Roman"/>
                <w:b/>
                <w:color w:val="000000"/>
              </w:rPr>
            </w:pPr>
            <w:r w:rsidRPr="00384D54">
              <w:rPr>
                <w:rFonts w:eastAsia="Times New Roman"/>
                <w:b/>
                <w:color w:val="000000"/>
              </w:rPr>
              <w:lastRenderedPageBreak/>
              <w:t>6</w:t>
            </w:r>
          </w:p>
        </w:tc>
        <w:tc>
          <w:tcPr>
            <w:tcW w:w="304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48"/>
              <w:ind w:right="113"/>
              <w:rPr>
                <w:rFonts w:eastAsia="Times New Roman"/>
                <w:color w:val="000000"/>
              </w:rPr>
            </w:pPr>
            <w:r w:rsidRPr="00384D54">
              <w:rPr>
                <w:rFonts w:eastAsia="Times New Roman"/>
                <w:b/>
                <w:color w:val="000000"/>
              </w:rPr>
              <w:t>Інформація про технічні, якісні та кількісні характеристики предмета закупівлі</w:t>
            </w:r>
          </w:p>
        </w:tc>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jc w:val="both"/>
              <w:rPr>
                <w:rFonts w:eastAsia="Times New Roman"/>
                <w:color w:val="000000"/>
              </w:rPr>
            </w:pPr>
            <w:r w:rsidRPr="00384D54">
              <w:rPr>
                <w:rFonts w:eastAsia="Times New Roman"/>
                <w:color w:val="00000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Додатку №2 цієї документації).</w:t>
            </w:r>
          </w:p>
          <w:p w:rsidR="00EF1B0E" w:rsidRPr="00384D54" w:rsidRDefault="00EF1B0E" w:rsidP="00AD628D">
            <w:pPr>
              <w:tabs>
                <w:tab w:val="left" w:pos="360"/>
              </w:tabs>
              <w:ind w:right="180"/>
              <w:jc w:val="both"/>
              <w:rPr>
                <w:color w:val="000000"/>
              </w:rPr>
            </w:pPr>
            <w:r w:rsidRPr="00384D54">
              <w:rPr>
                <w:rFonts w:eastAsia="Times New Roman"/>
                <w:color w:val="000000"/>
              </w:rPr>
              <w:t>Технічні, якісні характеристики предмета закупівлі передбачають необхідність застосування заходів із захисту довкілля. Способом документального підтвердження Учасником застосовування заходів із захисту довкілля під час виконання умов договору є довідка, складена Учасником у довільній формі, в якій Учасник гарантує застосування цих заходів.</w:t>
            </w:r>
          </w:p>
        </w:tc>
      </w:tr>
      <w:tr w:rsidR="00EF1B0E" w:rsidRPr="00384D54" w:rsidTr="00AD628D">
        <w:trPr>
          <w:trHeight w:val="520"/>
        </w:trPr>
        <w:tc>
          <w:tcPr>
            <w:tcW w:w="66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48"/>
              <w:rPr>
                <w:rFonts w:eastAsia="Times New Roman"/>
                <w:b/>
                <w:color w:val="000000"/>
              </w:rPr>
            </w:pPr>
            <w:r w:rsidRPr="00384D54">
              <w:rPr>
                <w:rFonts w:eastAsia="Times New Roman"/>
                <w:b/>
                <w:color w:val="000000"/>
              </w:rPr>
              <w:lastRenderedPageBreak/>
              <w:t>7</w:t>
            </w:r>
          </w:p>
        </w:tc>
        <w:tc>
          <w:tcPr>
            <w:tcW w:w="304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48"/>
              <w:ind w:right="113"/>
              <w:rPr>
                <w:rFonts w:eastAsia="Times New Roman"/>
                <w:color w:val="000000"/>
              </w:rPr>
            </w:pPr>
            <w:r w:rsidRPr="00384D54">
              <w:rPr>
                <w:rFonts w:eastAsia="Times New Roman"/>
                <w:b/>
                <w:color w:val="000000"/>
              </w:rPr>
              <w:t>Інформація про субпідрядника (у випадку закупівлі робіт або послуг)</w:t>
            </w:r>
          </w:p>
        </w:tc>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spacing w:before="48"/>
              <w:ind w:right="113"/>
              <w:jc w:val="both"/>
              <w:rPr>
                <w:color w:val="000000"/>
              </w:rPr>
            </w:pPr>
            <w:r w:rsidRPr="00384D54">
              <w:rPr>
                <w:rFonts w:eastAsia="Times New Roman"/>
                <w:color w:val="000000"/>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субпідрядника/співвиконавця у обсязі не менше ніж 20 відсотків від вартості договору про закупівлю </w:t>
            </w:r>
            <w:r w:rsidRPr="00384D54">
              <w:rPr>
                <w:rFonts w:eastAsia="Times New Roman"/>
                <w:i/>
                <w:color w:val="000000"/>
              </w:rPr>
              <w:t>(надається у разі залучення).</w:t>
            </w:r>
          </w:p>
        </w:tc>
      </w:tr>
      <w:tr w:rsidR="00EF1B0E" w:rsidRPr="00384D54" w:rsidTr="00AD628D">
        <w:trPr>
          <w:trHeight w:val="520"/>
        </w:trPr>
        <w:tc>
          <w:tcPr>
            <w:tcW w:w="66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48"/>
              <w:rPr>
                <w:rFonts w:eastAsia="Times New Roman"/>
                <w:b/>
                <w:color w:val="000000"/>
              </w:rPr>
            </w:pPr>
            <w:r w:rsidRPr="00384D54">
              <w:rPr>
                <w:rFonts w:eastAsia="Times New Roman"/>
                <w:b/>
                <w:color w:val="000000"/>
              </w:rPr>
              <w:t>8</w:t>
            </w:r>
          </w:p>
        </w:tc>
        <w:tc>
          <w:tcPr>
            <w:tcW w:w="304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48"/>
              <w:ind w:right="113"/>
              <w:rPr>
                <w:rFonts w:eastAsia="Times New Roman"/>
                <w:color w:val="000000"/>
              </w:rPr>
            </w:pPr>
            <w:r w:rsidRPr="00384D54">
              <w:rPr>
                <w:rFonts w:eastAsia="Times New Roman"/>
                <w:b/>
                <w:color w:val="000000"/>
              </w:rPr>
              <w:t>Унесення змін або відкликання тендерної пропозиції учасником</w:t>
            </w:r>
          </w:p>
        </w:tc>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spacing w:before="48"/>
              <w:ind w:right="113"/>
              <w:jc w:val="both"/>
              <w:rPr>
                <w:color w:val="000000"/>
              </w:rPr>
            </w:pPr>
            <w:r w:rsidRPr="00384D54">
              <w:rPr>
                <w:rFonts w:eastAsia="Times New Roman"/>
                <w:color w:val="000000"/>
              </w:rPr>
              <w:t xml:space="preserve">Учасник має право </w:t>
            </w:r>
            <w:proofErr w:type="spellStart"/>
            <w:r w:rsidRPr="00384D54">
              <w:rPr>
                <w:rFonts w:eastAsia="Times New Roman"/>
                <w:color w:val="000000"/>
              </w:rPr>
              <w:t>внести</w:t>
            </w:r>
            <w:proofErr w:type="spellEnd"/>
            <w:r w:rsidRPr="00384D54">
              <w:rPr>
                <w:rFonts w:eastAsia="Times New Roman"/>
                <w:color w:val="000000"/>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384D54">
              <w:rPr>
                <w:rFonts w:eastAsia="Times New Roman"/>
                <w:color w:val="000000"/>
              </w:rPr>
              <w:t>закупівель</w:t>
            </w:r>
            <w:proofErr w:type="spellEnd"/>
            <w:r w:rsidRPr="00384D54">
              <w:rPr>
                <w:rFonts w:eastAsia="Times New Roman"/>
                <w:color w:val="000000"/>
              </w:rPr>
              <w:t xml:space="preserve"> до закінчення строку подання тендерних пропозицій.</w:t>
            </w:r>
          </w:p>
        </w:tc>
      </w:tr>
      <w:tr w:rsidR="00EF1B0E" w:rsidRPr="00384D54" w:rsidTr="00AD628D">
        <w:trPr>
          <w:trHeight w:val="520"/>
        </w:trPr>
        <w:tc>
          <w:tcPr>
            <w:tcW w:w="10924" w:type="dxa"/>
            <w:gridSpan w:val="4"/>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spacing w:before="48"/>
              <w:ind w:left="34" w:right="113" w:hanging="23"/>
              <w:jc w:val="center"/>
              <w:rPr>
                <w:color w:val="000000"/>
              </w:rPr>
            </w:pPr>
            <w:r w:rsidRPr="00384D54">
              <w:rPr>
                <w:rFonts w:eastAsia="Times New Roman"/>
                <w:b/>
                <w:color w:val="000000"/>
              </w:rPr>
              <w:t>Подання та розкриття тендерної пропозиції</w:t>
            </w:r>
          </w:p>
        </w:tc>
      </w:tr>
      <w:tr w:rsidR="00EF1B0E" w:rsidRPr="00384D54" w:rsidTr="00AD628D">
        <w:trPr>
          <w:trHeight w:val="520"/>
        </w:trPr>
        <w:tc>
          <w:tcPr>
            <w:tcW w:w="66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48"/>
              <w:rPr>
                <w:rFonts w:eastAsia="Times New Roman"/>
                <w:b/>
                <w:color w:val="000000"/>
              </w:rPr>
            </w:pPr>
            <w:r w:rsidRPr="00384D54">
              <w:rPr>
                <w:rFonts w:eastAsia="Times New Roman"/>
                <w:b/>
                <w:color w:val="000000"/>
              </w:rPr>
              <w:t>1</w:t>
            </w:r>
          </w:p>
        </w:tc>
        <w:tc>
          <w:tcPr>
            <w:tcW w:w="304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48"/>
              <w:ind w:right="113"/>
              <w:jc w:val="both"/>
              <w:rPr>
                <w:color w:val="000000"/>
              </w:rPr>
            </w:pPr>
            <w:r w:rsidRPr="00384D54">
              <w:rPr>
                <w:rFonts w:eastAsia="Times New Roman"/>
                <w:b/>
                <w:color w:val="000000"/>
              </w:rPr>
              <w:t>Кінцевий строк подання тендерної пропозиції</w:t>
            </w:r>
          </w:p>
        </w:tc>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tcPr>
          <w:p w:rsidR="00EF1B0E" w:rsidRPr="00EF1B0E" w:rsidRDefault="00EF1B0E" w:rsidP="00AD628D">
            <w:pPr>
              <w:jc w:val="both"/>
              <w:rPr>
                <w:color w:val="000000"/>
              </w:rPr>
            </w:pPr>
            <w:r w:rsidRPr="00EF1B0E">
              <w:rPr>
                <w:color w:val="000000"/>
              </w:rPr>
              <w:t>Кінцевий строк подання тендерних пропозицій –</w:t>
            </w:r>
          </w:p>
          <w:p w:rsidR="00EF1B0E" w:rsidRPr="00384D54" w:rsidRDefault="00EF1B0E" w:rsidP="00AD628D">
            <w:pPr>
              <w:jc w:val="both"/>
              <w:rPr>
                <w:color w:val="000000"/>
              </w:rPr>
            </w:pPr>
            <w:r w:rsidRPr="00EF1B0E">
              <w:rPr>
                <w:color w:val="000000"/>
              </w:rPr>
              <w:t>до 21.06.2023 року до 12:00</w:t>
            </w:r>
            <w:r w:rsidRPr="00EF1B0E">
              <w:rPr>
                <w:color w:val="000000"/>
              </w:rPr>
              <w:t xml:space="preserve"> години (за київським часом).</w:t>
            </w:r>
          </w:p>
          <w:p w:rsidR="00EF1B0E" w:rsidRPr="00384D54" w:rsidRDefault="00EF1B0E" w:rsidP="00AD628D">
            <w:pPr>
              <w:jc w:val="both"/>
              <w:rPr>
                <w:color w:val="000000"/>
              </w:rPr>
            </w:pPr>
            <w:r w:rsidRPr="00384D54">
              <w:rPr>
                <w:color w:val="000000"/>
              </w:rPr>
              <w:t>Отримана тендерна пропозиція автоматично вноситься до реєстру.</w:t>
            </w:r>
          </w:p>
          <w:p w:rsidR="00EF1B0E" w:rsidRPr="00384D54" w:rsidRDefault="00EF1B0E" w:rsidP="00AD628D">
            <w:pPr>
              <w:jc w:val="both"/>
              <w:rPr>
                <w:color w:val="000000"/>
              </w:rPr>
            </w:pPr>
            <w:r w:rsidRPr="00384D54">
              <w:rPr>
                <w:color w:val="000000"/>
              </w:rPr>
              <w:t xml:space="preserve">Електронна система </w:t>
            </w:r>
            <w:proofErr w:type="spellStart"/>
            <w:r w:rsidRPr="00384D54">
              <w:rPr>
                <w:color w:val="000000"/>
              </w:rPr>
              <w:t>закупівель</w:t>
            </w:r>
            <w:proofErr w:type="spellEnd"/>
            <w:r w:rsidRPr="00384D54">
              <w:rPr>
                <w:color w:val="000000"/>
              </w:rPr>
              <w:t xml:space="preserve"> автоматично формує та надсилає повідомлення учаснику про отримання його пропозиції із зазначенням дати та часу.</w:t>
            </w:r>
          </w:p>
          <w:p w:rsidR="00EF1B0E" w:rsidRPr="00384D54" w:rsidRDefault="00EF1B0E" w:rsidP="00AD628D">
            <w:pPr>
              <w:ind w:left="34" w:right="113"/>
              <w:jc w:val="both"/>
              <w:rPr>
                <w:color w:val="000000"/>
              </w:rPr>
            </w:pPr>
            <w:r w:rsidRPr="00384D54">
              <w:rPr>
                <w:color w:val="000000"/>
              </w:rPr>
              <w:t xml:space="preserve">Тендерні пропозиції, отримані електронною системою </w:t>
            </w:r>
            <w:proofErr w:type="spellStart"/>
            <w:r w:rsidRPr="00384D54">
              <w:rPr>
                <w:color w:val="000000"/>
              </w:rPr>
              <w:t>закупівель</w:t>
            </w:r>
            <w:proofErr w:type="spellEnd"/>
            <w:r w:rsidRPr="00384D54">
              <w:rPr>
                <w:color w:val="000000"/>
              </w:rPr>
              <w:t xml:space="preserve"> після закінчення строку подання, не приймаються та автоматично повертаються учасникам, які їх подали.  </w:t>
            </w:r>
          </w:p>
        </w:tc>
      </w:tr>
      <w:tr w:rsidR="00EF1B0E" w:rsidRPr="00384D54" w:rsidTr="00AD628D">
        <w:trPr>
          <w:trHeight w:val="520"/>
        </w:trPr>
        <w:tc>
          <w:tcPr>
            <w:tcW w:w="66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120" w:after="120"/>
              <w:rPr>
                <w:rFonts w:eastAsia="Times New Roman"/>
                <w:b/>
                <w:color w:val="000000"/>
              </w:rPr>
            </w:pPr>
            <w:r w:rsidRPr="00384D54">
              <w:rPr>
                <w:rFonts w:eastAsia="Times New Roman"/>
                <w:b/>
                <w:color w:val="000000"/>
              </w:rPr>
              <w:t>2</w:t>
            </w:r>
          </w:p>
        </w:tc>
        <w:tc>
          <w:tcPr>
            <w:tcW w:w="304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120" w:after="120"/>
              <w:ind w:right="113"/>
              <w:rPr>
                <w:rFonts w:eastAsia="Times New Roman"/>
                <w:color w:val="000000"/>
              </w:rPr>
            </w:pPr>
            <w:r w:rsidRPr="00384D54">
              <w:rPr>
                <w:rFonts w:eastAsia="Times New Roman"/>
                <w:b/>
                <w:color w:val="000000"/>
              </w:rPr>
              <w:t>Дата та час розкриття тендерної пропозиції</w:t>
            </w:r>
          </w:p>
        </w:tc>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pStyle w:val="10"/>
              <w:jc w:val="both"/>
              <w:rPr>
                <w:color w:val="000000"/>
              </w:rPr>
            </w:pPr>
            <w:r w:rsidRPr="00384D54">
              <w:rPr>
                <w:rFonts w:eastAsia="Times New Roman"/>
                <w:color w:val="000000"/>
              </w:rPr>
              <w:t xml:space="preserve">Дата і час розкриття тендерних пропозицій визначаються електронною системою </w:t>
            </w:r>
            <w:proofErr w:type="spellStart"/>
            <w:r w:rsidRPr="00384D54">
              <w:rPr>
                <w:rFonts w:eastAsia="Times New Roman"/>
                <w:color w:val="000000"/>
              </w:rPr>
              <w:t>закупівель</w:t>
            </w:r>
            <w:proofErr w:type="spellEnd"/>
            <w:r w:rsidRPr="00384D54">
              <w:rPr>
                <w:rFonts w:eastAsia="Times New Roman"/>
                <w:color w:val="000000"/>
              </w:rPr>
              <w:t xml:space="preserve"> автоматично та зазначаються в оголошенні про проведення процедури відкритих торгів. </w:t>
            </w:r>
            <w:r w:rsidRPr="00384D54">
              <w:rPr>
                <w:color w:val="000000"/>
              </w:rPr>
              <w:t>Розмір мінімального кроку пониження, ціни під час електронного аукціону, складає 0,5 відсотків від очікуваної вартості закупівлі.</w:t>
            </w:r>
          </w:p>
        </w:tc>
      </w:tr>
      <w:tr w:rsidR="00EF1B0E" w:rsidRPr="00384D54" w:rsidTr="00AD628D">
        <w:trPr>
          <w:trHeight w:val="520"/>
        </w:trPr>
        <w:tc>
          <w:tcPr>
            <w:tcW w:w="10924" w:type="dxa"/>
            <w:gridSpan w:val="4"/>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spacing w:before="120" w:after="120"/>
              <w:ind w:right="113"/>
              <w:jc w:val="center"/>
              <w:rPr>
                <w:color w:val="000000"/>
              </w:rPr>
            </w:pPr>
            <w:r w:rsidRPr="00384D54">
              <w:rPr>
                <w:rFonts w:eastAsia="Times New Roman"/>
                <w:b/>
                <w:color w:val="000000"/>
              </w:rPr>
              <w:t>Оцінка тендерної пропозиції</w:t>
            </w:r>
          </w:p>
        </w:tc>
      </w:tr>
      <w:tr w:rsidR="00EF1B0E" w:rsidRPr="00384D54" w:rsidTr="00AD628D">
        <w:trPr>
          <w:trHeight w:val="520"/>
        </w:trPr>
        <w:tc>
          <w:tcPr>
            <w:tcW w:w="66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120" w:after="120"/>
              <w:rPr>
                <w:rFonts w:eastAsia="Times New Roman"/>
                <w:b/>
                <w:color w:val="000000"/>
              </w:rPr>
            </w:pPr>
            <w:r w:rsidRPr="00384D54">
              <w:rPr>
                <w:rFonts w:eastAsia="Times New Roman"/>
                <w:b/>
                <w:color w:val="000000"/>
              </w:rPr>
              <w:t>1</w:t>
            </w:r>
          </w:p>
        </w:tc>
        <w:tc>
          <w:tcPr>
            <w:tcW w:w="304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120" w:after="120"/>
              <w:ind w:right="113"/>
              <w:rPr>
                <w:color w:val="000000"/>
              </w:rPr>
            </w:pPr>
            <w:r w:rsidRPr="00384D54">
              <w:rPr>
                <w:rFonts w:eastAsia="Times New Roman"/>
                <w:b/>
                <w:color w:val="000000"/>
              </w:rPr>
              <w:t>Перелік критеріїв та методика оцінки тендерної пропозиції із зазначенням питомої ваги критерію</w:t>
            </w:r>
          </w:p>
        </w:tc>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tabs>
                <w:tab w:val="left" w:pos="6096"/>
              </w:tabs>
              <w:ind w:right="142"/>
              <w:jc w:val="both"/>
              <w:rPr>
                <w:color w:val="000000"/>
              </w:rPr>
            </w:pPr>
            <w:r w:rsidRPr="00384D54">
              <w:rPr>
                <w:color w:val="000000"/>
              </w:rPr>
              <w:t>Замовником визначаються критерії та методика оцінки відповідно до  </w:t>
            </w:r>
            <w:hyperlink w:anchor="n472" w:history="1">
              <w:r w:rsidRPr="00384D54">
                <w:rPr>
                  <w:rStyle w:val="a4"/>
                  <w:color w:val="000000"/>
                </w:rPr>
                <w:t>частини першої</w:t>
              </w:r>
            </w:hyperlink>
            <w:r w:rsidRPr="00384D54">
              <w:rPr>
                <w:color w:val="000000"/>
              </w:rPr>
              <w:t> статті  28 Закону.</w:t>
            </w:r>
          </w:p>
          <w:p w:rsidR="00EF1B0E" w:rsidRPr="00384D54" w:rsidRDefault="00EF1B0E" w:rsidP="00AD628D">
            <w:pPr>
              <w:ind w:left="24"/>
              <w:jc w:val="both"/>
              <w:rPr>
                <w:color w:val="000000"/>
              </w:rPr>
            </w:pPr>
            <w:r w:rsidRPr="00384D54">
              <w:rPr>
                <w:color w:val="000000"/>
              </w:rPr>
              <w:t>Оцінка пропозицій здійснюється на основі наступних критеріїв: Ціна – 100%.</w:t>
            </w:r>
          </w:p>
          <w:p w:rsidR="00EF1B0E" w:rsidRPr="00384D54" w:rsidRDefault="00EF1B0E" w:rsidP="00AD628D">
            <w:pPr>
              <w:ind w:left="24"/>
              <w:jc w:val="both"/>
              <w:rPr>
                <w:color w:val="000000"/>
              </w:rPr>
            </w:pPr>
            <w:r w:rsidRPr="00384D54">
              <w:rPr>
                <w:color w:val="000000"/>
              </w:rPr>
              <w:t xml:space="preserve">Ціна пропозиції повинна враховувати податки і збори, у </w:t>
            </w:r>
            <w:proofErr w:type="spellStart"/>
            <w:r w:rsidRPr="00384D54">
              <w:rPr>
                <w:color w:val="000000"/>
              </w:rPr>
              <w:t>т.ч</w:t>
            </w:r>
            <w:proofErr w:type="spellEnd"/>
            <w:r w:rsidRPr="00384D54">
              <w:rPr>
                <w:color w:val="000000"/>
              </w:rPr>
              <w:t>.,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 Також ціна включає в себе всі витрати на транспортування, навантаження та розвантаження, зберігання товару чи послуги, отримання необхідних дозвільних документів тощо.</w:t>
            </w:r>
          </w:p>
          <w:p w:rsidR="00EF1B0E" w:rsidRPr="00384D54" w:rsidRDefault="00EF1B0E" w:rsidP="00AD628D">
            <w:pPr>
              <w:jc w:val="both"/>
              <w:rPr>
                <w:color w:val="000000"/>
              </w:rPr>
            </w:pPr>
            <w:r w:rsidRPr="00384D54">
              <w:rPr>
                <w:color w:val="000000"/>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384D54">
              <w:rPr>
                <w:color w:val="000000"/>
              </w:rPr>
              <w:t>закупівель</w:t>
            </w:r>
            <w:proofErr w:type="spellEnd"/>
            <w:r w:rsidRPr="00384D54">
              <w:rPr>
                <w:color w:val="000000"/>
              </w:rPr>
              <w:t xml:space="preserve"> автоматично за умови наявності не менше двох учасників, які подали свої тендерні </w:t>
            </w:r>
            <w:r w:rsidRPr="00384D54">
              <w:rPr>
                <w:color w:val="000000"/>
              </w:rPr>
              <w:lastRenderedPageBreak/>
              <w:t>пропозиції щодо предмета закупівлі або його частини (лота).</w:t>
            </w:r>
          </w:p>
          <w:p w:rsidR="00EF1B0E" w:rsidRPr="00384D54" w:rsidRDefault="00EF1B0E" w:rsidP="00AD628D">
            <w:pPr>
              <w:jc w:val="both"/>
              <w:rPr>
                <w:color w:val="000000"/>
              </w:rPr>
            </w:pPr>
            <w:r w:rsidRPr="00384D54">
              <w:rPr>
                <w:color w:val="000000"/>
              </w:rPr>
              <w:tab/>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EF1B0E" w:rsidRPr="00384D54" w:rsidRDefault="00EF1B0E" w:rsidP="00AD628D">
            <w:pPr>
              <w:jc w:val="both"/>
              <w:rPr>
                <w:color w:val="000000"/>
              </w:rPr>
            </w:pPr>
            <w:r w:rsidRPr="00384D54">
              <w:rPr>
                <w:color w:val="000000"/>
              </w:rPr>
              <w:tab/>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EF1B0E" w:rsidRPr="00384D54" w:rsidRDefault="00EF1B0E" w:rsidP="00AD628D">
            <w:pPr>
              <w:jc w:val="both"/>
              <w:rPr>
                <w:color w:val="000000"/>
              </w:rPr>
            </w:pPr>
            <w:r w:rsidRPr="00384D54">
              <w:rPr>
                <w:color w:val="000000"/>
              </w:rPr>
              <w:tab/>
              <w:t>Обґрунтування аномально низької тендерної пропозиції може містити інформацію про:</w:t>
            </w:r>
          </w:p>
          <w:p w:rsidR="00EF1B0E" w:rsidRPr="00384D54" w:rsidRDefault="00EF1B0E" w:rsidP="00AD628D">
            <w:pPr>
              <w:jc w:val="both"/>
              <w:rPr>
                <w:color w:val="000000"/>
              </w:rPr>
            </w:pPr>
            <w:r w:rsidRPr="00384D54">
              <w:rPr>
                <w:color w:val="000000"/>
              </w:rPr>
              <w:tab/>
              <w:t>1. досягнення економії завдяки застосованому технологічному процесу виробництва товарів, порядку надання послуг чи технології будівництва;</w:t>
            </w:r>
          </w:p>
          <w:p w:rsidR="00EF1B0E" w:rsidRPr="00384D54" w:rsidRDefault="00EF1B0E" w:rsidP="00AD628D">
            <w:pPr>
              <w:jc w:val="both"/>
              <w:rPr>
                <w:color w:val="000000"/>
              </w:rPr>
            </w:pPr>
            <w:r w:rsidRPr="00384D54">
              <w:rPr>
                <w:color w:val="000000"/>
              </w:rPr>
              <w:tab/>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F1B0E" w:rsidRPr="00384D54" w:rsidRDefault="00EF1B0E" w:rsidP="00AD628D">
            <w:pPr>
              <w:ind w:left="24"/>
              <w:jc w:val="both"/>
              <w:rPr>
                <w:color w:val="000000"/>
              </w:rPr>
            </w:pPr>
            <w:r w:rsidRPr="00384D54">
              <w:rPr>
                <w:color w:val="000000"/>
              </w:rPr>
              <w:tab/>
              <w:t>3. отримання учасником державної допомоги згідно із законодавством.</w:t>
            </w:r>
          </w:p>
          <w:p w:rsidR="00EF1B0E" w:rsidRPr="00384D54" w:rsidRDefault="00EF1B0E" w:rsidP="00AD628D">
            <w:pPr>
              <w:ind w:left="42"/>
              <w:jc w:val="both"/>
              <w:rPr>
                <w:color w:val="000000"/>
              </w:rPr>
            </w:pPr>
            <w:r w:rsidRPr="00384D54">
              <w:rPr>
                <w:color w:val="000000"/>
              </w:rPr>
              <w:t>Після оцінки пропозицій Замовник розглядає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w:t>
            </w:r>
          </w:p>
          <w:p w:rsidR="00EF1B0E" w:rsidRPr="00384D54" w:rsidRDefault="00EF1B0E" w:rsidP="00AD628D">
            <w:pPr>
              <w:jc w:val="both"/>
              <w:rPr>
                <w:color w:val="000000"/>
              </w:rPr>
            </w:pPr>
            <w:r w:rsidRPr="00384D54">
              <w:rPr>
                <w:color w:val="000000"/>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84D54">
              <w:rPr>
                <w:color w:val="000000"/>
              </w:rPr>
              <w:t>невідповідностей</w:t>
            </w:r>
            <w:proofErr w:type="spellEnd"/>
            <w:r w:rsidRPr="00384D54">
              <w:rPr>
                <w:color w:val="000000"/>
              </w:rPr>
              <w:t xml:space="preserve"> в електронній системі </w:t>
            </w:r>
            <w:proofErr w:type="spellStart"/>
            <w:r w:rsidRPr="00384D54">
              <w:rPr>
                <w:color w:val="000000"/>
              </w:rPr>
              <w:t>закупівель</w:t>
            </w:r>
            <w:proofErr w:type="spellEnd"/>
            <w:r w:rsidRPr="00384D54">
              <w:rPr>
                <w:color w:val="000000"/>
              </w:rPr>
              <w:t>.</w:t>
            </w:r>
          </w:p>
          <w:p w:rsidR="00EF1B0E" w:rsidRPr="00384D54" w:rsidRDefault="00EF1B0E" w:rsidP="00AD628D">
            <w:pPr>
              <w:jc w:val="both"/>
              <w:rPr>
                <w:color w:val="000000"/>
              </w:rPr>
            </w:pPr>
            <w:r w:rsidRPr="00384D54">
              <w:rPr>
                <w:color w:val="000000"/>
              </w:rPr>
              <w:tab/>
              <w:t xml:space="preserve">Замовник розміщує повідомлення з вимогою про усунення </w:t>
            </w:r>
            <w:proofErr w:type="spellStart"/>
            <w:r w:rsidRPr="00384D54">
              <w:rPr>
                <w:color w:val="000000"/>
              </w:rPr>
              <w:t>невідповідностей</w:t>
            </w:r>
            <w:proofErr w:type="spellEnd"/>
            <w:r w:rsidRPr="00384D54">
              <w:rPr>
                <w:color w:val="000000"/>
              </w:rPr>
              <w:t xml:space="preserve"> в інформації та/або документах:</w:t>
            </w:r>
          </w:p>
          <w:p w:rsidR="00EF1B0E" w:rsidRPr="00384D54" w:rsidRDefault="00EF1B0E" w:rsidP="00AD628D">
            <w:pPr>
              <w:jc w:val="both"/>
              <w:rPr>
                <w:color w:val="000000"/>
              </w:rPr>
            </w:pPr>
            <w:r w:rsidRPr="00384D54">
              <w:rPr>
                <w:color w:val="000000"/>
              </w:rPr>
              <w:tab/>
              <w:t>1. що підтверджують відповідність учасника процедури закупівлі кваліфікаційним критеріям відповідно до статті 16 Закону;</w:t>
            </w:r>
          </w:p>
          <w:p w:rsidR="00EF1B0E" w:rsidRPr="00384D54" w:rsidRDefault="00EF1B0E" w:rsidP="00AD628D">
            <w:pPr>
              <w:jc w:val="both"/>
              <w:rPr>
                <w:color w:val="000000"/>
              </w:rPr>
            </w:pPr>
            <w:r w:rsidRPr="00384D54">
              <w:rPr>
                <w:color w:val="000000"/>
              </w:rPr>
              <w:tab/>
              <w:t>2. на підтвердження права підпису тендерної пропозиції та/або договору про закупівлю.</w:t>
            </w:r>
            <w:r w:rsidRPr="00384D54">
              <w:rPr>
                <w:color w:val="000000"/>
              </w:rPr>
              <w:tab/>
            </w:r>
          </w:p>
          <w:p w:rsidR="00EF1B0E" w:rsidRPr="00384D54" w:rsidRDefault="00EF1B0E" w:rsidP="00AD628D">
            <w:pPr>
              <w:jc w:val="both"/>
              <w:rPr>
                <w:color w:val="000000"/>
              </w:rPr>
            </w:pPr>
            <w:r w:rsidRPr="00384D54">
              <w:rPr>
                <w:color w:val="000000"/>
              </w:rPr>
              <w:tab/>
              <w:t xml:space="preserve">Повідомлення з вимогою про усунення </w:t>
            </w:r>
            <w:proofErr w:type="spellStart"/>
            <w:r w:rsidRPr="00384D54">
              <w:rPr>
                <w:color w:val="000000"/>
              </w:rPr>
              <w:t>невідповідностей</w:t>
            </w:r>
            <w:proofErr w:type="spellEnd"/>
            <w:r w:rsidRPr="00384D54">
              <w:rPr>
                <w:color w:val="000000"/>
              </w:rPr>
              <w:t xml:space="preserve"> повинно містити наступну інформацію:</w:t>
            </w:r>
          </w:p>
          <w:p w:rsidR="00EF1B0E" w:rsidRPr="00384D54" w:rsidRDefault="00EF1B0E" w:rsidP="00AD628D">
            <w:pPr>
              <w:jc w:val="both"/>
              <w:rPr>
                <w:color w:val="000000"/>
              </w:rPr>
            </w:pPr>
            <w:r w:rsidRPr="00384D54">
              <w:rPr>
                <w:color w:val="000000"/>
              </w:rPr>
              <w:tab/>
              <w:t xml:space="preserve">1. перелік виявлених </w:t>
            </w:r>
            <w:proofErr w:type="spellStart"/>
            <w:r w:rsidRPr="00384D54">
              <w:rPr>
                <w:color w:val="000000"/>
              </w:rPr>
              <w:t>невідповідностей</w:t>
            </w:r>
            <w:proofErr w:type="spellEnd"/>
            <w:r w:rsidRPr="00384D54">
              <w:rPr>
                <w:color w:val="000000"/>
              </w:rPr>
              <w:t>;</w:t>
            </w:r>
          </w:p>
          <w:p w:rsidR="00EF1B0E" w:rsidRPr="00384D54" w:rsidRDefault="00EF1B0E" w:rsidP="00AD628D">
            <w:pPr>
              <w:jc w:val="both"/>
              <w:rPr>
                <w:color w:val="000000"/>
              </w:rPr>
            </w:pPr>
            <w:r w:rsidRPr="00384D54">
              <w:rPr>
                <w:color w:val="000000"/>
              </w:rPr>
              <w:tab/>
              <w:t>2. посилання на вимогу (вимоги) тендерної документації, щодо яких виявлені невідповідності;</w:t>
            </w:r>
          </w:p>
          <w:p w:rsidR="00EF1B0E" w:rsidRPr="00384D54" w:rsidRDefault="00EF1B0E" w:rsidP="00AD628D">
            <w:pPr>
              <w:jc w:val="both"/>
              <w:rPr>
                <w:color w:val="000000"/>
              </w:rPr>
            </w:pPr>
            <w:r w:rsidRPr="00384D54">
              <w:rPr>
                <w:color w:val="000000"/>
              </w:rPr>
              <w:tab/>
              <w:t xml:space="preserve">3. перелік інформації та/або документів, які повинен подати учасник для усунення виявлених </w:t>
            </w:r>
            <w:proofErr w:type="spellStart"/>
            <w:r w:rsidRPr="00384D54">
              <w:rPr>
                <w:color w:val="000000"/>
              </w:rPr>
              <w:t>невідповідностей</w:t>
            </w:r>
            <w:proofErr w:type="spellEnd"/>
            <w:r w:rsidRPr="00384D54">
              <w:rPr>
                <w:color w:val="000000"/>
              </w:rPr>
              <w:t>.</w:t>
            </w:r>
          </w:p>
          <w:p w:rsidR="00EF1B0E" w:rsidRPr="00384D54" w:rsidRDefault="00EF1B0E" w:rsidP="00AD628D">
            <w:pPr>
              <w:jc w:val="both"/>
              <w:rPr>
                <w:color w:val="000000"/>
              </w:rPr>
            </w:pPr>
            <w:r w:rsidRPr="00384D54">
              <w:rPr>
                <w:color w:val="000000"/>
              </w:rPr>
              <w:tab/>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384D54">
              <w:rPr>
                <w:color w:val="000000"/>
              </w:rPr>
              <w:t>невідповідностей</w:t>
            </w:r>
            <w:proofErr w:type="spellEnd"/>
            <w:r w:rsidRPr="00384D54">
              <w:rPr>
                <w:color w:val="000000"/>
              </w:rPr>
              <w:t xml:space="preserve"> в інформації та/або документах, що подані учасником у тендерній пропозиції.</w:t>
            </w:r>
          </w:p>
          <w:p w:rsidR="00EF1B0E" w:rsidRPr="00384D54" w:rsidRDefault="00EF1B0E" w:rsidP="00AD628D">
            <w:pPr>
              <w:jc w:val="both"/>
              <w:rPr>
                <w:color w:val="000000"/>
              </w:rPr>
            </w:pPr>
            <w:r w:rsidRPr="00384D54">
              <w:rPr>
                <w:color w:val="000000"/>
              </w:rPr>
              <w:tab/>
              <w:t xml:space="preserve">Учасник процедури закупівлі виправляє невідповідності в </w:t>
            </w:r>
            <w:r w:rsidRPr="00384D54">
              <w:rPr>
                <w:color w:val="000000"/>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84D54">
              <w:rPr>
                <w:color w:val="000000"/>
              </w:rPr>
              <w:t>закупівель</w:t>
            </w:r>
            <w:proofErr w:type="spellEnd"/>
            <w:r w:rsidRPr="00384D54">
              <w:rPr>
                <w:color w:val="000000"/>
              </w:rPr>
              <w:t xml:space="preserve"> уточнених або нових документів в електронній системі </w:t>
            </w:r>
            <w:proofErr w:type="spellStart"/>
            <w:r w:rsidRPr="00384D54">
              <w:rPr>
                <w:color w:val="000000"/>
              </w:rPr>
              <w:t>закупівель</w:t>
            </w:r>
            <w:proofErr w:type="spellEnd"/>
            <w:r w:rsidRPr="00384D54">
              <w:rPr>
                <w:color w:val="000000"/>
              </w:rPr>
              <w:t xml:space="preserve">, протягом 24 годин з моменту розміщення замовником в електронній системі </w:t>
            </w:r>
            <w:proofErr w:type="spellStart"/>
            <w:r w:rsidRPr="00384D54">
              <w:rPr>
                <w:color w:val="000000"/>
              </w:rPr>
              <w:t>закупівель</w:t>
            </w:r>
            <w:proofErr w:type="spellEnd"/>
            <w:r w:rsidRPr="00384D54">
              <w:rPr>
                <w:color w:val="000000"/>
              </w:rPr>
              <w:t xml:space="preserve"> повідомлення з вимогою про усунення таких </w:t>
            </w:r>
            <w:proofErr w:type="spellStart"/>
            <w:r w:rsidRPr="00384D54">
              <w:rPr>
                <w:color w:val="000000"/>
              </w:rPr>
              <w:t>невідповідностей</w:t>
            </w:r>
            <w:proofErr w:type="spellEnd"/>
            <w:r w:rsidRPr="00384D54">
              <w:rPr>
                <w:color w:val="000000"/>
              </w:rPr>
              <w:t xml:space="preserve">. </w:t>
            </w:r>
          </w:p>
          <w:p w:rsidR="00EF1B0E" w:rsidRPr="00384D54" w:rsidRDefault="00EF1B0E" w:rsidP="00AD628D">
            <w:pPr>
              <w:ind w:left="24"/>
              <w:jc w:val="both"/>
              <w:rPr>
                <w:color w:val="000000"/>
              </w:rPr>
            </w:pPr>
            <w:r w:rsidRPr="00384D54">
              <w:rPr>
                <w:color w:val="000000"/>
              </w:rPr>
              <w:tab/>
              <w:t xml:space="preserve">Замовник розглядає подані тендерні пропозиції з урахуванням виправлення або </w:t>
            </w:r>
            <w:proofErr w:type="spellStart"/>
            <w:r w:rsidRPr="00384D54">
              <w:rPr>
                <w:color w:val="000000"/>
              </w:rPr>
              <w:t>невиправлення</w:t>
            </w:r>
            <w:proofErr w:type="spellEnd"/>
            <w:r w:rsidRPr="00384D54">
              <w:rPr>
                <w:color w:val="000000"/>
              </w:rPr>
              <w:t xml:space="preserve"> учасниками виявлених </w:t>
            </w:r>
            <w:proofErr w:type="spellStart"/>
            <w:r w:rsidRPr="00384D54">
              <w:rPr>
                <w:color w:val="000000"/>
              </w:rPr>
              <w:t>невідповідностей</w:t>
            </w:r>
            <w:proofErr w:type="spellEnd"/>
            <w:r w:rsidRPr="00384D54">
              <w:rPr>
                <w:color w:val="000000"/>
              </w:rPr>
              <w:t>.</w:t>
            </w:r>
          </w:p>
          <w:p w:rsidR="00EF1B0E" w:rsidRPr="00384D54" w:rsidRDefault="00EF1B0E" w:rsidP="00AD628D">
            <w:pPr>
              <w:ind w:left="24"/>
              <w:jc w:val="both"/>
              <w:rPr>
                <w:color w:val="000000"/>
              </w:rPr>
            </w:pPr>
            <w:r w:rsidRPr="00384D54">
              <w:rPr>
                <w:color w:val="000000"/>
              </w:rPr>
              <w:t xml:space="preserve">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статті 10 цього Закону. Після оприлюднення Замовником протоколу розгляду тендерних пропозицій електронною системою </w:t>
            </w:r>
            <w:proofErr w:type="spellStart"/>
            <w:r w:rsidRPr="00384D54">
              <w:rPr>
                <w:color w:val="000000"/>
              </w:rPr>
              <w:t>закупівель</w:t>
            </w:r>
            <w:proofErr w:type="spellEnd"/>
            <w:r w:rsidRPr="00384D54">
              <w:rPr>
                <w:color w:val="000000"/>
              </w:rPr>
              <w:t xml:space="preserve">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EF1B0E" w:rsidRPr="00384D54" w:rsidRDefault="00EF1B0E" w:rsidP="00AD628D">
            <w:pPr>
              <w:ind w:left="24"/>
              <w:jc w:val="both"/>
              <w:rPr>
                <w:color w:val="000000"/>
              </w:rPr>
            </w:pPr>
            <w:r w:rsidRPr="00384D54">
              <w:rPr>
                <w:color w:val="000000"/>
              </w:rPr>
              <w:t>Якщо за результатами розгляду тендерних пропозицій до оцінки допущено тендерні пропозиції менше ніж трьох учасників, процедура закупівлі відміняється.</w:t>
            </w:r>
          </w:p>
          <w:p w:rsidR="00EF1B0E" w:rsidRPr="00384D54" w:rsidRDefault="00EF1B0E" w:rsidP="00AD628D">
            <w:pPr>
              <w:ind w:left="24"/>
              <w:jc w:val="both"/>
              <w:rPr>
                <w:color w:val="000000"/>
              </w:rPr>
            </w:pPr>
            <w:r w:rsidRPr="00384D54">
              <w:rPr>
                <w:color w:val="000000"/>
              </w:rPr>
              <w:t>Замовник та учасники не можуть ініціювати будь-які переговори з питань внесення змін до змісту або ціни поданої тендерної пропозиції.</w:t>
            </w:r>
          </w:p>
          <w:p w:rsidR="00EF1B0E" w:rsidRPr="00384D54" w:rsidRDefault="00EF1B0E" w:rsidP="00AD628D">
            <w:pPr>
              <w:jc w:val="both"/>
              <w:rPr>
                <w:color w:val="000000"/>
              </w:rPr>
            </w:pPr>
            <w:r w:rsidRPr="00384D54">
              <w:rPr>
                <w:color w:val="00000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EF1B0E" w:rsidRPr="00384D54" w:rsidRDefault="00EF1B0E" w:rsidP="00AD628D">
            <w:pPr>
              <w:ind w:left="24"/>
              <w:jc w:val="both"/>
              <w:rPr>
                <w:color w:val="000000"/>
              </w:rPr>
            </w:pPr>
            <w:r w:rsidRPr="00384D54">
              <w:rPr>
                <w:color w:val="000000"/>
              </w:rPr>
              <w:t xml:space="preserve">За результатами розгляду та оцінки тендерних пропозицій Замовник приймає рішення про намір укласти договір (рамкову угоду) та протягом одного дня після прийняття такого рішення розміщує в електронній системі </w:t>
            </w:r>
            <w:proofErr w:type="spellStart"/>
            <w:r w:rsidRPr="00384D54">
              <w:rPr>
                <w:color w:val="000000"/>
              </w:rPr>
              <w:t>закупівель</w:t>
            </w:r>
            <w:proofErr w:type="spellEnd"/>
            <w:r w:rsidRPr="00384D54">
              <w:rPr>
                <w:color w:val="000000"/>
              </w:rPr>
              <w:t xml:space="preserve"> повідомлення про намір укласти договір (рамкову угоду) за формою повідомлення про намір укласти договір (рамкову угоду).</w:t>
            </w:r>
          </w:p>
          <w:p w:rsidR="00EF1B0E" w:rsidRPr="00384D54" w:rsidRDefault="00EF1B0E" w:rsidP="00AD628D">
            <w:pPr>
              <w:ind w:left="24"/>
              <w:jc w:val="both"/>
              <w:rPr>
                <w:color w:val="000000"/>
              </w:rPr>
            </w:pPr>
            <w:r w:rsidRPr="00384D54">
              <w:rPr>
                <w:color w:val="000000"/>
              </w:rPr>
              <w:t>Рішення про намір укласти рамкову угоду приймається Замовником стосовно чотирьох учасників, тендерні пропозиції яких відповідають умовам Тендерної документації та є найбільш економічно вигідними.</w:t>
            </w:r>
          </w:p>
          <w:p w:rsidR="00EF1B0E" w:rsidRPr="00384D54" w:rsidRDefault="00EF1B0E" w:rsidP="00AD628D">
            <w:pPr>
              <w:ind w:right="113"/>
              <w:jc w:val="both"/>
              <w:rPr>
                <w:color w:val="000000"/>
              </w:rPr>
            </w:pPr>
            <w:r w:rsidRPr="00384D54">
              <w:rPr>
                <w:color w:val="000000"/>
              </w:rPr>
              <w:t>Якщо кількість учасників, тендерні пропозиції яких відповідають умовам Тендерної документації, є меншою ніж чотири, рішення про намір укласти рамкову угоду приймається Замовником стосовно всіх таких учасників, але в разі, якщо їх не менше трьох.</w:t>
            </w:r>
          </w:p>
        </w:tc>
      </w:tr>
      <w:tr w:rsidR="00EF1B0E" w:rsidRPr="00384D54" w:rsidTr="00AD628D">
        <w:trPr>
          <w:trHeight w:val="520"/>
        </w:trPr>
        <w:tc>
          <w:tcPr>
            <w:tcW w:w="66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120" w:after="120"/>
              <w:rPr>
                <w:rFonts w:eastAsia="Times New Roman"/>
                <w:b/>
                <w:color w:val="000000"/>
              </w:rPr>
            </w:pPr>
            <w:r w:rsidRPr="00384D54">
              <w:rPr>
                <w:rFonts w:eastAsia="Times New Roman"/>
                <w:b/>
                <w:color w:val="000000"/>
              </w:rPr>
              <w:lastRenderedPageBreak/>
              <w:t>2</w:t>
            </w:r>
          </w:p>
        </w:tc>
        <w:tc>
          <w:tcPr>
            <w:tcW w:w="304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120" w:after="120"/>
              <w:ind w:right="113"/>
              <w:rPr>
                <w:color w:val="000000"/>
              </w:rPr>
            </w:pPr>
            <w:r w:rsidRPr="00384D54">
              <w:rPr>
                <w:rFonts w:eastAsia="Times New Roman"/>
                <w:b/>
                <w:color w:val="000000"/>
              </w:rPr>
              <w:t>Інша інформація</w:t>
            </w:r>
          </w:p>
        </w:tc>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ind w:left="42"/>
              <w:jc w:val="both"/>
              <w:rPr>
                <w:color w:val="000000"/>
              </w:rPr>
            </w:pPr>
            <w:r w:rsidRPr="00384D54">
              <w:rPr>
                <w:color w:val="000000"/>
              </w:rPr>
              <w:t xml:space="preserve">Витрати пов’язані з підготовкою та поданням тендерної пропозиції Учасник несе самостійно. Понесені витрати Учасника не </w:t>
            </w:r>
            <w:r w:rsidRPr="00384D54">
              <w:rPr>
                <w:color w:val="000000"/>
              </w:rPr>
              <w:lastRenderedPageBreak/>
              <w:t>відшкодовуються (в тому числі і у разі відхилення пропозиції, відміни торгів чи визнання торгів такими, що не відбулися).</w:t>
            </w:r>
          </w:p>
          <w:p w:rsidR="00EF1B0E" w:rsidRPr="00384D54" w:rsidRDefault="00EF1B0E" w:rsidP="00AD628D">
            <w:pPr>
              <w:ind w:left="42"/>
              <w:jc w:val="both"/>
              <w:rPr>
                <w:color w:val="000000"/>
              </w:rPr>
            </w:pPr>
            <w:r w:rsidRPr="00384D54">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означитиме,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F1B0E" w:rsidRPr="00384D54" w:rsidRDefault="00EF1B0E" w:rsidP="00AD628D">
            <w:pPr>
              <w:ind w:left="42"/>
              <w:jc w:val="both"/>
              <w:rPr>
                <w:color w:val="000000"/>
              </w:rPr>
            </w:pPr>
            <w:r w:rsidRPr="00384D54">
              <w:rPr>
                <w:color w:val="000000"/>
              </w:rPr>
              <w:t>У разі виникнення у учасників процедури закупівлі питань, що не висвітлені в тендерній документації, то при вирішенні останніх уповноважена особа та учасники процедури закупівлі керуються чинними нормативно-правовими актами України.</w:t>
            </w:r>
          </w:p>
          <w:p w:rsidR="00EF1B0E" w:rsidRPr="00384D54" w:rsidRDefault="00EF1B0E" w:rsidP="00AD628D">
            <w:pPr>
              <w:ind w:left="42"/>
              <w:jc w:val="both"/>
              <w:rPr>
                <w:color w:val="000000"/>
              </w:rPr>
            </w:pPr>
            <w:r w:rsidRPr="00384D54">
              <w:rPr>
                <w:color w:val="000000"/>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F1B0E" w:rsidRPr="00384D54" w:rsidRDefault="00EF1B0E" w:rsidP="00AD628D">
            <w:pPr>
              <w:ind w:firstLine="360"/>
              <w:rPr>
                <w:color w:val="000000"/>
              </w:rPr>
            </w:pPr>
            <w:r w:rsidRPr="00384D54">
              <w:rPr>
                <w:color w:val="000000"/>
              </w:rPr>
              <w:t>Учасники відповідають за зміст своїх тендерних пропозицій, та повинні дотримуватись норм чинного законодавства України.</w:t>
            </w:r>
          </w:p>
        </w:tc>
      </w:tr>
      <w:tr w:rsidR="00EF1B0E" w:rsidRPr="00384D54" w:rsidTr="00AD628D">
        <w:trPr>
          <w:trHeight w:val="520"/>
        </w:trPr>
        <w:tc>
          <w:tcPr>
            <w:tcW w:w="66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120" w:after="120"/>
              <w:rPr>
                <w:rFonts w:eastAsia="Times New Roman"/>
                <w:b/>
                <w:color w:val="000000"/>
              </w:rPr>
            </w:pPr>
            <w:r w:rsidRPr="00384D54">
              <w:rPr>
                <w:rFonts w:eastAsia="Times New Roman"/>
                <w:b/>
                <w:color w:val="000000"/>
              </w:rPr>
              <w:lastRenderedPageBreak/>
              <w:t>3</w:t>
            </w:r>
          </w:p>
        </w:tc>
        <w:tc>
          <w:tcPr>
            <w:tcW w:w="304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120" w:after="120"/>
              <w:ind w:right="113"/>
              <w:rPr>
                <w:color w:val="000000"/>
              </w:rPr>
            </w:pPr>
            <w:r w:rsidRPr="00384D54">
              <w:rPr>
                <w:rFonts w:eastAsia="Times New Roman"/>
                <w:b/>
                <w:color w:val="000000"/>
              </w:rPr>
              <w:t>Відхилення тендерних пропозицій</w:t>
            </w:r>
          </w:p>
        </w:tc>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ind w:left="42"/>
              <w:jc w:val="both"/>
              <w:rPr>
                <w:color w:val="000000"/>
              </w:rPr>
            </w:pPr>
            <w:r w:rsidRPr="00384D54">
              <w:rPr>
                <w:color w:val="000000"/>
              </w:rPr>
              <w:t>Тендерна пропозиція відхиляється замовником у разі наявності підстав передбачених у ч. 1 ст. 31 Закону.</w:t>
            </w:r>
          </w:p>
          <w:p w:rsidR="00EF1B0E" w:rsidRPr="00384D54" w:rsidRDefault="00EF1B0E" w:rsidP="00AD628D">
            <w:pPr>
              <w:ind w:left="42"/>
              <w:jc w:val="both"/>
              <w:rPr>
                <w:color w:val="000000"/>
              </w:rPr>
            </w:pPr>
            <w:r w:rsidRPr="00384D54">
              <w:rPr>
                <w:color w:val="000000"/>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EF1B0E" w:rsidRPr="00384D54" w:rsidRDefault="00EF1B0E" w:rsidP="00AD628D">
            <w:pPr>
              <w:ind w:left="42"/>
              <w:jc w:val="both"/>
              <w:rPr>
                <w:color w:val="000000"/>
              </w:rPr>
            </w:pPr>
            <w:r w:rsidRPr="00384D54">
              <w:rPr>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F1B0E" w:rsidRPr="00384D54" w:rsidRDefault="00EF1B0E" w:rsidP="00AD628D">
            <w:pPr>
              <w:spacing w:before="280" w:after="160"/>
              <w:ind w:right="113"/>
              <w:jc w:val="both"/>
              <w:rPr>
                <w:color w:val="000000"/>
              </w:rPr>
            </w:pPr>
            <w:r w:rsidRPr="00384D54">
              <w:rPr>
                <w:color w:val="000000"/>
              </w:rPr>
              <w:t xml:space="preserve">Інформація про відхилення тендерної пропозиції протягом одного дня з дня прийняття рішення оприлюднюється в електронній системі </w:t>
            </w:r>
            <w:proofErr w:type="spellStart"/>
            <w:r w:rsidRPr="00384D54">
              <w:rPr>
                <w:color w:val="000000"/>
              </w:rPr>
              <w:t>закупівель</w:t>
            </w:r>
            <w:proofErr w:type="spellEnd"/>
            <w:r w:rsidRPr="00384D54">
              <w:rPr>
                <w:color w:val="000000"/>
              </w:rPr>
              <w:t xml:space="preserve"> та автоматично надсилається учаснику/переможцю, тендерна пропозиція якого відхилена через електронну систему </w:t>
            </w:r>
            <w:proofErr w:type="spellStart"/>
            <w:r w:rsidRPr="00384D54">
              <w:rPr>
                <w:color w:val="000000"/>
              </w:rPr>
              <w:t>закупівель</w:t>
            </w:r>
            <w:proofErr w:type="spellEnd"/>
            <w:r w:rsidRPr="00384D54">
              <w:rPr>
                <w:color w:val="000000"/>
              </w:rPr>
              <w:t>.</w:t>
            </w:r>
          </w:p>
        </w:tc>
      </w:tr>
      <w:tr w:rsidR="00EF1B0E" w:rsidRPr="00384D54" w:rsidTr="00AD628D">
        <w:trPr>
          <w:trHeight w:val="520"/>
        </w:trPr>
        <w:tc>
          <w:tcPr>
            <w:tcW w:w="10924" w:type="dxa"/>
            <w:gridSpan w:val="4"/>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ind w:right="113"/>
              <w:jc w:val="center"/>
              <w:rPr>
                <w:color w:val="000000"/>
              </w:rPr>
            </w:pPr>
            <w:r w:rsidRPr="00384D54">
              <w:rPr>
                <w:rFonts w:eastAsia="Times New Roman"/>
                <w:b/>
                <w:color w:val="000000"/>
              </w:rPr>
              <w:t>Інформація про ціну за одиницю послуги</w:t>
            </w:r>
          </w:p>
        </w:tc>
      </w:tr>
      <w:tr w:rsidR="00EF1B0E" w:rsidRPr="00384D54" w:rsidTr="00AD628D">
        <w:trPr>
          <w:trHeight w:val="520"/>
        </w:trPr>
        <w:tc>
          <w:tcPr>
            <w:tcW w:w="66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120" w:after="120"/>
              <w:rPr>
                <w:rFonts w:eastAsia="Times New Roman"/>
                <w:b/>
                <w:color w:val="000000"/>
              </w:rPr>
            </w:pPr>
            <w:r w:rsidRPr="00384D54">
              <w:rPr>
                <w:rFonts w:eastAsia="Times New Roman"/>
                <w:b/>
                <w:color w:val="000000"/>
              </w:rPr>
              <w:t>1</w:t>
            </w:r>
          </w:p>
        </w:tc>
        <w:tc>
          <w:tcPr>
            <w:tcW w:w="304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120" w:after="120"/>
              <w:ind w:right="113"/>
              <w:rPr>
                <w:rFonts w:eastAsia="Times New Roman"/>
                <w:color w:val="000000"/>
              </w:rPr>
            </w:pPr>
            <w:r w:rsidRPr="00384D54">
              <w:rPr>
                <w:rFonts w:eastAsia="Times New Roman"/>
                <w:b/>
                <w:color w:val="000000"/>
              </w:rPr>
              <w:t>Інформація про ціну за одиницю послуги</w:t>
            </w:r>
          </w:p>
        </w:tc>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spacing w:after="280"/>
              <w:ind w:right="113"/>
              <w:jc w:val="both"/>
              <w:rPr>
                <w:rFonts w:eastAsia="Times New Roman"/>
                <w:color w:val="000000"/>
              </w:rPr>
            </w:pPr>
            <w:r w:rsidRPr="00384D54">
              <w:rPr>
                <w:rFonts w:eastAsia="Times New Roman"/>
                <w:color w:val="000000"/>
              </w:rPr>
              <w:t xml:space="preserve">Інформація про ціну за послуги оприлюднюється учасниками-переможцями в електронній системі </w:t>
            </w:r>
            <w:proofErr w:type="spellStart"/>
            <w:r w:rsidRPr="00384D54">
              <w:rPr>
                <w:rFonts w:eastAsia="Times New Roman"/>
                <w:color w:val="000000"/>
              </w:rPr>
              <w:t>закупівель</w:t>
            </w:r>
            <w:proofErr w:type="spellEnd"/>
            <w:r w:rsidRPr="00384D54">
              <w:rPr>
                <w:rFonts w:eastAsia="Times New Roman"/>
                <w:color w:val="000000"/>
              </w:rPr>
              <w:t xml:space="preserve"> у п’ятиденний строк, що починається після закінчення строку, установленого для оскарження рішень Замовника, тобто через 10 днів з дати оприлюднення в електронній системі </w:t>
            </w:r>
            <w:proofErr w:type="spellStart"/>
            <w:r w:rsidRPr="00384D54">
              <w:rPr>
                <w:rFonts w:eastAsia="Times New Roman"/>
                <w:color w:val="000000"/>
              </w:rPr>
              <w:t>закупівель</w:t>
            </w:r>
            <w:proofErr w:type="spellEnd"/>
            <w:r w:rsidRPr="00384D54">
              <w:rPr>
                <w:rFonts w:eastAsia="Times New Roman"/>
                <w:color w:val="000000"/>
              </w:rPr>
              <w:t xml:space="preserve"> повідомлення про намір укласти рамкову угоду за формою, яка встановлена додатком 5 до Тендерної документації. </w:t>
            </w:r>
          </w:p>
          <w:p w:rsidR="00EF1B0E" w:rsidRPr="00384D54" w:rsidRDefault="00EF1B0E" w:rsidP="00AD628D">
            <w:pPr>
              <w:spacing w:before="280" w:after="280"/>
              <w:ind w:right="113"/>
              <w:jc w:val="both"/>
              <w:rPr>
                <w:rFonts w:eastAsia="Times New Roman"/>
                <w:color w:val="000000"/>
              </w:rPr>
            </w:pPr>
            <w:r w:rsidRPr="00384D54">
              <w:rPr>
                <w:rFonts w:eastAsia="Times New Roman"/>
                <w:color w:val="000000"/>
              </w:rPr>
              <w:t>У разі якщо інформація про ціну за одиницю послуги містить помилки щодо ціни, виправлена інформація має бути оприлюднена учасником-переможцем у строки, визначені в абзаці першому цього пункту.</w:t>
            </w:r>
          </w:p>
          <w:p w:rsidR="00EF1B0E" w:rsidRPr="00384D54" w:rsidRDefault="00EF1B0E" w:rsidP="00AD628D">
            <w:pPr>
              <w:spacing w:before="280" w:after="280"/>
              <w:ind w:right="113"/>
              <w:jc w:val="both"/>
              <w:rPr>
                <w:rFonts w:eastAsia="Times New Roman"/>
                <w:color w:val="000000"/>
              </w:rPr>
            </w:pPr>
            <w:r w:rsidRPr="00384D54">
              <w:rPr>
                <w:rFonts w:eastAsia="Times New Roman"/>
                <w:color w:val="000000"/>
              </w:rPr>
              <w:t xml:space="preserve">Ціна за одиницю послуги має бути розрахована учасником-переможцем та відповідати його пропозиції за результатами </w:t>
            </w:r>
            <w:r w:rsidRPr="00384D54">
              <w:rPr>
                <w:rFonts w:eastAsia="Times New Roman"/>
                <w:color w:val="000000"/>
              </w:rPr>
              <w:lastRenderedPageBreak/>
              <w:t>аукціону.</w:t>
            </w:r>
          </w:p>
          <w:p w:rsidR="00EF1B0E" w:rsidRPr="00384D54" w:rsidRDefault="00EF1B0E" w:rsidP="00AD628D">
            <w:pPr>
              <w:spacing w:before="280" w:after="160"/>
              <w:ind w:right="113"/>
              <w:jc w:val="both"/>
              <w:rPr>
                <w:color w:val="000000"/>
              </w:rPr>
            </w:pPr>
            <w:r w:rsidRPr="00384D54">
              <w:rPr>
                <w:rFonts w:eastAsia="Times New Roman"/>
                <w:color w:val="000000"/>
              </w:rPr>
              <w:t xml:space="preserve">Замовник оприлюднює в електронній системі </w:t>
            </w:r>
            <w:proofErr w:type="spellStart"/>
            <w:r w:rsidRPr="00384D54">
              <w:rPr>
                <w:rFonts w:eastAsia="Times New Roman"/>
                <w:color w:val="000000"/>
              </w:rPr>
              <w:t>закупівель</w:t>
            </w:r>
            <w:proofErr w:type="spellEnd"/>
            <w:r w:rsidRPr="00384D54">
              <w:rPr>
                <w:rFonts w:eastAsia="Times New Roman"/>
                <w:color w:val="000000"/>
              </w:rPr>
              <w:t xml:space="preserve"> зведену інформацію про ціни за одиниці послуг, яку подали учасники-переможці, разом з оголошенням з відомостями про укладену рамкову угоду, звітом про результати проведення процедури </w:t>
            </w:r>
            <w:proofErr w:type="spellStart"/>
            <w:r w:rsidRPr="00384D54">
              <w:rPr>
                <w:rFonts w:eastAsia="Times New Roman"/>
                <w:color w:val="000000"/>
              </w:rPr>
              <w:t>закупівель</w:t>
            </w:r>
            <w:proofErr w:type="spellEnd"/>
            <w:r w:rsidRPr="00384D54">
              <w:rPr>
                <w:rFonts w:eastAsia="Times New Roman"/>
                <w:color w:val="000000"/>
              </w:rPr>
              <w:t xml:space="preserve"> та рамковою угодою.</w:t>
            </w:r>
          </w:p>
          <w:p w:rsidR="00EF1B0E" w:rsidRPr="00384D54" w:rsidRDefault="00EF1B0E" w:rsidP="00AD628D">
            <w:pPr>
              <w:spacing w:before="280" w:after="160"/>
              <w:ind w:right="113"/>
              <w:jc w:val="both"/>
              <w:rPr>
                <w:color w:val="000000"/>
              </w:rPr>
            </w:pPr>
            <w:r w:rsidRPr="00384D54">
              <w:rPr>
                <w:color w:val="000000"/>
              </w:rPr>
              <w:t xml:space="preserve">У разі неоприлюднена учасником-переможцем в електронній системі </w:t>
            </w:r>
            <w:proofErr w:type="spellStart"/>
            <w:r w:rsidRPr="00384D54">
              <w:rPr>
                <w:color w:val="000000"/>
              </w:rPr>
              <w:t>закупівель</w:t>
            </w:r>
            <w:proofErr w:type="spellEnd"/>
            <w:r w:rsidRPr="00384D54">
              <w:rPr>
                <w:color w:val="000000"/>
              </w:rPr>
              <w:t xml:space="preserve"> інформації про ціну за одиницю послуги або її оприлюднення з помилками щодо ціни у строки, установлені у абзаці першому цього пункту, рамкова угода з таким учасником не укладається.</w:t>
            </w:r>
          </w:p>
        </w:tc>
      </w:tr>
      <w:tr w:rsidR="00EF1B0E" w:rsidRPr="00384D54" w:rsidTr="00AD628D">
        <w:trPr>
          <w:trHeight w:val="520"/>
        </w:trPr>
        <w:tc>
          <w:tcPr>
            <w:tcW w:w="1092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F1B0E" w:rsidRPr="00384D54" w:rsidRDefault="00EF1B0E" w:rsidP="00AD628D">
            <w:pPr>
              <w:spacing w:before="120" w:after="120"/>
              <w:ind w:left="92" w:hanging="20"/>
              <w:jc w:val="center"/>
              <w:rPr>
                <w:color w:val="000000"/>
              </w:rPr>
            </w:pPr>
            <w:r w:rsidRPr="00384D54">
              <w:rPr>
                <w:rFonts w:eastAsia="Times New Roman"/>
                <w:b/>
                <w:color w:val="000000"/>
              </w:rPr>
              <w:lastRenderedPageBreak/>
              <w:t>Результати торгів та укладання рамкової угоди</w:t>
            </w:r>
          </w:p>
        </w:tc>
      </w:tr>
      <w:tr w:rsidR="00EF1B0E" w:rsidRPr="00384D54" w:rsidTr="00AD628D">
        <w:trPr>
          <w:trHeight w:val="560"/>
        </w:trPr>
        <w:tc>
          <w:tcPr>
            <w:tcW w:w="669" w:type="dxa"/>
            <w:tcBorders>
              <w:top w:val="single" w:sz="4" w:space="0" w:color="000000"/>
              <w:left w:val="single" w:sz="4" w:space="0" w:color="000000"/>
            </w:tcBorders>
            <w:shd w:val="clear" w:color="auto" w:fill="auto"/>
          </w:tcPr>
          <w:p w:rsidR="00EF1B0E" w:rsidRPr="00384D54" w:rsidRDefault="00EF1B0E" w:rsidP="00AD628D">
            <w:pPr>
              <w:spacing w:before="120" w:after="120"/>
              <w:ind w:right="113"/>
              <w:jc w:val="both"/>
              <w:rPr>
                <w:rFonts w:eastAsia="Times New Roman"/>
                <w:b/>
                <w:color w:val="000000"/>
              </w:rPr>
            </w:pPr>
            <w:r w:rsidRPr="00384D54">
              <w:rPr>
                <w:rFonts w:eastAsia="Times New Roman"/>
                <w:b/>
                <w:color w:val="000000"/>
              </w:rPr>
              <w:t>1</w:t>
            </w:r>
          </w:p>
        </w:tc>
        <w:tc>
          <w:tcPr>
            <w:tcW w:w="3044" w:type="dxa"/>
            <w:tcBorders>
              <w:top w:val="single" w:sz="4" w:space="0" w:color="000000"/>
              <w:left w:val="single" w:sz="4" w:space="0" w:color="000000"/>
            </w:tcBorders>
            <w:shd w:val="clear" w:color="auto" w:fill="auto"/>
          </w:tcPr>
          <w:p w:rsidR="00EF1B0E" w:rsidRPr="00384D54" w:rsidRDefault="00EF1B0E" w:rsidP="00AD628D">
            <w:pPr>
              <w:spacing w:before="120" w:after="120"/>
              <w:ind w:right="113"/>
              <w:rPr>
                <w:color w:val="000000"/>
              </w:rPr>
            </w:pPr>
            <w:r w:rsidRPr="00384D54">
              <w:rPr>
                <w:rFonts w:eastAsia="Times New Roman"/>
                <w:b/>
                <w:color w:val="000000"/>
              </w:rPr>
              <w:t>Відміна замовником торгів чи визнання їх такими, що не відбулися</w:t>
            </w:r>
          </w:p>
        </w:tc>
        <w:tc>
          <w:tcPr>
            <w:tcW w:w="7211" w:type="dxa"/>
            <w:gridSpan w:val="2"/>
            <w:tcBorders>
              <w:top w:val="single" w:sz="4" w:space="0" w:color="000000"/>
              <w:left w:val="single" w:sz="4" w:space="0" w:color="000000"/>
              <w:right w:val="single" w:sz="4" w:space="0" w:color="000000"/>
            </w:tcBorders>
            <w:shd w:val="clear" w:color="auto" w:fill="auto"/>
          </w:tcPr>
          <w:p w:rsidR="00EF1B0E" w:rsidRPr="00384D54" w:rsidRDefault="00EF1B0E" w:rsidP="00AD628D">
            <w:pPr>
              <w:ind w:left="42"/>
              <w:jc w:val="both"/>
              <w:rPr>
                <w:color w:val="000000"/>
              </w:rPr>
            </w:pPr>
            <w:r w:rsidRPr="00384D54">
              <w:rPr>
                <w:color w:val="000000"/>
              </w:rPr>
              <w:t>Замовник відміняє торги у разі наявності підстав  передбачених ч.1 ст. 32 Закону.</w:t>
            </w:r>
          </w:p>
          <w:p w:rsidR="00EF1B0E" w:rsidRPr="00384D54" w:rsidRDefault="00EF1B0E" w:rsidP="00AD628D">
            <w:pPr>
              <w:ind w:left="42"/>
              <w:jc w:val="both"/>
              <w:rPr>
                <w:color w:val="000000"/>
              </w:rPr>
            </w:pPr>
            <w:r w:rsidRPr="00384D54">
              <w:rPr>
                <w:color w:val="000000"/>
              </w:rPr>
              <w:t xml:space="preserve">Тендер автоматично відміняється електронною системою </w:t>
            </w:r>
            <w:proofErr w:type="spellStart"/>
            <w:r w:rsidRPr="00384D54">
              <w:rPr>
                <w:color w:val="000000"/>
              </w:rPr>
              <w:t>закупівель</w:t>
            </w:r>
            <w:proofErr w:type="spellEnd"/>
            <w:r w:rsidRPr="00384D54">
              <w:rPr>
                <w:color w:val="000000"/>
              </w:rPr>
              <w:t>, у разі наявності підстав  передбачених ч.2 ст. 32 Закону.</w:t>
            </w:r>
          </w:p>
          <w:p w:rsidR="00EF1B0E" w:rsidRPr="00384D54" w:rsidRDefault="00EF1B0E" w:rsidP="00AD628D">
            <w:pPr>
              <w:ind w:left="42"/>
              <w:jc w:val="both"/>
              <w:rPr>
                <w:color w:val="000000"/>
              </w:rPr>
            </w:pPr>
            <w:r w:rsidRPr="00384D54">
              <w:rPr>
                <w:color w:val="000000"/>
              </w:rPr>
              <w:t xml:space="preserve">Повідомлення про відміну процедури закупівлі або визнання їх такими, що не відбулися, оприлюднюється в електронній системі </w:t>
            </w:r>
            <w:proofErr w:type="spellStart"/>
            <w:r w:rsidRPr="00384D54">
              <w:rPr>
                <w:color w:val="000000"/>
              </w:rPr>
              <w:t>закупівель</w:t>
            </w:r>
            <w:proofErr w:type="spellEnd"/>
            <w:r w:rsidRPr="00384D54">
              <w:rPr>
                <w:color w:val="000000"/>
              </w:rPr>
              <w:t xml:space="preserve"> замовником протягом одного дня з дня прийняття замовником відповідного рішення та автоматично надсилається усім учасникам електронною системою </w:t>
            </w:r>
            <w:proofErr w:type="spellStart"/>
            <w:r w:rsidRPr="00384D54">
              <w:rPr>
                <w:color w:val="000000"/>
              </w:rPr>
              <w:t>закупівель</w:t>
            </w:r>
            <w:bookmarkStart w:id="31" w:name="h_3whwml4"/>
            <w:bookmarkStart w:id="32" w:name="h_1pxezwc"/>
            <w:bookmarkEnd w:id="31"/>
            <w:bookmarkEnd w:id="32"/>
            <w:proofErr w:type="spellEnd"/>
            <w:r w:rsidRPr="00384D54">
              <w:rPr>
                <w:color w:val="000000"/>
              </w:rPr>
              <w:t>.</w:t>
            </w:r>
          </w:p>
        </w:tc>
      </w:tr>
      <w:tr w:rsidR="00EF1B0E" w:rsidRPr="00384D54" w:rsidTr="00AD628D">
        <w:trPr>
          <w:trHeight w:val="520"/>
        </w:trPr>
        <w:tc>
          <w:tcPr>
            <w:tcW w:w="66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96" w:after="96"/>
              <w:ind w:right="113"/>
              <w:jc w:val="both"/>
              <w:rPr>
                <w:rFonts w:eastAsia="Times New Roman"/>
                <w:b/>
                <w:color w:val="000000"/>
              </w:rPr>
            </w:pPr>
            <w:r w:rsidRPr="00384D54">
              <w:rPr>
                <w:rFonts w:eastAsia="Times New Roman"/>
                <w:b/>
                <w:color w:val="000000"/>
              </w:rPr>
              <w:t>2</w:t>
            </w:r>
          </w:p>
        </w:tc>
        <w:tc>
          <w:tcPr>
            <w:tcW w:w="304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96" w:after="96"/>
              <w:ind w:right="113"/>
              <w:jc w:val="both"/>
              <w:rPr>
                <w:rFonts w:eastAsia="Times New Roman"/>
                <w:color w:val="000000"/>
              </w:rPr>
            </w:pPr>
            <w:r w:rsidRPr="00384D54">
              <w:rPr>
                <w:rFonts w:eastAsia="Times New Roman"/>
                <w:b/>
                <w:color w:val="000000"/>
              </w:rPr>
              <w:t xml:space="preserve">Укладання рамкової угоди </w:t>
            </w:r>
          </w:p>
        </w:tc>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spacing w:before="96"/>
              <w:ind w:right="113"/>
              <w:jc w:val="both"/>
              <w:rPr>
                <w:rFonts w:eastAsia="Times New Roman"/>
                <w:color w:val="000000"/>
              </w:rPr>
            </w:pPr>
            <w:r w:rsidRPr="00384D54">
              <w:rPr>
                <w:rFonts w:eastAsia="Times New Roman"/>
                <w:color w:val="000000"/>
              </w:rPr>
              <w:t xml:space="preserve">Рамкова угода укладається відповідно до вимог Тендерної документації і пропозицій учасників, яких визначено переможцями торгів та які оприлюднили інформацію про ціну за одиницю послуги відповідно до пункту 1 розділу 6 цієї Тендерної документації, не пізніше ніж через 45 днів з дня прийняття рішення про намір укласти рамкову угоду. З метою забезпечення права на оскарження рішень Замовника рамкова угода не може бути укладена раніше ніж через 10 днів з дати оприлюднення в електронній системі </w:t>
            </w:r>
            <w:proofErr w:type="spellStart"/>
            <w:r w:rsidRPr="00384D54">
              <w:rPr>
                <w:rFonts w:eastAsia="Times New Roman"/>
                <w:color w:val="000000"/>
              </w:rPr>
              <w:t>закупівель</w:t>
            </w:r>
            <w:proofErr w:type="spellEnd"/>
            <w:r w:rsidRPr="00384D54">
              <w:rPr>
                <w:rFonts w:eastAsia="Times New Roman"/>
                <w:color w:val="000000"/>
              </w:rPr>
              <w:t xml:space="preserve"> повідомлення про намір укласти рамкову угоду.</w:t>
            </w:r>
          </w:p>
          <w:p w:rsidR="00EF1B0E" w:rsidRPr="00384D54" w:rsidRDefault="00EF1B0E" w:rsidP="00AD628D">
            <w:pPr>
              <w:spacing w:before="96"/>
              <w:ind w:right="113"/>
              <w:jc w:val="both"/>
              <w:rPr>
                <w:rFonts w:eastAsia="Times New Roman"/>
                <w:color w:val="000000"/>
              </w:rPr>
            </w:pPr>
            <w:r w:rsidRPr="00384D54">
              <w:rPr>
                <w:rFonts w:eastAsia="Times New Roman"/>
                <w:color w:val="000000"/>
              </w:rPr>
              <w:t xml:space="preserve">У разі </w:t>
            </w:r>
            <w:proofErr w:type="spellStart"/>
            <w:r w:rsidRPr="00384D54">
              <w:rPr>
                <w:rFonts w:eastAsia="Times New Roman"/>
                <w:color w:val="000000"/>
              </w:rPr>
              <w:t>неоприлюднення</w:t>
            </w:r>
            <w:proofErr w:type="spellEnd"/>
            <w:r w:rsidRPr="00384D54">
              <w:rPr>
                <w:rFonts w:eastAsia="Times New Roman"/>
                <w:color w:val="000000"/>
              </w:rPr>
              <w:t xml:space="preserve"> учасником-переможцем в електронній системі </w:t>
            </w:r>
            <w:proofErr w:type="spellStart"/>
            <w:r w:rsidRPr="00384D54">
              <w:rPr>
                <w:rFonts w:eastAsia="Times New Roman"/>
                <w:color w:val="000000"/>
              </w:rPr>
              <w:t>закупівель</w:t>
            </w:r>
            <w:proofErr w:type="spellEnd"/>
            <w:r w:rsidRPr="00384D54">
              <w:rPr>
                <w:rFonts w:eastAsia="Times New Roman"/>
                <w:color w:val="000000"/>
              </w:rPr>
              <w:t xml:space="preserve"> інформації про ціну за одиницю послуги або її оприлюднення з помилками щодо ціни у строки, встановлені у пункті 1 розділу 6  цієї Тендерної документації, рамкова угода з таким учасником не укладається.</w:t>
            </w:r>
          </w:p>
          <w:p w:rsidR="00EF1B0E" w:rsidRPr="00384D54" w:rsidRDefault="00EF1B0E" w:rsidP="00AD628D">
            <w:pPr>
              <w:spacing w:before="96"/>
              <w:ind w:right="113"/>
              <w:jc w:val="both"/>
              <w:rPr>
                <w:rFonts w:eastAsia="Times New Roman"/>
                <w:color w:val="000000"/>
              </w:rPr>
            </w:pPr>
            <w:r w:rsidRPr="00384D54">
              <w:rPr>
                <w:rFonts w:eastAsia="Times New Roman"/>
                <w:color w:val="000000"/>
              </w:rPr>
              <w:t xml:space="preserve">У разі </w:t>
            </w:r>
            <w:proofErr w:type="spellStart"/>
            <w:r w:rsidRPr="00384D54">
              <w:rPr>
                <w:rFonts w:eastAsia="Times New Roman"/>
                <w:color w:val="000000"/>
              </w:rPr>
              <w:t>непідписання</w:t>
            </w:r>
            <w:proofErr w:type="spellEnd"/>
            <w:r w:rsidRPr="00384D54">
              <w:rPr>
                <w:rFonts w:eastAsia="Times New Roman"/>
                <w:color w:val="000000"/>
              </w:rPr>
              <w:t xml:space="preserve"> рамкової угоди або відмови від її підписання одним або кількома учасниками-переможцями у строки, встановлені цією Тендерною документацією, рамкова угода вважається укладеною для тих учасників-переможців, які її підписали, але в кількості не менше ніж три учасники-переможці.</w:t>
            </w:r>
          </w:p>
          <w:p w:rsidR="00EF1B0E" w:rsidRPr="00384D54" w:rsidRDefault="00EF1B0E" w:rsidP="00AD628D">
            <w:pPr>
              <w:spacing w:after="96"/>
              <w:ind w:right="113"/>
              <w:jc w:val="both"/>
              <w:rPr>
                <w:color w:val="000000"/>
              </w:rPr>
            </w:pPr>
            <w:r w:rsidRPr="00384D54">
              <w:rPr>
                <w:rFonts w:eastAsia="Times New Roman"/>
                <w:color w:val="000000"/>
              </w:rPr>
              <w:t xml:space="preserve">Після підписання рамкової угоди всіма сторонами або із завершенням строків, установлених цією Тендерною документацією, рамкова угода розміщується Замовником в електронній системі </w:t>
            </w:r>
            <w:proofErr w:type="spellStart"/>
            <w:r w:rsidRPr="00384D54">
              <w:rPr>
                <w:rFonts w:eastAsia="Times New Roman"/>
                <w:color w:val="000000"/>
              </w:rPr>
              <w:t>закупівель</w:t>
            </w:r>
            <w:proofErr w:type="spellEnd"/>
            <w:r w:rsidRPr="00384D54">
              <w:rPr>
                <w:rFonts w:eastAsia="Times New Roman"/>
                <w:color w:val="000000"/>
              </w:rPr>
              <w:t xml:space="preserve"> разом з оголошенням з відомостями про укладену рамкову угоду, звітом про результати проведення відкритих торгів та зведеною інформацією про ціни за одиниці послуг.</w:t>
            </w:r>
          </w:p>
        </w:tc>
      </w:tr>
      <w:tr w:rsidR="00EF1B0E" w:rsidRPr="00384D54" w:rsidTr="00AD628D">
        <w:trPr>
          <w:trHeight w:val="520"/>
        </w:trPr>
        <w:tc>
          <w:tcPr>
            <w:tcW w:w="66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96" w:after="96"/>
              <w:ind w:right="113"/>
              <w:jc w:val="both"/>
              <w:rPr>
                <w:rFonts w:eastAsia="Times New Roman"/>
                <w:b/>
                <w:color w:val="000000"/>
              </w:rPr>
            </w:pPr>
            <w:r w:rsidRPr="00384D54">
              <w:rPr>
                <w:rFonts w:eastAsia="Times New Roman"/>
                <w:b/>
                <w:color w:val="000000"/>
              </w:rPr>
              <w:lastRenderedPageBreak/>
              <w:t>3</w:t>
            </w:r>
          </w:p>
        </w:tc>
        <w:tc>
          <w:tcPr>
            <w:tcW w:w="304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96" w:after="96"/>
              <w:ind w:right="113"/>
              <w:rPr>
                <w:rFonts w:eastAsia="Times New Roman"/>
                <w:color w:val="000000"/>
              </w:rPr>
            </w:pPr>
            <w:r w:rsidRPr="00384D54">
              <w:rPr>
                <w:rFonts w:eastAsia="Times New Roman"/>
                <w:b/>
                <w:color w:val="000000"/>
              </w:rPr>
              <w:t>Проект рамкової угоди</w:t>
            </w:r>
          </w:p>
        </w:tc>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spacing w:after="96"/>
              <w:ind w:right="113"/>
              <w:jc w:val="both"/>
              <w:rPr>
                <w:rFonts w:eastAsia="Times New Roman"/>
                <w:color w:val="000000"/>
              </w:rPr>
            </w:pPr>
            <w:proofErr w:type="spellStart"/>
            <w:r w:rsidRPr="00384D54">
              <w:rPr>
                <w:rFonts w:eastAsia="Times New Roman"/>
                <w:color w:val="000000"/>
              </w:rPr>
              <w:t>Проєкт</w:t>
            </w:r>
            <w:proofErr w:type="spellEnd"/>
            <w:r w:rsidRPr="00384D54">
              <w:rPr>
                <w:rFonts w:eastAsia="Times New Roman"/>
                <w:color w:val="000000"/>
              </w:rPr>
              <w:t xml:space="preserve"> рамкової угоди наведений у Додатку 5 цієї Тендерної документації, який завантажено до електронної системи </w:t>
            </w:r>
            <w:proofErr w:type="spellStart"/>
            <w:r w:rsidRPr="00384D54">
              <w:rPr>
                <w:rFonts w:eastAsia="Times New Roman"/>
                <w:color w:val="000000"/>
              </w:rPr>
              <w:t>закупівель</w:t>
            </w:r>
            <w:proofErr w:type="spellEnd"/>
            <w:r w:rsidRPr="00384D54">
              <w:rPr>
                <w:rFonts w:eastAsia="Times New Roman"/>
                <w:color w:val="000000"/>
              </w:rPr>
              <w:t xml:space="preserve"> окремим файлом («Додаток 5 - </w:t>
            </w:r>
            <w:proofErr w:type="spellStart"/>
            <w:r w:rsidRPr="00384D54">
              <w:rPr>
                <w:rFonts w:eastAsia="Times New Roman"/>
                <w:color w:val="000000"/>
              </w:rPr>
              <w:t>Проєкт</w:t>
            </w:r>
            <w:proofErr w:type="spellEnd"/>
            <w:r w:rsidRPr="00384D54">
              <w:rPr>
                <w:rFonts w:eastAsia="Times New Roman"/>
                <w:color w:val="000000"/>
              </w:rPr>
              <w:t xml:space="preserve"> рамкової угоди») та є невід’ємною частиною Тендерної документації.  </w:t>
            </w:r>
          </w:p>
          <w:p w:rsidR="00EF1B0E" w:rsidRPr="00384D54" w:rsidRDefault="00EF1B0E" w:rsidP="00AD628D">
            <w:pPr>
              <w:spacing w:after="96"/>
              <w:ind w:right="113"/>
              <w:jc w:val="both"/>
              <w:rPr>
                <w:rFonts w:eastAsia="Times New Roman"/>
                <w:color w:val="000000"/>
              </w:rPr>
            </w:pPr>
          </w:p>
        </w:tc>
      </w:tr>
      <w:tr w:rsidR="00EF1B0E" w:rsidRPr="00384D54" w:rsidTr="00AD628D">
        <w:trPr>
          <w:trHeight w:val="520"/>
        </w:trPr>
        <w:tc>
          <w:tcPr>
            <w:tcW w:w="66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96" w:after="96"/>
              <w:ind w:right="113"/>
              <w:jc w:val="both"/>
              <w:rPr>
                <w:rFonts w:eastAsia="Times New Roman"/>
                <w:b/>
                <w:color w:val="000000"/>
              </w:rPr>
            </w:pPr>
            <w:r w:rsidRPr="00384D54">
              <w:rPr>
                <w:rFonts w:eastAsia="Times New Roman"/>
                <w:b/>
                <w:color w:val="000000"/>
              </w:rPr>
              <w:t>4</w:t>
            </w:r>
          </w:p>
        </w:tc>
        <w:tc>
          <w:tcPr>
            <w:tcW w:w="304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96" w:after="96"/>
              <w:ind w:right="113"/>
              <w:rPr>
                <w:rFonts w:eastAsia="Times New Roman"/>
                <w:b/>
                <w:color w:val="000000"/>
              </w:rPr>
            </w:pPr>
            <w:r w:rsidRPr="00384D54">
              <w:rPr>
                <w:rFonts w:eastAsia="Times New Roman"/>
                <w:b/>
                <w:color w:val="000000"/>
              </w:rPr>
              <w:t>Істотні умови, що обов’язково включаються до рамкової угоди</w:t>
            </w:r>
          </w:p>
          <w:p w:rsidR="00EF1B0E" w:rsidRPr="00384D54" w:rsidRDefault="00EF1B0E" w:rsidP="00AD628D">
            <w:pPr>
              <w:spacing w:before="96" w:after="96"/>
              <w:ind w:right="113"/>
              <w:rPr>
                <w:rFonts w:eastAsia="Times New Roman"/>
                <w:b/>
                <w:color w:val="000000"/>
              </w:rPr>
            </w:pPr>
          </w:p>
        </w:tc>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jc w:val="both"/>
              <w:rPr>
                <w:color w:val="000000"/>
              </w:rPr>
            </w:pPr>
            <w:r w:rsidRPr="00384D54">
              <w:rPr>
                <w:rFonts w:eastAsia="Times New Roman"/>
                <w:color w:val="000000"/>
              </w:rPr>
              <w:t>Істотні умови, що обов’язково включаються до рамкової угоди</w:t>
            </w:r>
            <w:bookmarkStart w:id="33" w:name="bookmark=id.26in1rg1"/>
            <w:bookmarkStart w:id="34" w:name="bookmark=id.17dp8vu1"/>
            <w:bookmarkStart w:id="35" w:name="bookmark=id.3rdcrjn1"/>
            <w:bookmarkStart w:id="36" w:name="bookmark=id.z337ya1"/>
            <w:bookmarkStart w:id="37" w:name="bookmark=id.1ksv4uv1"/>
            <w:bookmarkStart w:id="38" w:name="bookmark=id.2xcytpi1"/>
            <w:bookmarkStart w:id="39" w:name="bookmark=id.lnxbz91"/>
            <w:bookmarkStart w:id="40" w:name="bookmark=id.3j2qqm31"/>
            <w:bookmarkStart w:id="41" w:name="bookmark=id.4i7ojhp1"/>
            <w:bookmarkStart w:id="42" w:name="bookmark=id.2jxsxqh1"/>
            <w:bookmarkStart w:id="43" w:name="bookmark=id.1y810tw1"/>
            <w:bookmarkStart w:id="44" w:name="bookmark=id.35nkun21"/>
            <w:bookmarkStart w:id="45" w:name="bookmark=id.44sinio1"/>
            <w:bookmarkEnd w:id="33"/>
            <w:bookmarkEnd w:id="34"/>
            <w:bookmarkEnd w:id="35"/>
            <w:bookmarkEnd w:id="36"/>
            <w:bookmarkEnd w:id="37"/>
            <w:bookmarkEnd w:id="38"/>
            <w:bookmarkEnd w:id="39"/>
            <w:bookmarkEnd w:id="40"/>
            <w:bookmarkEnd w:id="41"/>
            <w:bookmarkEnd w:id="42"/>
            <w:bookmarkEnd w:id="43"/>
            <w:bookmarkEnd w:id="44"/>
            <w:bookmarkEnd w:id="45"/>
            <w:r w:rsidRPr="00384D54">
              <w:rPr>
                <w:rFonts w:eastAsia="Times New Roman"/>
                <w:color w:val="000000"/>
              </w:rPr>
              <w:t xml:space="preserve">, визначено у </w:t>
            </w:r>
            <w:proofErr w:type="spellStart"/>
            <w:r w:rsidRPr="00384D54">
              <w:rPr>
                <w:rFonts w:eastAsia="Times New Roman"/>
                <w:color w:val="000000"/>
              </w:rPr>
              <w:t>проєкті</w:t>
            </w:r>
            <w:proofErr w:type="spellEnd"/>
            <w:r w:rsidRPr="00384D54">
              <w:rPr>
                <w:rFonts w:eastAsia="Times New Roman"/>
                <w:color w:val="000000"/>
              </w:rPr>
              <w:t xml:space="preserve"> рамкової угоди, що є додатком до цієї Тендерної документації, який завантажено до електронної системи </w:t>
            </w:r>
            <w:proofErr w:type="spellStart"/>
            <w:r w:rsidRPr="00384D54">
              <w:rPr>
                <w:rFonts w:eastAsia="Times New Roman"/>
                <w:color w:val="000000"/>
              </w:rPr>
              <w:t>закупівель</w:t>
            </w:r>
            <w:proofErr w:type="spellEnd"/>
            <w:r w:rsidRPr="00384D54">
              <w:rPr>
                <w:rFonts w:eastAsia="Times New Roman"/>
                <w:color w:val="000000"/>
              </w:rPr>
              <w:t xml:space="preserve"> окремим файлом («Додаток 5 - </w:t>
            </w:r>
            <w:proofErr w:type="spellStart"/>
            <w:r w:rsidRPr="00384D54">
              <w:rPr>
                <w:rFonts w:eastAsia="Times New Roman"/>
                <w:color w:val="000000"/>
              </w:rPr>
              <w:t>Проєкт</w:t>
            </w:r>
            <w:proofErr w:type="spellEnd"/>
            <w:r w:rsidRPr="00384D54">
              <w:rPr>
                <w:rFonts w:eastAsia="Times New Roman"/>
                <w:color w:val="000000"/>
              </w:rPr>
              <w:t xml:space="preserve"> рамкової угоди») та є невід’ємною частиною Тендерної документації.  </w:t>
            </w:r>
          </w:p>
        </w:tc>
      </w:tr>
      <w:tr w:rsidR="00EF1B0E" w:rsidRPr="00384D54" w:rsidTr="00AD628D">
        <w:trPr>
          <w:trHeight w:val="520"/>
        </w:trPr>
        <w:tc>
          <w:tcPr>
            <w:tcW w:w="66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96" w:after="96"/>
              <w:ind w:right="113"/>
              <w:jc w:val="both"/>
              <w:rPr>
                <w:rFonts w:eastAsia="Times New Roman"/>
                <w:b/>
                <w:color w:val="000000"/>
              </w:rPr>
            </w:pPr>
            <w:r w:rsidRPr="00384D54">
              <w:rPr>
                <w:rFonts w:eastAsia="Times New Roman"/>
                <w:b/>
                <w:color w:val="000000"/>
              </w:rPr>
              <w:t>5</w:t>
            </w:r>
          </w:p>
        </w:tc>
        <w:tc>
          <w:tcPr>
            <w:tcW w:w="304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pacing w:before="96" w:after="96"/>
              <w:ind w:right="113"/>
              <w:rPr>
                <w:rFonts w:eastAsia="Times New Roman"/>
                <w:color w:val="000000"/>
              </w:rPr>
            </w:pPr>
            <w:r w:rsidRPr="00384D54">
              <w:rPr>
                <w:rFonts w:eastAsia="Times New Roman"/>
                <w:b/>
                <w:color w:val="000000"/>
              </w:rPr>
              <w:t>Дії Замовника при відмові переможця торгів підписати рамкову угоду</w:t>
            </w:r>
          </w:p>
        </w:tc>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jc w:val="both"/>
              <w:rPr>
                <w:color w:val="000000"/>
              </w:rPr>
            </w:pPr>
            <w:r w:rsidRPr="00384D54">
              <w:rPr>
                <w:rFonts w:eastAsia="Times New Roman"/>
                <w:color w:val="000000"/>
              </w:rPr>
              <w:t xml:space="preserve">У разі </w:t>
            </w:r>
            <w:proofErr w:type="spellStart"/>
            <w:r w:rsidRPr="00384D54">
              <w:rPr>
                <w:rFonts w:eastAsia="Times New Roman"/>
                <w:color w:val="000000"/>
              </w:rPr>
              <w:t>непідписання</w:t>
            </w:r>
            <w:proofErr w:type="spellEnd"/>
            <w:r w:rsidRPr="00384D54">
              <w:rPr>
                <w:rFonts w:eastAsia="Times New Roman"/>
                <w:color w:val="000000"/>
              </w:rPr>
              <w:t xml:space="preserve"> рамкової угоди або відмови від її підписання одним або кількома учасниками-переможцями у строки, встановлені цією Тендерною документацією, рамкова угода вважається укладеною для тих учасників-переможців, які її підписали, але в кількості не менше ніж три учасники-переможці.</w:t>
            </w:r>
          </w:p>
        </w:tc>
      </w:tr>
      <w:tr w:rsidR="00EF1B0E" w:rsidRPr="00384D54" w:rsidTr="00AD628D">
        <w:trPr>
          <w:trHeight w:val="520"/>
        </w:trPr>
        <w:tc>
          <w:tcPr>
            <w:tcW w:w="10924" w:type="dxa"/>
            <w:gridSpan w:val="4"/>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jc w:val="center"/>
              <w:rPr>
                <w:color w:val="000000"/>
              </w:rPr>
            </w:pPr>
            <w:r w:rsidRPr="00384D54">
              <w:rPr>
                <w:rFonts w:eastAsia="Times New Roman"/>
                <w:b/>
                <w:color w:val="000000"/>
              </w:rPr>
              <w:t>Відбір учасника для укладення договору про закупівлю за рамковою угодою</w:t>
            </w:r>
          </w:p>
        </w:tc>
      </w:tr>
      <w:tr w:rsidR="00EF1B0E" w:rsidRPr="00384D54" w:rsidTr="00AD628D">
        <w:trPr>
          <w:trHeight w:val="520"/>
        </w:trPr>
        <w:tc>
          <w:tcPr>
            <w:tcW w:w="66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jc w:val="both"/>
              <w:rPr>
                <w:rFonts w:eastAsia="Times New Roman"/>
                <w:b/>
                <w:color w:val="000000"/>
              </w:rPr>
            </w:pPr>
            <w:r w:rsidRPr="00384D54">
              <w:rPr>
                <w:rFonts w:eastAsia="Times New Roman"/>
                <w:b/>
                <w:color w:val="000000"/>
              </w:rPr>
              <w:t>1.</w:t>
            </w:r>
          </w:p>
        </w:tc>
        <w:tc>
          <w:tcPr>
            <w:tcW w:w="304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rPr>
                <w:rFonts w:eastAsia="Times New Roman"/>
                <w:color w:val="000000"/>
              </w:rPr>
            </w:pPr>
            <w:r w:rsidRPr="00384D54">
              <w:rPr>
                <w:rFonts w:eastAsia="Times New Roman"/>
                <w:b/>
                <w:color w:val="000000"/>
              </w:rPr>
              <w:t>Відбір учасника для укладення договору про закупівлю за рамковою угодою</w:t>
            </w:r>
          </w:p>
        </w:tc>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jc w:val="both"/>
              <w:rPr>
                <w:rFonts w:eastAsia="Times New Roman"/>
                <w:color w:val="000000"/>
              </w:rPr>
            </w:pPr>
            <w:r w:rsidRPr="00384D54">
              <w:rPr>
                <w:rFonts w:eastAsia="Times New Roman"/>
                <w:color w:val="000000"/>
              </w:rPr>
              <w:t xml:space="preserve">Відбір учасника для укладення договору про закупівлю за рамковою угодою здійснюється з використанням електронного аукціону через електронну систему </w:t>
            </w:r>
            <w:proofErr w:type="spellStart"/>
            <w:r w:rsidRPr="00384D54">
              <w:rPr>
                <w:rFonts w:eastAsia="Times New Roman"/>
                <w:color w:val="000000"/>
              </w:rPr>
              <w:t>закупівель</w:t>
            </w:r>
            <w:proofErr w:type="spellEnd"/>
            <w:r w:rsidRPr="00384D54">
              <w:rPr>
                <w:rFonts w:eastAsia="Times New Roman"/>
                <w:color w:val="000000"/>
              </w:rPr>
              <w:t>.</w:t>
            </w:r>
          </w:p>
          <w:p w:rsidR="00EF1B0E" w:rsidRPr="00384D54" w:rsidRDefault="00EF1B0E" w:rsidP="00AD628D">
            <w:pPr>
              <w:jc w:val="both"/>
              <w:rPr>
                <w:rFonts w:eastAsia="Times New Roman"/>
                <w:color w:val="000000"/>
              </w:rPr>
            </w:pPr>
            <w:r w:rsidRPr="00384D54">
              <w:rPr>
                <w:rFonts w:eastAsia="Times New Roman"/>
                <w:color w:val="000000"/>
              </w:rPr>
              <w:t xml:space="preserve">У разі якщо під час проведення відбору свою пропозицію відповідно до вимог, установлених у запрошенні, подав лише один учасник, електронний аукціон не застосовується, Замовник визначає такого учасника переможцем відбору, після чого електронна система </w:t>
            </w:r>
            <w:proofErr w:type="spellStart"/>
            <w:r w:rsidRPr="00384D54">
              <w:rPr>
                <w:rFonts w:eastAsia="Times New Roman"/>
                <w:color w:val="000000"/>
              </w:rPr>
              <w:t>закупівель</w:t>
            </w:r>
            <w:proofErr w:type="spellEnd"/>
            <w:r w:rsidRPr="00384D54">
              <w:rPr>
                <w:rFonts w:eastAsia="Times New Roman"/>
                <w:color w:val="000000"/>
              </w:rPr>
              <w:t xml:space="preserve"> оприлюднює повідомлення про намір укласти договір.</w:t>
            </w:r>
          </w:p>
          <w:p w:rsidR="00EF1B0E" w:rsidRPr="00384D54" w:rsidRDefault="00EF1B0E" w:rsidP="00AD628D">
            <w:pPr>
              <w:jc w:val="both"/>
              <w:rPr>
                <w:rFonts w:eastAsia="Times New Roman"/>
                <w:color w:val="000000"/>
              </w:rPr>
            </w:pPr>
            <w:r w:rsidRPr="00384D54">
              <w:rPr>
                <w:rFonts w:eastAsia="Times New Roman"/>
                <w:color w:val="000000"/>
              </w:rPr>
              <w:t xml:space="preserve">Для проведення відбору учасникам, які підписали рамкову угоду, надсилається запрошення подати пропозиції щодо укладення договору про закупівлю за рамковою угодою. Таке запрошення подається у формі повідомлення через електронну систему </w:t>
            </w:r>
            <w:proofErr w:type="spellStart"/>
            <w:r w:rsidRPr="00384D54">
              <w:rPr>
                <w:rFonts w:eastAsia="Times New Roman"/>
                <w:color w:val="000000"/>
              </w:rPr>
              <w:t>закупівель</w:t>
            </w:r>
            <w:proofErr w:type="spellEnd"/>
            <w:r w:rsidRPr="00384D54">
              <w:rPr>
                <w:rFonts w:eastAsia="Times New Roman"/>
                <w:color w:val="000000"/>
              </w:rPr>
              <w:t xml:space="preserve"> та повинно містити:</w:t>
            </w:r>
          </w:p>
          <w:p w:rsidR="00EF1B0E" w:rsidRPr="00384D54" w:rsidRDefault="00EF1B0E" w:rsidP="00AD628D">
            <w:pPr>
              <w:jc w:val="both"/>
              <w:rPr>
                <w:rFonts w:eastAsia="Times New Roman"/>
                <w:color w:val="000000"/>
              </w:rPr>
            </w:pPr>
            <w:r w:rsidRPr="00384D54">
              <w:rPr>
                <w:rFonts w:eastAsia="Times New Roman"/>
                <w:color w:val="000000"/>
              </w:rPr>
              <w:t>найменування та місцезнаходження Замовника;</w:t>
            </w:r>
          </w:p>
          <w:p w:rsidR="00EF1B0E" w:rsidRPr="00384D54" w:rsidRDefault="00EF1B0E" w:rsidP="00AD628D">
            <w:pPr>
              <w:jc w:val="both"/>
              <w:rPr>
                <w:rFonts w:eastAsia="Times New Roman"/>
                <w:color w:val="000000"/>
              </w:rPr>
            </w:pPr>
            <w:r w:rsidRPr="00384D54">
              <w:rPr>
                <w:rFonts w:eastAsia="Times New Roman"/>
                <w:color w:val="000000"/>
              </w:rPr>
              <w:t>назву предмета закупівлі;</w:t>
            </w:r>
          </w:p>
          <w:p w:rsidR="00EF1B0E" w:rsidRPr="00384D54" w:rsidRDefault="00EF1B0E" w:rsidP="00AD628D">
            <w:pPr>
              <w:jc w:val="both"/>
              <w:rPr>
                <w:rFonts w:eastAsia="Times New Roman"/>
                <w:color w:val="000000"/>
              </w:rPr>
            </w:pPr>
            <w:r w:rsidRPr="00384D54">
              <w:rPr>
                <w:rFonts w:eastAsia="Times New Roman"/>
                <w:color w:val="000000"/>
              </w:rPr>
              <w:t>кількість товарів чи кількість (обсяг) надання послуг;</w:t>
            </w:r>
          </w:p>
          <w:p w:rsidR="00EF1B0E" w:rsidRPr="00384D54" w:rsidRDefault="00EF1B0E" w:rsidP="00AD628D">
            <w:pPr>
              <w:jc w:val="both"/>
              <w:rPr>
                <w:rFonts w:eastAsia="Times New Roman"/>
                <w:color w:val="000000"/>
              </w:rPr>
            </w:pPr>
            <w:r w:rsidRPr="00384D54">
              <w:rPr>
                <w:rFonts w:eastAsia="Times New Roman"/>
                <w:color w:val="000000"/>
              </w:rPr>
              <w:t>місце поставки товарів чи надання послуг;</w:t>
            </w:r>
          </w:p>
          <w:p w:rsidR="00EF1B0E" w:rsidRPr="00384D54" w:rsidRDefault="00EF1B0E" w:rsidP="00AD628D">
            <w:pPr>
              <w:jc w:val="both"/>
              <w:rPr>
                <w:rFonts w:eastAsia="Times New Roman"/>
                <w:color w:val="000000"/>
              </w:rPr>
            </w:pPr>
            <w:r w:rsidRPr="00384D54">
              <w:rPr>
                <w:rFonts w:eastAsia="Times New Roman"/>
                <w:color w:val="000000"/>
              </w:rPr>
              <w:t>строк поставки товарів чи надання послуг;</w:t>
            </w:r>
          </w:p>
          <w:p w:rsidR="00EF1B0E" w:rsidRPr="00384D54" w:rsidRDefault="00EF1B0E" w:rsidP="00AD628D">
            <w:pPr>
              <w:jc w:val="both"/>
              <w:rPr>
                <w:rFonts w:eastAsia="Times New Roman"/>
                <w:color w:val="000000"/>
              </w:rPr>
            </w:pPr>
            <w:r w:rsidRPr="00384D54">
              <w:rPr>
                <w:rFonts w:eastAsia="Times New Roman"/>
                <w:color w:val="000000"/>
              </w:rPr>
              <w:t>одиницю виміру товарів або послуг (аналогічна одиниці виміру, зазначеній у рамковій угоді);</w:t>
            </w:r>
          </w:p>
          <w:p w:rsidR="00EF1B0E" w:rsidRPr="00384D54" w:rsidRDefault="00EF1B0E" w:rsidP="00AD628D">
            <w:pPr>
              <w:jc w:val="both"/>
              <w:rPr>
                <w:rFonts w:eastAsia="Times New Roman"/>
                <w:color w:val="000000"/>
              </w:rPr>
            </w:pPr>
            <w:r w:rsidRPr="00384D54">
              <w:rPr>
                <w:rFonts w:eastAsia="Times New Roman"/>
                <w:color w:val="000000"/>
              </w:rPr>
              <w:t>ціну за надання послуги, яка розраховується автоматично електронною системою як добуток ціни за одиницю для кожного учасника-переможця, зазначеної ним в інформації про ціну за одиницю, та кількості (об’єму) послуг, на який планується укласти договір;</w:t>
            </w:r>
          </w:p>
          <w:p w:rsidR="00EF1B0E" w:rsidRPr="00384D54" w:rsidRDefault="00EF1B0E" w:rsidP="00AD628D">
            <w:pPr>
              <w:jc w:val="both"/>
              <w:rPr>
                <w:rFonts w:eastAsia="Times New Roman"/>
                <w:color w:val="000000"/>
              </w:rPr>
            </w:pPr>
            <w:r w:rsidRPr="00384D54">
              <w:rPr>
                <w:rFonts w:eastAsia="Times New Roman"/>
                <w:color w:val="000000"/>
              </w:rPr>
              <w:t>кінцевий строк подання пропозицій та строк їх дії;</w:t>
            </w:r>
          </w:p>
          <w:p w:rsidR="00EF1B0E" w:rsidRPr="00384D54" w:rsidRDefault="00EF1B0E" w:rsidP="00AD628D">
            <w:pPr>
              <w:jc w:val="both"/>
              <w:rPr>
                <w:rFonts w:eastAsia="Times New Roman"/>
                <w:color w:val="000000"/>
              </w:rPr>
            </w:pPr>
            <w:r w:rsidRPr="00384D54">
              <w:rPr>
                <w:rFonts w:eastAsia="Times New Roman"/>
                <w:color w:val="000000"/>
              </w:rPr>
              <w:t>дані про забезпечення виконання договору (якщо це передбачено в рамковій угоді);</w:t>
            </w:r>
          </w:p>
          <w:p w:rsidR="00EF1B0E" w:rsidRPr="00384D54" w:rsidRDefault="00EF1B0E" w:rsidP="00AD628D">
            <w:pPr>
              <w:jc w:val="both"/>
              <w:rPr>
                <w:rFonts w:eastAsia="Times New Roman"/>
                <w:color w:val="000000"/>
              </w:rPr>
            </w:pPr>
            <w:r w:rsidRPr="00384D54">
              <w:rPr>
                <w:rFonts w:eastAsia="Times New Roman"/>
                <w:color w:val="000000"/>
              </w:rPr>
              <w:t>розмір мінімального кроку електронного аукціону.</w:t>
            </w:r>
          </w:p>
          <w:p w:rsidR="00EF1B0E" w:rsidRPr="00384D54" w:rsidRDefault="00EF1B0E" w:rsidP="00AD628D">
            <w:pPr>
              <w:jc w:val="both"/>
              <w:rPr>
                <w:rFonts w:eastAsia="Times New Roman"/>
                <w:color w:val="000000"/>
              </w:rPr>
            </w:pPr>
            <w:r w:rsidRPr="00384D54">
              <w:rPr>
                <w:rFonts w:eastAsia="Times New Roman"/>
                <w:color w:val="000000"/>
              </w:rPr>
              <w:t>Під час проведення відбору учасники подають свої пропозиції відповідно до вимог, установлених у запрошенні.</w:t>
            </w:r>
          </w:p>
          <w:p w:rsidR="00EF1B0E" w:rsidRPr="00384D54" w:rsidRDefault="00EF1B0E" w:rsidP="00AD628D">
            <w:pPr>
              <w:jc w:val="both"/>
              <w:rPr>
                <w:rFonts w:eastAsia="Times New Roman"/>
                <w:color w:val="000000"/>
              </w:rPr>
            </w:pPr>
            <w:r w:rsidRPr="00384D54">
              <w:rPr>
                <w:rFonts w:eastAsia="Times New Roman"/>
                <w:color w:val="000000"/>
              </w:rPr>
              <w:t>Учасник може подати нижчу ціну за товари (послуги), ніж та, яка була зазначена в запрошенні для проведення відбору.</w:t>
            </w:r>
          </w:p>
          <w:p w:rsidR="00EF1B0E" w:rsidRPr="00384D54" w:rsidRDefault="00EF1B0E" w:rsidP="00AD628D">
            <w:pPr>
              <w:jc w:val="both"/>
              <w:rPr>
                <w:rFonts w:eastAsia="Times New Roman"/>
                <w:color w:val="000000"/>
              </w:rPr>
            </w:pPr>
            <w:r w:rsidRPr="00384D54">
              <w:rPr>
                <w:rFonts w:eastAsia="Times New Roman"/>
                <w:color w:val="000000"/>
              </w:rPr>
              <w:lastRenderedPageBreak/>
              <w:t>До участі в електронному аукціоні допускаються пропозиції всіх учасників, які підписали рамкову угоду.</w:t>
            </w:r>
          </w:p>
          <w:p w:rsidR="00EF1B0E" w:rsidRPr="00384D54" w:rsidRDefault="00EF1B0E" w:rsidP="00AD628D">
            <w:pPr>
              <w:jc w:val="both"/>
              <w:rPr>
                <w:rFonts w:eastAsia="Times New Roman"/>
                <w:color w:val="000000"/>
              </w:rPr>
            </w:pPr>
            <w:r w:rsidRPr="00384D54">
              <w:rPr>
                <w:rFonts w:eastAsia="Times New Roman"/>
                <w:color w:val="000000"/>
              </w:rPr>
              <w:t xml:space="preserve">Кінцевий строк подання пропозицій не може бути менше ніж три дні з дня розміщення запрошення в електронній системі </w:t>
            </w:r>
            <w:proofErr w:type="spellStart"/>
            <w:r w:rsidRPr="00384D54">
              <w:rPr>
                <w:rFonts w:eastAsia="Times New Roman"/>
                <w:color w:val="000000"/>
              </w:rPr>
              <w:t>закупівель</w:t>
            </w:r>
            <w:proofErr w:type="spellEnd"/>
            <w:r w:rsidRPr="00384D54">
              <w:rPr>
                <w:rFonts w:eastAsia="Times New Roman"/>
                <w:color w:val="000000"/>
              </w:rPr>
              <w:t>.</w:t>
            </w:r>
          </w:p>
          <w:p w:rsidR="00EF1B0E" w:rsidRPr="00384D54" w:rsidRDefault="00EF1B0E" w:rsidP="00AD628D">
            <w:pPr>
              <w:jc w:val="both"/>
              <w:rPr>
                <w:rFonts w:eastAsia="Times New Roman"/>
                <w:color w:val="000000"/>
              </w:rPr>
            </w:pPr>
            <w:r w:rsidRPr="00384D54">
              <w:rPr>
                <w:rFonts w:eastAsia="Times New Roman"/>
                <w:color w:val="000000"/>
              </w:rPr>
              <w:t>Пропозиції учасників відбору вважаються дійсними протягом 120 днів з дати їх розкриття.</w:t>
            </w:r>
          </w:p>
          <w:p w:rsidR="00EF1B0E" w:rsidRPr="00384D54" w:rsidRDefault="00EF1B0E" w:rsidP="00AD628D">
            <w:pPr>
              <w:jc w:val="both"/>
              <w:rPr>
                <w:rFonts w:eastAsia="Times New Roman"/>
                <w:color w:val="000000"/>
              </w:rPr>
            </w:pPr>
            <w:r w:rsidRPr="00384D54">
              <w:rPr>
                <w:rFonts w:eastAsia="Times New Roman"/>
                <w:color w:val="000000"/>
              </w:rPr>
              <w:t xml:space="preserve">Електронною системою </w:t>
            </w:r>
            <w:proofErr w:type="spellStart"/>
            <w:r w:rsidRPr="00384D54">
              <w:rPr>
                <w:rFonts w:eastAsia="Times New Roman"/>
                <w:color w:val="000000"/>
              </w:rPr>
              <w:t>закупівель</w:t>
            </w:r>
            <w:proofErr w:type="spellEnd"/>
            <w:r w:rsidRPr="00384D54">
              <w:rPr>
                <w:rFonts w:eastAsia="Times New Roman"/>
                <w:color w:val="000000"/>
              </w:rPr>
              <w:t xml:space="preserve"> автоматично призначається час проведення електронного аукціону.</w:t>
            </w:r>
          </w:p>
          <w:p w:rsidR="00EF1B0E" w:rsidRPr="00384D54" w:rsidRDefault="00EF1B0E" w:rsidP="00AD628D">
            <w:pPr>
              <w:jc w:val="both"/>
              <w:rPr>
                <w:rFonts w:eastAsia="Times New Roman"/>
                <w:color w:val="000000"/>
              </w:rPr>
            </w:pPr>
            <w:r w:rsidRPr="00384D54">
              <w:rPr>
                <w:rFonts w:eastAsia="Times New Roman"/>
                <w:color w:val="000000"/>
              </w:rPr>
              <w:t>Після проведення електронного аукціону Замовник визначає переможцем того учасника, пропозиція якого є найбільш економічно вигідною. Строк визначення переможця не повинен перевищувати трьох днів з дня закінчення аукціону.</w:t>
            </w:r>
          </w:p>
          <w:p w:rsidR="00EF1B0E" w:rsidRPr="00384D54" w:rsidRDefault="00EF1B0E" w:rsidP="00AD628D">
            <w:pPr>
              <w:jc w:val="both"/>
              <w:rPr>
                <w:rFonts w:eastAsia="Times New Roman"/>
                <w:color w:val="000000"/>
              </w:rPr>
            </w:pPr>
            <w:r w:rsidRPr="00384D54">
              <w:rPr>
                <w:rFonts w:eastAsia="Times New Roman"/>
                <w:color w:val="000000"/>
              </w:rPr>
              <w:t xml:space="preserve">Рішення про намір укласти договір про закупівлю за рамковою угодою приймає Замовник в день визначення переможця та протягом одного дня після прийняття такого рішення оприлюднює в електронній системі </w:t>
            </w:r>
            <w:proofErr w:type="spellStart"/>
            <w:r w:rsidRPr="00384D54">
              <w:rPr>
                <w:rFonts w:eastAsia="Times New Roman"/>
                <w:color w:val="000000"/>
              </w:rPr>
              <w:t>закупівель</w:t>
            </w:r>
            <w:proofErr w:type="spellEnd"/>
            <w:r w:rsidRPr="00384D54">
              <w:rPr>
                <w:rFonts w:eastAsia="Times New Roman"/>
                <w:color w:val="000000"/>
              </w:rPr>
              <w:t xml:space="preserve"> повідомлення про намір укласти договір.</w:t>
            </w:r>
          </w:p>
          <w:p w:rsidR="00EF1B0E" w:rsidRPr="00384D54" w:rsidRDefault="00EF1B0E" w:rsidP="00AD628D">
            <w:pPr>
              <w:jc w:val="both"/>
              <w:rPr>
                <w:rFonts w:eastAsia="Times New Roman"/>
                <w:color w:val="000000"/>
              </w:rPr>
            </w:pPr>
            <w:r w:rsidRPr="00384D54">
              <w:rPr>
                <w:rFonts w:eastAsia="Times New Roman"/>
                <w:color w:val="000000"/>
              </w:rPr>
              <w:t xml:space="preserve">Переможцю та іншим учасникам електронною системою </w:t>
            </w:r>
            <w:proofErr w:type="spellStart"/>
            <w:r w:rsidRPr="00384D54">
              <w:rPr>
                <w:rFonts w:eastAsia="Times New Roman"/>
                <w:color w:val="000000"/>
              </w:rPr>
              <w:t>закупівель</w:t>
            </w:r>
            <w:proofErr w:type="spellEnd"/>
            <w:r w:rsidRPr="00384D54">
              <w:rPr>
                <w:rFonts w:eastAsia="Times New Roman"/>
                <w:color w:val="000000"/>
              </w:rPr>
              <w:t xml:space="preserve"> автоматично надсилається інформація про переможця відбору із зазначенням його найменування та місцезнаходження. </w:t>
            </w:r>
          </w:p>
          <w:p w:rsidR="00EF1B0E" w:rsidRPr="00384D54" w:rsidRDefault="00EF1B0E" w:rsidP="00AD628D">
            <w:pPr>
              <w:jc w:val="both"/>
              <w:rPr>
                <w:rFonts w:eastAsia="Times New Roman"/>
                <w:color w:val="000000"/>
              </w:rPr>
            </w:pPr>
            <w:r w:rsidRPr="00384D54">
              <w:rPr>
                <w:rFonts w:eastAsia="Times New Roman"/>
                <w:color w:val="000000"/>
              </w:rPr>
              <w:t>У разі неподання жодним з учасників, які є стороною рамкової угоди, пропозицій Замовник має право повторно провести відбір.</w:t>
            </w:r>
          </w:p>
          <w:p w:rsidR="00EF1B0E" w:rsidRPr="00384D54" w:rsidRDefault="00EF1B0E" w:rsidP="00AD628D">
            <w:pPr>
              <w:jc w:val="both"/>
              <w:rPr>
                <w:rFonts w:eastAsia="Times New Roman"/>
                <w:color w:val="000000"/>
              </w:rPr>
            </w:pPr>
            <w:r w:rsidRPr="00384D54">
              <w:rPr>
                <w:rFonts w:eastAsia="Times New Roman"/>
                <w:color w:val="000000"/>
              </w:rPr>
              <w:t xml:space="preserve">Звіт про результати відбору формується електронною системою </w:t>
            </w:r>
            <w:proofErr w:type="spellStart"/>
            <w:r w:rsidRPr="00384D54">
              <w:rPr>
                <w:rFonts w:eastAsia="Times New Roman"/>
                <w:color w:val="000000"/>
              </w:rPr>
              <w:t>закупівель</w:t>
            </w:r>
            <w:proofErr w:type="spellEnd"/>
            <w:r w:rsidRPr="00384D54">
              <w:rPr>
                <w:rFonts w:eastAsia="Times New Roman"/>
                <w:color w:val="000000"/>
              </w:rPr>
              <w:t xml:space="preserve"> автоматично після оприлюднення договору про закупівлю за рамковою угодою.</w:t>
            </w:r>
          </w:p>
          <w:p w:rsidR="00EF1B0E" w:rsidRPr="00384D54" w:rsidRDefault="00EF1B0E" w:rsidP="00AD628D">
            <w:pPr>
              <w:jc w:val="both"/>
              <w:rPr>
                <w:color w:val="000000"/>
              </w:rPr>
            </w:pPr>
            <w:r w:rsidRPr="00384D54">
              <w:rPr>
                <w:rFonts w:eastAsia="Times New Roman"/>
                <w:color w:val="000000"/>
              </w:rPr>
              <w:t>Будь-які рішення, дії чи бездіяльність Замовника, які порушують права та законні інтереси учасника (учасників) за результатами проведення відбору, вирішуються в судовому порядку.</w:t>
            </w:r>
          </w:p>
        </w:tc>
      </w:tr>
      <w:tr w:rsidR="00EF1B0E" w:rsidRPr="00384D54" w:rsidTr="00AD628D">
        <w:trPr>
          <w:trHeight w:val="520"/>
        </w:trPr>
        <w:tc>
          <w:tcPr>
            <w:tcW w:w="1092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F1B0E" w:rsidRPr="00384D54" w:rsidRDefault="00EF1B0E" w:rsidP="00AD628D">
            <w:pPr>
              <w:jc w:val="center"/>
              <w:rPr>
                <w:color w:val="000000"/>
              </w:rPr>
            </w:pPr>
            <w:r w:rsidRPr="00384D54">
              <w:rPr>
                <w:rFonts w:eastAsia="Times New Roman"/>
                <w:b/>
                <w:color w:val="000000"/>
              </w:rPr>
              <w:lastRenderedPageBreak/>
              <w:t>Результати відбору та укладання договору про закупівлю</w:t>
            </w:r>
          </w:p>
        </w:tc>
      </w:tr>
      <w:tr w:rsidR="00EF1B0E" w:rsidRPr="00384D54" w:rsidTr="00AD628D">
        <w:trPr>
          <w:trHeight w:val="520"/>
        </w:trPr>
        <w:tc>
          <w:tcPr>
            <w:tcW w:w="66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jc w:val="both"/>
              <w:rPr>
                <w:rFonts w:eastAsia="Times New Roman"/>
                <w:b/>
                <w:color w:val="000000"/>
              </w:rPr>
            </w:pPr>
            <w:r w:rsidRPr="00384D54">
              <w:rPr>
                <w:rFonts w:eastAsia="Times New Roman"/>
                <w:b/>
                <w:color w:val="000000"/>
              </w:rPr>
              <w:t>1.</w:t>
            </w:r>
          </w:p>
        </w:tc>
        <w:tc>
          <w:tcPr>
            <w:tcW w:w="304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rPr>
                <w:rFonts w:eastAsia="Times New Roman"/>
                <w:color w:val="000000"/>
              </w:rPr>
            </w:pPr>
            <w:r w:rsidRPr="00384D54">
              <w:rPr>
                <w:rFonts w:eastAsia="Times New Roman"/>
                <w:b/>
                <w:color w:val="000000"/>
              </w:rPr>
              <w:t>Результати відбору та укладання договору про закупівлю</w:t>
            </w:r>
          </w:p>
        </w:tc>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jc w:val="both"/>
              <w:rPr>
                <w:rFonts w:eastAsia="Times New Roman"/>
                <w:color w:val="000000"/>
              </w:rPr>
            </w:pPr>
            <w:r w:rsidRPr="00384D54">
              <w:rPr>
                <w:rFonts w:eastAsia="Times New Roman"/>
                <w:color w:val="000000"/>
              </w:rPr>
              <w:t>Замовник, укладає договір про закупівлю з учасником, який визнаний переможцем відбору або конкурентного відбору, протягом строку дії його пропозиції, не пізніше ніж через 10 днів з дня прийняття рішення про намір укласти договір про закупівлю за рамковою угодою.</w:t>
            </w:r>
          </w:p>
          <w:p w:rsidR="00EF1B0E" w:rsidRPr="00384D54" w:rsidRDefault="00EF1B0E" w:rsidP="00AD628D">
            <w:pPr>
              <w:jc w:val="both"/>
              <w:rPr>
                <w:rFonts w:eastAsia="Times New Roman"/>
                <w:color w:val="000000"/>
              </w:rPr>
            </w:pPr>
            <w:r w:rsidRPr="00384D54">
              <w:rPr>
                <w:rFonts w:eastAsia="Times New Roman"/>
                <w:color w:val="000000"/>
              </w:rPr>
              <w:t xml:space="preserve">У разі відмови переможця відбору від підписання договору про закупівлю за рамковою угодою або </w:t>
            </w:r>
            <w:proofErr w:type="spellStart"/>
            <w:r w:rsidRPr="00384D54">
              <w:rPr>
                <w:rFonts w:eastAsia="Times New Roman"/>
                <w:color w:val="000000"/>
              </w:rPr>
              <w:t>неукладання</w:t>
            </w:r>
            <w:proofErr w:type="spellEnd"/>
            <w:r w:rsidRPr="00384D54">
              <w:rPr>
                <w:rFonts w:eastAsia="Times New Roman"/>
                <w:color w:val="000000"/>
              </w:rPr>
              <w:t xml:space="preserve"> договору про закупівлю за рамковою угодою Замовник відхиляє пропозицію такого учасника та визначає переможця серед тих учасників, строк дії пропозиції яких ще не минув.</w:t>
            </w:r>
          </w:p>
          <w:p w:rsidR="00EF1B0E" w:rsidRPr="00384D54" w:rsidRDefault="00EF1B0E" w:rsidP="00AD628D">
            <w:pPr>
              <w:jc w:val="both"/>
              <w:rPr>
                <w:rFonts w:eastAsia="Times New Roman"/>
                <w:color w:val="000000"/>
              </w:rPr>
            </w:pPr>
            <w:bookmarkStart w:id="46" w:name="_heading=h.1ci93xb"/>
            <w:bookmarkEnd w:id="46"/>
            <w:r w:rsidRPr="00384D54">
              <w:rPr>
                <w:rFonts w:eastAsia="Times New Roman"/>
                <w:color w:val="000000"/>
              </w:rPr>
              <w:t>Учасник, який підписав договір про закупівлю за рамковою угодою, не має права передавати (відступати) права та обов’язки за таким договором будь-яким іншим особам, покладати виконання зобов’язань за ним на будь-яку іншу особу.</w:t>
            </w:r>
          </w:p>
          <w:p w:rsidR="00EF1B0E" w:rsidRPr="00384D54" w:rsidRDefault="00EF1B0E" w:rsidP="00AD628D">
            <w:pPr>
              <w:jc w:val="both"/>
              <w:rPr>
                <w:rFonts w:eastAsia="Times New Roman"/>
                <w:color w:val="000000"/>
              </w:rPr>
            </w:pPr>
            <w:r w:rsidRPr="00384D54">
              <w:rPr>
                <w:rFonts w:eastAsia="Times New Roman"/>
                <w:color w:val="000000"/>
              </w:rPr>
              <w:t xml:space="preserve">Замовник, який уклав договір про закупівлю за рамковою угодою, розміщує в електронній системі </w:t>
            </w:r>
            <w:proofErr w:type="spellStart"/>
            <w:r w:rsidRPr="00384D54">
              <w:rPr>
                <w:rFonts w:eastAsia="Times New Roman"/>
                <w:color w:val="000000"/>
              </w:rPr>
              <w:t>закупівель</w:t>
            </w:r>
            <w:proofErr w:type="spellEnd"/>
            <w:r w:rsidRPr="00384D54">
              <w:rPr>
                <w:rFonts w:eastAsia="Times New Roman"/>
                <w:color w:val="000000"/>
              </w:rPr>
              <w:t xml:space="preserve"> договір про закупівлю, повідомлення про внесення змін до договору та звіт про виконання договору у строки, визначені в частині першій статті 10 Закону.</w:t>
            </w:r>
          </w:p>
          <w:p w:rsidR="00EF1B0E" w:rsidRPr="00384D54" w:rsidRDefault="00EF1B0E" w:rsidP="00AD628D">
            <w:pPr>
              <w:jc w:val="both"/>
              <w:rPr>
                <w:color w:val="000000"/>
              </w:rPr>
            </w:pPr>
            <w:r w:rsidRPr="00384D54">
              <w:rPr>
                <w:rFonts w:eastAsia="Times New Roman"/>
                <w:color w:val="000000"/>
              </w:rPr>
              <w:t xml:space="preserve">Зміна істотних умов договору про закупівлю за рамковою угодою здійснюється відповідно до частини п’ятої статті 41 Закону з урахуванням Особливостей. При цьому, зміна істотних умов договору про закупівлю за рамковою угодою не призводить до зміни умов рамкової угоди, відповідно до якої укладено такий </w:t>
            </w:r>
            <w:r w:rsidRPr="00384D54">
              <w:rPr>
                <w:rFonts w:eastAsia="Times New Roman"/>
                <w:color w:val="000000"/>
              </w:rPr>
              <w:lastRenderedPageBreak/>
              <w:t>договір про закупівлю.</w:t>
            </w:r>
          </w:p>
        </w:tc>
      </w:tr>
      <w:tr w:rsidR="00EF1B0E" w:rsidRPr="00384D54" w:rsidTr="00AD628D">
        <w:trPr>
          <w:trHeight w:val="1560"/>
        </w:trPr>
        <w:tc>
          <w:tcPr>
            <w:tcW w:w="66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jc w:val="both"/>
              <w:rPr>
                <w:rFonts w:eastAsia="Times New Roman"/>
                <w:b/>
                <w:color w:val="000000"/>
              </w:rPr>
            </w:pPr>
            <w:r w:rsidRPr="00384D54">
              <w:rPr>
                <w:rFonts w:eastAsia="Times New Roman"/>
                <w:b/>
                <w:color w:val="000000"/>
              </w:rPr>
              <w:lastRenderedPageBreak/>
              <w:t>2.</w:t>
            </w:r>
          </w:p>
        </w:tc>
        <w:tc>
          <w:tcPr>
            <w:tcW w:w="304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rPr>
                <w:rFonts w:eastAsia="Times New Roman"/>
                <w:color w:val="000000"/>
              </w:rPr>
            </w:pPr>
            <w:proofErr w:type="spellStart"/>
            <w:r w:rsidRPr="00384D54">
              <w:rPr>
                <w:rFonts w:eastAsia="Times New Roman"/>
                <w:b/>
                <w:color w:val="000000"/>
              </w:rPr>
              <w:t>Проєкт</w:t>
            </w:r>
            <w:proofErr w:type="spellEnd"/>
            <w:r w:rsidRPr="00384D54">
              <w:rPr>
                <w:rFonts w:eastAsia="Times New Roman"/>
                <w:b/>
                <w:color w:val="000000"/>
              </w:rPr>
              <w:t xml:space="preserve"> договору про закупівлю </w:t>
            </w:r>
          </w:p>
        </w:tc>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jc w:val="both"/>
              <w:rPr>
                <w:rFonts w:eastAsia="Times New Roman"/>
                <w:color w:val="000000"/>
              </w:rPr>
            </w:pPr>
            <w:proofErr w:type="spellStart"/>
            <w:r w:rsidRPr="00384D54">
              <w:rPr>
                <w:rFonts w:eastAsia="Times New Roman"/>
                <w:color w:val="000000"/>
              </w:rPr>
              <w:t>Проєкт</w:t>
            </w:r>
            <w:proofErr w:type="spellEnd"/>
            <w:r w:rsidRPr="00384D54">
              <w:rPr>
                <w:rFonts w:eastAsia="Times New Roman"/>
                <w:color w:val="000000"/>
              </w:rPr>
              <w:t xml:space="preserve"> договору про закупівлю наведений у Додатку 5 цієї Тендерної документації, та який є невід’ємною частиною Тендерної документації.  </w:t>
            </w:r>
          </w:p>
          <w:p w:rsidR="00EF1B0E" w:rsidRPr="00384D54" w:rsidRDefault="00EF1B0E" w:rsidP="00AD628D">
            <w:pPr>
              <w:jc w:val="both"/>
              <w:rPr>
                <w:color w:val="000000"/>
              </w:rPr>
            </w:pPr>
            <w:r w:rsidRPr="00384D54">
              <w:rPr>
                <w:rFonts w:eastAsia="Times New Roman"/>
                <w:color w:val="000000"/>
              </w:rPr>
              <w:t>Учасник у складі тендерної пропозиції повинен подати підписаний проект договору, лист-згоду з істотними умовами проекту договору, а також лист-згоду з проектом рамкової угоди, наведеного у Додатку 5 цієї Тендерної документації.</w:t>
            </w:r>
          </w:p>
        </w:tc>
      </w:tr>
      <w:tr w:rsidR="00EF1B0E" w:rsidRPr="00384D54" w:rsidTr="00AD628D">
        <w:trPr>
          <w:trHeight w:val="1560"/>
        </w:trPr>
        <w:tc>
          <w:tcPr>
            <w:tcW w:w="66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jc w:val="both"/>
              <w:rPr>
                <w:rFonts w:eastAsia="Times New Roman"/>
                <w:b/>
                <w:color w:val="000000"/>
              </w:rPr>
            </w:pPr>
            <w:r w:rsidRPr="00384D54">
              <w:rPr>
                <w:rFonts w:eastAsia="Times New Roman"/>
                <w:b/>
                <w:color w:val="000000"/>
              </w:rPr>
              <w:t>3.</w:t>
            </w:r>
          </w:p>
        </w:tc>
        <w:tc>
          <w:tcPr>
            <w:tcW w:w="304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rPr>
                <w:rFonts w:eastAsia="Times New Roman"/>
                <w:color w:val="000000"/>
              </w:rPr>
            </w:pPr>
            <w:r w:rsidRPr="00384D54">
              <w:rPr>
                <w:rFonts w:eastAsia="Times New Roman"/>
                <w:b/>
                <w:color w:val="000000"/>
              </w:rPr>
              <w:t>Істотні умови, що обов’язково включаються до договору про закупівлю</w:t>
            </w:r>
          </w:p>
        </w:tc>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jc w:val="both"/>
              <w:rPr>
                <w:color w:val="000000"/>
              </w:rPr>
            </w:pPr>
            <w:r w:rsidRPr="00384D54">
              <w:rPr>
                <w:rFonts w:eastAsia="Times New Roman"/>
                <w:color w:val="000000"/>
              </w:rPr>
              <w:t xml:space="preserve">Істотні умови, що обов’язково включаються до договору про закупівлю, визначено у проекті договору, що є додатком № 5 до цієї Тендерної документації та який є невід’ємною частиною Тендерної документації.  </w:t>
            </w:r>
          </w:p>
        </w:tc>
      </w:tr>
      <w:tr w:rsidR="00EF1B0E" w:rsidRPr="00384D54" w:rsidTr="00AD628D">
        <w:trPr>
          <w:trHeight w:val="1560"/>
        </w:trPr>
        <w:tc>
          <w:tcPr>
            <w:tcW w:w="66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jc w:val="both"/>
              <w:rPr>
                <w:b/>
                <w:bCs/>
                <w:color w:val="000000"/>
              </w:rPr>
            </w:pPr>
            <w:r w:rsidRPr="00384D54">
              <w:rPr>
                <w:b/>
                <w:bCs/>
                <w:color w:val="000000"/>
              </w:rPr>
              <w:t>4.</w:t>
            </w:r>
          </w:p>
        </w:tc>
        <w:tc>
          <w:tcPr>
            <w:tcW w:w="304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rPr>
                <w:color w:val="000000"/>
              </w:rPr>
            </w:pPr>
            <w:r w:rsidRPr="00384D54">
              <w:rPr>
                <w:b/>
                <w:bCs/>
                <w:color w:val="000000"/>
              </w:rPr>
              <w:t>Дії замовника при відмові переможця торгів підписати договір про закупівлю</w:t>
            </w:r>
          </w:p>
        </w:tc>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jc w:val="both"/>
              <w:rPr>
                <w:color w:val="000000"/>
              </w:rPr>
            </w:pPr>
            <w:r w:rsidRPr="00384D54">
              <w:rPr>
                <w:color w:val="000000"/>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статтею 17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EF1B0E" w:rsidRPr="00384D54" w:rsidTr="00AD628D">
        <w:trPr>
          <w:trHeight w:val="784"/>
        </w:trPr>
        <w:tc>
          <w:tcPr>
            <w:tcW w:w="66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jc w:val="both"/>
              <w:rPr>
                <w:rFonts w:eastAsia="Times New Roman"/>
                <w:b/>
                <w:color w:val="000000"/>
              </w:rPr>
            </w:pPr>
            <w:r w:rsidRPr="00384D54">
              <w:rPr>
                <w:rFonts w:eastAsia="Times New Roman"/>
                <w:b/>
                <w:color w:val="000000"/>
              </w:rPr>
              <w:t>5.</w:t>
            </w:r>
          </w:p>
        </w:tc>
        <w:tc>
          <w:tcPr>
            <w:tcW w:w="304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rPr>
                <w:rFonts w:eastAsia="Times New Roman"/>
                <w:bCs/>
                <w:color w:val="000000"/>
              </w:rPr>
            </w:pPr>
            <w:r w:rsidRPr="00384D54">
              <w:rPr>
                <w:rFonts w:eastAsia="Times New Roman"/>
                <w:b/>
                <w:color w:val="000000"/>
              </w:rPr>
              <w:t xml:space="preserve">Забезпечення виконання договору </w:t>
            </w:r>
          </w:p>
        </w:tc>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jc w:val="both"/>
              <w:rPr>
                <w:color w:val="000000"/>
              </w:rPr>
            </w:pPr>
            <w:r w:rsidRPr="00384D54">
              <w:rPr>
                <w:rFonts w:eastAsia="Times New Roman"/>
                <w:bCs/>
                <w:color w:val="000000"/>
              </w:rPr>
              <w:t>Забезпечення виконання договору не вимагається.</w:t>
            </w:r>
          </w:p>
        </w:tc>
      </w:tr>
      <w:tr w:rsidR="00EF1B0E" w:rsidRPr="00384D54" w:rsidTr="00AD628D">
        <w:trPr>
          <w:trHeight w:val="280"/>
        </w:trPr>
        <w:tc>
          <w:tcPr>
            <w:tcW w:w="10924" w:type="dxa"/>
            <w:gridSpan w:val="4"/>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jc w:val="center"/>
              <w:rPr>
                <w:color w:val="000000"/>
              </w:rPr>
            </w:pPr>
            <w:r w:rsidRPr="00384D54">
              <w:rPr>
                <w:rFonts w:eastAsia="Times New Roman"/>
                <w:b/>
                <w:color w:val="000000"/>
              </w:rPr>
              <w:t>Порядок та підстави припинення дії рамкової угоди</w:t>
            </w:r>
          </w:p>
        </w:tc>
      </w:tr>
      <w:tr w:rsidR="00EF1B0E" w:rsidRPr="00384D54" w:rsidTr="00AD628D">
        <w:trPr>
          <w:trHeight w:val="274"/>
        </w:trPr>
        <w:tc>
          <w:tcPr>
            <w:tcW w:w="669"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jc w:val="both"/>
              <w:rPr>
                <w:rFonts w:eastAsia="Times New Roman"/>
                <w:b/>
                <w:color w:val="000000"/>
              </w:rPr>
            </w:pPr>
            <w:r w:rsidRPr="00384D54">
              <w:rPr>
                <w:rFonts w:eastAsia="Times New Roman"/>
                <w:b/>
                <w:color w:val="000000"/>
              </w:rPr>
              <w:t>1</w:t>
            </w:r>
            <w:r w:rsidRPr="00384D54">
              <w:rPr>
                <w:rFonts w:eastAsia="Times New Roman"/>
                <w:color w:val="000000"/>
              </w:rPr>
              <w:t>.</w:t>
            </w:r>
          </w:p>
        </w:tc>
        <w:tc>
          <w:tcPr>
            <w:tcW w:w="304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rPr>
                <w:rFonts w:eastAsia="Times New Roman"/>
                <w:color w:val="000000"/>
              </w:rPr>
            </w:pPr>
            <w:r w:rsidRPr="00384D54">
              <w:rPr>
                <w:rFonts w:eastAsia="Times New Roman"/>
                <w:b/>
                <w:color w:val="000000"/>
              </w:rPr>
              <w:t>Порядок та підстави припинення дії рамкової угоди</w:t>
            </w:r>
          </w:p>
        </w:tc>
        <w:tc>
          <w:tcPr>
            <w:tcW w:w="7211" w:type="dxa"/>
            <w:gridSpan w:val="2"/>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jc w:val="both"/>
              <w:rPr>
                <w:rFonts w:eastAsia="Times New Roman"/>
                <w:color w:val="000000"/>
              </w:rPr>
            </w:pPr>
            <w:r w:rsidRPr="00384D54">
              <w:rPr>
                <w:rFonts w:eastAsia="Times New Roman"/>
                <w:color w:val="000000"/>
              </w:rPr>
              <w:t xml:space="preserve">У разі відмови Замовника від виконання рамкової угоди, Замовник розміщує в електронній системі </w:t>
            </w:r>
            <w:proofErr w:type="spellStart"/>
            <w:r w:rsidRPr="00384D54">
              <w:rPr>
                <w:rFonts w:eastAsia="Times New Roman"/>
                <w:color w:val="000000"/>
              </w:rPr>
              <w:t>закупівель</w:t>
            </w:r>
            <w:proofErr w:type="spellEnd"/>
            <w:r w:rsidRPr="00384D54">
              <w:rPr>
                <w:rFonts w:eastAsia="Times New Roman"/>
                <w:color w:val="000000"/>
              </w:rPr>
              <w:t xml:space="preserve"> повідомлення про відмову від виконання рамкової угоди, що автоматично надсилається учасникам, які підписали таку угоду, не пізніше ніж за 10 днів до дня припинення його участі в рамковій угоді.</w:t>
            </w:r>
          </w:p>
          <w:p w:rsidR="00EF1B0E" w:rsidRPr="00384D54" w:rsidRDefault="00EF1B0E" w:rsidP="00AD628D">
            <w:pPr>
              <w:jc w:val="both"/>
              <w:rPr>
                <w:rFonts w:eastAsia="Times New Roman"/>
                <w:color w:val="000000"/>
              </w:rPr>
            </w:pPr>
            <w:r w:rsidRPr="00384D54">
              <w:rPr>
                <w:rFonts w:eastAsia="Times New Roman"/>
                <w:color w:val="000000"/>
              </w:rPr>
              <w:t xml:space="preserve">У разі відмови учасника, який є стороною рамкової угоди, від виконання рамкової угоди, учасник повідомляє про це Замовника в письмовій формі не пізніше ніж за 30 днів до дня припинення участі учасника в рамковій угоді. Замовник розміщує таку інформацію в електронній системі </w:t>
            </w:r>
            <w:proofErr w:type="spellStart"/>
            <w:r w:rsidRPr="00384D54">
              <w:rPr>
                <w:rFonts w:eastAsia="Times New Roman"/>
                <w:color w:val="000000"/>
              </w:rPr>
              <w:t>закупівель</w:t>
            </w:r>
            <w:proofErr w:type="spellEnd"/>
            <w:r w:rsidRPr="00384D54">
              <w:rPr>
                <w:rFonts w:eastAsia="Times New Roman"/>
                <w:color w:val="000000"/>
              </w:rPr>
              <w:t>.</w:t>
            </w:r>
          </w:p>
          <w:p w:rsidR="00EF1B0E" w:rsidRPr="00384D54" w:rsidRDefault="00EF1B0E" w:rsidP="00AD628D">
            <w:pPr>
              <w:jc w:val="both"/>
              <w:rPr>
                <w:rFonts w:eastAsia="Times New Roman"/>
                <w:color w:val="000000"/>
              </w:rPr>
            </w:pPr>
            <w:r w:rsidRPr="00384D54">
              <w:rPr>
                <w:rFonts w:eastAsia="Times New Roman"/>
                <w:color w:val="000000"/>
              </w:rPr>
              <w:t xml:space="preserve">Рамкова угода припиняється в порядку та за наявності підстав, визначених у рамковій угоді. </w:t>
            </w:r>
          </w:p>
          <w:p w:rsidR="00EF1B0E" w:rsidRPr="00384D54" w:rsidRDefault="00EF1B0E" w:rsidP="00AD628D">
            <w:pPr>
              <w:jc w:val="both"/>
              <w:rPr>
                <w:color w:val="000000"/>
              </w:rPr>
            </w:pPr>
            <w:r w:rsidRPr="00384D54">
              <w:rPr>
                <w:rFonts w:eastAsia="Times New Roman"/>
                <w:color w:val="000000"/>
              </w:rPr>
              <w:t xml:space="preserve">Електронна система </w:t>
            </w:r>
            <w:proofErr w:type="spellStart"/>
            <w:r w:rsidRPr="00384D54">
              <w:rPr>
                <w:rFonts w:eastAsia="Times New Roman"/>
                <w:color w:val="000000"/>
              </w:rPr>
              <w:t>закупівель</w:t>
            </w:r>
            <w:proofErr w:type="spellEnd"/>
            <w:r w:rsidRPr="00384D54">
              <w:rPr>
                <w:rFonts w:eastAsia="Times New Roman"/>
                <w:color w:val="000000"/>
              </w:rPr>
              <w:t xml:space="preserve"> не призначає відбір у разі, якщо в рамковій угоді залишилося менше ніж три учасники.</w:t>
            </w:r>
          </w:p>
        </w:tc>
      </w:tr>
    </w:tbl>
    <w:p w:rsidR="00EF1B0E" w:rsidRPr="00384D54" w:rsidRDefault="00EF1B0E" w:rsidP="00EF1B0E">
      <w:pPr>
        <w:rPr>
          <w:color w:val="000000"/>
          <w:sz w:val="22"/>
          <w:szCs w:val="22"/>
        </w:rPr>
      </w:pPr>
    </w:p>
    <w:p w:rsidR="00EF1B0E" w:rsidRPr="00384D54" w:rsidRDefault="00EF1B0E" w:rsidP="00EF1B0E">
      <w:pPr>
        <w:rPr>
          <w:color w:val="000000"/>
          <w:sz w:val="22"/>
          <w:szCs w:val="22"/>
        </w:rPr>
      </w:pPr>
    </w:p>
    <w:p w:rsidR="00EF1B0E" w:rsidRPr="00384D54" w:rsidRDefault="00EF1B0E" w:rsidP="00EF1B0E">
      <w:pPr>
        <w:jc w:val="right"/>
        <w:rPr>
          <w:color w:val="000000"/>
        </w:rPr>
      </w:pPr>
    </w:p>
    <w:p w:rsidR="00EF1B0E" w:rsidRPr="00384D54" w:rsidRDefault="00EF1B0E" w:rsidP="00EF1B0E">
      <w:pPr>
        <w:ind w:left="8364"/>
        <w:jc w:val="right"/>
        <w:rPr>
          <w:color w:val="000000"/>
        </w:rPr>
      </w:pPr>
    </w:p>
    <w:p w:rsidR="00EF1B0E" w:rsidRPr="00384D54" w:rsidRDefault="00EF1B0E" w:rsidP="00EF1B0E">
      <w:pPr>
        <w:pageBreakBefore/>
        <w:ind w:left="8364"/>
        <w:jc w:val="right"/>
        <w:rPr>
          <w:rFonts w:eastAsia="Times New Roman"/>
          <w:color w:val="000000"/>
        </w:rPr>
      </w:pPr>
      <w:r w:rsidRPr="00384D54">
        <w:rPr>
          <w:rFonts w:eastAsia="Times New Roman"/>
          <w:color w:val="000000"/>
        </w:rPr>
        <w:lastRenderedPageBreak/>
        <w:t>Додаток  1</w:t>
      </w:r>
    </w:p>
    <w:p w:rsidR="00EF1B0E" w:rsidRPr="00384D54" w:rsidRDefault="00EF1B0E" w:rsidP="00EF1B0E">
      <w:pPr>
        <w:jc w:val="right"/>
        <w:rPr>
          <w:rFonts w:eastAsia="Times New Roman"/>
          <w:color w:val="000000"/>
        </w:rPr>
      </w:pPr>
      <w:r w:rsidRPr="00384D54">
        <w:rPr>
          <w:rFonts w:eastAsia="Times New Roman"/>
          <w:color w:val="000000"/>
        </w:rPr>
        <w:t>до Тендерної документації</w:t>
      </w:r>
    </w:p>
    <w:p w:rsidR="00EF1B0E" w:rsidRPr="00384D54" w:rsidRDefault="00EF1B0E" w:rsidP="00EF1B0E">
      <w:pPr>
        <w:ind w:firstLine="425"/>
        <w:jc w:val="both"/>
        <w:rPr>
          <w:rFonts w:eastAsia="Times New Roman"/>
          <w:color w:val="000000"/>
        </w:rPr>
      </w:pPr>
    </w:p>
    <w:p w:rsidR="00EF1B0E" w:rsidRPr="00384D54" w:rsidRDefault="00EF1B0E" w:rsidP="00EF1B0E">
      <w:pPr>
        <w:ind w:firstLine="425"/>
        <w:jc w:val="center"/>
        <w:rPr>
          <w:rFonts w:eastAsia="Times New Roman"/>
          <w:color w:val="000000"/>
        </w:rPr>
      </w:pPr>
      <w:r w:rsidRPr="00384D54">
        <w:rPr>
          <w:rFonts w:eastAsia="Times New Roman"/>
          <w:b/>
          <w:color w:val="000000"/>
        </w:rPr>
        <w:t xml:space="preserve">Інформація та документи, що підтверджують відповідність учасника кваліфікаційним критеріям </w:t>
      </w:r>
    </w:p>
    <w:p w:rsidR="00EF1B0E" w:rsidRPr="00384D54" w:rsidRDefault="00EF1B0E" w:rsidP="00EF1B0E">
      <w:pPr>
        <w:jc w:val="center"/>
        <w:rPr>
          <w:rFonts w:eastAsia="Times New Roman"/>
          <w:b/>
          <w:color w:val="000000"/>
        </w:rPr>
      </w:pPr>
      <w:r w:rsidRPr="00384D54">
        <w:rPr>
          <w:rFonts w:eastAsia="Times New Roman"/>
          <w:color w:val="000000"/>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0" w:type="auto"/>
        <w:tblInd w:w="108" w:type="dxa"/>
        <w:tblLayout w:type="fixed"/>
        <w:tblLook w:val="0000" w:firstRow="0" w:lastRow="0" w:firstColumn="0" w:lastColumn="0" w:noHBand="0" w:noVBand="0"/>
      </w:tblPr>
      <w:tblGrid>
        <w:gridCol w:w="2977"/>
        <w:gridCol w:w="6970"/>
      </w:tblGrid>
      <w:tr w:rsidR="00EF1B0E" w:rsidRPr="00384D54" w:rsidTr="00AD628D">
        <w:tc>
          <w:tcPr>
            <w:tcW w:w="2977" w:type="dxa"/>
            <w:tcBorders>
              <w:top w:val="single" w:sz="4" w:space="0" w:color="000000"/>
              <w:left w:val="single" w:sz="4" w:space="0" w:color="000000"/>
              <w:bottom w:val="single" w:sz="4" w:space="0" w:color="000000"/>
            </w:tcBorders>
            <w:shd w:val="clear" w:color="auto" w:fill="auto"/>
            <w:vAlign w:val="center"/>
          </w:tcPr>
          <w:p w:rsidR="00EF1B0E" w:rsidRPr="00384D54" w:rsidRDefault="00EF1B0E" w:rsidP="00AD628D">
            <w:pPr>
              <w:tabs>
                <w:tab w:val="left" w:pos="0"/>
              </w:tabs>
              <w:jc w:val="center"/>
              <w:rPr>
                <w:rFonts w:eastAsia="Times New Roman"/>
                <w:b/>
                <w:color w:val="000000"/>
              </w:rPr>
            </w:pPr>
            <w:r w:rsidRPr="00384D54">
              <w:rPr>
                <w:rFonts w:eastAsia="Times New Roman"/>
                <w:b/>
                <w:color w:val="000000"/>
              </w:rPr>
              <w:t>Кваліфікаційний критерій</w:t>
            </w:r>
          </w:p>
        </w:tc>
        <w:tc>
          <w:tcPr>
            <w:tcW w:w="6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B0E" w:rsidRPr="00384D54" w:rsidRDefault="00EF1B0E" w:rsidP="00AD628D">
            <w:pPr>
              <w:jc w:val="center"/>
              <w:rPr>
                <w:color w:val="000000"/>
              </w:rPr>
            </w:pPr>
            <w:r w:rsidRPr="00384D54">
              <w:rPr>
                <w:rFonts w:eastAsia="Times New Roman"/>
                <w:b/>
                <w:color w:val="000000"/>
              </w:rPr>
              <w:t>Перелік документів, що підтверджують інформацію про відповідність учасників таким критеріям</w:t>
            </w:r>
          </w:p>
        </w:tc>
      </w:tr>
      <w:tr w:rsidR="00EF1B0E" w:rsidRPr="00384D54" w:rsidTr="00AD628D">
        <w:tc>
          <w:tcPr>
            <w:tcW w:w="2977" w:type="dxa"/>
            <w:tcBorders>
              <w:top w:val="single" w:sz="4" w:space="0" w:color="000000"/>
              <w:left w:val="single" w:sz="4" w:space="0" w:color="000000"/>
              <w:bottom w:val="single" w:sz="4" w:space="0" w:color="000000"/>
            </w:tcBorders>
            <w:shd w:val="clear" w:color="auto" w:fill="auto"/>
            <w:vAlign w:val="center"/>
          </w:tcPr>
          <w:p w:rsidR="00EF1B0E" w:rsidRPr="00384D54" w:rsidRDefault="00EF1B0E" w:rsidP="00AD628D">
            <w:pPr>
              <w:tabs>
                <w:tab w:val="left" w:pos="0"/>
              </w:tabs>
              <w:rPr>
                <w:rFonts w:eastAsia="Times New Roman"/>
                <w:color w:val="000000"/>
              </w:rPr>
            </w:pPr>
            <w:r w:rsidRPr="00384D54">
              <w:rPr>
                <w:rFonts w:eastAsia="Times New Roman"/>
                <w:color w:val="000000"/>
              </w:rPr>
              <w:t>Наявність обладнання та матеріально - технічної бази</w:t>
            </w:r>
          </w:p>
        </w:tc>
        <w:tc>
          <w:tcPr>
            <w:tcW w:w="6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B0E" w:rsidRPr="00384D54" w:rsidRDefault="00EF1B0E" w:rsidP="00AD628D">
            <w:pPr>
              <w:tabs>
                <w:tab w:val="left" w:pos="0"/>
              </w:tabs>
              <w:jc w:val="both"/>
              <w:rPr>
                <w:rFonts w:eastAsia="Times New Roman"/>
                <w:color w:val="000000"/>
              </w:rPr>
            </w:pPr>
            <w:r w:rsidRPr="00384D54">
              <w:rPr>
                <w:rFonts w:eastAsia="Times New Roman"/>
                <w:color w:val="000000"/>
              </w:rPr>
              <w:t>-Довідка в довільній формі, за власноручним підписом уповноваженої особи Учасника та завірений печаткою (за наявності), в якій зазначається інформація про наявне обладнання, виробничі та складські приміщення, з зазначенням площ цих приміщень та адреси їх розташування, які учасник використовує для ведення господарської діяльності.</w:t>
            </w:r>
          </w:p>
          <w:p w:rsidR="00EF1B0E" w:rsidRPr="00384D54" w:rsidRDefault="00EF1B0E" w:rsidP="00AD628D">
            <w:pPr>
              <w:tabs>
                <w:tab w:val="left" w:pos="0"/>
              </w:tabs>
              <w:jc w:val="both"/>
              <w:rPr>
                <w:rFonts w:eastAsia="Times New Roman"/>
                <w:color w:val="000000"/>
              </w:rPr>
            </w:pPr>
            <w:r w:rsidRPr="00384D54">
              <w:rPr>
                <w:rFonts w:eastAsia="Times New Roman"/>
                <w:color w:val="000000"/>
              </w:rPr>
              <w:t xml:space="preserve">     Для підтвердження інформації, що викладена у довідці надати наступні документи:</w:t>
            </w:r>
          </w:p>
          <w:p w:rsidR="00EF1B0E" w:rsidRPr="00384D54" w:rsidRDefault="00EF1B0E" w:rsidP="00AD628D">
            <w:pPr>
              <w:tabs>
                <w:tab w:val="left" w:pos="0"/>
              </w:tabs>
              <w:jc w:val="both"/>
              <w:rPr>
                <w:color w:val="000000"/>
              </w:rPr>
            </w:pPr>
            <w:r w:rsidRPr="00384D54">
              <w:rPr>
                <w:rFonts w:eastAsia="Times New Roman"/>
                <w:color w:val="000000"/>
              </w:rPr>
              <w:t>- документально підтверджена наявність власних або орендованих складських приміщень для зберігання відповідної до предмету закупівлі продукції на території м. Одеси (документи, які підтверджують право власності на ці приміщення або договір оренди, суборенди тощо);</w:t>
            </w:r>
          </w:p>
          <w:p w:rsidR="00EF1B0E" w:rsidRPr="00384D54" w:rsidRDefault="00EF1B0E" w:rsidP="00AD628D">
            <w:pPr>
              <w:tabs>
                <w:tab w:val="left" w:pos="0"/>
              </w:tabs>
              <w:jc w:val="both"/>
              <w:rPr>
                <w:rFonts w:eastAsia="Times New Roman"/>
                <w:color w:val="000000"/>
              </w:rPr>
            </w:pPr>
            <w:r w:rsidRPr="00384D54">
              <w:rPr>
                <w:color w:val="000000"/>
              </w:rPr>
              <w:t xml:space="preserve">- документ </w:t>
            </w:r>
            <w:proofErr w:type="spellStart"/>
            <w:r w:rsidRPr="00384D54">
              <w:rPr>
                <w:color w:val="000000"/>
              </w:rPr>
              <w:t>Держпродспоживслужби</w:t>
            </w:r>
            <w:proofErr w:type="spellEnd"/>
            <w:r w:rsidRPr="00384D54">
              <w:rPr>
                <w:color w:val="000000"/>
              </w:rPr>
              <w:t xml:space="preserve">, виданий Учаснику не раніше другого півріччя 2021 року, складений за результатами державного контролю щодо додержання операторами ринку вимог законодавства про харчові продукти, корми, здоров’я та благополуччя тварин стосовно складських приміщень, зазначених в довідці </w:t>
            </w:r>
            <w:r w:rsidRPr="00384D54">
              <w:rPr>
                <w:rFonts w:eastAsia="Times New Roman"/>
                <w:color w:val="000000"/>
              </w:rPr>
              <w:t>про наявне обладнання, виробничі та складські приміщення</w:t>
            </w:r>
            <w:r w:rsidRPr="00384D54">
              <w:rPr>
                <w:color w:val="000000"/>
              </w:rPr>
              <w:t>, із відсутністю фактів виявлених порушень;</w:t>
            </w:r>
          </w:p>
          <w:p w:rsidR="00EF1B0E" w:rsidRPr="00384D54" w:rsidRDefault="00EF1B0E" w:rsidP="00AD628D">
            <w:pPr>
              <w:tabs>
                <w:tab w:val="left" w:pos="0"/>
              </w:tabs>
              <w:jc w:val="both"/>
              <w:rPr>
                <w:rFonts w:eastAsia="Times New Roman"/>
                <w:color w:val="000000"/>
              </w:rPr>
            </w:pPr>
            <w:r w:rsidRPr="00384D54">
              <w:rPr>
                <w:rFonts w:eastAsia="Times New Roman"/>
                <w:color w:val="000000"/>
              </w:rPr>
              <w:t xml:space="preserve">- копія договору на санітарну обробку складських приміщень, </w:t>
            </w:r>
            <w:r w:rsidRPr="00384D54">
              <w:rPr>
                <w:color w:val="000000"/>
              </w:rPr>
              <w:t xml:space="preserve">які призначені для зберігання продуктів харчування та зазначені в довідці про </w:t>
            </w:r>
            <w:r w:rsidRPr="00384D54">
              <w:rPr>
                <w:rFonts w:eastAsia="Times New Roman"/>
                <w:color w:val="000000"/>
              </w:rPr>
              <w:t>наявне обладнання, виробничі та складські приміщення;</w:t>
            </w:r>
          </w:p>
          <w:p w:rsidR="00EF1B0E" w:rsidRPr="00384D54" w:rsidRDefault="00EF1B0E" w:rsidP="00AD628D">
            <w:pPr>
              <w:tabs>
                <w:tab w:val="left" w:pos="0"/>
              </w:tabs>
              <w:jc w:val="both"/>
              <w:rPr>
                <w:rFonts w:eastAsia="Times New Roman"/>
                <w:color w:val="000000"/>
              </w:rPr>
            </w:pPr>
            <w:r w:rsidRPr="00384D54">
              <w:rPr>
                <w:rFonts w:eastAsia="Times New Roman"/>
                <w:color w:val="000000"/>
              </w:rPr>
              <w:t>- довідка в довільній формі про наявність автотранспорту придатного для  перевезення харчових продуктів;</w:t>
            </w:r>
          </w:p>
          <w:p w:rsidR="00EF1B0E" w:rsidRPr="00384D54" w:rsidRDefault="00EF1B0E" w:rsidP="00AD628D">
            <w:pPr>
              <w:tabs>
                <w:tab w:val="left" w:pos="0"/>
              </w:tabs>
              <w:jc w:val="both"/>
              <w:rPr>
                <w:rFonts w:eastAsia="Times New Roman"/>
                <w:color w:val="000000"/>
              </w:rPr>
            </w:pPr>
            <w:r w:rsidRPr="00384D54">
              <w:rPr>
                <w:rFonts w:eastAsia="Times New Roman"/>
                <w:color w:val="000000"/>
              </w:rPr>
              <w:t xml:space="preserve">- </w:t>
            </w:r>
            <w:r w:rsidRPr="00384D54">
              <w:rPr>
                <w:rFonts w:eastAsia="Times New Roman"/>
                <w:iCs/>
                <w:color w:val="000000"/>
                <w:lang w:eastAsia="uk-UA" w:bidi="uk-UA"/>
              </w:rPr>
              <w:t>гарантійний лист про те, що зазначені у пропозиції транспортні засоби (ТЗ),  які  Учасник  буде використовувати під час надання послуг предмету закупівлі,  відповідають нормам діючого  екологічного стандарту та  сприяють зниженню викидів шкідливих речовин до атмосфери, обмежуючи вміст вуглекислого газу, окису азоту та  сажі у вихлопі автомобіля;</w:t>
            </w:r>
          </w:p>
          <w:p w:rsidR="00EF1B0E" w:rsidRPr="00384D54" w:rsidRDefault="00EF1B0E" w:rsidP="00AD628D">
            <w:pPr>
              <w:tabs>
                <w:tab w:val="left" w:pos="0"/>
              </w:tabs>
              <w:jc w:val="both"/>
              <w:rPr>
                <w:rFonts w:eastAsia="Times New Roman"/>
                <w:b/>
                <w:color w:val="000000"/>
              </w:rPr>
            </w:pPr>
            <w:r w:rsidRPr="00384D54">
              <w:rPr>
                <w:rFonts w:eastAsia="Times New Roman"/>
                <w:color w:val="000000"/>
              </w:rPr>
              <w:t>- документи водіїв, що підтверджують право керування транспортними засобами, в тому числі копії довідок за формою 083/о та особові медичні книжки;</w:t>
            </w:r>
          </w:p>
          <w:p w:rsidR="00EF1B0E" w:rsidRPr="00384D54" w:rsidRDefault="00EF1B0E" w:rsidP="00AD6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rPr>
            </w:pPr>
            <w:r w:rsidRPr="00384D54">
              <w:rPr>
                <w:rFonts w:eastAsia="Times New Roman"/>
                <w:b/>
                <w:color w:val="000000"/>
              </w:rPr>
              <w:t>-</w:t>
            </w:r>
            <w:r w:rsidRPr="00384D54">
              <w:rPr>
                <w:rFonts w:eastAsia="Times New Roman"/>
                <w:color w:val="000000"/>
              </w:rPr>
              <w:t xml:space="preserve"> свідоцтва про реєстрацію транспортних засобів, які зазначені у довідці про наявність автотранспорту (у випадку відсутності власного автотранспорту також надаються договори оренди автотранспорту або інший документ (договір, угода), який підтверджує можливість надання послуг);</w:t>
            </w:r>
          </w:p>
          <w:p w:rsidR="00EF1B0E" w:rsidRPr="00384D54" w:rsidRDefault="00EF1B0E" w:rsidP="00AD6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rPr>
            </w:pPr>
            <w:r w:rsidRPr="00384D54">
              <w:rPr>
                <w:rFonts w:eastAsia="Times New Roman"/>
                <w:color w:val="000000"/>
              </w:rPr>
              <w:t xml:space="preserve">- оригінал експлуатаційного дозволу (дозволів) Учасника, якщо це передбачено вимогами ст.23 Закону України № 771/97 «Про основні принципи та вимоги до безпечності та якості харчових </w:t>
            </w:r>
            <w:r w:rsidRPr="00384D54">
              <w:rPr>
                <w:rFonts w:eastAsia="Times New Roman"/>
                <w:color w:val="000000"/>
              </w:rPr>
              <w:lastRenderedPageBreak/>
              <w:t xml:space="preserve">продуктів» зі змінами та відомості про реєстрацію </w:t>
            </w:r>
            <w:proofErr w:type="spellStart"/>
            <w:r w:rsidRPr="00384D54">
              <w:rPr>
                <w:rFonts w:eastAsia="Times New Roman"/>
                <w:color w:val="000000"/>
              </w:rPr>
              <w:t>потужностей</w:t>
            </w:r>
            <w:proofErr w:type="spellEnd"/>
            <w:r w:rsidRPr="00384D54">
              <w:rPr>
                <w:rFonts w:eastAsia="Times New Roman"/>
                <w:color w:val="000000"/>
              </w:rPr>
              <w:t xml:space="preserve"> згідно вимог ст. 25 цього Закону;</w:t>
            </w:r>
          </w:p>
          <w:p w:rsidR="00EF1B0E" w:rsidRPr="00384D54" w:rsidRDefault="00EF1B0E" w:rsidP="00AD6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rPr>
            </w:pPr>
            <w:r w:rsidRPr="00384D54">
              <w:rPr>
                <w:rFonts w:eastAsia="Times New Roman"/>
                <w:color w:val="000000"/>
              </w:rPr>
              <w:t xml:space="preserve">- договір на санітарну обробку автотранспортних засобів, </w:t>
            </w:r>
            <w:r w:rsidRPr="00384D54">
              <w:rPr>
                <w:color w:val="000000"/>
              </w:rPr>
              <w:t>які зазначені у довідці про наявність автотранспорту;</w:t>
            </w:r>
          </w:p>
          <w:p w:rsidR="00EF1B0E" w:rsidRPr="00384D54" w:rsidRDefault="00EF1B0E" w:rsidP="00AD628D">
            <w:pPr>
              <w:tabs>
                <w:tab w:val="left" w:pos="0"/>
              </w:tabs>
              <w:jc w:val="both"/>
              <w:rPr>
                <w:rFonts w:eastAsia="Times New Roman"/>
                <w:color w:val="000000"/>
              </w:rPr>
            </w:pPr>
            <w:r w:rsidRPr="00384D54">
              <w:rPr>
                <w:rFonts w:eastAsia="Times New Roman"/>
                <w:color w:val="000000"/>
              </w:rPr>
              <w:t>- документ, який підтверджує проходження санітарної обробки, автотранспортних засобів, з визначенням дат(и) проходження.</w:t>
            </w:r>
          </w:p>
          <w:p w:rsidR="00EF1B0E" w:rsidRPr="00384D54" w:rsidRDefault="00EF1B0E" w:rsidP="00AD628D">
            <w:pPr>
              <w:spacing w:after="80"/>
              <w:ind w:hanging="2"/>
              <w:jc w:val="both"/>
              <w:rPr>
                <w:rFonts w:eastAsia="Times New Roman"/>
                <w:color w:val="000000"/>
              </w:rPr>
            </w:pPr>
            <w:r w:rsidRPr="00384D54">
              <w:rPr>
                <w:rFonts w:eastAsia="Times New Roman"/>
                <w:color w:val="000000"/>
              </w:rPr>
              <w:t xml:space="preserve">- підтвердження наявності </w:t>
            </w:r>
            <w:proofErr w:type="spellStart"/>
            <w:r w:rsidRPr="00384D54">
              <w:rPr>
                <w:rFonts w:eastAsia="Times New Roman"/>
                <w:color w:val="000000"/>
              </w:rPr>
              <w:t>вендингового</w:t>
            </w:r>
            <w:proofErr w:type="spellEnd"/>
            <w:r w:rsidRPr="00384D54">
              <w:rPr>
                <w:rFonts w:eastAsia="Times New Roman"/>
                <w:color w:val="000000"/>
              </w:rPr>
              <w:t>(</w:t>
            </w:r>
            <w:proofErr w:type="spellStart"/>
            <w:r w:rsidRPr="00384D54">
              <w:rPr>
                <w:rFonts w:eastAsia="Times New Roman"/>
                <w:color w:val="000000"/>
              </w:rPr>
              <w:t>их</w:t>
            </w:r>
            <w:proofErr w:type="spellEnd"/>
            <w:r w:rsidRPr="00384D54">
              <w:rPr>
                <w:rFonts w:eastAsia="Times New Roman"/>
                <w:color w:val="000000"/>
              </w:rPr>
              <w:t>) апарату(</w:t>
            </w:r>
            <w:proofErr w:type="spellStart"/>
            <w:r w:rsidRPr="00384D54">
              <w:rPr>
                <w:rFonts w:eastAsia="Times New Roman"/>
                <w:color w:val="000000"/>
              </w:rPr>
              <w:t>ів</w:t>
            </w:r>
            <w:proofErr w:type="spellEnd"/>
            <w:r w:rsidRPr="00384D54">
              <w:rPr>
                <w:rFonts w:eastAsia="Times New Roman"/>
                <w:color w:val="000000"/>
              </w:rPr>
              <w:t xml:space="preserve">) (не менше однієї одиниці), які здатні зберігати їжу в охолодженому стані відповідно до вимог технічних умов, нагрівати їжу до належної температури вживання та видавати її (надати відповідний сканований документ (копія або оригінал) договору купівлі-продажу, оренди, суборенди, балансову довідку тощо). </w:t>
            </w:r>
          </w:p>
          <w:p w:rsidR="00EF1B0E" w:rsidRPr="00384D54" w:rsidRDefault="00EF1B0E" w:rsidP="00AD628D">
            <w:pPr>
              <w:spacing w:after="80"/>
              <w:ind w:hanging="2"/>
              <w:jc w:val="both"/>
              <w:rPr>
                <w:rFonts w:eastAsia="Times New Roman"/>
                <w:color w:val="000000"/>
              </w:rPr>
            </w:pPr>
            <w:r w:rsidRPr="00384D54">
              <w:rPr>
                <w:rFonts w:eastAsia="Times New Roman"/>
                <w:color w:val="000000"/>
              </w:rPr>
              <w:t xml:space="preserve">Якщо в учасника наявні </w:t>
            </w:r>
            <w:proofErr w:type="spellStart"/>
            <w:r w:rsidRPr="00384D54">
              <w:rPr>
                <w:rFonts w:eastAsia="Times New Roman"/>
                <w:color w:val="000000"/>
              </w:rPr>
              <w:t>вендингові</w:t>
            </w:r>
            <w:proofErr w:type="spellEnd"/>
            <w:r w:rsidRPr="00384D54">
              <w:rPr>
                <w:rFonts w:eastAsia="Times New Roman"/>
                <w:color w:val="000000"/>
              </w:rPr>
              <w:t xml:space="preserve"> апарати, якими він користується на підставі договору оренди/ суборенди / користування тощо, строк дії таких договорів має бути не менше ніж строк дії договору про надання </w:t>
            </w:r>
            <w:proofErr w:type="spellStart"/>
            <w:r w:rsidRPr="00384D54">
              <w:rPr>
                <w:rFonts w:eastAsia="Times New Roman"/>
                <w:color w:val="000000"/>
              </w:rPr>
              <w:t>кейтерингових</w:t>
            </w:r>
            <w:proofErr w:type="spellEnd"/>
            <w:r w:rsidRPr="00384D54">
              <w:rPr>
                <w:rFonts w:eastAsia="Times New Roman"/>
                <w:color w:val="000000"/>
              </w:rPr>
              <w:t xml:space="preserve"> послуг. Крім того, учасник надає лист від власника /орендодавця </w:t>
            </w:r>
            <w:proofErr w:type="spellStart"/>
            <w:r w:rsidRPr="00384D54">
              <w:rPr>
                <w:rFonts w:eastAsia="Times New Roman"/>
                <w:color w:val="000000"/>
              </w:rPr>
              <w:t>вендингових</w:t>
            </w:r>
            <w:proofErr w:type="spellEnd"/>
            <w:r w:rsidRPr="00384D54">
              <w:rPr>
                <w:rFonts w:eastAsia="Times New Roman"/>
                <w:color w:val="000000"/>
              </w:rPr>
              <w:t xml:space="preserve"> апаратів про можливість використання їх учасником протягом дії договору про надання </w:t>
            </w:r>
            <w:proofErr w:type="spellStart"/>
            <w:r w:rsidRPr="00384D54">
              <w:rPr>
                <w:rFonts w:eastAsia="Times New Roman"/>
                <w:color w:val="000000"/>
              </w:rPr>
              <w:t>кейтерингових</w:t>
            </w:r>
            <w:proofErr w:type="spellEnd"/>
            <w:r w:rsidRPr="00384D54">
              <w:rPr>
                <w:rFonts w:eastAsia="Times New Roman"/>
                <w:color w:val="000000"/>
              </w:rPr>
              <w:t xml:space="preserve"> послуг.</w:t>
            </w:r>
          </w:p>
          <w:p w:rsidR="00EF1B0E" w:rsidRPr="00384D54" w:rsidRDefault="00EF1B0E" w:rsidP="00AD628D">
            <w:pPr>
              <w:tabs>
                <w:tab w:val="left" w:pos="0"/>
              </w:tabs>
              <w:jc w:val="both"/>
              <w:rPr>
                <w:rFonts w:eastAsia="Times New Roman"/>
                <w:color w:val="000000"/>
              </w:rPr>
            </w:pPr>
          </w:p>
        </w:tc>
      </w:tr>
      <w:tr w:rsidR="00EF1B0E" w:rsidRPr="00384D54" w:rsidTr="00AD628D">
        <w:tc>
          <w:tcPr>
            <w:tcW w:w="2977" w:type="dxa"/>
            <w:tcBorders>
              <w:top w:val="single" w:sz="4" w:space="0" w:color="000000"/>
              <w:left w:val="single" w:sz="4" w:space="0" w:color="000000"/>
              <w:bottom w:val="single" w:sz="4" w:space="0" w:color="000000"/>
            </w:tcBorders>
            <w:shd w:val="clear" w:color="auto" w:fill="auto"/>
            <w:vAlign w:val="center"/>
          </w:tcPr>
          <w:p w:rsidR="00EF1B0E" w:rsidRPr="00384D54" w:rsidRDefault="00EF1B0E" w:rsidP="00AD628D">
            <w:pPr>
              <w:tabs>
                <w:tab w:val="left" w:pos="0"/>
              </w:tabs>
              <w:rPr>
                <w:rFonts w:eastAsia="Times New Roman"/>
                <w:color w:val="000000"/>
              </w:rPr>
            </w:pPr>
            <w:r w:rsidRPr="00384D54">
              <w:rPr>
                <w:rFonts w:eastAsia="Times New Roman"/>
                <w:color w:val="000000"/>
              </w:rPr>
              <w:lastRenderedPageBreak/>
              <w:t>Наявність працівників відповідної кваліфікації, які мають необхідні знання та досвід для виконання умов договору</w:t>
            </w:r>
          </w:p>
        </w:tc>
        <w:tc>
          <w:tcPr>
            <w:tcW w:w="6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B0E" w:rsidRPr="00384D54" w:rsidRDefault="00EF1B0E" w:rsidP="00AD628D">
            <w:pPr>
              <w:ind w:right="114"/>
              <w:jc w:val="both"/>
              <w:rPr>
                <w:rFonts w:eastAsia="Times New Roman"/>
                <w:color w:val="000000"/>
              </w:rPr>
            </w:pPr>
            <w:r w:rsidRPr="00384D54">
              <w:rPr>
                <w:rFonts w:eastAsia="Times New Roman"/>
                <w:color w:val="000000"/>
              </w:rPr>
              <w:t xml:space="preserve">     Довідка у довільній формі, за власноручним підписом уповноваженої особи Учасника та завірений печаткою (за наявності), в якій зазначається інформація про наявність працівників відповідної кваліфікації, які мають необхідні знання та досвід та будуть залучені до надання послуг.</w:t>
            </w:r>
          </w:p>
          <w:p w:rsidR="00EF1B0E" w:rsidRPr="00384D54" w:rsidRDefault="00EF1B0E" w:rsidP="00AD628D">
            <w:pPr>
              <w:ind w:left="312" w:right="114"/>
              <w:jc w:val="both"/>
              <w:rPr>
                <w:rFonts w:eastAsia="Times New Roman"/>
                <w:color w:val="000000"/>
              </w:rPr>
            </w:pPr>
          </w:p>
          <w:p w:rsidR="00EF1B0E" w:rsidRPr="00384D54" w:rsidRDefault="00EF1B0E" w:rsidP="00AD628D">
            <w:pPr>
              <w:tabs>
                <w:tab w:val="left" w:pos="0"/>
              </w:tabs>
              <w:rPr>
                <w:rFonts w:eastAsia="Times New Roman"/>
                <w:color w:val="000000"/>
              </w:rPr>
            </w:pPr>
            <w:r w:rsidRPr="00384D54">
              <w:rPr>
                <w:rFonts w:eastAsia="Times New Roman"/>
                <w:color w:val="000000"/>
              </w:rPr>
              <w:t>Інформація подається у наведеному нижче вигляді на фірмовому бланку.</w:t>
            </w:r>
          </w:p>
          <w:p w:rsidR="00EF1B0E" w:rsidRPr="00384D54" w:rsidRDefault="00EF1B0E" w:rsidP="00AD628D">
            <w:pPr>
              <w:tabs>
                <w:tab w:val="left" w:pos="0"/>
              </w:tabs>
              <w:rPr>
                <w:rFonts w:eastAsia="Times New Roman"/>
                <w:color w:val="000000"/>
              </w:rPr>
            </w:pPr>
          </w:p>
          <w:tbl>
            <w:tblPr>
              <w:tblW w:w="0" w:type="auto"/>
              <w:tblInd w:w="647" w:type="dxa"/>
              <w:tblLayout w:type="fixed"/>
              <w:tblLook w:val="0000" w:firstRow="0" w:lastRow="0" w:firstColumn="0" w:lastColumn="0" w:noHBand="0" w:noVBand="0"/>
            </w:tblPr>
            <w:tblGrid>
              <w:gridCol w:w="500"/>
              <w:gridCol w:w="1152"/>
              <w:gridCol w:w="1377"/>
              <w:gridCol w:w="2885"/>
            </w:tblGrid>
            <w:tr w:rsidR="00EF1B0E" w:rsidRPr="00384D54" w:rsidTr="00AD628D">
              <w:trPr>
                <w:trHeight w:val="780"/>
              </w:trPr>
              <w:tc>
                <w:tcPr>
                  <w:tcW w:w="500"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tabs>
                      <w:tab w:val="left" w:pos="0"/>
                    </w:tabs>
                    <w:rPr>
                      <w:rFonts w:eastAsia="Times New Roman"/>
                      <w:color w:val="000000"/>
                    </w:rPr>
                  </w:pPr>
                  <w:r w:rsidRPr="00384D54">
                    <w:rPr>
                      <w:rFonts w:eastAsia="Times New Roman"/>
                      <w:color w:val="000000"/>
                    </w:rPr>
                    <w:t xml:space="preserve">  №</w:t>
                  </w:r>
                </w:p>
              </w:tc>
              <w:tc>
                <w:tcPr>
                  <w:tcW w:w="1152"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tabs>
                      <w:tab w:val="left" w:pos="0"/>
                    </w:tabs>
                    <w:rPr>
                      <w:rFonts w:eastAsia="Times New Roman"/>
                      <w:color w:val="000000"/>
                    </w:rPr>
                  </w:pPr>
                  <w:r w:rsidRPr="00384D54">
                    <w:rPr>
                      <w:rFonts w:eastAsia="Times New Roman"/>
                      <w:color w:val="000000"/>
                    </w:rPr>
                    <w:t>Посада</w:t>
                  </w:r>
                </w:p>
              </w:tc>
              <w:tc>
                <w:tcPr>
                  <w:tcW w:w="1377"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tabs>
                      <w:tab w:val="left" w:pos="0"/>
                    </w:tabs>
                    <w:rPr>
                      <w:rFonts w:eastAsia="Times New Roman"/>
                      <w:color w:val="000000"/>
                    </w:rPr>
                  </w:pPr>
                  <w:r w:rsidRPr="00384D54">
                    <w:rPr>
                      <w:rFonts w:eastAsia="Times New Roman"/>
                      <w:color w:val="000000"/>
                    </w:rPr>
                    <w:t xml:space="preserve">ПІБ     </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tabs>
                      <w:tab w:val="left" w:pos="0"/>
                    </w:tabs>
                    <w:rPr>
                      <w:rFonts w:eastAsia="Times New Roman"/>
                      <w:color w:val="000000"/>
                    </w:rPr>
                  </w:pPr>
                  <w:r w:rsidRPr="00384D54">
                    <w:rPr>
                      <w:rFonts w:eastAsia="Times New Roman"/>
                      <w:color w:val="000000"/>
                    </w:rPr>
                    <w:t>Працює в даній організації</w:t>
                  </w:r>
                </w:p>
                <w:p w:rsidR="00EF1B0E" w:rsidRPr="00384D54" w:rsidRDefault="00EF1B0E" w:rsidP="00AD628D">
                  <w:pPr>
                    <w:rPr>
                      <w:color w:val="000000"/>
                    </w:rPr>
                  </w:pPr>
                  <w:r w:rsidRPr="00384D54">
                    <w:rPr>
                      <w:rFonts w:eastAsia="Times New Roman"/>
                      <w:color w:val="000000"/>
                    </w:rPr>
                    <w:t xml:space="preserve">постійно/тимчасово </w:t>
                  </w:r>
                </w:p>
              </w:tc>
            </w:tr>
            <w:tr w:rsidR="00EF1B0E" w:rsidRPr="00384D54" w:rsidTr="00AD628D">
              <w:trPr>
                <w:trHeight w:val="360"/>
              </w:trPr>
              <w:tc>
                <w:tcPr>
                  <w:tcW w:w="500"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tabs>
                      <w:tab w:val="left" w:pos="0"/>
                    </w:tabs>
                    <w:snapToGrid w:val="0"/>
                    <w:rPr>
                      <w:rFonts w:eastAsia="Times New Roman"/>
                      <w:color w:val="000000"/>
                    </w:rPr>
                  </w:pPr>
                </w:p>
              </w:tc>
              <w:tc>
                <w:tcPr>
                  <w:tcW w:w="1152"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tabs>
                      <w:tab w:val="left" w:pos="0"/>
                    </w:tabs>
                    <w:snapToGrid w:val="0"/>
                    <w:rPr>
                      <w:rFonts w:eastAsia="Times New Roman"/>
                      <w:color w:val="000000"/>
                    </w:rPr>
                  </w:pPr>
                </w:p>
              </w:tc>
              <w:tc>
                <w:tcPr>
                  <w:tcW w:w="1377"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tabs>
                      <w:tab w:val="left" w:pos="0"/>
                    </w:tabs>
                    <w:snapToGrid w:val="0"/>
                    <w:rPr>
                      <w:rFonts w:eastAsia="Times New Roman"/>
                      <w:color w:val="000000"/>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tabs>
                      <w:tab w:val="left" w:pos="0"/>
                    </w:tabs>
                    <w:snapToGrid w:val="0"/>
                    <w:rPr>
                      <w:rFonts w:eastAsia="Times New Roman"/>
                      <w:color w:val="000000"/>
                    </w:rPr>
                  </w:pPr>
                </w:p>
              </w:tc>
            </w:tr>
          </w:tbl>
          <w:p w:rsidR="00EF1B0E" w:rsidRPr="00384D54" w:rsidRDefault="00EF1B0E" w:rsidP="00AD628D">
            <w:pPr>
              <w:jc w:val="both"/>
              <w:rPr>
                <w:rFonts w:eastAsia="Times New Roman"/>
                <w:color w:val="000000"/>
              </w:rPr>
            </w:pPr>
          </w:p>
          <w:p w:rsidR="00EF1B0E" w:rsidRPr="00384D54" w:rsidRDefault="00EF1B0E" w:rsidP="00AD628D">
            <w:pPr>
              <w:jc w:val="both"/>
              <w:rPr>
                <w:rFonts w:eastAsia="Times New Roman"/>
                <w:color w:val="000000"/>
              </w:rPr>
            </w:pPr>
            <w:r w:rsidRPr="00384D54">
              <w:rPr>
                <w:rFonts w:eastAsia="Times New Roman"/>
                <w:color w:val="000000"/>
              </w:rPr>
              <w:t xml:space="preserve">- особові медичні книжки працівників -сторінки із чинними датами проходження медогляду на працівників, які будуть залучені до надання послуг закупівлі (у </w:t>
            </w:r>
            <w:proofErr w:type="spellStart"/>
            <w:r w:rsidRPr="00384D54">
              <w:rPr>
                <w:rFonts w:eastAsia="Times New Roman"/>
                <w:color w:val="000000"/>
              </w:rPr>
              <w:t>т.ч</w:t>
            </w:r>
            <w:proofErr w:type="spellEnd"/>
            <w:r w:rsidRPr="00384D54">
              <w:rPr>
                <w:rFonts w:eastAsia="Times New Roman"/>
                <w:color w:val="000000"/>
              </w:rPr>
              <w:t xml:space="preserve">. </w:t>
            </w:r>
            <w:r w:rsidRPr="00384D54">
              <w:rPr>
                <w:color w:val="000000"/>
              </w:rPr>
              <w:t>водія/їв, вантажника/</w:t>
            </w:r>
            <w:proofErr w:type="spellStart"/>
            <w:r w:rsidRPr="00384D54">
              <w:rPr>
                <w:color w:val="000000"/>
              </w:rPr>
              <w:t>ів</w:t>
            </w:r>
            <w:proofErr w:type="spellEnd"/>
            <w:r w:rsidRPr="00384D54">
              <w:rPr>
                <w:color w:val="000000"/>
              </w:rPr>
              <w:t xml:space="preserve">, </w:t>
            </w:r>
            <w:proofErr w:type="spellStart"/>
            <w:r w:rsidRPr="00384D54">
              <w:rPr>
                <w:rFonts w:eastAsia="Times New Roman"/>
                <w:color w:val="000000"/>
              </w:rPr>
              <w:t>кухаря</w:t>
            </w:r>
            <w:proofErr w:type="spellEnd"/>
            <w:r w:rsidRPr="00384D54">
              <w:rPr>
                <w:color w:val="000000"/>
              </w:rPr>
              <w:t>/</w:t>
            </w:r>
            <w:proofErr w:type="spellStart"/>
            <w:r w:rsidRPr="00384D54">
              <w:rPr>
                <w:color w:val="000000"/>
              </w:rPr>
              <w:t>ів</w:t>
            </w:r>
            <w:proofErr w:type="spellEnd"/>
            <w:r w:rsidRPr="00384D54">
              <w:rPr>
                <w:rFonts w:eastAsia="Times New Roman"/>
                <w:color w:val="000000"/>
              </w:rPr>
              <w:t>, кухонного/</w:t>
            </w:r>
            <w:proofErr w:type="spellStart"/>
            <w:r w:rsidRPr="00384D54">
              <w:rPr>
                <w:rFonts w:eastAsia="Times New Roman"/>
                <w:color w:val="000000"/>
              </w:rPr>
              <w:t>их</w:t>
            </w:r>
            <w:proofErr w:type="spellEnd"/>
            <w:r w:rsidRPr="00384D54">
              <w:rPr>
                <w:rFonts w:eastAsia="Times New Roman"/>
                <w:color w:val="000000"/>
              </w:rPr>
              <w:t xml:space="preserve"> робітника/</w:t>
            </w:r>
            <w:proofErr w:type="spellStart"/>
            <w:r w:rsidRPr="00384D54">
              <w:rPr>
                <w:rFonts w:eastAsia="Times New Roman"/>
                <w:color w:val="000000"/>
              </w:rPr>
              <w:t>ів</w:t>
            </w:r>
            <w:proofErr w:type="spellEnd"/>
            <w:r w:rsidRPr="00384D54">
              <w:rPr>
                <w:rFonts w:eastAsia="Times New Roman"/>
                <w:color w:val="000000"/>
              </w:rPr>
              <w:t xml:space="preserve"> або підсобного/</w:t>
            </w:r>
            <w:proofErr w:type="spellStart"/>
            <w:r w:rsidRPr="00384D54">
              <w:rPr>
                <w:rFonts w:eastAsia="Times New Roman"/>
                <w:color w:val="000000"/>
              </w:rPr>
              <w:t>их</w:t>
            </w:r>
            <w:proofErr w:type="spellEnd"/>
            <w:r w:rsidRPr="00384D54">
              <w:rPr>
                <w:rFonts w:eastAsia="Times New Roman"/>
                <w:color w:val="000000"/>
              </w:rPr>
              <w:t xml:space="preserve"> робітника/</w:t>
            </w:r>
            <w:proofErr w:type="spellStart"/>
            <w:r w:rsidRPr="00384D54">
              <w:rPr>
                <w:rFonts w:eastAsia="Times New Roman"/>
                <w:color w:val="000000"/>
              </w:rPr>
              <w:t>ів</w:t>
            </w:r>
            <w:proofErr w:type="spellEnd"/>
            <w:r w:rsidRPr="00384D54">
              <w:rPr>
                <w:rFonts w:eastAsia="Times New Roman"/>
                <w:color w:val="000000"/>
              </w:rPr>
              <w:t>, технолога/</w:t>
            </w:r>
            <w:proofErr w:type="spellStart"/>
            <w:r w:rsidRPr="00384D54">
              <w:rPr>
                <w:rFonts w:eastAsia="Times New Roman"/>
                <w:color w:val="000000"/>
              </w:rPr>
              <w:t>ів</w:t>
            </w:r>
            <w:proofErr w:type="spellEnd"/>
            <w:r w:rsidRPr="00384D54">
              <w:rPr>
                <w:rFonts w:eastAsia="Times New Roman"/>
                <w:color w:val="000000"/>
              </w:rPr>
              <w:t xml:space="preserve"> тощо).</w:t>
            </w:r>
          </w:p>
          <w:p w:rsidR="00EF1B0E" w:rsidRPr="00384D54" w:rsidRDefault="00EF1B0E" w:rsidP="00AD628D">
            <w:pPr>
              <w:ind w:right="22"/>
              <w:jc w:val="both"/>
              <w:rPr>
                <w:rFonts w:eastAsia="Times New Roman"/>
                <w:color w:val="000000"/>
              </w:rPr>
            </w:pPr>
            <w:r w:rsidRPr="00384D54">
              <w:rPr>
                <w:rFonts w:eastAsia="Times New Roman"/>
                <w:color w:val="000000"/>
              </w:rPr>
              <w:t>- копії витягів з трудових книжок, що свідчать про наявність трудових відносин між учасником та працівником (</w:t>
            </w:r>
            <w:r w:rsidRPr="00384D54">
              <w:rPr>
                <w:color w:val="000000"/>
              </w:rPr>
              <w:t>перша сторінка трудової книжки, де зазначено ПІБ працівника та сторінка (сторінки) трудової книжки, які підтверджують наявність трудових відносин між учасником та працівником</w:t>
            </w:r>
            <w:r w:rsidRPr="00384D54">
              <w:rPr>
                <w:rFonts w:eastAsia="Times New Roman"/>
                <w:color w:val="000000"/>
              </w:rPr>
              <w:t>) або копії трудових угод з працівниками, або копії наказів про призначення на посаду працівників, зазначених в довідці.</w:t>
            </w:r>
          </w:p>
          <w:p w:rsidR="00EF1B0E" w:rsidRPr="00384D54" w:rsidRDefault="00EF1B0E" w:rsidP="00AD628D">
            <w:pPr>
              <w:ind w:right="22"/>
              <w:jc w:val="both"/>
              <w:rPr>
                <w:rFonts w:eastAsia="Times New Roman"/>
                <w:color w:val="000000"/>
              </w:rPr>
            </w:pPr>
          </w:p>
        </w:tc>
      </w:tr>
      <w:tr w:rsidR="00EF1B0E" w:rsidRPr="00384D54" w:rsidTr="00AD628D">
        <w:tc>
          <w:tcPr>
            <w:tcW w:w="2977" w:type="dxa"/>
            <w:tcBorders>
              <w:top w:val="single" w:sz="4" w:space="0" w:color="000000"/>
              <w:left w:val="single" w:sz="4" w:space="0" w:color="000000"/>
              <w:bottom w:val="single" w:sz="4" w:space="0" w:color="000000"/>
            </w:tcBorders>
            <w:shd w:val="clear" w:color="auto" w:fill="auto"/>
            <w:vAlign w:val="center"/>
          </w:tcPr>
          <w:p w:rsidR="00EF1B0E" w:rsidRPr="00384D54" w:rsidRDefault="00EF1B0E" w:rsidP="00AD628D">
            <w:pPr>
              <w:tabs>
                <w:tab w:val="left" w:pos="0"/>
              </w:tabs>
              <w:rPr>
                <w:rFonts w:eastAsia="Times New Roman"/>
                <w:color w:val="000000"/>
              </w:rPr>
            </w:pPr>
            <w:r w:rsidRPr="00384D54">
              <w:rPr>
                <w:rFonts w:eastAsia="Times New Roman"/>
                <w:color w:val="000000"/>
              </w:rPr>
              <w:t>Наявність документально підтвердженого досвіду виконання аналогічного договору</w:t>
            </w:r>
          </w:p>
        </w:tc>
        <w:tc>
          <w:tcPr>
            <w:tcW w:w="6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B0E" w:rsidRPr="00384D54" w:rsidRDefault="00EF1B0E" w:rsidP="00AD628D">
            <w:pPr>
              <w:jc w:val="both"/>
              <w:rPr>
                <w:rFonts w:eastAsia="Times New Roman"/>
                <w:color w:val="000000"/>
                <w:sz w:val="20"/>
                <w:szCs w:val="20"/>
              </w:rPr>
            </w:pPr>
            <w:r w:rsidRPr="00384D54">
              <w:rPr>
                <w:rFonts w:eastAsia="Times New Roman"/>
                <w:color w:val="000000"/>
              </w:rPr>
              <w:t>Довідка  про виконання аналогічного договору, укладеного та виконаного учасником у повному обсязі, за підписом уповноваженої особи та скріплена печаткою учасника (у разі її використання), складена і заповнена за формою, наведеною нижче.</w:t>
            </w:r>
          </w:p>
          <w:tbl>
            <w:tblPr>
              <w:tblW w:w="0" w:type="auto"/>
              <w:tblLayout w:type="fixed"/>
              <w:tblLook w:val="0000" w:firstRow="0" w:lastRow="0" w:firstColumn="0" w:lastColumn="0" w:noHBand="0" w:noVBand="0"/>
            </w:tblPr>
            <w:tblGrid>
              <w:gridCol w:w="451"/>
              <w:gridCol w:w="992"/>
              <w:gridCol w:w="2197"/>
              <w:gridCol w:w="953"/>
              <w:gridCol w:w="677"/>
              <w:gridCol w:w="1413"/>
            </w:tblGrid>
            <w:tr w:rsidR="00EF1B0E" w:rsidRPr="00384D54" w:rsidTr="00AD628D">
              <w:trPr>
                <w:trHeight w:val="180"/>
              </w:trPr>
              <w:tc>
                <w:tcPr>
                  <w:tcW w:w="451"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jc w:val="center"/>
                    <w:rPr>
                      <w:rFonts w:eastAsia="Times New Roman"/>
                      <w:color w:val="000000"/>
                      <w:sz w:val="20"/>
                      <w:szCs w:val="20"/>
                    </w:rPr>
                  </w:pPr>
                  <w:r w:rsidRPr="00384D54">
                    <w:rPr>
                      <w:rFonts w:eastAsia="Times New Roman"/>
                      <w:color w:val="000000"/>
                      <w:sz w:val="20"/>
                      <w:szCs w:val="20"/>
                    </w:rPr>
                    <w:lastRenderedPageBreak/>
                    <w:t>№ з/п</w:t>
                  </w:r>
                </w:p>
              </w:tc>
              <w:tc>
                <w:tcPr>
                  <w:tcW w:w="992"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jc w:val="center"/>
                    <w:rPr>
                      <w:rFonts w:eastAsia="Times New Roman"/>
                      <w:color w:val="000000"/>
                      <w:sz w:val="20"/>
                      <w:szCs w:val="20"/>
                    </w:rPr>
                  </w:pPr>
                  <w:r w:rsidRPr="00384D54">
                    <w:rPr>
                      <w:rFonts w:eastAsia="Times New Roman"/>
                      <w:color w:val="000000"/>
                      <w:sz w:val="20"/>
                      <w:szCs w:val="20"/>
                    </w:rPr>
                    <w:t>№ договору,</w:t>
                  </w:r>
                </w:p>
                <w:p w:rsidR="00EF1B0E" w:rsidRPr="00384D54" w:rsidRDefault="00EF1B0E" w:rsidP="00AD628D">
                  <w:pPr>
                    <w:jc w:val="center"/>
                    <w:rPr>
                      <w:rFonts w:eastAsia="Times New Roman"/>
                      <w:color w:val="000000"/>
                      <w:sz w:val="20"/>
                      <w:szCs w:val="20"/>
                    </w:rPr>
                  </w:pPr>
                  <w:r w:rsidRPr="00384D54">
                    <w:rPr>
                      <w:rFonts w:eastAsia="Times New Roman"/>
                      <w:color w:val="000000"/>
                      <w:sz w:val="20"/>
                      <w:szCs w:val="20"/>
                    </w:rPr>
                    <w:t>дата договору</w:t>
                  </w:r>
                </w:p>
              </w:tc>
              <w:tc>
                <w:tcPr>
                  <w:tcW w:w="2197"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jc w:val="center"/>
                    <w:rPr>
                      <w:rFonts w:eastAsia="Times New Roman"/>
                      <w:color w:val="000000"/>
                      <w:sz w:val="20"/>
                      <w:szCs w:val="20"/>
                    </w:rPr>
                  </w:pPr>
                  <w:r w:rsidRPr="00384D54">
                    <w:rPr>
                      <w:rFonts w:eastAsia="Times New Roman"/>
                      <w:color w:val="000000"/>
                      <w:sz w:val="20"/>
                      <w:szCs w:val="20"/>
                    </w:rPr>
                    <w:t>Найменування замовника, код за ЄДРПОУ, контактні телефони замовника</w:t>
                  </w:r>
                </w:p>
              </w:tc>
              <w:tc>
                <w:tcPr>
                  <w:tcW w:w="953"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jc w:val="center"/>
                    <w:rPr>
                      <w:rFonts w:eastAsia="Times New Roman"/>
                      <w:color w:val="000000"/>
                      <w:sz w:val="20"/>
                      <w:szCs w:val="20"/>
                    </w:rPr>
                  </w:pPr>
                  <w:r w:rsidRPr="00384D54">
                    <w:rPr>
                      <w:rFonts w:eastAsia="Times New Roman"/>
                      <w:color w:val="000000"/>
                      <w:sz w:val="20"/>
                      <w:szCs w:val="20"/>
                    </w:rPr>
                    <w:t>Найменування предмету договору</w:t>
                  </w:r>
                </w:p>
              </w:tc>
              <w:tc>
                <w:tcPr>
                  <w:tcW w:w="677"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jc w:val="center"/>
                    <w:rPr>
                      <w:rFonts w:eastAsia="Times New Roman"/>
                      <w:color w:val="000000"/>
                      <w:sz w:val="20"/>
                      <w:szCs w:val="20"/>
                    </w:rPr>
                  </w:pPr>
                  <w:r w:rsidRPr="00384D54">
                    <w:rPr>
                      <w:rFonts w:eastAsia="Times New Roman"/>
                      <w:color w:val="000000"/>
                      <w:sz w:val="20"/>
                      <w:szCs w:val="20"/>
                    </w:rPr>
                    <w:t>Сума договору</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jc w:val="center"/>
                    <w:rPr>
                      <w:color w:val="000000"/>
                    </w:rPr>
                  </w:pPr>
                  <w:r w:rsidRPr="00384D54">
                    <w:rPr>
                      <w:rFonts w:eastAsia="Times New Roman"/>
                      <w:color w:val="000000"/>
                      <w:sz w:val="20"/>
                      <w:szCs w:val="20"/>
                    </w:rPr>
                    <w:t>Інформація про виконання</w:t>
                  </w:r>
                </w:p>
              </w:tc>
            </w:tr>
            <w:tr w:rsidR="00EF1B0E" w:rsidRPr="00384D54" w:rsidTr="00AD628D">
              <w:trPr>
                <w:trHeight w:val="180"/>
              </w:trPr>
              <w:tc>
                <w:tcPr>
                  <w:tcW w:w="451"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napToGrid w:val="0"/>
                    <w:jc w:val="center"/>
                    <w:rPr>
                      <w:rFonts w:eastAsia="Times New Roman"/>
                      <w:color w:val="000000"/>
                      <w:sz w:val="20"/>
                      <w:szCs w:val="20"/>
                    </w:rPr>
                  </w:pPr>
                </w:p>
              </w:tc>
              <w:tc>
                <w:tcPr>
                  <w:tcW w:w="992"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napToGrid w:val="0"/>
                    <w:jc w:val="center"/>
                    <w:rPr>
                      <w:rFonts w:eastAsia="Times New Roman"/>
                      <w:color w:val="000000"/>
                      <w:sz w:val="20"/>
                      <w:szCs w:val="20"/>
                    </w:rPr>
                  </w:pPr>
                </w:p>
              </w:tc>
              <w:tc>
                <w:tcPr>
                  <w:tcW w:w="2197"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napToGrid w:val="0"/>
                    <w:jc w:val="center"/>
                    <w:rPr>
                      <w:rFonts w:eastAsia="Times New Roman"/>
                      <w:color w:val="000000"/>
                      <w:sz w:val="20"/>
                      <w:szCs w:val="20"/>
                    </w:rPr>
                  </w:pPr>
                </w:p>
              </w:tc>
              <w:tc>
                <w:tcPr>
                  <w:tcW w:w="953"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napToGrid w:val="0"/>
                    <w:jc w:val="center"/>
                    <w:rPr>
                      <w:rFonts w:eastAsia="Times New Roman"/>
                      <w:color w:val="000000"/>
                      <w:sz w:val="20"/>
                      <w:szCs w:val="20"/>
                    </w:rPr>
                  </w:pPr>
                </w:p>
              </w:tc>
              <w:tc>
                <w:tcPr>
                  <w:tcW w:w="677"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snapToGrid w:val="0"/>
                    <w:jc w:val="center"/>
                    <w:rPr>
                      <w:rFonts w:eastAsia="Times New Roman"/>
                      <w:color w:val="000000"/>
                      <w:sz w:val="20"/>
                      <w:szCs w:val="20"/>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snapToGrid w:val="0"/>
                    <w:jc w:val="center"/>
                    <w:rPr>
                      <w:rFonts w:eastAsia="Times New Roman"/>
                      <w:color w:val="000000"/>
                      <w:sz w:val="20"/>
                      <w:szCs w:val="20"/>
                    </w:rPr>
                  </w:pPr>
                </w:p>
              </w:tc>
            </w:tr>
          </w:tbl>
          <w:p w:rsidR="00EF1B0E" w:rsidRPr="00384D54" w:rsidRDefault="00EF1B0E" w:rsidP="00AD628D">
            <w:pPr>
              <w:ind w:right="113" w:firstLine="720"/>
              <w:jc w:val="both"/>
              <w:rPr>
                <w:rFonts w:eastAsia="Times New Roman"/>
                <w:color w:val="000000"/>
              </w:rPr>
            </w:pPr>
            <w:r w:rsidRPr="00384D54">
              <w:rPr>
                <w:rFonts w:eastAsia="Times New Roman"/>
                <w:color w:val="000000"/>
              </w:rPr>
              <w:t>Підтверджується:</w:t>
            </w:r>
          </w:p>
          <w:p w:rsidR="00EF1B0E" w:rsidRPr="00384D54" w:rsidRDefault="00EF1B0E" w:rsidP="00AD628D">
            <w:pPr>
              <w:ind w:right="113" w:firstLine="173"/>
              <w:jc w:val="both"/>
              <w:rPr>
                <w:rFonts w:eastAsia="Times New Roman"/>
                <w:color w:val="000000"/>
              </w:rPr>
            </w:pPr>
            <w:r w:rsidRPr="00384D54">
              <w:rPr>
                <w:rFonts w:eastAsia="Times New Roman"/>
                <w:color w:val="000000"/>
              </w:rPr>
              <w:t>- оригіналом або копією зазначеного договору;</w:t>
            </w:r>
          </w:p>
          <w:p w:rsidR="00EF1B0E" w:rsidRPr="00384D54" w:rsidRDefault="00EF1B0E" w:rsidP="00AD628D">
            <w:pPr>
              <w:ind w:right="113" w:firstLine="173"/>
              <w:jc w:val="both"/>
              <w:rPr>
                <w:rFonts w:eastAsia="Times New Roman"/>
                <w:color w:val="000000"/>
              </w:rPr>
            </w:pPr>
            <w:r w:rsidRPr="00384D54">
              <w:rPr>
                <w:rFonts w:eastAsia="Times New Roman"/>
                <w:color w:val="000000"/>
              </w:rPr>
              <w:t xml:space="preserve">- </w:t>
            </w:r>
            <w:r w:rsidRPr="00384D54">
              <w:rPr>
                <w:color w:val="000000"/>
              </w:rPr>
              <w:t>оригіналом документів, що підтверджують факт надання послуг за цим договором: акт/и наданих послуг (у разі, якщо на підтвердження виконання договору необхідно надати понад 10 актів наданих послуг, учасник надає такі акти у кількості від 3 до 10, тоді як факт повного виконання договору підтверджує контрагент у листі-відгуку), або акт звіряння за цим договором</w:t>
            </w:r>
            <w:r w:rsidRPr="00384D54">
              <w:rPr>
                <w:rFonts w:eastAsia="Times New Roman"/>
                <w:color w:val="000000"/>
              </w:rPr>
              <w:t xml:space="preserve">; </w:t>
            </w:r>
          </w:p>
          <w:p w:rsidR="00EF1B0E" w:rsidRPr="00384D54" w:rsidRDefault="00EF1B0E" w:rsidP="00AD628D">
            <w:pPr>
              <w:ind w:right="113" w:firstLine="173"/>
              <w:jc w:val="both"/>
              <w:rPr>
                <w:rFonts w:eastAsia="Times New Roman"/>
                <w:color w:val="000000"/>
                <w:sz w:val="20"/>
                <w:szCs w:val="20"/>
              </w:rPr>
            </w:pPr>
            <w:r w:rsidRPr="00384D54">
              <w:rPr>
                <w:rFonts w:eastAsia="Times New Roman"/>
                <w:color w:val="000000"/>
              </w:rPr>
              <w:t>- оригіналом  листа-відгуку від замовника. Відгук за цим договором повинен бути  на фірмовому бланку з номером та датою видачі відгуку та повинен містити інформацію щодо дати укладення та номеру договору (якщо договору присвоєно номер), окрім цього, відгук повинен містити інформацію про дотримання учасником умов договору, а також рекомендації щодо можливості співпраці з таким учасником.</w:t>
            </w:r>
          </w:p>
          <w:p w:rsidR="00EF1B0E" w:rsidRPr="00384D54" w:rsidRDefault="00EF1B0E" w:rsidP="00AD628D">
            <w:pPr>
              <w:jc w:val="both"/>
              <w:rPr>
                <w:color w:val="000000"/>
              </w:rPr>
            </w:pPr>
            <w:r w:rsidRPr="00384D54">
              <w:rPr>
                <w:rFonts w:eastAsia="Times New Roman"/>
                <w:color w:val="000000"/>
                <w:sz w:val="20"/>
                <w:szCs w:val="20"/>
              </w:rPr>
              <w:t>*</w:t>
            </w:r>
            <w:r w:rsidRPr="00384D54">
              <w:rPr>
                <w:rFonts w:eastAsia="Times New Roman"/>
                <w:i/>
                <w:color w:val="000000"/>
                <w:sz w:val="20"/>
                <w:szCs w:val="20"/>
              </w:rPr>
              <w:t xml:space="preserve">Під аналогічним договором слід розуміти виконаний договір, предмет якого відноситься до коду державного класифікатора 021:2015: 55520000-1 — </w:t>
            </w:r>
            <w:proofErr w:type="spellStart"/>
            <w:r w:rsidRPr="00384D54">
              <w:rPr>
                <w:rFonts w:eastAsia="Times New Roman"/>
                <w:i/>
                <w:color w:val="000000"/>
                <w:sz w:val="20"/>
                <w:szCs w:val="20"/>
              </w:rPr>
              <w:t>Кейтерингові</w:t>
            </w:r>
            <w:proofErr w:type="spellEnd"/>
            <w:r w:rsidRPr="00384D54">
              <w:rPr>
                <w:rFonts w:eastAsia="Times New Roman"/>
                <w:i/>
                <w:color w:val="000000"/>
                <w:sz w:val="20"/>
                <w:szCs w:val="20"/>
              </w:rPr>
              <w:t xml:space="preserve"> послуги.</w:t>
            </w:r>
          </w:p>
        </w:tc>
      </w:tr>
    </w:tbl>
    <w:p w:rsidR="00EF1B0E" w:rsidRPr="00384D54" w:rsidRDefault="00EF1B0E" w:rsidP="00EF1B0E">
      <w:pPr>
        <w:rPr>
          <w:color w:val="000000"/>
        </w:rPr>
      </w:pPr>
    </w:p>
    <w:p w:rsidR="00EF1B0E" w:rsidRPr="00384D54" w:rsidRDefault="00EF1B0E" w:rsidP="00EF1B0E">
      <w:pPr>
        <w:rPr>
          <w:color w:val="000000"/>
        </w:rPr>
      </w:pPr>
    </w:p>
    <w:p w:rsidR="00EF1B0E" w:rsidRPr="00384D54" w:rsidRDefault="00EF1B0E" w:rsidP="00EF1B0E">
      <w:pPr>
        <w:jc w:val="right"/>
        <w:rPr>
          <w:color w:val="000000"/>
        </w:rPr>
      </w:pPr>
    </w:p>
    <w:p w:rsidR="00EF1B0E" w:rsidRPr="00384D54" w:rsidRDefault="00EF1B0E" w:rsidP="00EF1B0E">
      <w:pPr>
        <w:keepLines/>
        <w:pageBreakBefore/>
        <w:jc w:val="right"/>
        <w:rPr>
          <w:rFonts w:ascii="Times" w:eastAsia="Times" w:hAnsi="Times" w:cs="Times"/>
          <w:color w:val="000000"/>
        </w:rPr>
      </w:pPr>
      <w:r w:rsidRPr="00384D54">
        <w:rPr>
          <w:rFonts w:ascii="Times" w:eastAsia="Times" w:hAnsi="Times" w:cs="Times"/>
          <w:color w:val="000000"/>
        </w:rPr>
        <w:lastRenderedPageBreak/>
        <w:t>Додаток 2</w:t>
      </w:r>
    </w:p>
    <w:p w:rsidR="00EF1B0E" w:rsidRPr="00384D54" w:rsidRDefault="00EF1B0E" w:rsidP="00EF1B0E">
      <w:pPr>
        <w:keepLines/>
        <w:jc w:val="right"/>
        <w:rPr>
          <w:rFonts w:ascii="Times" w:eastAsia="Times" w:hAnsi="Times" w:cs="Times"/>
          <w:b/>
          <w:color w:val="000000"/>
          <w:sz w:val="28"/>
          <w:szCs w:val="28"/>
        </w:rPr>
      </w:pPr>
      <w:r w:rsidRPr="00384D54">
        <w:rPr>
          <w:rFonts w:ascii="Times" w:eastAsia="Times" w:hAnsi="Times" w:cs="Times"/>
          <w:color w:val="000000"/>
        </w:rPr>
        <w:t>до тендерної документації</w:t>
      </w:r>
    </w:p>
    <w:p w:rsidR="00EF1B0E" w:rsidRPr="00384D54" w:rsidRDefault="00EF1B0E" w:rsidP="00EF1B0E">
      <w:pPr>
        <w:keepLines/>
        <w:ind w:right="-1050"/>
        <w:jc w:val="center"/>
        <w:rPr>
          <w:color w:val="000000"/>
        </w:rPr>
      </w:pPr>
      <w:r w:rsidRPr="00384D54">
        <w:rPr>
          <w:rFonts w:ascii="Times" w:eastAsia="Times" w:hAnsi="Times" w:cs="Times"/>
          <w:b/>
          <w:color w:val="000000"/>
          <w:sz w:val="28"/>
          <w:szCs w:val="28"/>
        </w:rPr>
        <w:t>Технічні вимоги</w:t>
      </w:r>
    </w:p>
    <w:p w:rsidR="00EF1B0E" w:rsidRPr="00384D54" w:rsidRDefault="00EF1B0E" w:rsidP="00EF1B0E">
      <w:pPr>
        <w:ind w:right="-1050"/>
        <w:jc w:val="center"/>
        <w:rPr>
          <w:color w:val="000000"/>
        </w:rPr>
      </w:pPr>
    </w:p>
    <w:p w:rsidR="00EF1B0E" w:rsidRPr="00384D54" w:rsidRDefault="00EF1B0E" w:rsidP="00EF1B0E">
      <w:pPr>
        <w:spacing w:line="276" w:lineRule="auto"/>
        <w:ind w:right="113"/>
        <w:jc w:val="both"/>
        <w:rPr>
          <w:color w:val="000000"/>
        </w:rPr>
      </w:pPr>
      <w:r w:rsidRPr="00384D54">
        <w:rPr>
          <w:rFonts w:eastAsia="Times New Roman"/>
          <w:color w:val="000000"/>
        </w:rPr>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rsidR="00EF1B0E" w:rsidRPr="00384D54" w:rsidRDefault="00EF1B0E" w:rsidP="00EF1B0E">
      <w:pPr>
        <w:tabs>
          <w:tab w:val="left" w:pos="360"/>
          <w:tab w:val="left" w:pos="2160"/>
          <w:tab w:val="left" w:pos="3600"/>
        </w:tabs>
        <w:spacing w:line="276" w:lineRule="auto"/>
        <w:ind w:firstLine="709"/>
        <w:jc w:val="both"/>
        <w:rPr>
          <w:color w:val="000000"/>
        </w:rPr>
      </w:pPr>
      <w:bookmarkStart w:id="47" w:name="_Hlk134630618"/>
      <w:r w:rsidRPr="00384D54">
        <w:rPr>
          <w:color w:val="000000"/>
        </w:rPr>
        <w:t>1. Оригінал дійсного сертифікату системи управління якістю ДСТУ ISO 9001:2015 (ISO 9001:2015, IDT), виданий(і) на ім’я Учасника органом із сертифікації акредитованим Національним агентством з акредитації України, призначеного на виконання робіт із сертифікації систем управління.</w:t>
      </w:r>
    </w:p>
    <w:p w:rsidR="00EF1B0E" w:rsidRPr="00384D54" w:rsidRDefault="00EF1B0E" w:rsidP="00EF1B0E">
      <w:pPr>
        <w:tabs>
          <w:tab w:val="left" w:pos="360"/>
          <w:tab w:val="left" w:pos="2160"/>
          <w:tab w:val="left" w:pos="3600"/>
        </w:tabs>
        <w:spacing w:line="276" w:lineRule="auto"/>
        <w:ind w:firstLine="709"/>
        <w:jc w:val="both"/>
        <w:rPr>
          <w:color w:val="000000"/>
        </w:rPr>
      </w:pPr>
      <w:r w:rsidRPr="00384D54">
        <w:rPr>
          <w:color w:val="000000"/>
        </w:rPr>
        <w:t xml:space="preserve">2. Документ, що підтверджує впровадження системи НАССР на потужності оператора ринку - Учасника, а саме </w:t>
      </w:r>
      <w:proofErr w:type="spellStart"/>
      <w:r w:rsidRPr="00384D54">
        <w:rPr>
          <w:color w:val="000000"/>
        </w:rPr>
        <w:t>скан</w:t>
      </w:r>
      <w:proofErr w:type="spellEnd"/>
      <w:r w:rsidRPr="00384D54">
        <w:rPr>
          <w:color w:val="000000"/>
        </w:rPr>
        <w:t>-копію діючого оригіналу сертифікату, виданий(і) органом із сертифікації акредитованим Національним агентством з акредитації України, на ім’я Учасника, яким посвідчується, що система управління безпечністю харчових продуктів відповідає ДСТУ ISO 22000:2019 (ISO 22000:2018 IDT).</w:t>
      </w:r>
    </w:p>
    <w:p w:rsidR="00EF1B0E" w:rsidRPr="00384D54" w:rsidRDefault="00EF1B0E" w:rsidP="00EF1B0E">
      <w:pPr>
        <w:tabs>
          <w:tab w:val="left" w:pos="360"/>
          <w:tab w:val="left" w:pos="2160"/>
          <w:tab w:val="left" w:pos="3600"/>
        </w:tabs>
        <w:spacing w:line="276" w:lineRule="auto"/>
        <w:ind w:firstLine="709"/>
        <w:jc w:val="both"/>
        <w:rPr>
          <w:color w:val="000000"/>
        </w:rPr>
      </w:pPr>
      <w:r w:rsidRPr="00384D54">
        <w:rPr>
          <w:color w:val="000000"/>
        </w:rPr>
        <w:t>3. Оригінал дійсного сертифікату на систему екологічного керування ДСТУ ISO 14001:2015 (ISO 14001:2015) або  новіша версія, виданий(і) органом із сертифікації акредитованим Національним агентством з акредитації України, на ім’я Учасника.</w:t>
      </w:r>
    </w:p>
    <w:p w:rsidR="00EF1B0E" w:rsidRPr="00384D54" w:rsidRDefault="00EF1B0E" w:rsidP="00EF1B0E">
      <w:pPr>
        <w:tabs>
          <w:tab w:val="left" w:pos="360"/>
          <w:tab w:val="left" w:pos="2160"/>
          <w:tab w:val="left" w:pos="3600"/>
        </w:tabs>
        <w:spacing w:line="276" w:lineRule="auto"/>
        <w:ind w:firstLine="709"/>
        <w:jc w:val="both"/>
        <w:rPr>
          <w:color w:val="000000"/>
        </w:rPr>
      </w:pPr>
      <w:r w:rsidRPr="00384D54">
        <w:rPr>
          <w:color w:val="000000"/>
        </w:rPr>
        <w:t>4. Оригінал або копію наказу (в редакції дійсній на момент подачі тендерної пропозиції) про призначення осіб відповідальних за контроль за застосуванням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rsidR="00EF1B0E" w:rsidRPr="00384D54" w:rsidRDefault="00EF1B0E" w:rsidP="00EF1B0E">
      <w:pPr>
        <w:tabs>
          <w:tab w:val="left" w:pos="360"/>
          <w:tab w:val="left" w:pos="2160"/>
          <w:tab w:val="left" w:pos="3600"/>
        </w:tabs>
        <w:spacing w:line="276" w:lineRule="auto"/>
        <w:ind w:firstLine="709"/>
        <w:jc w:val="both"/>
        <w:rPr>
          <w:color w:val="000000"/>
        </w:rPr>
      </w:pPr>
      <w:r w:rsidRPr="00384D54">
        <w:rPr>
          <w:color w:val="000000"/>
        </w:rPr>
        <w:t>5. Оригінали або копії документів які підтверджують, що Учасник забезпечив належну підготовку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 В складі Тендерної пропозиції учасник повинен надати Сертифікати щодо всіх членів групи НАССР, які пройшли навчання проведенню внутрішніх аудитів відповідно до вимог і положень стандартів ДСТУ ISO 9001:2015 (ISO 9001:2015, IDT); ДСТУ ISO 22000:2019 (ISO 22000:2018, IDT); ДСТУ ISO 14001:2015 (ISO 14001:2015, IDT) та ДСТУ ISO 19011:2019 (ISO 19011:2018, IDT).</w:t>
      </w:r>
    </w:p>
    <w:p w:rsidR="00EF1B0E" w:rsidRPr="00384D54" w:rsidRDefault="00EF1B0E" w:rsidP="00EF1B0E">
      <w:pPr>
        <w:tabs>
          <w:tab w:val="left" w:pos="360"/>
          <w:tab w:val="left" w:pos="2160"/>
          <w:tab w:val="left" w:pos="3600"/>
        </w:tabs>
        <w:spacing w:line="276" w:lineRule="auto"/>
        <w:ind w:firstLine="709"/>
        <w:jc w:val="both"/>
        <w:rPr>
          <w:color w:val="000000"/>
        </w:rPr>
      </w:pPr>
      <w:r w:rsidRPr="00384D54">
        <w:rPr>
          <w:color w:val="000000"/>
        </w:rPr>
        <w:t xml:space="preserve">6. Довідка у довільній формі з описом заходів, які здійснюються оператором ринку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витяги з журналу </w:t>
      </w:r>
      <w:proofErr w:type="spellStart"/>
      <w:r w:rsidRPr="00384D54">
        <w:rPr>
          <w:color w:val="000000"/>
        </w:rPr>
        <w:t>простежуваності</w:t>
      </w:r>
      <w:proofErr w:type="spellEnd"/>
      <w:r w:rsidRPr="00384D54">
        <w:rPr>
          <w:color w:val="000000"/>
        </w:rPr>
        <w:t xml:space="preserve"> за останні 2 місяці (достатнім є надання не менш 2-х витягів за кожний з місяців).</w:t>
      </w:r>
    </w:p>
    <w:p w:rsidR="00EF1B0E" w:rsidRPr="00384D54" w:rsidRDefault="00EF1B0E" w:rsidP="00EF1B0E">
      <w:pPr>
        <w:tabs>
          <w:tab w:val="left" w:pos="360"/>
          <w:tab w:val="left" w:pos="2160"/>
          <w:tab w:val="left" w:pos="3600"/>
        </w:tabs>
        <w:spacing w:line="276" w:lineRule="auto"/>
        <w:ind w:firstLine="709"/>
        <w:jc w:val="both"/>
        <w:rPr>
          <w:color w:val="000000"/>
        </w:rPr>
      </w:pPr>
      <w:r w:rsidRPr="00384D54">
        <w:rPr>
          <w:color w:val="000000"/>
        </w:rPr>
        <w:t>7. Довідку у довільній формі, що містить пояснення щодо виконання Учасником положень п. 2 ст. 20 Закону України № 771/97 «Про основні принципи та вимоги до безпечності та якості харчових продуктів» зі змінами.</w:t>
      </w:r>
    </w:p>
    <w:p w:rsidR="00EF1B0E" w:rsidRPr="00384D54" w:rsidRDefault="00EF1B0E" w:rsidP="00EF1B0E">
      <w:pPr>
        <w:tabs>
          <w:tab w:val="left" w:pos="360"/>
          <w:tab w:val="left" w:pos="2160"/>
          <w:tab w:val="left" w:pos="3600"/>
        </w:tabs>
        <w:spacing w:line="276" w:lineRule="auto"/>
        <w:ind w:firstLine="709"/>
        <w:jc w:val="both"/>
        <w:rPr>
          <w:color w:val="000000"/>
        </w:rPr>
      </w:pPr>
      <w:r w:rsidRPr="00384D54">
        <w:rPr>
          <w:color w:val="000000"/>
        </w:rPr>
        <w:t>8.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rsidR="00EF1B0E" w:rsidRPr="00384D54" w:rsidRDefault="00EF1B0E" w:rsidP="00EF1B0E">
      <w:pPr>
        <w:tabs>
          <w:tab w:val="left" w:pos="360"/>
          <w:tab w:val="left" w:pos="2160"/>
          <w:tab w:val="left" w:pos="3600"/>
        </w:tabs>
        <w:spacing w:line="276" w:lineRule="auto"/>
        <w:ind w:firstLine="709"/>
        <w:jc w:val="both"/>
        <w:rPr>
          <w:color w:val="000000"/>
        </w:rPr>
      </w:pPr>
      <w:r w:rsidRPr="00384D54">
        <w:rPr>
          <w:color w:val="000000"/>
        </w:rPr>
        <w:t xml:space="preserve">9. Звіти за результатами аудиту системи управління якістю, безпечністю харчових продуктів та системи екологічного управління.  </w:t>
      </w:r>
    </w:p>
    <w:p w:rsidR="00EF1B0E" w:rsidRPr="00384D54" w:rsidRDefault="00EF1B0E" w:rsidP="00EF1B0E">
      <w:pPr>
        <w:spacing w:after="240" w:line="276" w:lineRule="auto"/>
        <w:ind w:firstLine="709"/>
        <w:jc w:val="both"/>
        <w:rPr>
          <w:color w:val="000000"/>
        </w:rPr>
      </w:pPr>
      <w:r w:rsidRPr="00384D54">
        <w:rPr>
          <w:color w:val="000000"/>
        </w:rPr>
        <w:lastRenderedPageBreak/>
        <w:t xml:space="preserve">10. Оригінал або належним чином завірена копія документів, що підтверджують проходження гігієнічного навчання працівників </w:t>
      </w:r>
      <w:r w:rsidRPr="00384D54">
        <w:rPr>
          <w:rFonts w:eastAsia="Times New Roman"/>
          <w:color w:val="000000"/>
        </w:rPr>
        <w:t>у 2021, та/або 2022, та/або 2023 році</w:t>
      </w:r>
      <w:r w:rsidRPr="00384D54">
        <w:rPr>
          <w:color w:val="000000"/>
        </w:rPr>
        <w:t>, які будуть залучені до постачання предмету закупівлі.</w:t>
      </w:r>
    </w:p>
    <w:p w:rsidR="00EF1B0E" w:rsidRPr="00384D54" w:rsidRDefault="00EF1B0E" w:rsidP="00EF1B0E">
      <w:pPr>
        <w:pStyle w:val="NoSpacing"/>
        <w:spacing w:line="276" w:lineRule="auto"/>
        <w:ind w:firstLine="708"/>
        <w:jc w:val="both"/>
        <w:rPr>
          <w:rFonts w:ascii="Times New Roman" w:hAnsi="Times New Roman" w:cs="Times New Roman"/>
          <w:color w:val="000000"/>
          <w:sz w:val="24"/>
          <w:szCs w:val="24"/>
        </w:rPr>
      </w:pPr>
      <w:r w:rsidRPr="00384D54">
        <w:rPr>
          <w:rFonts w:ascii="Times New Roman" w:hAnsi="Times New Roman" w:cs="Times New Roman"/>
          <w:color w:val="000000"/>
          <w:sz w:val="24"/>
          <w:szCs w:val="24"/>
        </w:rPr>
        <w:t xml:space="preserve">11.Сканований оригінал або завірену копію акту </w:t>
      </w:r>
      <w:proofErr w:type="spellStart"/>
      <w:r w:rsidRPr="00384D54">
        <w:rPr>
          <w:rFonts w:ascii="Times New Roman" w:hAnsi="Times New Roman" w:cs="Times New Roman"/>
          <w:color w:val="000000"/>
          <w:sz w:val="24"/>
          <w:szCs w:val="24"/>
        </w:rPr>
        <w:t>Держпродспоживслужби</w:t>
      </w:r>
      <w:proofErr w:type="spellEnd"/>
      <w:r w:rsidRPr="00384D54">
        <w:rPr>
          <w:rFonts w:ascii="Times New Roman" w:hAnsi="Times New Roman" w:cs="Times New Roman"/>
          <w:color w:val="000000"/>
          <w:sz w:val="24"/>
          <w:szCs w:val="24"/>
        </w:rPr>
        <w:t>, складеного згідно вимог чинного законодавства, за результатами державного аудиту щодо додержання Учасником вимог законодавства стосовно постійно діючих процедур, що застосовані на принципах системи аналізу небезпечних факторів та контролю у критичних точках, виданий не раніше ніж у 2 півріччі 2021 року;</w:t>
      </w:r>
    </w:p>
    <w:p w:rsidR="00EF1B0E" w:rsidRPr="00384D54" w:rsidRDefault="00EF1B0E" w:rsidP="00EF1B0E">
      <w:pPr>
        <w:pStyle w:val="NoSpacing"/>
        <w:spacing w:line="276" w:lineRule="auto"/>
        <w:ind w:firstLine="708"/>
        <w:jc w:val="both"/>
        <w:rPr>
          <w:rFonts w:eastAsia="Times New Roman"/>
          <w:color w:val="000000"/>
          <w:sz w:val="24"/>
          <w:szCs w:val="24"/>
        </w:rPr>
      </w:pPr>
      <w:r w:rsidRPr="00384D54">
        <w:rPr>
          <w:rFonts w:ascii="Times New Roman" w:hAnsi="Times New Roman" w:cs="Times New Roman"/>
          <w:color w:val="000000"/>
          <w:sz w:val="24"/>
          <w:szCs w:val="24"/>
        </w:rPr>
        <w:t>12.  Оригінал дійсного сертифіката «Системи управління охороною здоров’я та безпекою праці» ДСТУ ISO 45001:2019 (ISO 45001:2018, IDT) виданий(і) органом із сертифікації акредитованим Національним агентством з акредитації України, на ім’я учасника.</w:t>
      </w:r>
    </w:p>
    <w:p w:rsidR="00EF1B0E" w:rsidRPr="00384D54" w:rsidRDefault="00EF1B0E" w:rsidP="00EF1B0E">
      <w:pPr>
        <w:spacing w:line="276" w:lineRule="auto"/>
        <w:ind w:firstLine="708"/>
        <w:jc w:val="both"/>
        <w:rPr>
          <w:rFonts w:eastAsia="Times New Roman"/>
          <w:color w:val="000000"/>
        </w:rPr>
      </w:pPr>
      <w:r w:rsidRPr="00384D54">
        <w:rPr>
          <w:rFonts w:eastAsia="Times New Roman"/>
          <w:color w:val="000000"/>
        </w:rPr>
        <w:t>13. Копія договору на проведення лабораторних досліджень готових страв та копія документу, який підтверджує проведення дослідження не раніше, ніж у другому півріччі 2021 року.</w:t>
      </w:r>
    </w:p>
    <w:p w:rsidR="00EF1B0E" w:rsidRPr="00384D54" w:rsidRDefault="00EF1B0E" w:rsidP="00EF1B0E">
      <w:pPr>
        <w:spacing w:line="276" w:lineRule="auto"/>
        <w:ind w:right="113" w:firstLine="708"/>
        <w:jc w:val="both"/>
        <w:rPr>
          <w:rFonts w:eastAsia="Times New Roman"/>
          <w:color w:val="000000"/>
        </w:rPr>
      </w:pPr>
      <w:r w:rsidRPr="00384D54">
        <w:rPr>
          <w:rFonts w:eastAsia="Times New Roman"/>
          <w:color w:val="000000"/>
        </w:rPr>
        <w:t>14. Скановані документи (копії) документів, які підтверджують якість наступних продуктів харчування: м'ясо, кури, риба, молочні вироби, яйця.</w:t>
      </w:r>
    </w:p>
    <w:p w:rsidR="00EF1B0E" w:rsidRPr="00384D54" w:rsidRDefault="00EF1B0E" w:rsidP="00EF1B0E">
      <w:pPr>
        <w:tabs>
          <w:tab w:val="left" w:pos="709"/>
        </w:tabs>
        <w:spacing w:line="276" w:lineRule="auto"/>
        <w:ind w:right="182"/>
        <w:jc w:val="both"/>
        <w:rPr>
          <w:rFonts w:eastAsia="Times New Roman"/>
          <w:color w:val="000000"/>
        </w:rPr>
      </w:pPr>
      <w:r w:rsidRPr="00384D54">
        <w:rPr>
          <w:rFonts w:eastAsia="Times New Roman"/>
          <w:color w:val="000000"/>
        </w:rPr>
        <w:tab/>
        <w:t>15. Оригінал або копію сертифікату або висновку органів державної санітарно - епідеміологічної служби, які підтверджують належну якість та безпеку порційних контейнерів.</w:t>
      </w:r>
    </w:p>
    <w:p w:rsidR="00EF1B0E" w:rsidRPr="00384D54" w:rsidRDefault="00EF1B0E" w:rsidP="00EF1B0E">
      <w:pPr>
        <w:spacing w:line="276" w:lineRule="auto"/>
        <w:ind w:right="113" w:firstLine="720"/>
        <w:jc w:val="both"/>
        <w:rPr>
          <w:rFonts w:eastAsia="Times New Roman"/>
          <w:color w:val="000000"/>
        </w:rPr>
      </w:pPr>
      <w:r w:rsidRPr="00384D54">
        <w:rPr>
          <w:rFonts w:eastAsia="Times New Roman"/>
          <w:color w:val="000000"/>
        </w:rPr>
        <w:t xml:space="preserve">16. Зразок 2-ох тижневого меню харчування хворих за нормою для </w:t>
      </w:r>
      <w:proofErr w:type="spellStart"/>
      <w:r w:rsidRPr="00384D54">
        <w:rPr>
          <w:rFonts w:eastAsia="Times New Roman"/>
          <w:color w:val="000000"/>
        </w:rPr>
        <w:t>нормотрофічного</w:t>
      </w:r>
      <w:proofErr w:type="spellEnd"/>
      <w:r w:rsidRPr="00384D54">
        <w:rPr>
          <w:rFonts w:eastAsia="Times New Roman"/>
          <w:color w:val="000000"/>
        </w:rPr>
        <w:t xml:space="preserve"> статусу хворого у закладах охорони здоров’я </w:t>
      </w:r>
      <w:r w:rsidRPr="00384D54">
        <w:rPr>
          <w:rFonts w:eastAsia="Times New Roman"/>
          <w:i/>
          <w:iCs/>
          <w:color w:val="000000"/>
        </w:rPr>
        <w:t>(</w:t>
      </w:r>
      <w:r w:rsidRPr="00384D54">
        <w:rPr>
          <w:i/>
          <w:iCs/>
          <w:color w:val="000000"/>
        </w:rPr>
        <w:t xml:space="preserve">страви виготовлюються суворо у відповідності з технологічними та калькуляційними  картами за книгою-довідником «Організація лікувального харчування в закладах охорони здоров’я України», під ред. </w:t>
      </w:r>
      <w:proofErr w:type="spellStart"/>
      <w:r w:rsidRPr="00384D54">
        <w:rPr>
          <w:i/>
          <w:iCs/>
          <w:color w:val="000000"/>
        </w:rPr>
        <w:t>О.В.Щвеця</w:t>
      </w:r>
      <w:proofErr w:type="spellEnd"/>
      <w:r w:rsidRPr="00384D54">
        <w:rPr>
          <w:i/>
          <w:iCs/>
          <w:color w:val="000000"/>
        </w:rPr>
        <w:t xml:space="preserve">, розробленою на виконання </w:t>
      </w:r>
      <w:r w:rsidRPr="00384D54">
        <w:rPr>
          <w:rFonts w:eastAsia="Times New Roman"/>
          <w:i/>
          <w:iCs/>
          <w:color w:val="000000"/>
        </w:rPr>
        <w:t xml:space="preserve">Наказу Міністерства охорони здоров’я України від </w:t>
      </w:r>
      <w:r w:rsidRPr="00384D54">
        <w:rPr>
          <w:rFonts w:eastAsia="Times New Roman"/>
          <w:bCs/>
          <w:i/>
          <w:iCs/>
          <w:color w:val="000000"/>
        </w:rPr>
        <w:t>29.10.2013  № 931 «Про удосконалення організації лікувального харчування та роботи дієтологічної системи в Україні».</w:t>
      </w:r>
      <w:r w:rsidRPr="00384D54">
        <w:rPr>
          <w:rFonts w:eastAsia="Times New Roman"/>
          <w:i/>
          <w:iCs/>
          <w:color w:val="000000"/>
        </w:rPr>
        <w:t xml:space="preserve">) </w:t>
      </w:r>
    </w:p>
    <w:p w:rsidR="00EF1B0E" w:rsidRPr="00384D54" w:rsidRDefault="00EF1B0E" w:rsidP="00EF1B0E">
      <w:pPr>
        <w:spacing w:line="276" w:lineRule="auto"/>
        <w:ind w:right="113" w:firstLine="720"/>
        <w:jc w:val="both"/>
        <w:rPr>
          <w:rFonts w:eastAsia="Times New Roman"/>
          <w:b/>
          <w:color w:val="000000"/>
        </w:rPr>
      </w:pPr>
      <w:r w:rsidRPr="00384D54">
        <w:rPr>
          <w:rFonts w:eastAsia="Times New Roman"/>
          <w:color w:val="000000"/>
        </w:rPr>
        <w:t xml:space="preserve">17. Калькуляційні картки на приготування комплекту харчування хворих за нормою для </w:t>
      </w:r>
      <w:proofErr w:type="spellStart"/>
      <w:r w:rsidRPr="00384D54">
        <w:rPr>
          <w:rFonts w:eastAsia="Times New Roman"/>
          <w:color w:val="000000"/>
        </w:rPr>
        <w:t>нормотрофічного</w:t>
      </w:r>
      <w:proofErr w:type="spellEnd"/>
      <w:r w:rsidRPr="00384D54">
        <w:rPr>
          <w:rFonts w:eastAsia="Times New Roman"/>
          <w:color w:val="000000"/>
        </w:rPr>
        <w:t xml:space="preserve"> статусу хворого у закладах охорони здоров’я в розрахунку на 1-ий день примірного 2-ох тижневого меню (з визначенням калорійності та обсягу (вихід) готових страв).</w:t>
      </w:r>
      <w:bookmarkEnd w:id="47"/>
    </w:p>
    <w:p w:rsidR="00EF1B0E" w:rsidRPr="00384D54" w:rsidRDefault="00EF1B0E" w:rsidP="00EF1B0E">
      <w:pPr>
        <w:shd w:val="clear" w:color="auto" w:fill="FFFFFF"/>
        <w:spacing w:before="240" w:after="240" w:line="276" w:lineRule="auto"/>
        <w:jc w:val="center"/>
        <w:rPr>
          <w:rFonts w:eastAsia="Times New Roman"/>
          <w:color w:val="000000"/>
        </w:rPr>
      </w:pPr>
      <w:r w:rsidRPr="00384D54">
        <w:rPr>
          <w:rFonts w:eastAsia="Times New Roman"/>
          <w:b/>
          <w:color w:val="000000"/>
        </w:rPr>
        <w:t>Загальні умови надання послуг</w:t>
      </w:r>
    </w:p>
    <w:p w:rsidR="00EF1B0E" w:rsidRPr="00384D54" w:rsidRDefault="00EF1B0E" w:rsidP="00EF1B0E">
      <w:pPr>
        <w:shd w:val="clear" w:color="auto" w:fill="FFFFFF"/>
        <w:spacing w:before="240" w:after="240" w:line="276" w:lineRule="auto"/>
        <w:jc w:val="both"/>
        <w:rPr>
          <w:rFonts w:eastAsia="Times New Roman"/>
          <w:color w:val="000000"/>
        </w:rPr>
      </w:pPr>
      <w:r w:rsidRPr="00384D54">
        <w:rPr>
          <w:rFonts w:eastAsia="Times New Roman"/>
          <w:color w:val="000000"/>
        </w:rPr>
        <w:t xml:space="preserve">1. </w:t>
      </w:r>
      <w:bookmarkStart w:id="48" w:name="_Hlk134630565"/>
      <w:r w:rsidRPr="00384D54">
        <w:rPr>
          <w:rFonts w:eastAsia="Times New Roman"/>
          <w:color w:val="000000"/>
        </w:rPr>
        <w:t xml:space="preserve">Послуги з харчування, що  надаються Учасником, повинні відповідати умовам надання послуг у сфері громадського харчування відповідно до діючого законодавства, Закону України «Про основні принципи та вимоги до безпечності та якості харчових продуктів» від 23.12.1997 року №771/97-ВРта Наказу Міністерства охорони здоров’я України від </w:t>
      </w:r>
      <w:r w:rsidRPr="00384D54">
        <w:rPr>
          <w:rFonts w:eastAsia="Times New Roman"/>
          <w:bCs/>
          <w:color w:val="000000"/>
        </w:rPr>
        <w:t xml:space="preserve">29.10.2013  № 931 «Про удосконалення організації лікувального харчування та роботи дієтологічної системи в Україні». </w:t>
      </w:r>
      <w:r w:rsidRPr="00384D54">
        <w:rPr>
          <w:color w:val="000000"/>
        </w:rPr>
        <w:t xml:space="preserve">Якість продуктів харчування та сировини для виготовлення лікувального харчування повинна  відповідати вимогам  ЗУ «Про основні принципи та вимоги до безпечності та якості харчових продуктів». </w:t>
      </w:r>
      <w:bookmarkEnd w:id="48"/>
    </w:p>
    <w:p w:rsidR="00EF1B0E" w:rsidRPr="00384D54" w:rsidRDefault="00EF1B0E" w:rsidP="00EF1B0E">
      <w:pPr>
        <w:spacing w:line="264" w:lineRule="auto"/>
        <w:jc w:val="both"/>
        <w:rPr>
          <w:rFonts w:eastAsia="Times New Roman"/>
          <w:color w:val="000000"/>
        </w:rPr>
      </w:pPr>
      <w:r w:rsidRPr="00384D54">
        <w:rPr>
          <w:rFonts w:eastAsia="Times New Roman"/>
          <w:color w:val="000000"/>
        </w:rPr>
        <w:t xml:space="preserve">2. </w:t>
      </w:r>
      <w:bookmarkStart w:id="49" w:name="_Hlk134689415"/>
      <w:r w:rsidRPr="00384D54">
        <w:rPr>
          <w:rFonts w:eastAsia="Times New Roman"/>
          <w:color w:val="000000"/>
        </w:rPr>
        <w:t xml:space="preserve">Виготовлення готових страв здійснюється у виробничих приміщеннях учасника (надалі за текстом – центральна кухня або харчоблок) з використанням відповідного технологічного обладнання у відповідності до технологічних та калькуляційних карток. Виготовлені страви розфасовуються у порціонні герметичні пластикові контейнери. </w:t>
      </w:r>
      <w:r w:rsidRPr="00384D54">
        <w:rPr>
          <w:color w:val="000000"/>
        </w:rPr>
        <w:t>Учасник самостійно комплектує харчоблок кваліфікованими фахівцями громадського харчування та слідкує за своєчасним та обов’язковим проходженням працівниками медичних та профілактичних оглядів відповідно до чинного законодавства. Учасник повинен підтримувати обладнання та приміщення харчоблоку для виготовлення харчування в належному стані, дотримуватись  санітарно-гігієнічних норм.</w:t>
      </w:r>
      <w:bookmarkEnd w:id="49"/>
    </w:p>
    <w:p w:rsidR="00EF1B0E" w:rsidRPr="00384D54" w:rsidRDefault="00EF1B0E" w:rsidP="00EF1B0E">
      <w:pPr>
        <w:shd w:val="clear" w:color="auto" w:fill="FFFFFF"/>
        <w:spacing w:before="240" w:after="240" w:line="276" w:lineRule="auto"/>
        <w:jc w:val="both"/>
        <w:rPr>
          <w:rFonts w:eastAsia="Times New Roman"/>
          <w:color w:val="000000"/>
        </w:rPr>
      </w:pPr>
      <w:r w:rsidRPr="00384D54">
        <w:rPr>
          <w:rFonts w:eastAsia="Times New Roman"/>
          <w:color w:val="000000"/>
        </w:rPr>
        <w:t xml:space="preserve">3. </w:t>
      </w:r>
      <w:bookmarkStart w:id="50" w:name="_Hlk134689389"/>
      <w:r w:rsidRPr="00384D54">
        <w:rPr>
          <w:rFonts w:eastAsia="Times New Roman"/>
          <w:color w:val="000000"/>
        </w:rPr>
        <w:t xml:space="preserve">Доставка готових страв з центральної кухні здійснюється учасником на підставі заявок </w:t>
      </w:r>
      <w:r w:rsidRPr="00384D54">
        <w:rPr>
          <w:rFonts w:eastAsia="Times New Roman"/>
          <w:color w:val="000000"/>
        </w:rPr>
        <w:lastRenderedPageBreak/>
        <w:t xml:space="preserve">Замовника, які подаються учаснику </w:t>
      </w:r>
      <w:r w:rsidRPr="00384D54">
        <w:rPr>
          <w:color w:val="000000"/>
        </w:rPr>
        <w:t>не менш як за добу до виконання замовлення</w:t>
      </w:r>
      <w:r w:rsidRPr="00384D54">
        <w:rPr>
          <w:rFonts w:eastAsia="Times New Roman"/>
          <w:color w:val="000000"/>
        </w:rPr>
        <w:t xml:space="preserve"> одним із наступних способів: шляхом направлення на електронну пошту, використання засобів мобільного зв’язку, в тому числі мобільних додатків (</w:t>
      </w:r>
      <w:proofErr w:type="spellStart"/>
      <w:r w:rsidRPr="00384D54">
        <w:rPr>
          <w:rFonts w:eastAsia="Times New Roman"/>
          <w:color w:val="000000"/>
        </w:rPr>
        <w:t>месенджерів</w:t>
      </w:r>
      <w:proofErr w:type="spellEnd"/>
      <w:r w:rsidRPr="00384D54">
        <w:rPr>
          <w:rFonts w:eastAsia="Times New Roman"/>
          <w:color w:val="000000"/>
        </w:rPr>
        <w:t xml:space="preserve">), інших можливих електронних засобів зв’язку.  Доставка готових страв з центральної кухні здійснюється за допомогою спеціалізованого автотранспорту у спеціальній пластикові тарі – транспортних контейнерах (надалі за текстом – </w:t>
      </w:r>
      <w:proofErr w:type="spellStart"/>
      <w:r w:rsidRPr="00384D54">
        <w:rPr>
          <w:rFonts w:eastAsia="Times New Roman"/>
          <w:color w:val="000000"/>
        </w:rPr>
        <w:t>куботейнери</w:t>
      </w:r>
      <w:proofErr w:type="spellEnd"/>
      <w:r w:rsidRPr="00384D54">
        <w:rPr>
          <w:rFonts w:eastAsia="Times New Roman"/>
          <w:color w:val="000000"/>
        </w:rPr>
        <w:t xml:space="preserve">), що мають бути герметично закритими та опечатаними. Кожен </w:t>
      </w:r>
      <w:proofErr w:type="spellStart"/>
      <w:r w:rsidRPr="00384D54">
        <w:rPr>
          <w:rFonts w:eastAsia="Times New Roman"/>
          <w:color w:val="000000"/>
        </w:rPr>
        <w:t>куботейнер</w:t>
      </w:r>
      <w:proofErr w:type="spellEnd"/>
      <w:r w:rsidRPr="00384D54">
        <w:rPr>
          <w:rFonts w:eastAsia="Times New Roman"/>
          <w:color w:val="000000"/>
        </w:rPr>
        <w:t xml:space="preserve"> повинен супроводжуватися ярликом виробника. Прийом-передача </w:t>
      </w:r>
      <w:proofErr w:type="spellStart"/>
      <w:r w:rsidRPr="00384D54">
        <w:rPr>
          <w:rFonts w:eastAsia="Times New Roman"/>
          <w:color w:val="000000"/>
        </w:rPr>
        <w:t>куботейнерів</w:t>
      </w:r>
      <w:proofErr w:type="spellEnd"/>
      <w:r w:rsidRPr="00384D54">
        <w:rPr>
          <w:rFonts w:eastAsia="Times New Roman"/>
          <w:color w:val="000000"/>
        </w:rPr>
        <w:t xml:space="preserve"> здійснюється за участі відповідальної особи Замовника, яка здійснює контроль за цілісністю зовнішньої оболонки </w:t>
      </w:r>
      <w:proofErr w:type="spellStart"/>
      <w:r w:rsidRPr="00384D54">
        <w:rPr>
          <w:rFonts w:eastAsia="Times New Roman"/>
          <w:color w:val="000000"/>
        </w:rPr>
        <w:t>куботейнера</w:t>
      </w:r>
      <w:proofErr w:type="spellEnd"/>
      <w:r w:rsidRPr="00384D54">
        <w:rPr>
          <w:rFonts w:eastAsia="Times New Roman"/>
          <w:color w:val="000000"/>
        </w:rPr>
        <w:t xml:space="preserve">, перевірки наявності ярлику, відсутності слідів розливу та перекидання. </w:t>
      </w:r>
      <w:bookmarkStart w:id="51" w:name="_Hlk134528716"/>
      <w:r w:rsidRPr="00384D54">
        <w:rPr>
          <w:rFonts w:eastAsia="Times New Roman"/>
          <w:color w:val="000000"/>
        </w:rPr>
        <w:t xml:space="preserve">Кожна партія повинна супроводжуватись товаро-транспортною накладною та актом наданих послуг, </w:t>
      </w:r>
      <w:r w:rsidRPr="00384D54">
        <w:rPr>
          <w:color w:val="000000"/>
        </w:rPr>
        <w:t>в якому зазначається наступне: найменування страви, кількість, час виготовлення, час отримання, ПІБ, посада та підписи осіб, які є відповідальними за приймання-передачу послуги</w:t>
      </w:r>
      <w:bookmarkEnd w:id="51"/>
      <w:r w:rsidRPr="00384D54">
        <w:rPr>
          <w:color w:val="000000"/>
        </w:rPr>
        <w:t xml:space="preserve">. </w:t>
      </w:r>
      <w:r w:rsidRPr="00384D54">
        <w:rPr>
          <w:rFonts w:eastAsia="Times New Roman"/>
          <w:color w:val="000000"/>
        </w:rPr>
        <w:t xml:space="preserve">Порціонні контейнери і </w:t>
      </w:r>
      <w:proofErr w:type="spellStart"/>
      <w:r w:rsidRPr="00384D54">
        <w:rPr>
          <w:rFonts w:eastAsia="Times New Roman"/>
          <w:color w:val="000000"/>
        </w:rPr>
        <w:t>куботейнери</w:t>
      </w:r>
      <w:proofErr w:type="spellEnd"/>
      <w:r w:rsidRPr="00384D54">
        <w:rPr>
          <w:rFonts w:eastAsia="Times New Roman"/>
          <w:color w:val="000000"/>
        </w:rPr>
        <w:t xml:space="preserve"> є поворотною тарою, та повертаються Постачальнику у неушкодженому вигляді при черговій доставці готових страв (їжі). </w:t>
      </w:r>
      <w:bookmarkEnd w:id="50"/>
    </w:p>
    <w:p w:rsidR="00EF1B0E" w:rsidRPr="00384D54" w:rsidRDefault="00EF1B0E" w:rsidP="00EF1B0E">
      <w:pPr>
        <w:tabs>
          <w:tab w:val="left" w:pos="0"/>
        </w:tabs>
        <w:spacing w:after="80" w:line="276" w:lineRule="auto"/>
        <w:ind w:hanging="2"/>
        <w:jc w:val="both"/>
        <w:rPr>
          <w:rFonts w:eastAsia="Times New Roman"/>
          <w:color w:val="000000"/>
        </w:rPr>
      </w:pPr>
      <w:r w:rsidRPr="00384D54">
        <w:rPr>
          <w:rFonts w:eastAsia="Times New Roman"/>
          <w:color w:val="000000"/>
        </w:rPr>
        <w:t xml:space="preserve">5. </w:t>
      </w:r>
      <w:bookmarkStart w:id="52" w:name="_Hlk134702955"/>
      <w:r w:rsidRPr="00384D54">
        <w:rPr>
          <w:rFonts w:eastAsia="Times New Roman"/>
          <w:color w:val="000000"/>
        </w:rPr>
        <w:t>Готові страви доставляються з центральної кухні та роздаються хворим</w:t>
      </w:r>
      <w:r w:rsidRPr="00384D54">
        <w:rPr>
          <w:color w:val="000000"/>
        </w:rPr>
        <w:t xml:space="preserve"> (після перевірки відповідальною особою Замовника)</w:t>
      </w:r>
      <w:r w:rsidRPr="00384D54">
        <w:rPr>
          <w:rFonts w:eastAsia="Times New Roman"/>
          <w:color w:val="000000"/>
        </w:rPr>
        <w:t xml:space="preserve"> двома способами:</w:t>
      </w:r>
    </w:p>
    <w:p w:rsidR="00EF1B0E" w:rsidRPr="00384D54" w:rsidRDefault="00EF1B0E" w:rsidP="00EF1B0E">
      <w:pPr>
        <w:spacing w:line="264" w:lineRule="auto"/>
        <w:jc w:val="both"/>
        <w:rPr>
          <w:rFonts w:eastAsia="Times New Roman"/>
          <w:color w:val="000000"/>
        </w:rPr>
      </w:pPr>
      <w:r w:rsidRPr="00384D54">
        <w:rPr>
          <w:rFonts w:eastAsia="Times New Roman"/>
          <w:color w:val="000000"/>
        </w:rPr>
        <w:t xml:space="preserve">А) шляхом видачі готових страв персоналом Замовника кожному хворому особисто, згідно затвердженого графіку прийому їжі в закладі охорони здоров’я </w:t>
      </w:r>
      <w:r w:rsidRPr="00384D54">
        <w:rPr>
          <w:rFonts w:eastAsia="Times New Roman"/>
          <w:i/>
          <w:iCs/>
          <w:color w:val="000000"/>
        </w:rPr>
        <w:t>(</w:t>
      </w:r>
      <w:r w:rsidRPr="00384D54">
        <w:rPr>
          <w:i/>
          <w:iCs/>
          <w:color w:val="000000"/>
        </w:rPr>
        <w:t>їжа видається буфетниками та призначеним персоналом хворим в буфеті – роздавальні відділення у відповідності  до замовлення за обліковим складом; при цьому робиться запис у роздавальній відомості на відпуск харчування хворим за обліковим складом</w:t>
      </w:r>
      <w:r w:rsidRPr="00384D54">
        <w:rPr>
          <w:rFonts w:eastAsia="Times New Roman"/>
          <w:i/>
          <w:iCs/>
          <w:color w:val="000000"/>
        </w:rPr>
        <w:t>).</w:t>
      </w:r>
    </w:p>
    <w:p w:rsidR="00EF1B0E" w:rsidRPr="00384D54" w:rsidRDefault="00EF1B0E" w:rsidP="00EF1B0E">
      <w:pPr>
        <w:tabs>
          <w:tab w:val="left" w:pos="0"/>
          <w:tab w:val="left" w:pos="317"/>
        </w:tabs>
        <w:spacing w:after="80" w:line="276" w:lineRule="auto"/>
        <w:ind w:hanging="2"/>
        <w:jc w:val="both"/>
        <w:rPr>
          <w:rFonts w:eastAsia="Times New Roman"/>
          <w:color w:val="000000"/>
        </w:rPr>
      </w:pPr>
      <w:r w:rsidRPr="00384D54">
        <w:rPr>
          <w:rFonts w:eastAsia="Times New Roman"/>
          <w:color w:val="000000"/>
        </w:rPr>
        <w:t xml:space="preserve">Б) </w:t>
      </w:r>
      <w:bookmarkEnd w:id="52"/>
      <w:r w:rsidRPr="00384D54">
        <w:rPr>
          <w:rFonts w:eastAsia="Times New Roman"/>
          <w:color w:val="000000"/>
        </w:rPr>
        <w:t xml:space="preserve">шляхом використання </w:t>
      </w:r>
      <w:proofErr w:type="spellStart"/>
      <w:r w:rsidRPr="00384D54">
        <w:rPr>
          <w:rFonts w:eastAsia="Times New Roman"/>
          <w:color w:val="000000"/>
        </w:rPr>
        <w:t>вендингового</w:t>
      </w:r>
      <w:proofErr w:type="spellEnd"/>
      <w:r w:rsidRPr="00384D54">
        <w:rPr>
          <w:rFonts w:eastAsia="Times New Roman"/>
          <w:color w:val="000000"/>
        </w:rPr>
        <w:t xml:space="preserve"> (</w:t>
      </w:r>
      <w:proofErr w:type="spellStart"/>
      <w:r w:rsidRPr="00384D54">
        <w:rPr>
          <w:rFonts w:eastAsia="Times New Roman"/>
          <w:color w:val="000000"/>
        </w:rPr>
        <w:t>их</w:t>
      </w:r>
      <w:proofErr w:type="spellEnd"/>
      <w:r w:rsidRPr="00384D54">
        <w:rPr>
          <w:rFonts w:eastAsia="Times New Roman"/>
          <w:color w:val="000000"/>
        </w:rPr>
        <w:t>)  апарату(</w:t>
      </w:r>
      <w:proofErr w:type="spellStart"/>
      <w:r w:rsidRPr="00384D54">
        <w:rPr>
          <w:rFonts w:eastAsia="Times New Roman"/>
          <w:color w:val="000000"/>
        </w:rPr>
        <w:t>ів</w:t>
      </w:r>
      <w:proofErr w:type="spellEnd"/>
      <w:r w:rsidRPr="00384D54">
        <w:rPr>
          <w:rFonts w:eastAsia="Times New Roman"/>
          <w:color w:val="000000"/>
        </w:rPr>
        <w:t xml:space="preserve">) або іншого апарату, пристосованого для зберігання, розігріву та видачі готових страв, в пластиковому посуді Учасника (який йому повертається), що мінімізує ризик </w:t>
      </w:r>
      <w:proofErr w:type="spellStart"/>
      <w:r w:rsidRPr="00384D54">
        <w:rPr>
          <w:rFonts w:eastAsia="Times New Roman"/>
          <w:color w:val="000000"/>
        </w:rPr>
        <w:t>опіків</w:t>
      </w:r>
      <w:proofErr w:type="spellEnd"/>
      <w:r w:rsidRPr="00384D54">
        <w:rPr>
          <w:rFonts w:eastAsia="Times New Roman"/>
          <w:color w:val="000000"/>
        </w:rPr>
        <w:t xml:space="preserve"> під час обігу </w:t>
      </w:r>
      <w:r w:rsidRPr="00384D54">
        <w:rPr>
          <w:rFonts w:eastAsia="Times New Roman"/>
          <w:i/>
          <w:iCs/>
          <w:color w:val="000000"/>
        </w:rPr>
        <w:t>(</w:t>
      </w:r>
      <w:r w:rsidRPr="00384D54">
        <w:rPr>
          <w:i/>
          <w:iCs/>
          <w:color w:val="000000"/>
        </w:rPr>
        <w:t xml:space="preserve">представник Учасника закупівлі доставляє готові страви до медичного закладу, розвантажує їх в приміщення, де розташований(і) </w:t>
      </w:r>
      <w:proofErr w:type="spellStart"/>
      <w:r w:rsidRPr="00384D54">
        <w:rPr>
          <w:i/>
          <w:iCs/>
          <w:color w:val="000000"/>
        </w:rPr>
        <w:t>вендинговий</w:t>
      </w:r>
      <w:proofErr w:type="spellEnd"/>
      <w:r w:rsidRPr="00384D54">
        <w:rPr>
          <w:i/>
          <w:iCs/>
          <w:color w:val="000000"/>
        </w:rPr>
        <w:t xml:space="preserve">(і) апарат(и) або інший апарат, пристосований для зберігання, розігріву та видачі готових страв, та, під наглядом представника Замовника, відповідального за організацію харчування, завантажує необхідну кількість порцій для певного виду прийому їжі до </w:t>
      </w:r>
      <w:proofErr w:type="spellStart"/>
      <w:r w:rsidRPr="00384D54">
        <w:rPr>
          <w:i/>
          <w:iCs/>
          <w:color w:val="000000"/>
        </w:rPr>
        <w:t>вендингового</w:t>
      </w:r>
      <w:proofErr w:type="spellEnd"/>
      <w:r w:rsidRPr="00384D54">
        <w:rPr>
          <w:i/>
          <w:iCs/>
          <w:color w:val="000000"/>
        </w:rPr>
        <w:t>(</w:t>
      </w:r>
      <w:proofErr w:type="spellStart"/>
      <w:r w:rsidRPr="00384D54">
        <w:rPr>
          <w:i/>
          <w:iCs/>
          <w:color w:val="000000"/>
        </w:rPr>
        <w:t>их</w:t>
      </w:r>
      <w:proofErr w:type="spellEnd"/>
      <w:r w:rsidRPr="00384D54">
        <w:rPr>
          <w:i/>
          <w:iCs/>
          <w:color w:val="000000"/>
        </w:rPr>
        <w:t>) апарату(</w:t>
      </w:r>
      <w:proofErr w:type="spellStart"/>
      <w:r w:rsidRPr="00384D54">
        <w:rPr>
          <w:i/>
          <w:iCs/>
          <w:color w:val="000000"/>
        </w:rPr>
        <w:t>ів</w:t>
      </w:r>
      <w:proofErr w:type="spellEnd"/>
      <w:r w:rsidRPr="00384D54">
        <w:rPr>
          <w:i/>
          <w:iCs/>
          <w:color w:val="000000"/>
        </w:rPr>
        <w:t>) або іншого апарату</w:t>
      </w:r>
      <w:r w:rsidRPr="00384D54">
        <w:rPr>
          <w:rFonts w:eastAsia="Times New Roman"/>
          <w:i/>
          <w:iCs/>
          <w:color w:val="000000"/>
        </w:rPr>
        <w:t>, пристосованого для зберігання, розігріву та видачі готових страв,</w:t>
      </w:r>
      <w:r w:rsidRPr="00384D54">
        <w:rPr>
          <w:i/>
          <w:iCs/>
          <w:color w:val="000000"/>
        </w:rPr>
        <w:t xml:space="preserve"> відповідно до замовлення Замовника; видача готових страв до пацієнтів медичного закладу також відбувається в присутності представника Замовника, відповідального за організацію харчування, в необхідний для хворого час</w:t>
      </w:r>
      <w:r w:rsidRPr="00384D54">
        <w:rPr>
          <w:rFonts w:eastAsia="Times New Roman"/>
          <w:i/>
          <w:iCs/>
          <w:color w:val="000000"/>
        </w:rPr>
        <w:t xml:space="preserve">) . </w:t>
      </w:r>
    </w:p>
    <w:p w:rsidR="00EF1B0E" w:rsidRPr="00384D54" w:rsidRDefault="00EF1B0E" w:rsidP="00EF1B0E">
      <w:pPr>
        <w:tabs>
          <w:tab w:val="left" w:pos="0"/>
        </w:tabs>
        <w:spacing w:after="80" w:line="276" w:lineRule="auto"/>
        <w:ind w:hanging="2"/>
        <w:jc w:val="both"/>
        <w:rPr>
          <w:rFonts w:eastAsia="Times New Roman"/>
          <w:color w:val="000000"/>
        </w:rPr>
      </w:pPr>
      <w:r w:rsidRPr="00384D54">
        <w:rPr>
          <w:rFonts w:eastAsia="Times New Roman"/>
          <w:color w:val="000000"/>
        </w:rPr>
        <w:t xml:space="preserve">Обов’язкова наявність </w:t>
      </w:r>
      <w:proofErr w:type="spellStart"/>
      <w:r w:rsidRPr="00384D54">
        <w:rPr>
          <w:rFonts w:eastAsia="Times New Roman"/>
          <w:color w:val="000000"/>
        </w:rPr>
        <w:t>вендингово</w:t>
      </w:r>
      <w:proofErr w:type="spellEnd"/>
      <w:r w:rsidRPr="00384D54">
        <w:rPr>
          <w:rFonts w:eastAsia="Times New Roman"/>
          <w:color w:val="000000"/>
        </w:rPr>
        <w:t>(</w:t>
      </w:r>
      <w:proofErr w:type="spellStart"/>
      <w:r w:rsidRPr="00384D54">
        <w:rPr>
          <w:rFonts w:eastAsia="Times New Roman"/>
          <w:color w:val="000000"/>
        </w:rPr>
        <w:t>их</w:t>
      </w:r>
      <w:proofErr w:type="spellEnd"/>
      <w:r w:rsidRPr="00384D54">
        <w:rPr>
          <w:rFonts w:eastAsia="Times New Roman"/>
          <w:color w:val="000000"/>
        </w:rPr>
        <w:t>) апарату(</w:t>
      </w:r>
      <w:proofErr w:type="spellStart"/>
      <w:r w:rsidRPr="00384D54">
        <w:rPr>
          <w:rFonts w:eastAsia="Times New Roman"/>
          <w:color w:val="000000"/>
        </w:rPr>
        <w:t>ів</w:t>
      </w:r>
      <w:proofErr w:type="spellEnd"/>
      <w:r w:rsidRPr="00384D54">
        <w:rPr>
          <w:rFonts w:eastAsia="Times New Roman"/>
          <w:color w:val="000000"/>
        </w:rPr>
        <w:t xml:space="preserve">) або іншого апарату, пристосованого для зберігання та видачі готових страв, при наданні </w:t>
      </w:r>
      <w:proofErr w:type="spellStart"/>
      <w:r w:rsidRPr="00384D54">
        <w:rPr>
          <w:rFonts w:eastAsia="Times New Roman"/>
          <w:color w:val="000000"/>
        </w:rPr>
        <w:t>кейтерингових</w:t>
      </w:r>
      <w:proofErr w:type="spellEnd"/>
      <w:r w:rsidRPr="00384D54">
        <w:rPr>
          <w:rFonts w:eastAsia="Times New Roman"/>
          <w:color w:val="000000"/>
        </w:rPr>
        <w:t xml:space="preserve"> послуг обумовлена рядом підстав: по-перше: на виконання Указу Президента України №64/2022 від 24.02.2022 року «Про ведення воєнного стану в Україні» (зі змінами), на виконання наказу МОЗ України №374 від 24.02.2022 р. «Про затвердження Тимчасових заходів у закладах охорони здоров’я з метою забезпечення їх готовності для надання медичної допомоги постраждалим внаслідок військової агресії Російської Федерації проти України», задля забезпечення безпеки та належного лікувально-охоронного режиму пацієнтів КНП «МКЛ №10» ОМР на період дії воєнного стан, пов’язаного з агресією Російської Федерації проти України, проведення ефективної евакуації і укриття персоналу і пацієнтів під час сигналу «Повітряна тривога!», Наказом Директора КНП «КНП №10» ОМР №109 від 24.02.2022 року «Про організацію евакуації і укриття персоналу і пацієнтів КНП «МКЛ №10» ОМР в укриття у разі повітряної тривоги» (далі – Наказ №109) було затверджено перелік </w:t>
      </w:r>
      <w:proofErr w:type="spellStart"/>
      <w:r w:rsidRPr="00384D54">
        <w:rPr>
          <w:rFonts w:eastAsia="Times New Roman"/>
          <w:color w:val="000000"/>
        </w:rPr>
        <w:t>укриттів</w:t>
      </w:r>
      <w:proofErr w:type="spellEnd"/>
      <w:r w:rsidRPr="00384D54">
        <w:rPr>
          <w:rFonts w:eastAsia="Times New Roman"/>
          <w:color w:val="000000"/>
        </w:rPr>
        <w:t xml:space="preserve"> КНП «МКЛ №10» ОМР у кількості 3 (трьох) спеціалізованих приміщень. Згідно даного Наказу </w:t>
      </w:r>
      <w:r w:rsidRPr="00384D54">
        <w:rPr>
          <w:rFonts w:eastAsia="Times New Roman"/>
          <w:color w:val="000000"/>
        </w:rPr>
        <w:lastRenderedPageBreak/>
        <w:t xml:space="preserve">№109 було встановлено, що під час повітряної тривоги персонал і пацієнти КНП «МКЛ №10» ОМР повинні спуститися та залишатися у одному з </w:t>
      </w:r>
      <w:proofErr w:type="spellStart"/>
      <w:r w:rsidRPr="00384D54">
        <w:rPr>
          <w:rFonts w:eastAsia="Times New Roman"/>
          <w:color w:val="000000"/>
        </w:rPr>
        <w:t>укриттів</w:t>
      </w:r>
      <w:proofErr w:type="spellEnd"/>
      <w:r w:rsidRPr="00384D54">
        <w:rPr>
          <w:rFonts w:eastAsia="Times New Roman"/>
          <w:color w:val="000000"/>
        </w:rPr>
        <w:t xml:space="preserve"> увесь період тривоги. Оскільки серед пацієнтів КНП «МКЛ №10» ОМР є особи, які за станом здоров’я не можуть пропустити будь-який прийом їжі (зокрема, пацієнти з цукровим діабетом, жовчнокам’яною хворобою тощо), вони повинні за розкладом отримувати своє харчування, в тому числі і під час перебування в укритті. Тобто, існує необхідність зберігання та видачі готових страв у таких випадках, коли відсутня технічна можливість це робити в буфеті-роздавальні відділення. Отже, в кожному приміщенні </w:t>
      </w:r>
      <w:proofErr w:type="spellStart"/>
      <w:r w:rsidRPr="00384D54">
        <w:rPr>
          <w:rFonts w:eastAsia="Times New Roman"/>
          <w:color w:val="000000"/>
        </w:rPr>
        <w:t>укритів</w:t>
      </w:r>
      <w:proofErr w:type="spellEnd"/>
      <w:r w:rsidRPr="00384D54">
        <w:rPr>
          <w:rFonts w:eastAsia="Times New Roman"/>
          <w:color w:val="000000"/>
        </w:rPr>
        <w:t xml:space="preserve"> повинні бути встановлені </w:t>
      </w:r>
      <w:proofErr w:type="spellStart"/>
      <w:r w:rsidRPr="00384D54">
        <w:rPr>
          <w:rFonts w:eastAsia="Times New Roman"/>
          <w:color w:val="000000"/>
        </w:rPr>
        <w:t>вендинговий</w:t>
      </w:r>
      <w:proofErr w:type="spellEnd"/>
      <w:r w:rsidRPr="00384D54">
        <w:rPr>
          <w:rFonts w:eastAsia="Times New Roman"/>
          <w:color w:val="000000"/>
        </w:rPr>
        <w:t xml:space="preserve">(і) апарат(и) або інший апарат, пристосований для зберігання, розігріву та видачі готових страв; </w:t>
      </w:r>
    </w:p>
    <w:p w:rsidR="00EF1B0E" w:rsidRPr="00384D54" w:rsidRDefault="00EF1B0E" w:rsidP="00EF1B0E">
      <w:pPr>
        <w:tabs>
          <w:tab w:val="left" w:pos="0"/>
        </w:tabs>
        <w:spacing w:after="80" w:line="276" w:lineRule="auto"/>
        <w:ind w:hanging="2"/>
        <w:jc w:val="both"/>
        <w:rPr>
          <w:rFonts w:eastAsia="Times New Roman"/>
          <w:color w:val="000000"/>
        </w:rPr>
      </w:pPr>
      <w:r w:rsidRPr="00384D54">
        <w:rPr>
          <w:rFonts w:eastAsia="Times New Roman"/>
          <w:color w:val="000000"/>
        </w:rPr>
        <w:t xml:space="preserve">по-друге, частина пацієнтів лікарні (хворі) не мають можливості отримати готові страви безпосередньо в буфеті у зв’язку з проведенням під час відпуску харчування згідно встановленого Замовником графіку лікувальних процедур та/або лабораторних досліджень, зокрема: УЗД, КТ, рентген, </w:t>
      </w:r>
      <w:proofErr w:type="spellStart"/>
      <w:r w:rsidRPr="00384D54">
        <w:rPr>
          <w:rFonts w:eastAsia="Times New Roman"/>
          <w:color w:val="000000"/>
        </w:rPr>
        <w:t>фіброгастроскопія</w:t>
      </w:r>
      <w:proofErr w:type="spellEnd"/>
      <w:r w:rsidRPr="00384D54">
        <w:rPr>
          <w:rFonts w:eastAsia="Times New Roman"/>
          <w:color w:val="000000"/>
        </w:rPr>
        <w:t xml:space="preserve">, </w:t>
      </w:r>
      <w:proofErr w:type="spellStart"/>
      <w:r w:rsidRPr="00384D54">
        <w:rPr>
          <w:rFonts w:eastAsia="Times New Roman"/>
          <w:color w:val="000000"/>
        </w:rPr>
        <w:t>колоноскопія</w:t>
      </w:r>
      <w:proofErr w:type="spellEnd"/>
      <w:r w:rsidRPr="00384D54">
        <w:rPr>
          <w:rFonts w:eastAsia="Times New Roman"/>
          <w:color w:val="000000"/>
        </w:rPr>
        <w:t xml:space="preserve">, лабораторні аналізи крові тощо, які здебільшого проводяться натщесерце. </w:t>
      </w:r>
    </w:p>
    <w:p w:rsidR="00EF1B0E" w:rsidRPr="00384D54" w:rsidRDefault="00EF1B0E" w:rsidP="00EF1B0E">
      <w:pPr>
        <w:tabs>
          <w:tab w:val="left" w:pos="0"/>
        </w:tabs>
        <w:spacing w:after="80" w:line="276" w:lineRule="auto"/>
        <w:ind w:hanging="2"/>
        <w:jc w:val="both"/>
        <w:rPr>
          <w:rFonts w:eastAsia="Times New Roman"/>
          <w:color w:val="000000"/>
        </w:rPr>
      </w:pPr>
      <w:r w:rsidRPr="00384D54">
        <w:rPr>
          <w:rFonts w:eastAsia="Times New Roman"/>
          <w:color w:val="000000"/>
        </w:rPr>
        <w:t>Невикористання спеціального апарату, пристосованого для зберігання та видачі готових страв хворим, які не мають можливості отримати готові страви безпосередньо в буфеті у зв’язку з проведенням під час відпуску харчування згідно встановленого Замовником графіку лікувальних процедур та/або лабораторних досліджень, та/або наявності підстав, пов'язаних з повномасштабною війною та постійним ризиком ракетних атак і обстрілів медичного закладу не забезпечує мети та результату лікувального харчування, що визначене законодавством про охорону здоров’я й не надає особі права, гарантованого статтею 49 Конституції України на ефективне для всіх громадян медичне обслуговування.</w:t>
      </w:r>
    </w:p>
    <w:p w:rsidR="00EF1B0E" w:rsidRPr="00384D54" w:rsidRDefault="00EF1B0E" w:rsidP="00EF1B0E">
      <w:pPr>
        <w:tabs>
          <w:tab w:val="left" w:pos="0"/>
        </w:tabs>
        <w:spacing w:after="80"/>
        <w:ind w:hanging="2"/>
        <w:jc w:val="both"/>
        <w:rPr>
          <w:rFonts w:eastAsia="Times New Roman"/>
          <w:color w:val="000000"/>
        </w:rPr>
      </w:pPr>
      <w:r w:rsidRPr="00384D54">
        <w:rPr>
          <w:rFonts w:eastAsia="Times New Roman"/>
          <w:color w:val="000000"/>
        </w:rPr>
        <w:t xml:space="preserve">Зважаючи на важливу роль </w:t>
      </w:r>
      <w:hyperlink r:id="rId9" w:anchor="_blank" w:history="1">
        <w:r w:rsidRPr="00384D54">
          <w:rPr>
            <w:rStyle w:val="a5"/>
            <w:rFonts w:eastAsia="Times New Roman"/>
            <w:b w:val="0"/>
            <w:bCs w:val="0"/>
            <w:color w:val="000000"/>
          </w:rPr>
          <w:t>лікувального харчування</w:t>
        </w:r>
      </w:hyperlink>
      <w:r w:rsidRPr="00384D54">
        <w:rPr>
          <w:rFonts w:eastAsia="Times New Roman"/>
          <w:color w:val="000000"/>
        </w:rPr>
        <w:t xml:space="preserve"> у комплексній терапії пацієнта, дуже важливо, щоб в умовах триваючої  </w:t>
      </w:r>
      <w:proofErr w:type="spellStart"/>
      <w:r w:rsidRPr="00384D54">
        <w:rPr>
          <w:rFonts w:eastAsia="Times New Roman"/>
          <w:color w:val="000000"/>
        </w:rPr>
        <w:t>вiйськової</w:t>
      </w:r>
      <w:proofErr w:type="spellEnd"/>
      <w:r w:rsidRPr="00384D54">
        <w:rPr>
          <w:rFonts w:eastAsia="Times New Roman"/>
          <w:color w:val="000000"/>
        </w:rPr>
        <w:t xml:space="preserve"> </w:t>
      </w:r>
      <w:proofErr w:type="spellStart"/>
      <w:r w:rsidRPr="00384D54">
        <w:rPr>
          <w:rFonts w:eastAsia="Times New Roman"/>
          <w:color w:val="000000"/>
        </w:rPr>
        <w:t>агресiї</w:t>
      </w:r>
      <w:proofErr w:type="spellEnd"/>
      <w:r w:rsidRPr="00384D54">
        <w:rPr>
          <w:rFonts w:eastAsia="Times New Roman"/>
          <w:color w:val="000000"/>
        </w:rPr>
        <w:t xml:space="preserve"> його якість відповідала вимогам чинного законодавства України. Держава гарантує пацієнтам медичне обслуговування належної якості. Закон України «Про державні фінансові гарантії медичного обслуговування населення» від 19.10.2017 № 2168-VIII визначає основні принципи програми медичних гарантій, один із яких – зберігати й відновлювати здоров’я населення завдяки медичним послугам, складовою яких в обов'язковому порядку є лікувальне харчування.</w:t>
      </w:r>
    </w:p>
    <w:p w:rsidR="00EF1B0E" w:rsidRPr="00384D54" w:rsidRDefault="00EF1B0E" w:rsidP="00EF1B0E">
      <w:pPr>
        <w:tabs>
          <w:tab w:val="left" w:pos="0"/>
        </w:tabs>
        <w:spacing w:after="80" w:line="276" w:lineRule="auto"/>
        <w:ind w:hanging="2"/>
        <w:jc w:val="both"/>
        <w:rPr>
          <w:rFonts w:eastAsia="Times New Roman"/>
          <w:color w:val="000000"/>
        </w:rPr>
      </w:pPr>
      <w:r w:rsidRPr="00384D54">
        <w:rPr>
          <w:rFonts w:eastAsia="Times New Roman"/>
          <w:color w:val="000000"/>
        </w:rPr>
        <w:t xml:space="preserve">Вимога Замовника про видачу готових страв хворим шляхом використання </w:t>
      </w:r>
      <w:proofErr w:type="spellStart"/>
      <w:r w:rsidRPr="00384D54">
        <w:rPr>
          <w:rFonts w:eastAsia="Times New Roman"/>
          <w:color w:val="000000"/>
        </w:rPr>
        <w:t>вендингового</w:t>
      </w:r>
      <w:proofErr w:type="spellEnd"/>
      <w:r w:rsidRPr="00384D54">
        <w:rPr>
          <w:rFonts w:eastAsia="Times New Roman"/>
          <w:color w:val="000000"/>
        </w:rPr>
        <w:t>(</w:t>
      </w:r>
      <w:proofErr w:type="spellStart"/>
      <w:r w:rsidRPr="00384D54">
        <w:rPr>
          <w:rFonts w:eastAsia="Times New Roman"/>
          <w:color w:val="000000"/>
        </w:rPr>
        <w:t>их</w:t>
      </w:r>
      <w:proofErr w:type="spellEnd"/>
      <w:r w:rsidRPr="00384D54">
        <w:rPr>
          <w:rFonts w:eastAsia="Times New Roman"/>
          <w:color w:val="000000"/>
        </w:rPr>
        <w:t>) апарату(</w:t>
      </w:r>
      <w:proofErr w:type="spellStart"/>
      <w:r w:rsidRPr="00384D54">
        <w:rPr>
          <w:rFonts w:eastAsia="Times New Roman"/>
          <w:color w:val="000000"/>
        </w:rPr>
        <w:t>ів</w:t>
      </w:r>
      <w:proofErr w:type="spellEnd"/>
      <w:r w:rsidRPr="00384D54">
        <w:rPr>
          <w:rFonts w:eastAsia="Times New Roman"/>
          <w:color w:val="000000"/>
        </w:rPr>
        <w:t xml:space="preserve">) або іншого апарату, пристосованого для зберігання, розігріву та видачі готових страв, обґрунтовується необхідністю забезпечення права хворого на належну якість лікувального харчування, що гарантоване державою.  </w:t>
      </w:r>
    </w:p>
    <w:p w:rsidR="00EF1B0E" w:rsidRPr="00384D54" w:rsidRDefault="00EF1B0E" w:rsidP="00EF1B0E">
      <w:pPr>
        <w:tabs>
          <w:tab w:val="left" w:pos="0"/>
        </w:tabs>
        <w:spacing w:after="80" w:line="276" w:lineRule="auto"/>
        <w:ind w:hanging="2"/>
        <w:jc w:val="both"/>
        <w:rPr>
          <w:rFonts w:eastAsia="Times New Roman"/>
          <w:color w:val="000000"/>
        </w:rPr>
      </w:pPr>
      <w:proofErr w:type="spellStart"/>
      <w:r w:rsidRPr="00384D54">
        <w:rPr>
          <w:rFonts w:eastAsia="Times New Roman"/>
          <w:color w:val="000000"/>
        </w:rPr>
        <w:t>Вендинговий</w:t>
      </w:r>
      <w:proofErr w:type="spellEnd"/>
      <w:r w:rsidRPr="00384D54">
        <w:rPr>
          <w:rFonts w:eastAsia="Times New Roman"/>
          <w:color w:val="000000"/>
        </w:rPr>
        <w:t>(і) апарат(и) або інший апарат, пристосований для зберігання, розігріву та видачі готових страв, повинні зберігати смакові якості страв, а також безпечність харчових продуктів до вживання із обов’язковим дотриманням запрограмованого температурного режиму, а саме: повинні забезпечувати дотримання автоматичних режимів зберігання певних страв при температурі від 0 до +4</w:t>
      </w:r>
      <w:r w:rsidRPr="00384D54">
        <w:rPr>
          <w:rFonts w:ascii="Arial" w:eastAsia="Times New Roman" w:hAnsi="Arial" w:cs="Arial"/>
          <w:color w:val="000000"/>
        </w:rPr>
        <w:t>°</w:t>
      </w:r>
      <w:r w:rsidRPr="00384D54">
        <w:rPr>
          <w:rFonts w:eastAsia="Times New Roman"/>
          <w:color w:val="000000"/>
        </w:rPr>
        <w:t>С та, у разі необхідності, їх розігріву до 65 +-2</w:t>
      </w:r>
      <w:r w:rsidRPr="00384D54">
        <w:rPr>
          <w:rFonts w:ascii="Arial" w:eastAsia="Times New Roman" w:hAnsi="Arial" w:cs="Arial"/>
          <w:color w:val="000000"/>
        </w:rPr>
        <w:t>°</w:t>
      </w:r>
      <w:r w:rsidRPr="00384D54">
        <w:rPr>
          <w:rFonts w:eastAsia="Times New Roman"/>
          <w:color w:val="000000"/>
        </w:rPr>
        <w:t xml:space="preserve">С; гарантувати безпеку працівників медичного закладу, виконувати циклічну безперебійну роботу при видачі готових страв. Кількість хворих, які отримуватимуть послугу шляхом використання </w:t>
      </w:r>
      <w:proofErr w:type="spellStart"/>
      <w:r w:rsidRPr="00384D54">
        <w:rPr>
          <w:rFonts w:eastAsia="Times New Roman"/>
          <w:color w:val="000000"/>
        </w:rPr>
        <w:t>вендингового</w:t>
      </w:r>
      <w:proofErr w:type="spellEnd"/>
      <w:r w:rsidRPr="00384D54">
        <w:rPr>
          <w:rFonts w:eastAsia="Times New Roman"/>
          <w:color w:val="000000"/>
        </w:rPr>
        <w:t>(</w:t>
      </w:r>
      <w:proofErr w:type="spellStart"/>
      <w:r w:rsidRPr="00384D54">
        <w:rPr>
          <w:rFonts w:eastAsia="Times New Roman"/>
          <w:color w:val="000000"/>
        </w:rPr>
        <w:t>их</w:t>
      </w:r>
      <w:proofErr w:type="spellEnd"/>
      <w:r w:rsidRPr="00384D54">
        <w:rPr>
          <w:rFonts w:eastAsia="Times New Roman"/>
          <w:color w:val="000000"/>
        </w:rPr>
        <w:t>) апарату(</w:t>
      </w:r>
      <w:proofErr w:type="spellStart"/>
      <w:r w:rsidRPr="00384D54">
        <w:rPr>
          <w:rFonts w:eastAsia="Times New Roman"/>
          <w:color w:val="000000"/>
        </w:rPr>
        <w:t>ів</w:t>
      </w:r>
      <w:proofErr w:type="spellEnd"/>
      <w:r w:rsidRPr="00384D54">
        <w:rPr>
          <w:rFonts w:eastAsia="Times New Roman"/>
          <w:color w:val="000000"/>
        </w:rPr>
        <w:t xml:space="preserve">) або іншого апарату, пристосованого для зберігання, розігріву та видачі готових страв, враховуючи повну завантаженість лікарні (470 місць), в середньому становить не менш ніж 180 осіб на всі прийоми їжі на добу. Кількість місць зберігання у </w:t>
      </w:r>
      <w:proofErr w:type="spellStart"/>
      <w:r w:rsidRPr="00384D54">
        <w:rPr>
          <w:rFonts w:eastAsia="Times New Roman"/>
          <w:color w:val="000000"/>
        </w:rPr>
        <w:t>вендинговому</w:t>
      </w:r>
      <w:proofErr w:type="spellEnd"/>
      <w:r w:rsidRPr="00384D54">
        <w:rPr>
          <w:rFonts w:eastAsia="Times New Roman"/>
          <w:color w:val="000000"/>
        </w:rPr>
        <w:t>(</w:t>
      </w:r>
      <w:proofErr w:type="spellStart"/>
      <w:r w:rsidRPr="00384D54">
        <w:rPr>
          <w:rFonts w:eastAsia="Times New Roman"/>
          <w:color w:val="000000"/>
        </w:rPr>
        <w:t>их</w:t>
      </w:r>
      <w:proofErr w:type="spellEnd"/>
      <w:r w:rsidRPr="00384D54">
        <w:rPr>
          <w:rFonts w:eastAsia="Times New Roman"/>
          <w:color w:val="000000"/>
        </w:rPr>
        <w:t xml:space="preserve">) </w:t>
      </w:r>
      <w:proofErr w:type="spellStart"/>
      <w:r w:rsidRPr="00384D54">
        <w:rPr>
          <w:rFonts w:eastAsia="Times New Roman"/>
          <w:color w:val="000000"/>
        </w:rPr>
        <w:t>апараті</w:t>
      </w:r>
      <w:proofErr w:type="spellEnd"/>
      <w:r w:rsidRPr="00384D54">
        <w:rPr>
          <w:rFonts w:eastAsia="Times New Roman"/>
          <w:color w:val="000000"/>
        </w:rPr>
        <w:t xml:space="preserve">(ах) або іншому </w:t>
      </w:r>
      <w:proofErr w:type="spellStart"/>
      <w:r w:rsidRPr="00384D54">
        <w:rPr>
          <w:rFonts w:eastAsia="Times New Roman"/>
          <w:color w:val="000000"/>
        </w:rPr>
        <w:t>апараті</w:t>
      </w:r>
      <w:proofErr w:type="spellEnd"/>
      <w:r w:rsidRPr="00384D54">
        <w:rPr>
          <w:rFonts w:eastAsia="Times New Roman"/>
          <w:color w:val="000000"/>
        </w:rPr>
        <w:t xml:space="preserve">, пристосованому для зберігання, розігріву та видачі готових страв, для контейнерів з відповідною стравою повинно бути розраховано з урахуванням відповідної кількості прийомів їжі, зокрема всіх перших та других страв, салатів, закусок тощо на добу (надалі – опис). </w:t>
      </w:r>
    </w:p>
    <w:p w:rsidR="00EF1B0E" w:rsidRPr="00384D54" w:rsidRDefault="00EF1B0E" w:rsidP="00EF1B0E">
      <w:pPr>
        <w:tabs>
          <w:tab w:val="left" w:pos="0"/>
        </w:tabs>
        <w:spacing w:after="80" w:line="276" w:lineRule="auto"/>
        <w:jc w:val="both"/>
        <w:rPr>
          <w:rFonts w:eastAsia="Times New Roman"/>
          <w:color w:val="000000"/>
        </w:rPr>
      </w:pPr>
      <w:r w:rsidRPr="00384D54">
        <w:rPr>
          <w:rFonts w:eastAsia="Times New Roman"/>
          <w:color w:val="000000"/>
        </w:rPr>
        <w:lastRenderedPageBreak/>
        <w:t xml:space="preserve">Замовником не ставиться до </w:t>
      </w:r>
      <w:proofErr w:type="spellStart"/>
      <w:r w:rsidRPr="00384D54">
        <w:rPr>
          <w:rFonts w:eastAsia="Times New Roman"/>
          <w:color w:val="000000"/>
        </w:rPr>
        <w:t>вендингового</w:t>
      </w:r>
      <w:proofErr w:type="spellEnd"/>
      <w:r w:rsidRPr="00384D54">
        <w:rPr>
          <w:rFonts w:eastAsia="Times New Roman"/>
          <w:color w:val="000000"/>
        </w:rPr>
        <w:t xml:space="preserve"> апарату або іншого апарату, пристосованого для зберігання, розігріву та видачі готових страв, конкретних технічних вимог, а вимагається здатність (функціональна відповідність опису) </w:t>
      </w:r>
      <w:proofErr w:type="spellStart"/>
      <w:r w:rsidRPr="00384D54">
        <w:rPr>
          <w:rFonts w:eastAsia="Times New Roman"/>
          <w:color w:val="000000"/>
        </w:rPr>
        <w:t>вендингового</w:t>
      </w:r>
      <w:proofErr w:type="spellEnd"/>
      <w:r w:rsidRPr="00384D54">
        <w:rPr>
          <w:rFonts w:eastAsia="Times New Roman"/>
          <w:color w:val="000000"/>
        </w:rPr>
        <w:t xml:space="preserve"> апарату або іншого апарату, пристосованого для зберігання, розігріву та видачі готових страв, виконувати функції щодо належного зберігання, розігріву та видачі готових страв хворим згідно наведеного вище опису. </w:t>
      </w:r>
    </w:p>
    <w:p w:rsidR="00EF1B0E" w:rsidRPr="00384D54" w:rsidRDefault="00EF1B0E" w:rsidP="00EF1B0E">
      <w:pPr>
        <w:tabs>
          <w:tab w:val="left" w:pos="0"/>
        </w:tabs>
        <w:spacing w:after="80" w:line="276" w:lineRule="auto"/>
        <w:ind w:hanging="2"/>
        <w:jc w:val="both"/>
        <w:rPr>
          <w:rFonts w:eastAsia="Times New Roman"/>
          <w:color w:val="000000"/>
        </w:rPr>
      </w:pPr>
      <w:r w:rsidRPr="00384D54">
        <w:rPr>
          <w:rFonts w:eastAsia="Times New Roman"/>
          <w:color w:val="000000"/>
        </w:rPr>
        <w:t xml:space="preserve">Учасник встановлює </w:t>
      </w:r>
      <w:proofErr w:type="spellStart"/>
      <w:r w:rsidRPr="00384D54">
        <w:rPr>
          <w:rFonts w:eastAsia="Times New Roman"/>
          <w:color w:val="000000"/>
        </w:rPr>
        <w:t>вендинговий</w:t>
      </w:r>
      <w:proofErr w:type="spellEnd"/>
      <w:r w:rsidRPr="00384D54">
        <w:rPr>
          <w:rFonts w:eastAsia="Times New Roman"/>
          <w:color w:val="000000"/>
        </w:rPr>
        <w:t xml:space="preserve"> апарат або інший апарат, пристосований для зберігання, розігріву та видачі готових страв, за місцем надання послуг у спеціально пристосованих місцях, визначених Замовником.</w:t>
      </w:r>
    </w:p>
    <w:p w:rsidR="00EF1B0E" w:rsidRPr="00384D54" w:rsidRDefault="00EF1B0E" w:rsidP="00EF1B0E">
      <w:pPr>
        <w:spacing w:line="276" w:lineRule="auto"/>
        <w:ind w:hanging="2"/>
        <w:jc w:val="both"/>
        <w:rPr>
          <w:rFonts w:eastAsia="Times New Roman"/>
          <w:color w:val="000000"/>
        </w:rPr>
      </w:pPr>
      <w:r w:rsidRPr="00384D54">
        <w:rPr>
          <w:rFonts w:eastAsia="Times New Roman"/>
          <w:color w:val="000000"/>
        </w:rPr>
        <w:t xml:space="preserve">У складі тендерної пропозиції учасник повинен надати документ, який підтверджує можливість використання </w:t>
      </w:r>
      <w:proofErr w:type="spellStart"/>
      <w:r w:rsidRPr="00384D54">
        <w:rPr>
          <w:rFonts w:eastAsia="Times New Roman"/>
          <w:color w:val="000000"/>
        </w:rPr>
        <w:t>вендингового</w:t>
      </w:r>
      <w:proofErr w:type="spellEnd"/>
      <w:r w:rsidRPr="00384D54">
        <w:rPr>
          <w:rFonts w:eastAsia="Times New Roman"/>
          <w:color w:val="000000"/>
        </w:rPr>
        <w:t xml:space="preserve"> апарату або іншого апарату, пристосованого для зберігання, розігріву та видачі готових страв  на території України (експертний висновок тощо). </w:t>
      </w:r>
    </w:p>
    <w:p w:rsidR="00EF1B0E" w:rsidRPr="00384D54" w:rsidRDefault="00EF1B0E" w:rsidP="00EF1B0E">
      <w:pPr>
        <w:spacing w:after="80" w:line="276" w:lineRule="auto"/>
        <w:ind w:hanging="2"/>
        <w:jc w:val="both"/>
        <w:rPr>
          <w:rFonts w:eastAsia="Times New Roman"/>
          <w:color w:val="000000"/>
        </w:rPr>
      </w:pPr>
      <w:r w:rsidRPr="00384D54">
        <w:rPr>
          <w:rFonts w:eastAsia="Times New Roman"/>
          <w:color w:val="000000"/>
        </w:rPr>
        <w:t xml:space="preserve">Учасник має надати у складі тендерної пропозиції на підтвердження здатності (функціональної відповідності) </w:t>
      </w:r>
      <w:proofErr w:type="spellStart"/>
      <w:r w:rsidRPr="00384D54">
        <w:rPr>
          <w:rFonts w:eastAsia="Times New Roman"/>
          <w:color w:val="000000"/>
        </w:rPr>
        <w:t>вендингового</w:t>
      </w:r>
      <w:proofErr w:type="spellEnd"/>
      <w:r w:rsidRPr="00384D54">
        <w:rPr>
          <w:rFonts w:eastAsia="Times New Roman"/>
          <w:color w:val="000000"/>
        </w:rPr>
        <w:t xml:space="preserve"> апарату або іншого апарату, пристосованого для зберігання, розігріву та видачі готових страв, виконувати функції щодо належного зберігання, розігріву та видачі готових страв хворим згідно наведеного вище опису наступні документи: технічний опис, або інструкцію, або паспорт, або інший документ, що підтверджує здатність (функціональну відповідність опису) такого апарату(</w:t>
      </w:r>
      <w:proofErr w:type="spellStart"/>
      <w:r w:rsidRPr="00384D54">
        <w:rPr>
          <w:rFonts w:eastAsia="Times New Roman"/>
          <w:color w:val="000000"/>
        </w:rPr>
        <w:t>ів</w:t>
      </w:r>
      <w:proofErr w:type="spellEnd"/>
      <w:r w:rsidRPr="00384D54">
        <w:rPr>
          <w:rFonts w:eastAsia="Times New Roman"/>
          <w:color w:val="000000"/>
        </w:rPr>
        <w:t xml:space="preserve">). </w:t>
      </w:r>
    </w:p>
    <w:p w:rsidR="00EF1B0E" w:rsidRPr="00384D54" w:rsidRDefault="00EF1B0E" w:rsidP="00EF1B0E">
      <w:pPr>
        <w:shd w:val="clear" w:color="auto" w:fill="FFFFFF"/>
        <w:spacing w:before="240" w:after="240" w:line="276" w:lineRule="auto"/>
        <w:jc w:val="both"/>
        <w:rPr>
          <w:rFonts w:eastAsia="Times New Roman"/>
          <w:color w:val="000000"/>
        </w:rPr>
      </w:pPr>
      <w:r w:rsidRPr="00384D54">
        <w:rPr>
          <w:rFonts w:eastAsia="Times New Roman"/>
          <w:color w:val="000000"/>
        </w:rPr>
        <w:t xml:space="preserve">6. Враховуючи, що предмет закупівлі – послуги з організації харчування за контрактом, </w:t>
      </w:r>
      <w:proofErr w:type="spellStart"/>
      <w:r w:rsidRPr="00384D54">
        <w:rPr>
          <w:rFonts w:eastAsia="Times New Roman"/>
          <w:color w:val="000000"/>
        </w:rPr>
        <w:t>бракеражний</w:t>
      </w:r>
      <w:proofErr w:type="spellEnd"/>
      <w:r w:rsidRPr="00384D54">
        <w:rPr>
          <w:rFonts w:eastAsia="Times New Roman"/>
          <w:color w:val="000000"/>
        </w:rPr>
        <w:t xml:space="preserve"> журнал зберігається на підприємстві, що надає послугу.</w:t>
      </w:r>
    </w:p>
    <w:p w:rsidR="00EF1B0E" w:rsidRPr="00384D54" w:rsidRDefault="00EF1B0E" w:rsidP="00EF1B0E">
      <w:pPr>
        <w:tabs>
          <w:tab w:val="left" w:pos="0"/>
        </w:tabs>
        <w:spacing w:line="276" w:lineRule="auto"/>
        <w:jc w:val="both"/>
        <w:rPr>
          <w:rFonts w:eastAsia="Times New Roman"/>
          <w:color w:val="000000"/>
        </w:rPr>
      </w:pPr>
      <w:r w:rsidRPr="00384D54">
        <w:rPr>
          <w:rFonts w:eastAsia="Times New Roman"/>
          <w:color w:val="000000"/>
        </w:rPr>
        <w:t>7. Кількісні характеристики предмета закупівлі:</w:t>
      </w:r>
    </w:p>
    <w:tbl>
      <w:tblPr>
        <w:tblW w:w="0" w:type="auto"/>
        <w:tblInd w:w="-30" w:type="dxa"/>
        <w:tblLayout w:type="fixed"/>
        <w:tblCellMar>
          <w:left w:w="10" w:type="dxa"/>
          <w:right w:w="10" w:type="dxa"/>
        </w:tblCellMar>
        <w:tblLook w:val="0000" w:firstRow="0" w:lastRow="0" w:firstColumn="0" w:lastColumn="0" w:noHBand="0" w:noVBand="0"/>
      </w:tblPr>
      <w:tblGrid>
        <w:gridCol w:w="698"/>
        <w:gridCol w:w="3351"/>
        <w:gridCol w:w="2669"/>
        <w:gridCol w:w="3091"/>
      </w:tblGrid>
      <w:tr w:rsidR="00EF1B0E" w:rsidRPr="00384D54" w:rsidTr="00AD628D">
        <w:trPr>
          <w:trHeight w:val="1340"/>
        </w:trPr>
        <w:tc>
          <w:tcPr>
            <w:tcW w:w="698" w:type="dxa"/>
            <w:tcBorders>
              <w:top w:val="single" w:sz="8" w:space="0" w:color="000000"/>
              <w:left w:val="single" w:sz="8" w:space="0" w:color="000000"/>
              <w:bottom w:val="single" w:sz="8" w:space="0" w:color="000000"/>
            </w:tcBorders>
            <w:shd w:val="clear" w:color="auto" w:fill="auto"/>
          </w:tcPr>
          <w:p w:rsidR="00EF1B0E" w:rsidRPr="00384D54" w:rsidRDefault="00EF1B0E" w:rsidP="00AD628D">
            <w:pPr>
              <w:shd w:val="clear" w:color="auto" w:fill="FFFFFF"/>
              <w:spacing w:before="240" w:after="240" w:line="276" w:lineRule="auto"/>
              <w:ind w:left="100"/>
              <w:jc w:val="center"/>
              <w:rPr>
                <w:rFonts w:eastAsia="Times New Roman"/>
                <w:color w:val="000000"/>
              </w:rPr>
            </w:pPr>
            <w:r w:rsidRPr="00384D54">
              <w:rPr>
                <w:rFonts w:eastAsia="Times New Roman"/>
                <w:color w:val="000000"/>
              </w:rPr>
              <w:t>№</w:t>
            </w:r>
          </w:p>
          <w:p w:rsidR="00EF1B0E" w:rsidRPr="00384D54" w:rsidRDefault="00EF1B0E" w:rsidP="00AD628D">
            <w:pPr>
              <w:shd w:val="clear" w:color="auto" w:fill="FFFFFF"/>
              <w:spacing w:before="240" w:after="240" w:line="276" w:lineRule="auto"/>
              <w:ind w:left="100"/>
              <w:jc w:val="center"/>
              <w:rPr>
                <w:rFonts w:eastAsia="Times New Roman"/>
                <w:color w:val="000000"/>
              </w:rPr>
            </w:pPr>
            <w:r w:rsidRPr="00384D54">
              <w:rPr>
                <w:rFonts w:eastAsia="Times New Roman"/>
                <w:color w:val="000000"/>
              </w:rPr>
              <w:t>з/п</w:t>
            </w:r>
          </w:p>
        </w:tc>
        <w:tc>
          <w:tcPr>
            <w:tcW w:w="3351" w:type="dxa"/>
            <w:tcBorders>
              <w:top w:val="single" w:sz="8" w:space="0" w:color="000000"/>
              <w:left w:val="single" w:sz="8" w:space="0" w:color="000000"/>
              <w:bottom w:val="single" w:sz="8" w:space="0" w:color="000000"/>
            </w:tcBorders>
            <w:shd w:val="clear" w:color="auto" w:fill="auto"/>
          </w:tcPr>
          <w:p w:rsidR="00EF1B0E" w:rsidRPr="00384D54" w:rsidRDefault="00EF1B0E" w:rsidP="00AD628D">
            <w:pPr>
              <w:shd w:val="clear" w:color="auto" w:fill="FFFFFF"/>
              <w:spacing w:before="240" w:after="240" w:line="276" w:lineRule="auto"/>
              <w:ind w:left="100"/>
              <w:jc w:val="center"/>
              <w:rPr>
                <w:rFonts w:eastAsia="Times New Roman"/>
                <w:color w:val="000000"/>
              </w:rPr>
            </w:pPr>
            <w:r w:rsidRPr="00384D54">
              <w:rPr>
                <w:rFonts w:eastAsia="Times New Roman"/>
                <w:color w:val="000000"/>
              </w:rPr>
              <w:t xml:space="preserve">Найменування </w:t>
            </w:r>
          </w:p>
        </w:tc>
        <w:tc>
          <w:tcPr>
            <w:tcW w:w="2669" w:type="dxa"/>
            <w:tcBorders>
              <w:top w:val="single" w:sz="8" w:space="0" w:color="000000"/>
              <w:left w:val="single" w:sz="8" w:space="0" w:color="000000"/>
              <w:bottom w:val="single" w:sz="8" w:space="0" w:color="000000"/>
            </w:tcBorders>
            <w:shd w:val="clear" w:color="auto" w:fill="auto"/>
          </w:tcPr>
          <w:p w:rsidR="00EF1B0E" w:rsidRPr="00384D54" w:rsidRDefault="00EF1B0E" w:rsidP="00AD628D">
            <w:pPr>
              <w:shd w:val="clear" w:color="auto" w:fill="FFFFFF"/>
              <w:spacing w:before="240" w:after="240" w:line="276" w:lineRule="auto"/>
              <w:ind w:left="100"/>
              <w:jc w:val="center"/>
              <w:rPr>
                <w:rFonts w:eastAsia="Times New Roman"/>
                <w:color w:val="000000"/>
              </w:rPr>
            </w:pPr>
            <w:r w:rsidRPr="00384D54">
              <w:rPr>
                <w:rFonts w:eastAsia="Times New Roman"/>
                <w:color w:val="000000"/>
              </w:rPr>
              <w:t>Одиниця виміру</w:t>
            </w:r>
          </w:p>
        </w:tc>
        <w:tc>
          <w:tcPr>
            <w:tcW w:w="3091" w:type="dxa"/>
            <w:tcBorders>
              <w:top w:val="single" w:sz="8" w:space="0" w:color="000000"/>
              <w:left w:val="single" w:sz="8" w:space="0" w:color="000000"/>
              <w:bottom w:val="single" w:sz="8" w:space="0" w:color="000000"/>
              <w:right w:val="single" w:sz="8" w:space="0" w:color="000000"/>
            </w:tcBorders>
            <w:shd w:val="clear" w:color="auto" w:fill="auto"/>
          </w:tcPr>
          <w:p w:rsidR="00EF1B0E" w:rsidRPr="00384D54" w:rsidRDefault="00EF1B0E" w:rsidP="00AD628D">
            <w:pPr>
              <w:shd w:val="clear" w:color="auto" w:fill="FFFFFF"/>
              <w:spacing w:before="240" w:after="240" w:line="276" w:lineRule="auto"/>
              <w:ind w:left="100" w:right="-100"/>
              <w:jc w:val="center"/>
              <w:rPr>
                <w:rFonts w:eastAsia="Times New Roman"/>
                <w:color w:val="000000"/>
              </w:rPr>
            </w:pPr>
            <w:r w:rsidRPr="00384D54">
              <w:rPr>
                <w:rFonts w:eastAsia="Times New Roman"/>
                <w:color w:val="000000"/>
              </w:rPr>
              <w:t>Кількість комплектів</w:t>
            </w:r>
          </w:p>
          <w:p w:rsidR="00EF1B0E" w:rsidRPr="00384D54" w:rsidRDefault="00EF1B0E" w:rsidP="00AD628D">
            <w:pPr>
              <w:shd w:val="clear" w:color="auto" w:fill="FFFFFF"/>
              <w:spacing w:before="240" w:after="240" w:line="276" w:lineRule="auto"/>
              <w:ind w:left="100" w:right="-100"/>
              <w:jc w:val="center"/>
              <w:rPr>
                <w:color w:val="000000"/>
              </w:rPr>
            </w:pPr>
            <w:r w:rsidRPr="00384D54">
              <w:rPr>
                <w:rFonts w:eastAsia="Times New Roman"/>
                <w:color w:val="000000"/>
              </w:rPr>
              <w:t>харчування однієї особи на добу (на 4 роки)</w:t>
            </w:r>
          </w:p>
        </w:tc>
      </w:tr>
      <w:tr w:rsidR="00EF1B0E" w:rsidRPr="00384D54" w:rsidTr="00AD628D">
        <w:trPr>
          <w:trHeight w:val="1180"/>
        </w:trPr>
        <w:tc>
          <w:tcPr>
            <w:tcW w:w="698" w:type="dxa"/>
            <w:tcBorders>
              <w:left w:val="single" w:sz="8" w:space="0" w:color="000000"/>
              <w:bottom w:val="single" w:sz="8" w:space="0" w:color="000000"/>
            </w:tcBorders>
            <w:shd w:val="clear" w:color="auto" w:fill="auto"/>
          </w:tcPr>
          <w:p w:rsidR="00EF1B0E" w:rsidRPr="00384D54" w:rsidRDefault="00EF1B0E" w:rsidP="00AD628D">
            <w:pPr>
              <w:shd w:val="clear" w:color="auto" w:fill="FFFFFF"/>
              <w:spacing w:before="240" w:after="240" w:line="276" w:lineRule="auto"/>
              <w:ind w:left="100"/>
              <w:jc w:val="center"/>
              <w:rPr>
                <w:rFonts w:eastAsia="Times New Roman"/>
                <w:color w:val="000000"/>
              </w:rPr>
            </w:pPr>
            <w:r w:rsidRPr="00384D54">
              <w:rPr>
                <w:rFonts w:eastAsia="Times New Roman"/>
                <w:color w:val="000000"/>
              </w:rPr>
              <w:t>1</w:t>
            </w:r>
          </w:p>
        </w:tc>
        <w:tc>
          <w:tcPr>
            <w:tcW w:w="3351" w:type="dxa"/>
            <w:tcBorders>
              <w:left w:val="single" w:sz="8" w:space="0" w:color="000000"/>
              <w:bottom w:val="single" w:sz="8" w:space="0" w:color="000000"/>
            </w:tcBorders>
            <w:shd w:val="clear" w:color="auto" w:fill="auto"/>
          </w:tcPr>
          <w:p w:rsidR="00EF1B0E" w:rsidRPr="00384D54" w:rsidRDefault="00EF1B0E" w:rsidP="00AD628D">
            <w:pPr>
              <w:shd w:val="clear" w:color="auto" w:fill="FFFFFF"/>
              <w:spacing w:before="240" w:after="240" w:line="276" w:lineRule="auto"/>
              <w:ind w:left="100"/>
              <w:jc w:val="center"/>
              <w:rPr>
                <w:rFonts w:eastAsia="Times New Roman"/>
                <w:color w:val="000000"/>
              </w:rPr>
            </w:pPr>
            <w:r w:rsidRPr="00384D54">
              <w:rPr>
                <w:rFonts w:eastAsia="Times New Roman"/>
                <w:color w:val="000000"/>
              </w:rPr>
              <w:t>Послуги з надання харчування хворим у міських лікарнях</w:t>
            </w:r>
          </w:p>
        </w:tc>
        <w:tc>
          <w:tcPr>
            <w:tcW w:w="2669" w:type="dxa"/>
            <w:tcBorders>
              <w:left w:val="single" w:sz="8" w:space="0" w:color="000000"/>
              <w:bottom w:val="single" w:sz="8" w:space="0" w:color="000000"/>
            </w:tcBorders>
            <w:shd w:val="clear" w:color="auto" w:fill="auto"/>
          </w:tcPr>
          <w:p w:rsidR="00EF1B0E" w:rsidRPr="00384D54" w:rsidRDefault="00EF1B0E" w:rsidP="00AD628D">
            <w:pPr>
              <w:shd w:val="clear" w:color="auto" w:fill="FFFFFF"/>
              <w:spacing w:before="240" w:after="240" w:line="276" w:lineRule="auto"/>
              <w:ind w:left="100"/>
              <w:jc w:val="center"/>
              <w:rPr>
                <w:rFonts w:eastAsia="Times New Roman"/>
                <w:color w:val="000000"/>
              </w:rPr>
            </w:pPr>
            <w:r w:rsidRPr="00384D54">
              <w:rPr>
                <w:rFonts w:eastAsia="Times New Roman"/>
                <w:color w:val="000000"/>
              </w:rPr>
              <w:t>Комплект харчування однієї особи на добу</w:t>
            </w:r>
          </w:p>
        </w:tc>
        <w:tc>
          <w:tcPr>
            <w:tcW w:w="3091" w:type="dxa"/>
            <w:tcBorders>
              <w:left w:val="single" w:sz="8" w:space="0" w:color="000000"/>
              <w:bottom w:val="single" w:sz="8" w:space="0" w:color="000000"/>
              <w:right w:val="single" w:sz="8" w:space="0" w:color="000000"/>
            </w:tcBorders>
            <w:shd w:val="clear" w:color="auto" w:fill="auto"/>
          </w:tcPr>
          <w:p w:rsidR="00EF1B0E" w:rsidRPr="00384D54" w:rsidRDefault="00EF1B0E" w:rsidP="00AD628D">
            <w:pPr>
              <w:shd w:val="clear" w:color="auto" w:fill="FFFFFF"/>
              <w:spacing w:before="240" w:after="240" w:line="276" w:lineRule="auto"/>
              <w:ind w:left="100"/>
              <w:jc w:val="center"/>
              <w:rPr>
                <w:color w:val="000000"/>
              </w:rPr>
            </w:pPr>
            <w:r w:rsidRPr="00384D54">
              <w:rPr>
                <w:rFonts w:eastAsia="Times New Roman"/>
                <w:color w:val="000000"/>
              </w:rPr>
              <w:t>686 200</w:t>
            </w:r>
          </w:p>
        </w:tc>
      </w:tr>
    </w:tbl>
    <w:p w:rsidR="00EF1B0E" w:rsidRPr="00384D54" w:rsidRDefault="00EF1B0E" w:rsidP="00EF1B0E">
      <w:pPr>
        <w:spacing w:line="276" w:lineRule="auto"/>
        <w:jc w:val="both"/>
        <w:rPr>
          <w:rFonts w:eastAsia="Times New Roman"/>
          <w:color w:val="000000"/>
        </w:rPr>
      </w:pPr>
    </w:p>
    <w:p w:rsidR="00EF1B0E" w:rsidRPr="00384D54" w:rsidRDefault="00EF1B0E" w:rsidP="00EF1B0E">
      <w:pPr>
        <w:spacing w:line="276" w:lineRule="auto"/>
        <w:jc w:val="both"/>
        <w:rPr>
          <w:rFonts w:eastAsia="Times New Roman"/>
          <w:color w:val="000000"/>
        </w:rPr>
      </w:pPr>
      <w:r w:rsidRPr="00384D54">
        <w:rPr>
          <w:rFonts w:eastAsia="Times New Roman"/>
          <w:color w:val="000000"/>
        </w:rPr>
        <w:t xml:space="preserve">8. Місце поставки: </w:t>
      </w:r>
      <w:r w:rsidRPr="00384D54">
        <w:rPr>
          <w:color w:val="000000"/>
        </w:rPr>
        <w:t>Україна,  65074, м. Одеса, вул. Маршала Малиновського, 61-А.</w:t>
      </w:r>
    </w:p>
    <w:p w:rsidR="00EF1B0E" w:rsidRPr="00384D54" w:rsidRDefault="00EF1B0E" w:rsidP="00EF1B0E">
      <w:pPr>
        <w:jc w:val="right"/>
        <w:rPr>
          <w:rFonts w:eastAsia="Times New Roman"/>
          <w:color w:val="000000"/>
        </w:rPr>
      </w:pPr>
    </w:p>
    <w:p w:rsidR="00EF1B0E" w:rsidRPr="00384D54" w:rsidRDefault="00EF1B0E" w:rsidP="00EF1B0E">
      <w:pPr>
        <w:ind w:firstLine="567"/>
        <w:jc w:val="both"/>
        <w:rPr>
          <w:rFonts w:eastAsia="Times New Roman"/>
          <w:i/>
          <w:iCs/>
          <w:color w:val="000000"/>
        </w:rPr>
      </w:pPr>
      <w:r w:rsidRPr="00384D54">
        <w:rPr>
          <w:rFonts w:eastAsia="Times New Roman"/>
          <w:i/>
          <w:iCs/>
          <w:color w:val="000000"/>
        </w:rPr>
        <w:t>На підтвердження відповідності тендерної пропозиції технічним вимогам предмета закупівлі у складі пропозиції Учасник подає  інформацію  з  урахуванням вимог, що визначені  у цьому додатку.</w:t>
      </w:r>
    </w:p>
    <w:p w:rsidR="00EF1B0E" w:rsidRPr="00384D54" w:rsidRDefault="00EF1B0E" w:rsidP="00EF1B0E">
      <w:pPr>
        <w:ind w:firstLine="284"/>
        <w:jc w:val="both"/>
        <w:rPr>
          <w:rFonts w:eastAsia="Times New Roman"/>
          <w:color w:val="000000"/>
        </w:rPr>
      </w:pPr>
      <w:r w:rsidRPr="00384D54">
        <w:rPr>
          <w:rFonts w:eastAsia="Times New Roman"/>
          <w:i/>
          <w:iCs/>
          <w:color w:val="000000"/>
        </w:rPr>
        <w:tab/>
        <w:t>У разі подання тендерної пропозиції, що не відповідає зазначеним вимогам, пропозиція буде відхилена як така, що не відповідає вимогам Замовника.</w:t>
      </w:r>
    </w:p>
    <w:p w:rsidR="00EF1B0E" w:rsidRPr="00384D54" w:rsidRDefault="00EF1B0E" w:rsidP="00EF1B0E">
      <w:pPr>
        <w:rPr>
          <w:rFonts w:eastAsia="Times New Roman"/>
          <w:color w:val="000000"/>
        </w:rPr>
      </w:pPr>
    </w:p>
    <w:p w:rsidR="00EF1B0E" w:rsidRPr="00384D54" w:rsidRDefault="00EF1B0E" w:rsidP="00EF1B0E">
      <w:pPr>
        <w:rPr>
          <w:rFonts w:eastAsia="Times New Roman"/>
          <w:color w:val="000000"/>
        </w:rPr>
      </w:pPr>
    </w:p>
    <w:p w:rsidR="00EF1B0E" w:rsidRPr="00384D54" w:rsidRDefault="00EF1B0E" w:rsidP="00EF1B0E">
      <w:pPr>
        <w:rPr>
          <w:rFonts w:eastAsia="Times New Roman"/>
          <w:color w:val="000000"/>
        </w:rPr>
      </w:pPr>
    </w:p>
    <w:p w:rsidR="00EF1B0E" w:rsidRPr="00384D54" w:rsidRDefault="00EF1B0E" w:rsidP="00EF1B0E">
      <w:pPr>
        <w:rPr>
          <w:rFonts w:eastAsia="Times New Roman"/>
          <w:color w:val="000000"/>
        </w:rPr>
      </w:pPr>
    </w:p>
    <w:p w:rsidR="00EF1B0E" w:rsidRPr="00384D54" w:rsidRDefault="00EF1B0E" w:rsidP="00EF1B0E">
      <w:pPr>
        <w:rPr>
          <w:rFonts w:eastAsia="Times New Roman"/>
          <w:color w:val="000000"/>
        </w:rPr>
      </w:pPr>
    </w:p>
    <w:p w:rsidR="00EF1B0E" w:rsidRPr="00384D54" w:rsidRDefault="00EF1B0E" w:rsidP="00EF1B0E">
      <w:pPr>
        <w:rPr>
          <w:rFonts w:eastAsia="Times New Roman"/>
          <w:color w:val="000000"/>
        </w:rPr>
      </w:pPr>
    </w:p>
    <w:p w:rsidR="00EF1B0E" w:rsidRPr="00384D54" w:rsidRDefault="00EF1B0E" w:rsidP="00EF1B0E">
      <w:pPr>
        <w:rPr>
          <w:rFonts w:eastAsia="Times New Roman"/>
          <w:color w:val="000000"/>
        </w:rPr>
      </w:pPr>
    </w:p>
    <w:p w:rsidR="00EF1B0E" w:rsidRPr="00384D54" w:rsidRDefault="00EF1B0E" w:rsidP="00EF1B0E">
      <w:pPr>
        <w:rPr>
          <w:rFonts w:eastAsia="Times New Roman"/>
          <w:color w:val="000000"/>
        </w:rPr>
      </w:pPr>
    </w:p>
    <w:p w:rsidR="00EF1B0E" w:rsidRPr="00384D54" w:rsidRDefault="00EF1B0E" w:rsidP="00EF1B0E">
      <w:pPr>
        <w:jc w:val="right"/>
        <w:rPr>
          <w:rFonts w:eastAsia="Times New Roman"/>
          <w:color w:val="000000"/>
        </w:rPr>
      </w:pPr>
    </w:p>
    <w:p w:rsidR="00EF1B0E" w:rsidRPr="00384D54" w:rsidRDefault="00EF1B0E" w:rsidP="00EF1B0E">
      <w:pPr>
        <w:pageBreakBefore/>
        <w:jc w:val="right"/>
        <w:rPr>
          <w:rFonts w:eastAsia="Times New Roman"/>
          <w:color w:val="000000"/>
        </w:rPr>
      </w:pPr>
      <w:r w:rsidRPr="00384D54">
        <w:rPr>
          <w:rFonts w:eastAsia="Times New Roman"/>
          <w:color w:val="000000"/>
        </w:rPr>
        <w:lastRenderedPageBreak/>
        <w:t>Додаток 3</w:t>
      </w:r>
    </w:p>
    <w:p w:rsidR="00EF1B0E" w:rsidRPr="00384D54" w:rsidRDefault="00EF1B0E" w:rsidP="00EF1B0E">
      <w:pPr>
        <w:jc w:val="right"/>
        <w:rPr>
          <w:rFonts w:eastAsia="Times New Roman"/>
          <w:i/>
          <w:color w:val="000000"/>
          <w:sz w:val="20"/>
          <w:szCs w:val="20"/>
        </w:rPr>
      </w:pPr>
      <w:r w:rsidRPr="00384D54">
        <w:rPr>
          <w:rFonts w:eastAsia="Times New Roman"/>
          <w:color w:val="000000"/>
        </w:rPr>
        <w:t>до тендерної документації</w:t>
      </w:r>
    </w:p>
    <w:p w:rsidR="00EF1B0E" w:rsidRPr="00384D54" w:rsidRDefault="00EF1B0E" w:rsidP="00EF1B0E">
      <w:pPr>
        <w:tabs>
          <w:tab w:val="left" w:pos="4380"/>
        </w:tabs>
        <w:ind w:left="2832" w:right="196"/>
        <w:rPr>
          <w:rFonts w:eastAsia="Times New Roman"/>
          <w:b/>
          <w:color w:val="000000"/>
        </w:rPr>
      </w:pPr>
      <w:r w:rsidRPr="00384D54">
        <w:rPr>
          <w:rFonts w:eastAsia="Times New Roman"/>
          <w:i/>
          <w:color w:val="000000"/>
          <w:sz w:val="20"/>
          <w:szCs w:val="20"/>
        </w:rPr>
        <w:tab/>
      </w:r>
    </w:p>
    <w:p w:rsidR="00EF1B0E" w:rsidRPr="00384D54" w:rsidRDefault="00EF1B0E" w:rsidP="00EF1B0E">
      <w:pPr>
        <w:jc w:val="center"/>
        <w:rPr>
          <w:rFonts w:eastAsia="Times New Roman"/>
          <w:b/>
          <w:color w:val="000000"/>
        </w:rPr>
      </w:pPr>
    </w:p>
    <w:p w:rsidR="00EF1B0E" w:rsidRPr="00384D54" w:rsidRDefault="00EF1B0E" w:rsidP="00EF1B0E">
      <w:pPr>
        <w:jc w:val="center"/>
        <w:rPr>
          <w:rFonts w:eastAsia="Times New Roman"/>
          <w:color w:val="000000"/>
        </w:rPr>
      </w:pPr>
      <w:r w:rsidRPr="00384D54">
        <w:rPr>
          <w:rFonts w:eastAsia="Times New Roman"/>
          <w:b/>
          <w:color w:val="000000"/>
        </w:rPr>
        <w:t>Відомості про учасника</w:t>
      </w:r>
    </w:p>
    <w:p w:rsidR="00EF1B0E" w:rsidRPr="00384D54" w:rsidRDefault="00EF1B0E" w:rsidP="00EF1B0E">
      <w:pPr>
        <w:rPr>
          <w:rFonts w:eastAsia="Times New Roman"/>
          <w:color w:val="000000"/>
        </w:rPr>
      </w:pPr>
    </w:p>
    <w:p w:rsidR="00EF1B0E" w:rsidRPr="00384D54" w:rsidRDefault="00EF1B0E" w:rsidP="00EF1B0E">
      <w:pPr>
        <w:ind w:hanging="708"/>
        <w:jc w:val="center"/>
        <w:rPr>
          <w:rFonts w:eastAsia="Times New Roman"/>
          <w:color w:val="000000"/>
        </w:rPr>
      </w:pPr>
    </w:p>
    <w:p w:rsidR="00EF1B0E" w:rsidRPr="00384D54" w:rsidRDefault="00EF1B0E" w:rsidP="00EF1B0E">
      <w:pPr>
        <w:numPr>
          <w:ilvl w:val="0"/>
          <w:numId w:val="2"/>
        </w:numPr>
        <w:ind w:left="0" w:firstLine="426"/>
        <w:jc w:val="both"/>
        <w:rPr>
          <w:rFonts w:eastAsia="Times New Roman"/>
          <w:color w:val="000000"/>
        </w:rPr>
      </w:pPr>
      <w:r w:rsidRPr="00384D54">
        <w:rPr>
          <w:rFonts w:eastAsia="Times New Roman"/>
          <w:color w:val="000000"/>
        </w:rPr>
        <w:t>Повна назва учасника: _____________________________________________________</w:t>
      </w:r>
    </w:p>
    <w:p w:rsidR="00EF1B0E" w:rsidRPr="00384D54" w:rsidRDefault="00EF1B0E" w:rsidP="00EF1B0E">
      <w:pPr>
        <w:numPr>
          <w:ilvl w:val="0"/>
          <w:numId w:val="2"/>
        </w:numPr>
        <w:ind w:left="0" w:firstLine="426"/>
        <w:jc w:val="both"/>
        <w:rPr>
          <w:rFonts w:eastAsia="Times New Roman"/>
          <w:color w:val="000000"/>
        </w:rPr>
      </w:pPr>
      <w:r w:rsidRPr="00384D54">
        <w:rPr>
          <w:rFonts w:eastAsia="Times New Roman"/>
          <w:color w:val="000000"/>
        </w:rPr>
        <w:t>Юридична адреса: ________________________________________________________</w:t>
      </w:r>
    </w:p>
    <w:p w:rsidR="00EF1B0E" w:rsidRPr="00384D54" w:rsidRDefault="00EF1B0E" w:rsidP="00EF1B0E">
      <w:pPr>
        <w:numPr>
          <w:ilvl w:val="0"/>
          <w:numId w:val="2"/>
        </w:numPr>
        <w:ind w:left="0" w:firstLine="426"/>
        <w:jc w:val="both"/>
        <w:rPr>
          <w:rFonts w:eastAsia="Times New Roman"/>
          <w:color w:val="000000"/>
        </w:rPr>
      </w:pPr>
      <w:r w:rsidRPr="00384D54">
        <w:rPr>
          <w:rFonts w:eastAsia="Times New Roman"/>
          <w:color w:val="000000"/>
        </w:rPr>
        <w:t>Поштова адреса: __________________________________________________________</w:t>
      </w:r>
    </w:p>
    <w:p w:rsidR="00EF1B0E" w:rsidRPr="00384D54" w:rsidRDefault="00EF1B0E" w:rsidP="00EF1B0E">
      <w:pPr>
        <w:numPr>
          <w:ilvl w:val="0"/>
          <w:numId w:val="2"/>
        </w:numPr>
        <w:ind w:left="0" w:firstLine="426"/>
        <w:jc w:val="both"/>
        <w:rPr>
          <w:rFonts w:eastAsia="Times New Roman"/>
          <w:color w:val="000000"/>
        </w:rPr>
      </w:pPr>
      <w:r w:rsidRPr="00384D54">
        <w:rPr>
          <w:rFonts w:eastAsia="Times New Roman"/>
          <w:color w:val="000000"/>
        </w:rPr>
        <w:t>Банківські реквізити обслуговуючого банку: __________________________________</w:t>
      </w:r>
    </w:p>
    <w:p w:rsidR="00EF1B0E" w:rsidRPr="00384D54" w:rsidRDefault="00EF1B0E" w:rsidP="00EF1B0E">
      <w:pPr>
        <w:numPr>
          <w:ilvl w:val="0"/>
          <w:numId w:val="2"/>
        </w:numPr>
        <w:ind w:left="0" w:firstLine="426"/>
        <w:jc w:val="both"/>
        <w:rPr>
          <w:rFonts w:eastAsia="Times New Roman"/>
          <w:color w:val="000000"/>
        </w:rPr>
      </w:pPr>
      <w:r w:rsidRPr="00384D54">
        <w:rPr>
          <w:rFonts w:eastAsia="Times New Roman"/>
          <w:color w:val="000000"/>
        </w:rPr>
        <w:t>Код ЄДРПОУ: ____________________________________________________________</w:t>
      </w:r>
    </w:p>
    <w:p w:rsidR="00EF1B0E" w:rsidRPr="00384D54" w:rsidRDefault="00EF1B0E" w:rsidP="00EF1B0E">
      <w:pPr>
        <w:numPr>
          <w:ilvl w:val="0"/>
          <w:numId w:val="2"/>
        </w:numPr>
        <w:ind w:left="0" w:firstLine="426"/>
        <w:jc w:val="both"/>
        <w:rPr>
          <w:rFonts w:eastAsia="Times New Roman"/>
          <w:color w:val="000000"/>
        </w:rPr>
      </w:pPr>
      <w:r w:rsidRPr="00384D54">
        <w:rPr>
          <w:rFonts w:eastAsia="Times New Roman"/>
          <w:color w:val="000000"/>
        </w:rPr>
        <w:t>Індивідуальний податковий номер: __________________________________________</w:t>
      </w:r>
    </w:p>
    <w:p w:rsidR="00EF1B0E" w:rsidRPr="00384D54" w:rsidRDefault="00EF1B0E" w:rsidP="00EF1B0E">
      <w:pPr>
        <w:numPr>
          <w:ilvl w:val="0"/>
          <w:numId w:val="2"/>
        </w:numPr>
        <w:ind w:left="0" w:firstLine="426"/>
        <w:jc w:val="both"/>
        <w:rPr>
          <w:rFonts w:eastAsia="Times New Roman"/>
          <w:color w:val="000000"/>
        </w:rPr>
      </w:pPr>
      <w:r w:rsidRPr="00384D54">
        <w:rPr>
          <w:rFonts w:eastAsia="Times New Roman"/>
          <w:color w:val="000000"/>
        </w:rPr>
        <w:t>Статус платника податку: __________________________________________________</w:t>
      </w:r>
    </w:p>
    <w:p w:rsidR="00EF1B0E" w:rsidRPr="00384D54" w:rsidRDefault="00EF1B0E" w:rsidP="00EF1B0E">
      <w:pPr>
        <w:numPr>
          <w:ilvl w:val="0"/>
          <w:numId w:val="2"/>
        </w:numPr>
        <w:ind w:left="0" w:firstLine="426"/>
        <w:jc w:val="both"/>
        <w:rPr>
          <w:rFonts w:eastAsia="Times New Roman"/>
          <w:color w:val="000000"/>
        </w:rPr>
      </w:pPr>
      <w:r w:rsidRPr="00384D54">
        <w:rPr>
          <w:rFonts w:eastAsia="Times New Roman"/>
          <w:color w:val="000000"/>
        </w:rPr>
        <w:t>Контактний номер телефону (телефаксу):_____________________________________</w:t>
      </w:r>
    </w:p>
    <w:p w:rsidR="00EF1B0E" w:rsidRPr="00384D54" w:rsidRDefault="00EF1B0E" w:rsidP="00EF1B0E">
      <w:pPr>
        <w:numPr>
          <w:ilvl w:val="0"/>
          <w:numId w:val="2"/>
        </w:numPr>
        <w:ind w:left="0" w:firstLine="426"/>
        <w:jc w:val="both"/>
        <w:rPr>
          <w:rFonts w:eastAsia="Times New Roman"/>
          <w:color w:val="000000"/>
        </w:rPr>
      </w:pPr>
      <w:r w:rsidRPr="00384D54">
        <w:rPr>
          <w:rFonts w:eastAsia="Times New Roman"/>
          <w:color w:val="000000"/>
        </w:rPr>
        <w:t>Е-</w:t>
      </w:r>
      <w:proofErr w:type="spellStart"/>
      <w:r w:rsidRPr="00384D54">
        <w:rPr>
          <w:rFonts w:eastAsia="Times New Roman"/>
          <w:color w:val="000000"/>
        </w:rPr>
        <w:t>mail</w:t>
      </w:r>
      <w:proofErr w:type="spellEnd"/>
      <w:r w:rsidRPr="00384D54">
        <w:rPr>
          <w:rFonts w:eastAsia="Times New Roman"/>
          <w:color w:val="000000"/>
        </w:rPr>
        <w:t>: __________________________________________________________________</w:t>
      </w:r>
    </w:p>
    <w:p w:rsidR="00EF1B0E" w:rsidRPr="00384D54" w:rsidRDefault="00EF1B0E" w:rsidP="00EF1B0E">
      <w:pPr>
        <w:numPr>
          <w:ilvl w:val="0"/>
          <w:numId w:val="2"/>
        </w:numPr>
        <w:tabs>
          <w:tab w:val="left" w:pos="462"/>
          <w:tab w:val="left" w:pos="851"/>
        </w:tabs>
        <w:ind w:left="0" w:firstLine="426"/>
        <w:jc w:val="both"/>
        <w:rPr>
          <w:rFonts w:eastAsia="Times New Roman"/>
          <w:color w:val="000000"/>
        </w:rPr>
      </w:pPr>
      <w:r w:rsidRPr="00384D54">
        <w:rPr>
          <w:rFonts w:eastAsia="Times New Roman"/>
          <w:color w:val="000000"/>
        </w:rPr>
        <w:t xml:space="preserve">Відомості про керівника (посада, ПІБ, </w:t>
      </w:r>
      <w:proofErr w:type="spellStart"/>
      <w:r w:rsidRPr="00384D54">
        <w:rPr>
          <w:rFonts w:eastAsia="Times New Roman"/>
          <w:color w:val="000000"/>
        </w:rPr>
        <w:t>тел</w:t>
      </w:r>
      <w:proofErr w:type="spellEnd"/>
      <w:r w:rsidRPr="00384D54">
        <w:rPr>
          <w:rFonts w:eastAsia="Times New Roman"/>
          <w:color w:val="000000"/>
        </w:rPr>
        <w:t>.): _________________________________</w:t>
      </w:r>
    </w:p>
    <w:p w:rsidR="00EF1B0E" w:rsidRPr="00384D54" w:rsidRDefault="00EF1B0E" w:rsidP="00EF1B0E">
      <w:pPr>
        <w:numPr>
          <w:ilvl w:val="0"/>
          <w:numId w:val="2"/>
        </w:numPr>
        <w:tabs>
          <w:tab w:val="left" w:pos="462"/>
          <w:tab w:val="left" w:pos="851"/>
        </w:tabs>
        <w:ind w:left="0" w:firstLine="426"/>
        <w:jc w:val="both"/>
        <w:rPr>
          <w:rFonts w:eastAsia="Times New Roman"/>
          <w:color w:val="000000"/>
        </w:rPr>
      </w:pPr>
      <w:r w:rsidRPr="00384D54">
        <w:rPr>
          <w:rFonts w:eastAsia="Times New Roman"/>
          <w:color w:val="000000"/>
        </w:rPr>
        <w:t xml:space="preserve">Відомості про підписанта договору (посада, ПІБ, </w:t>
      </w:r>
      <w:proofErr w:type="spellStart"/>
      <w:r w:rsidRPr="00384D54">
        <w:rPr>
          <w:rFonts w:eastAsia="Times New Roman"/>
          <w:color w:val="000000"/>
        </w:rPr>
        <w:t>тел</w:t>
      </w:r>
      <w:proofErr w:type="spellEnd"/>
      <w:r w:rsidRPr="00384D54">
        <w:rPr>
          <w:rFonts w:eastAsia="Times New Roman"/>
          <w:color w:val="000000"/>
        </w:rPr>
        <w:t>.): ________________________</w:t>
      </w:r>
    </w:p>
    <w:p w:rsidR="00EF1B0E" w:rsidRPr="00384D54" w:rsidRDefault="00EF1B0E" w:rsidP="00EF1B0E">
      <w:pPr>
        <w:numPr>
          <w:ilvl w:val="0"/>
          <w:numId w:val="2"/>
        </w:numPr>
        <w:tabs>
          <w:tab w:val="left" w:pos="462"/>
          <w:tab w:val="left" w:pos="851"/>
        </w:tabs>
        <w:ind w:left="426" w:firstLine="0"/>
        <w:jc w:val="both"/>
        <w:rPr>
          <w:rFonts w:eastAsia="Times New Roman"/>
          <w:color w:val="000000"/>
        </w:rPr>
      </w:pPr>
      <w:r w:rsidRPr="00384D54">
        <w:rPr>
          <w:rFonts w:eastAsia="Times New Roman"/>
          <w:color w:val="000000"/>
        </w:rPr>
        <w:t xml:space="preserve">Відомості про підписанта документів тендерної пропозиції (посада, ПІБ, </w:t>
      </w:r>
      <w:proofErr w:type="spellStart"/>
      <w:r w:rsidRPr="00384D54">
        <w:rPr>
          <w:rFonts w:eastAsia="Times New Roman"/>
          <w:color w:val="000000"/>
        </w:rPr>
        <w:t>тел</w:t>
      </w:r>
      <w:proofErr w:type="spellEnd"/>
      <w:r w:rsidRPr="00384D54">
        <w:rPr>
          <w:rFonts w:eastAsia="Times New Roman"/>
          <w:color w:val="000000"/>
        </w:rPr>
        <w:t>.):</w:t>
      </w:r>
    </w:p>
    <w:p w:rsidR="00EF1B0E" w:rsidRPr="00384D54" w:rsidRDefault="00EF1B0E" w:rsidP="00EF1B0E">
      <w:pPr>
        <w:tabs>
          <w:tab w:val="left" w:pos="462"/>
          <w:tab w:val="left" w:pos="851"/>
        </w:tabs>
        <w:ind w:left="852"/>
        <w:jc w:val="both"/>
        <w:rPr>
          <w:rFonts w:eastAsia="Times New Roman"/>
          <w:color w:val="000000"/>
        </w:rPr>
      </w:pPr>
      <w:r w:rsidRPr="00384D54">
        <w:rPr>
          <w:rFonts w:eastAsia="Times New Roman"/>
          <w:color w:val="000000"/>
        </w:rPr>
        <w:t xml:space="preserve"> ________________________________________________________________________</w:t>
      </w:r>
    </w:p>
    <w:p w:rsidR="00EF1B0E" w:rsidRPr="00384D54" w:rsidRDefault="00EF1B0E" w:rsidP="00EF1B0E">
      <w:pPr>
        <w:rPr>
          <w:rFonts w:eastAsia="Times New Roman"/>
          <w:color w:val="000000"/>
        </w:rPr>
      </w:pPr>
    </w:p>
    <w:p w:rsidR="00EF1B0E" w:rsidRPr="00384D54" w:rsidRDefault="00EF1B0E" w:rsidP="00EF1B0E">
      <w:pPr>
        <w:rPr>
          <w:rFonts w:eastAsia="Times New Roman"/>
          <w:color w:val="000000"/>
        </w:rPr>
      </w:pPr>
    </w:p>
    <w:p w:rsidR="00EF1B0E" w:rsidRPr="00384D54" w:rsidRDefault="00EF1B0E" w:rsidP="00EF1B0E">
      <w:pPr>
        <w:ind w:left="284"/>
        <w:jc w:val="both"/>
        <w:rPr>
          <w:rFonts w:eastAsia="Times New Roman"/>
          <w:color w:val="000000"/>
        </w:rPr>
      </w:pPr>
      <w:r w:rsidRPr="00384D54">
        <w:rPr>
          <w:rFonts w:eastAsia="Times New Roman"/>
          <w:color w:val="000000"/>
        </w:rPr>
        <w:t>Додатково повідомляємо, що учасник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(санкцій), введеного в дію Указом Президента України.</w:t>
      </w:r>
    </w:p>
    <w:p w:rsidR="00EF1B0E" w:rsidRPr="00384D54" w:rsidRDefault="00EF1B0E" w:rsidP="00EF1B0E">
      <w:pPr>
        <w:ind w:left="284"/>
        <w:jc w:val="both"/>
        <w:rPr>
          <w:rFonts w:eastAsia="Times New Roman"/>
          <w:color w:val="000000"/>
        </w:rPr>
      </w:pPr>
    </w:p>
    <w:p w:rsidR="00EF1B0E" w:rsidRPr="00384D54" w:rsidRDefault="00EF1B0E" w:rsidP="00EF1B0E">
      <w:pPr>
        <w:rPr>
          <w:rFonts w:eastAsia="Times New Roman"/>
          <w:color w:val="000000"/>
        </w:rPr>
      </w:pPr>
    </w:p>
    <w:p w:rsidR="00EF1B0E" w:rsidRPr="00384D54" w:rsidRDefault="00EF1B0E" w:rsidP="00EF1B0E">
      <w:pPr>
        <w:rPr>
          <w:rFonts w:eastAsia="Times New Roman"/>
          <w:color w:val="000000"/>
        </w:rPr>
      </w:pPr>
    </w:p>
    <w:p w:rsidR="00EF1B0E" w:rsidRPr="00384D54" w:rsidRDefault="00EF1B0E" w:rsidP="00EF1B0E">
      <w:pPr>
        <w:rPr>
          <w:rFonts w:eastAsia="Times New Roman"/>
          <w:color w:val="000000"/>
        </w:rPr>
      </w:pPr>
    </w:p>
    <w:p w:rsidR="00EF1B0E" w:rsidRPr="00384D54" w:rsidRDefault="00EF1B0E" w:rsidP="00EF1B0E">
      <w:pPr>
        <w:rPr>
          <w:rFonts w:eastAsia="Times New Roman"/>
          <w:color w:val="000000"/>
        </w:rPr>
      </w:pPr>
    </w:p>
    <w:tbl>
      <w:tblPr>
        <w:tblW w:w="0" w:type="auto"/>
        <w:tblInd w:w="108" w:type="dxa"/>
        <w:tblLayout w:type="fixed"/>
        <w:tblLook w:val="0000" w:firstRow="0" w:lastRow="0" w:firstColumn="0" w:lastColumn="0" w:noHBand="0" w:noVBand="0"/>
      </w:tblPr>
      <w:tblGrid>
        <w:gridCol w:w="3342"/>
        <w:gridCol w:w="3340"/>
        <w:gridCol w:w="3342"/>
      </w:tblGrid>
      <w:tr w:rsidR="00EF1B0E" w:rsidRPr="00384D54" w:rsidTr="00AD628D">
        <w:tc>
          <w:tcPr>
            <w:tcW w:w="3342" w:type="dxa"/>
            <w:shd w:val="clear" w:color="auto" w:fill="auto"/>
          </w:tcPr>
          <w:p w:rsidR="00EF1B0E" w:rsidRPr="00384D54" w:rsidRDefault="00EF1B0E" w:rsidP="00AD628D">
            <w:pPr>
              <w:jc w:val="center"/>
              <w:rPr>
                <w:rFonts w:eastAsia="Times New Roman"/>
                <w:color w:val="000000"/>
                <w:sz w:val="20"/>
                <w:szCs w:val="20"/>
              </w:rPr>
            </w:pPr>
            <w:r w:rsidRPr="00384D54">
              <w:rPr>
                <w:rFonts w:eastAsia="Times New Roman"/>
                <w:color w:val="000000"/>
                <w:sz w:val="20"/>
                <w:szCs w:val="20"/>
              </w:rPr>
              <w:t>________________________</w:t>
            </w:r>
          </w:p>
        </w:tc>
        <w:tc>
          <w:tcPr>
            <w:tcW w:w="3340" w:type="dxa"/>
            <w:shd w:val="clear" w:color="auto" w:fill="auto"/>
          </w:tcPr>
          <w:p w:rsidR="00EF1B0E" w:rsidRPr="00384D54" w:rsidRDefault="00EF1B0E" w:rsidP="00AD628D">
            <w:pPr>
              <w:jc w:val="center"/>
              <w:rPr>
                <w:rFonts w:eastAsia="Times New Roman"/>
                <w:color w:val="000000"/>
                <w:sz w:val="20"/>
                <w:szCs w:val="20"/>
              </w:rPr>
            </w:pPr>
            <w:r w:rsidRPr="00384D54">
              <w:rPr>
                <w:rFonts w:eastAsia="Times New Roman"/>
                <w:color w:val="000000"/>
                <w:sz w:val="20"/>
                <w:szCs w:val="20"/>
              </w:rPr>
              <w:t>________________________</w:t>
            </w:r>
          </w:p>
        </w:tc>
        <w:tc>
          <w:tcPr>
            <w:tcW w:w="3342" w:type="dxa"/>
            <w:shd w:val="clear" w:color="auto" w:fill="auto"/>
          </w:tcPr>
          <w:p w:rsidR="00EF1B0E" w:rsidRPr="00384D54" w:rsidRDefault="00EF1B0E" w:rsidP="00AD628D">
            <w:pPr>
              <w:jc w:val="center"/>
              <w:rPr>
                <w:color w:val="000000"/>
              </w:rPr>
            </w:pPr>
            <w:r w:rsidRPr="00384D54">
              <w:rPr>
                <w:rFonts w:eastAsia="Times New Roman"/>
                <w:color w:val="000000"/>
                <w:sz w:val="20"/>
                <w:szCs w:val="20"/>
              </w:rPr>
              <w:t>________________________</w:t>
            </w:r>
          </w:p>
        </w:tc>
      </w:tr>
      <w:tr w:rsidR="00EF1B0E" w:rsidRPr="00384D54" w:rsidTr="00AD628D">
        <w:tc>
          <w:tcPr>
            <w:tcW w:w="3342" w:type="dxa"/>
            <w:shd w:val="clear" w:color="auto" w:fill="auto"/>
          </w:tcPr>
          <w:p w:rsidR="00EF1B0E" w:rsidRPr="00384D54" w:rsidRDefault="00EF1B0E" w:rsidP="00AD628D">
            <w:pPr>
              <w:jc w:val="center"/>
              <w:rPr>
                <w:rFonts w:eastAsia="Times New Roman"/>
                <w:i/>
                <w:color w:val="000000"/>
                <w:sz w:val="16"/>
                <w:szCs w:val="16"/>
              </w:rPr>
            </w:pPr>
            <w:r w:rsidRPr="00384D54">
              <w:rPr>
                <w:rFonts w:eastAsia="Times New Roman"/>
                <w:i/>
                <w:color w:val="000000"/>
                <w:sz w:val="16"/>
                <w:szCs w:val="16"/>
              </w:rPr>
              <w:t>посада уповноваженої особи Учасника</w:t>
            </w:r>
          </w:p>
        </w:tc>
        <w:tc>
          <w:tcPr>
            <w:tcW w:w="3340" w:type="dxa"/>
            <w:shd w:val="clear" w:color="auto" w:fill="auto"/>
          </w:tcPr>
          <w:p w:rsidR="00EF1B0E" w:rsidRPr="00384D54" w:rsidRDefault="00EF1B0E" w:rsidP="00AD628D">
            <w:pPr>
              <w:jc w:val="center"/>
              <w:rPr>
                <w:rFonts w:eastAsia="Times New Roman"/>
                <w:i/>
                <w:color w:val="000000"/>
                <w:sz w:val="16"/>
                <w:szCs w:val="16"/>
              </w:rPr>
            </w:pPr>
            <w:r w:rsidRPr="00384D54">
              <w:rPr>
                <w:rFonts w:eastAsia="Times New Roman"/>
                <w:i/>
                <w:color w:val="000000"/>
                <w:sz w:val="16"/>
                <w:szCs w:val="16"/>
              </w:rPr>
              <w:t>підпис та печатка (за наявності)</w:t>
            </w:r>
          </w:p>
        </w:tc>
        <w:tc>
          <w:tcPr>
            <w:tcW w:w="3342" w:type="dxa"/>
            <w:shd w:val="clear" w:color="auto" w:fill="auto"/>
          </w:tcPr>
          <w:p w:rsidR="00EF1B0E" w:rsidRPr="00384D54" w:rsidRDefault="00EF1B0E" w:rsidP="00AD628D">
            <w:pPr>
              <w:jc w:val="center"/>
              <w:rPr>
                <w:color w:val="000000"/>
              </w:rPr>
            </w:pPr>
            <w:r w:rsidRPr="00384D54">
              <w:rPr>
                <w:rFonts w:eastAsia="Times New Roman"/>
                <w:i/>
                <w:color w:val="000000"/>
                <w:sz w:val="16"/>
                <w:szCs w:val="16"/>
              </w:rPr>
              <w:t>прізвище, ініціали</w:t>
            </w:r>
          </w:p>
        </w:tc>
      </w:tr>
    </w:tbl>
    <w:p w:rsidR="00EF1B0E" w:rsidRPr="00384D54" w:rsidRDefault="00EF1B0E" w:rsidP="00EF1B0E">
      <w:pPr>
        <w:rPr>
          <w:rFonts w:eastAsia="Times New Roman"/>
          <w:color w:val="000000"/>
        </w:rPr>
      </w:pPr>
    </w:p>
    <w:p w:rsidR="00EF1B0E" w:rsidRPr="00384D54" w:rsidRDefault="00EF1B0E" w:rsidP="00EF1B0E">
      <w:pPr>
        <w:jc w:val="both"/>
        <w:rPr>
          <w:rFonts w:eastAsia="Times New Roman"/>
          <w:b/>
          <w:color w:val="000000"/>
        </w:rPr>
      </w:pPr>
    </w:p>
    <w:p w:rsidR="00EF1B0E" w:rsidRPr="00384D54" w:rsidRDefault="00EF1B0E" w:rsidP="00EF1B0E">
      <w:pPr>
        <w:jc w:val="both"/>
        <w:rPr>
          <w:rFonts w:eastAsia="Times New Roman"/>
          <w:b/>
          <w:color w:val="000000"/>
        </w:rPr>
      </w:pPr>
    </w:p>
    <w:p w:rsidR="00EF1B0E" w:rsidRPr="00384D54" w:rsidRDefault="00EF1B0E" w:rsidP="00EF1B0E">
      <w:pPr>
        <w:jc w:val="both"/>
        <w:rPr>
          <w:rFonts w:eastAsia="Times New Roman"/>
          <w:b/>
          <w:color w:val="000000"/>
        </w:rPr>
      </w:pPr>
    </w:p>
    <w:p w:rsidR="00EF1B0E" w:rsidRPr="00384D54" w:rsidRDefault="00EF1B0E" w:rsidP="00EF1B0E">
      <w:pPr>
        <w:tabs>
          <w:tab w:val="left" w:pos="4767"/>
          <w:tab w:val="left" w:pos="7702"/>
        </w:tabs>
        <w:ind w:left="518"/>
        <w:rPr>
          <w:rFonts w:eastAsia="Times New Roman"/>
          <w:b/>
          <w:color w:val="000000"/>
        </w:rPr>
      </w:pPr>
      <w:r w:rsidRPr="00384D54">
        <w:rPr>
          <w:rFonts w:eastAsia="Times New Roman"/>
          <w:b/>
          <w:color w:val="000000"/>
          <w:sz w:val="16"/>
          <w:szCs w:val="16"/>
        </w:rPr>
        <w:tab/>
      </w:r>
    </w:p>
    <w:p w:rsidR="00EF1B0E" w:rsidRPr="00384D54" w:rsidRDefault="00EF1B0E" w:rsidP="00EF1B0E">
      <w:pPr>
        <w:rPr>
          <w:rFonts w:eastAsia="Times New Roman"/>
          <w:b/>
          <w:color w:val="000000"/>
        </w:rPr>
      </w:pPr>
    </w:p>
    <w:p w:rsidR="00EF1B0E" w:rsidRPr="00384D54" w:rsidRDefault="00EF1B0E" w:rsidP="00EF1B0E">
      <w:pPr>
        <w:ind w:left="7080" w:firstLine="707"/>
        <w:rPr>
          <w:rFonts w:eastAsia="Times New Roman"/>
          <w:b/>
          <w:color w:val="000000"/>
        </w:rPr>
      </w:pPr>
    </w:p>
    <w:p w:rsidR="00EF1B0E" w:rsidRPr="00384D54" w:rsidRDefault="00EF1B0E" w:rsidP="00EF1B0E">
      <w:pPr>
        <w:ind w:left="7080" w:firstLine="707"/>
        <w:rPr>
          <w:rFonts w:eastAsia="Times New Roman"/>
          <w:b/>
          <w:color w:val="000000"/>
        </w:rPr>
      </w:pPr>
    </w:p>
    <w:p w:rsidR="00EF1B0E" w:rsidRPr="00384D54" w:rsidRDefault="00EF1B0E" w:rsidP="00EF1B0E">
      <w:pPr>
        <w:ind w:left="7080" w:firstLine="707"/>
        <w:rPr>
          <w:rFonts w:eastAsia="Times New Roman"/>
          <w:color w:val="000000"/>
          <w:sz w:val="16"/>
          <w:szCs w:val="16"/>
        </w:rPr>
      </w:pPr>
    </w:p>
    <w:p w:rsidR="00EF1B0E" w:rsidRPr="00384D54" w:rsidRDefault="00EF1B0E" w:rsidP="00EF1B0E">
      <w:pPr>
        <w:ind w:left="7080" w:firstLine="707"/>
        <w:rPr>
          <w:rFonts w:eastAsia="Times New Roman"/>
          <w:color w:val="000000"/>
          <w:sz w:val="16"/>
          <w:szCs w:val="16"/>
        </w:rPr>
      </w:pPr>
    </w:p>
    <w:p w:rsidR="00EF1B0E" w:rsidRPr="00384D54" w:rsidRDefault="00EF1B0E" w:rsidP="00EF1B0E">
      <w:pPr>
        <w:ind w:left="7080" w:firstLine="707"/>
        <w:rPr>
          <w:rFonts w:eastAsia="Times New Roman"/>
          <w:color w:val="000000"/>
          <w:sz w:val="16"/>
          <w:szCs w:val="16"/>
        </w:rPr>
      </w:pPr>
    </w:p>
    <w:p w:rsidR="00EF1B0E" w:rsidRPr="00384D54" w:rsidRDefault="00EF1B0E" w:rsidP="00EF1B0E">
      <w:pPr>
        <w:ind w:left="7080" w:firstLine="707"/>
        <w:rPr>
          <w:rFonts w:eastAsia="Times New Roman"/>
          <w:color w:val="000000"/>
          <w:sz w:val="16"/>
          <w:szCs w:val="16"/>
        </w:rPr>
      </w:pPr>
    </w:p>
    <w:p w:rsidR="00EF1B0E" w:rsidRPr="00384D54" w:rsidRDefault="00EF1B0E" w:rsidP="00EF1B0E">
      <w:pPr>
        <w:ind w:left="7080" w:firstLine="707"/>
        <w:rPr>
          <w:rFonts w:eastAsia="Times New Roman"/>
          <w:color w:val="000000"/>
          <w:sz w:val="16"/>
          <w:szCs w:val="16"/>
        </w:rPr>
      </w:pPr>
    </w:p>
    <w:p w:rsidR="00EF1B0E" w:rsidRPr="00384D54" w:rsidRDefault="00EF1B0E" w:rsidP="00EF1B0E">
      <w:pPr>
        <w:ind w:left="7080" w:firstLine="707"/>
        <w:rPr>
          <w:rFonts w:eastAsia="Times New Roman"/>
          <w:color w:val="000000"/>
          <w:sz w:val="16"/>
          <w:szCs w:val="16"/>
        </w:rPr>
      </w:pPr>
    </w:p>
    <w:p w:rsidR="00EF1B0E" w:rsidRPr="00384D54" w:rsidRDefault="00EF1B0E" w:rsidP="00EF1B0E">
      <w:pPr>
        <w:ind w:left="7080" w:firstLine="707"/>
        <w:rPr>
          <w:rFonts w:eastAsia="Times New Roman"/>
          <w:color w:val="000000"/>
          <w:sz w:val="16"/>
          <w:szCs w:val="16"/>
        </w:rPr>
      </w:pPr>
    </w:p>
    <w:p w:rsidR="00EF1B0E" w:rsidRPr="00384D54" w:rsidRDefault="00EF1B0E" w:rsidP="00EF1B0E">
      <w:pPr>
        <w:ind w:left="7080" w:firstLine="707"/>
        <w:rPr>
          <w:rFonts w:eastAsia="Times New Roman"/>
          <w:color w:val="000000"/>
          <w:sz w:val="16"/>
          <w:szCs w:val="16"/>
        </w:rPr>
      </w:pPr>
    </w:p>
    <w:p w:rsidR="00EF1B0E" w:rsidRPr="00384D54" w:rsidRDefault="00EF1B0E" w:rsidP="00EF1B0E">
      <w:pPr>
        <w:ind w:left="7080" w:firstLine="707"/>
        <w:rPr>
          <w:rFonts w:eastAsia="Times New Roman"/>
          <w:color w:val="000000"/>
          <w:sz w:val="16"/>
          <w:szCs w:val="16"/>
        </w:rPr>
      </w:pPr>
    </w:p>
    <w:p w:rsidR="00EF1B0E" w:rsidRPr="00384D54" w:rsidRDefault="00EF1B0E" w:rsidP="00EF1B0E">
      <w:pPr>
        <w:rPr>
          <w:rFonts w:eastAsia="Times New Roman"/>
          <w:color w:val="000000"/>
          <w:sz w:val="16"/>
          <w:szCs w:val="16"/>
        </w:rPr>
      </w:pPr>
    </w:p>
    <w:p w:rsidR="00EF1B0E" w:rsidRPr="00384D54" w:rsidRDefault="00EF1B0E" w:rsidP="00EF1B0E">
      <w:pPr>
        <w:jc w:val="right"/>
        <w:rPr>
          <w:rFonts w:eastAsia="Times New Roman"/>
          <w:color w:val="000000"/>
        </w:rPr>
      </w:pPr>
    </w:p>
    <w:p w:rsidR="00EF1B0E" w:rsidRPr="00384D54" w:rsidRDefault="00EF1B0E" w:rsidP="00EF1B0E">
      <w:pPr>
        <w:pageBreakBefore/>
        <w:jc w:val="right"/>
        <w:rPr>
          <w:rFonts w:eastAsia="Times New Roman"/>
          <w:b/>
          <w:color w:val="000000"/>
        </w:rPr>
      </w:pPr>
      <w:r w:rsidRPr="00384D54">
        <w:rPr>
          <w:rFonts w:eastAsia="Times New Roman"/>
          <w:color w:val="000000"/>
        </w:rPr>
        <w:lastRenderedPageBreak/>
        <w:t>Додаток № 4                                                                                                                                                                                                 до тендерної документації</w:t>
      </w:r>
    </w:p>
    <w:p w:rsidR="00EF1B0E" w:rsidRPr="00384D54" w:rsidRDefault="00EF1B0E" w:rsidP="00EF1B0E">
      <w:pPr>
        <w:spacing w:after="120"/>
        <w:jc w:val="center"/>
        <w:rPr>
          <w:rFonts w:eastAsia="Times New Roman"/>
          <w:b/>
          <w:color w:val="000000"/>
        </w:rPr>
      </w:pPr>
      <w:r w:rsidRPr="00384D54">
        <w:rPr>
          <w:rFonts w:eastAsia="Times New Roman"/>
          <w:b/>
          <w:color w:val="000000"/>
        </w:rPr>
        <w:t>Інші документи, які учасник повинен подати у складі тендерної пропозиції</w:t>
      </w:r>
    </w:p>
    <w:tbl>
      <w:tblPr>
        <w:tblW w:w="0" w:type="auto"/>
        <w:tblInd w:w="-15" w:type="dxa"/>
        <w:tblLayout w:type="fixed"/>
        <w:tblLook w:val="0000" w:firstRow="0" w:lastRow="0" w:firstColumn="0" w:lastColumn="0" w:noHBand="0" w:noVBand="0"/>
      </w:tblPr>
      <w:tblGrid>
        <w:gridCol w:w="533"/>
        <w:gridCol w:w="8989"/>
      </w:tblGrid>
      <w:tr w:rsidR="00EF1B0E" w:rsidRPr="00384D54" w:rsidTr="00AD628D">
        <w:tc>
          <w:tcPr>
            <w:tcW w:w="533"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jc w:val="center"/>
              <w:rPr>
                <w:rFonts w:eastAsia="Times New Roman"/>
                <w:b/>
                <w:color w:val="000000"/>
              </w:rPr>
            </w:pPr>
            <w:r w:rsidRPr="00384D54">
              <w:rPr>
                <w:rFonts w:eastAsia="Times New Roman"/>
                <w:b/>
                <w:color w:val="000000"/>
              </w:rPr>
              <w:t>№ з/п</w:t>
            </w:r>
          </w:p>
        </w:tc>
        <w:tc>
          <w:tcPr>
            <w:tcW w:w="8989" w:type="dxa"/>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jc w:val="center"/>
              <w:rPr>
                <w:color w:val="000000"/>
              </w:rPr>
            </w:pPr>
            <w:r w:rsidRPr="00384D54">
              <w:rPr>
                <w:rFonts w:eastAsia="Times New Roman"/>
                <w:b/>
                <w:color w:val="000000"/>
              </w:rPr>
              <w:t>Назва документа</w:t>
            </w:r>
          </w:p>
        </w:tc>
      </w:tr>
      <w:tr w:rsidR="00EF1B0E" w:rsidRPr="00384D54" w:rsidTr="00AD628D">
        <w:trPr>
          <w:trHeight w:val="1745"/>
        </w:trPr>
        <w:tc>
          <w:tcPr>
            <w:tcW w:w="533"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rPr>
                <w:rFonts w:eastAsia="Times New Roman"/>
                <w:color w:val="000000"/>
              </w:rPr>
            </w:pPr>
            <w:r w:rsidRPr="00384D54">
              <w:rPr>
                <w:rFonts w:eastAsia="Times New Roman"/>
                <w:b/>
                <w:color w:val="000000"/>
              </w:rPr>
              <w:t>1</w:t>
            </w:r>
          </w:p>
        </w:tc>
        <w:tc>
          <w:tcPr>
            <w:tcW w:w="8989" w:type="dxa"/>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tabs>
                <w:tab w:val="left" w:pos="-252"/>
              </w:tabs>
              <w:jc w:val="both"/>
              <w:rPr>
                <w:color w:val="000000"/>
              </w:rPr>
            </w:pPr>
            <w:r w:rsidRPr="00384D54">
              <w:rPr>
                <w:rFonts w:eastAsia="Times New Roman"/>
                <w:color w:val="000000"/>
              </w:rPr>
              <w:t xml:space="preserve">Оригінал чи засвідчену копію Статуту або іншого установчого документу зі змінами (у разі їх наявності), (для учасника - юридичної особи). 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відповідальністю (засновників/ учасників) про створення такої юридичної особи або рішення учасників про перехід на діяльність на підставі модельного статуту. </w:t>
            </w:r>
          </w:p>
        </w:tc>
      </w:tr>
      <w:tr w:rsidR="00EF1B0E" w:rsidRPr="00384D54" w:rsidTr="00AD628D">
        <w:trPr>
          <w:trHeight w:val="2428"/>
        </w:trPr>
        <w:tc>
          <w:tcPr>
            <w:tcW w:w="533"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rPr>
                <w:rFonts w:eastAsia="Times New Roman"/>
                <w:color w:val="000000"/>
              </w:rPr>
            </w:pPr>
            <w:r w:rsidRPr="00384D54">
              <w:rPr>
                <w:rFonts w:eastAsia="Times New Roman"/>
                <w:b/>
                <w:color w:val="000000"/>
              </w:rPr>
              <w:t>2</w:t>
            </w:r>
          </w:p>
        </w:tc>
        <w:tc>
          <w:tcPr>
            <w:tcW w:w="8989" w:type="dxa"/>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tabs>
                <w:tab w:val="left" w:pos="-252"/>
              </w:tabs>
              <w:jc w:val="both"/>
              <w:rPr>
                <w:rFonts w:eastAsia="Times New Roman"/>
                <w:color w:val="000000"/>
              </w:rPr>
            </w:pPr>
            <w:r w:rsidRPr="00384D54">
              <w:rPr>
                <w:rFonts w:eastAsia="Times New Roman"/>
                <w:color w:val="000000"/>
              </w:rPr>
              <w:t xml:space="preserve">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w:t>
            </w:r>
          </w:p>
          <w:p w:rsidR="00EF1B0E" w:rsidRPr="00384D54" w:rsidRDefault="00EF1B0E" w:rsidP="00AD628D">
            <w:pPr>
              <w:tabs>
                <w:tab w:val="left" w:pos="-252"/>
              </w:tabs>
              <w:jc w:val="both"/>
              <w:rPr>
                <w:color w:val="000000"/>
              </w:rPr>
            </w:pPr>
            <w:r w:rsidRPr="00384D54">
              <w:rPr>
                <w:rFonts w:eastAsia="Times New Roman"/>
                <w:color w:val="000000"/>
              </w:rPr>
              <w:t>- Лист учасника у довільній формі, де обов’язково зазначається код доступу, за яким можливо здійснити пошук установчих документів юридичної особи (Статуту або останніх змін до Статуту (нова редакція)).</w:t>
            </w:r>
          </w:p>
        </w:tc>
      </w:tr>
      <w:tr w:rsidR="00EF1B0E" w:rsidRPr="00384D54" w:rsidTr="00AD628D">
        <w:trPr>
          <w:trHeight w:val="220"/>
        </w:trPr>
        <w:tc>
          <w:tcPr>
            <w:tcW w:w="533"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rPr>
                <w:rFonts w:eastAsia="Times New Roman"/>
                <w:color w:val="000000"/>
              </w:rPr>
            </w:pPr>
            <w:r w:rsidRPr="00384D54">
              <w:rPr>
                <w:rFonts w:eastAsia="Times New Roman"/>
                <w:b/>
                <w:color w:val="000000"/>
              </w:rPr>
              <w:t>3</w:t>
            </w:r>
          </w:p>
        </w:tc>
        <w:tc>
          <w:tcPr>
            <w:tcW w:w="8989" w:type="dxa"/>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ind w:left="33" w:firstLine="687"/>
              <w:jc w:val="both"/>
              <w:rPr>
                <w:rFonts w:eastAsia="Times New Roman"/>
                <w:color w:val="000000"/>
              </w:rPr>
            </w:pPr>
            <w:r w:rsidRPr="00384D54">
              <w:rPr>
                <w:rFonts w:eastAsia="Times New Roman"/>
                <w:color w:val="000000"/>
              </w:rPr>
              <w:t xml:space="preserve">Повноваження щодо підпису документів тендерної пропозиції учасника процедури закупівлі підтверджуються такими документами: </w:t>
            </w:r>
          </w:p>
          <w:p w:rsidR="00EF1B0E" w:rsidRPr="00384D54" w:rsidRDefault="00EF1B0E" w:rsidP="00AD628D">
            <w:pPr>
              <w:numPr>
                <w:ilvl w:val="0"/>
                <w:numId w:val="3"/>
              </w:numPr>
              <w:jc w:val="both"/>
              <w:rPr>
                <w:rFonts w:eastAsia="Times New Roman"/>
                <w:color w:val="000000"/>
              </w:rPr>
            </w:pPr>
            <w:r w:rsidRPr="00384D54">
              <w:rPr>
                <w:rFonts w:eastAsia="Times New Roman"/>
                <w:color w:val="000000"/>
              </w:rPr>
              <w:t>копією протоколу засновників/учасників (копією виписки з протоколу засновників/учасників або випискою з протоколу засновників/учасників), наказом про призначення, що підтверджує повноваження посадової особи учасника на підписання договору за результатами проведення процедури закупівлі;</w:t>
            </w:r>
          </w:p>
          <w:p w:rsidR="00EF1B0E" w:rsidRPr="00384D54" w:rsidRDefault="00EF1B0E" w:rsidP="00AD628D">
            <w:pPr>
              <w:numPr>
                <w:ilvl w:val="0"/>
                <w:numId w:val="3"/>
              </w:numPr>
              <w:jc w:val="both"/>
              <w:rPr>
                <w:rFonts w:eastAsia="Times New Roman"/>
                <w:color w:val="000000"/>
              </w:rPr>
            </w:pPr>
            <w:r w:rsidRPr="00384D54">
              <w:rPr>
                <w:rFonts w:eastAsia="Times New Roman"/>
                <w:color w:val="000000"/>
              </w:rPr>
              <w:t xml:space="preserve">довіреність, доручення або інший документ, що підтверджує повноваження уповноваженої особи учасника на підписання документів, що стосуються цих торгів (якщо інтереси Учасника буде представляти довірена особа); </w:t>
            </w:r>
          </w:p>
          <w:p w:rsidR="00EF1B0E" w:rsidRPr="00384D54" w:rsidRDefault="00EF1B0E" w:rsidP="00AD628D">
            <w:pPr>
              <w:numPr>
                <w:ilvl w:val="0"/>
                <w:numId w:val="4"/>
              </w:numPr>
              <w:jc w:val="both"/>
              <w:rPr>
                <w:color w:val="000000"/>
              </w:rPr>
            </w:pPr>
            <w:r w:rsidRPr="00384D54">
              <w:rPr>
                <w:rFonts w:eastAsia="Times New Roman"/>
                <w:color w:val="000000"/>
              </w:rPr>
              <w:t>завірені копії усіх сторінок паспорту особи, яка підписує документи тендерної пропозиції та договору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EF1B0E" w:rsidRPr="00384D54" w:rsidTr="00AD628D">
        <w:trPr>
          <w:trHeight w:val="860"/>
        </w:trPr>
        <w:tc>
          <w:tcPr>
            <w:tcW w:w="533"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rPr>
                <w:rFonts w:eastAsia="Times New Roman"/>
                <w:color w:val="000000"/>
              </w:rPr>
            </w:pPr>
            <w:r w:rsidRPr="00384D54">
              <w:rPr>
                <w:rFonts w:eastAsia="Times New Roman"/>
                <w:b/>
                <w:color w:val="000000"/>
              </w:rPr>
              <w:t>4</w:t>
            </w:r>
          </w:p>
        </w:tc>
        <w:tc>
          <w:tcPr>
            <w:tcW w:w="8989" w:type="dxa"/>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jc w:val="both"/>
              <w:rPr>
                <w:color w:val="000000"/>
              </w:rPr>
            </w:pPr>
            <w:r w:rsidRPr="00384D54">
              <w:rPr>
                <w:rFonts w:eastAsia="Times New Roman"/>
                <w:color w:val="000000"/>
              </w:rPr>
              <w:t>Довідка, складена в довільній  формі про відсутність у статуті або в іншому установчому документі обмежень щодо права уповноваженої особи учасника на підписання договору про закупівлю за результатами даної процедури закупівлі (для учасника - юридичної особи). У разі наявності таких обмежень, необхідно подати документальне підтвердження права уповноваженої особи учасника на підписання договору про закупівлю за результатами даної процедури закупівлі.</w:t>
            </w:r>
          </w:p>
        </w:tc>
      </w:tr>
      <w:tr w:rsidR="00EF1B0E" w:rsidRPr="00384D54" w:rsidTr="00AD628D">
        <w:trPr>
          <w:trHeight w:val="400"/>
        </w:trPr>
        <w:tc>
          <w:tcPr>
            <w:tcW w:w="533"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rPr>
                <w:rFonts w:eastAsia="Times New Roman"/>
                <w:color w:val="000000"/>
              </w:rPr>
            </w:pPr>
            <w:r w:rsidRPr="00384D54">
              <w:rPr>
                <w:rFonts w:eastAsia="Times New Roman"/>
                <w:b/>
                <w:color w:val="000000"/>
              </w:rPr>
              <w:t>5</w:t>
            </w:r>
          </w:p>
        </w:tc>
        <w:tc>
          <w:tcPr>
            <w:tcW w:w="8989" w:type="dxa"/>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jc w:val="both"/>
              <w:rPr>
                <w:color w:val="000000"/>
              </w:rPr>
            </w:pPr>
            <w:r w:rsidRPr="00384D54">
              <w:rPr>
                <w:rFonts w:eastAsia="Times New Roman"/>
                <w:color w:val="000000"/>
              </w:rPr>
              <w:t>Копія антикорупційної програми та копія наказу про призначення особи, відповідальної за реалізацію антикорупційної програми.</w:t>
            </w:r>
          </w:p>
        </w:tc>
      </w:tr>
    </w:tbl>
    <w:p w:rsidR="00EF1B0E" w:rsidRPr="00384D54" w:rsidRDefault="00EF1B0E" w:rsidP="00EF1B0E">
      <w:pPr>
        <w:tabs>
          <w:tab w:val="left" w:pos="7410"/>
        </w:tabs>
        <w:rPr>
          <w:rFonts w:eastAsia="Times New Roman"/>
          <w:color w:val="000000"/>
          <w:sz w:val="16"/>
          <w:szCs w:val="16"/>
        </w:rPr>
      </w:pPr>
    </w:p>
    <w:p w:rsidR="00EF1B0E" w:rsidRPr="00384D54" w:rsidRDefault="00EF1B0E" w:rsidP="00EF1B0E">
      <w:pPr>
        <w:tabs>
          <w:tab w:val="left" w:pos="7410"/>
        </w:tabs>
        <w:rPr>
          <w:rFonts w:eastAsia="Times New Roman"/>
          <w:color w:val="000000"/>
          <w:sz w:val="16"/>
          <w:szCs w:val="16"/>
        </w:rPr>
      </w:pPr>
    </w:p>
    <w:p w:rsidR="00EF1B0E" w:rsidRPr="00384D54" w:rsidRDefault="00EF1B0E" w:rsidP="00EF1B0E">
      <w:pPr>
        <w:tabs>
          <w:tab w:val="left" w:pos="7410"/>
        </w:tabs>
        <w:rPr>
          <w:rFonts w:eastAsia="Times New Roman"/>
          <w:color w:val="000000"/>
          <w:sz w:val="16"/>
          <w:szCs w:val="16"/>
        </w:rPr>
      </w:pPr>
    </w:p>
    <w:p w:rsidR="00EF1B0E" w:rsidRPr="00384D54" w:rsidRDefault="00EF1B0E" w:rsidP="00EF1B0E">
      <w:pPr>
        <w:tabs>
          <w:tab w:val="left" w:pos="7410"/>
        </w:tabs>
        <w:rPr>
          <w:rFonts w:eastAsia="Times New Roman"/>
          <w:color w:val="000000"/>
          <w:sz w:val="16"/>
          <w:szCs w:val="16"/>
        </w:rPr>
      </w:pPr>
    </w:p>
    <w:p w:rsidR="00EF1B0E" w:rsidRPr="00384D54" w:rsidRDefault="00EF1B0E" w:rsidP="00EF1B0E">
      <w:pPr>
        <w:tabs>
          <w:tab w:val="left" w:pos="7410"/>
        </w:tabs>
        <w:rPr>
          <w:rFonts w:eastAsia="Times New Roman"/>
          <w:color w:val="000000"/>
          <w:sz w:val="16"/>
          <w:szCs w:val="16"/>
        </w:rPr>
      </w:pPr>
    </w:p>
    <w:p w:rsidR="00EF1B0E" w:rsidRPr="00384D54" w:rsidRDefault="00EF1B0E" w:rsidP="00EF1B0E">
      <w:pPr>
        <w:tabs>
          <w:tab w:val="left" w:pos="7410"/>
        </w:tabs>
        <w:rPr>
          <w:rFonts w:eastAsia="Times New Roman"/>
          <w:color w:val="000000"/>
          <w:sz w:val="16"/>
          <w:szCs w:val="16"/>
        </w:rPr>
      </w:pPr>
    </w:p>
    <w:p w:rsidR="00EF1B0E" w:rsidRPr="00384D54" w:rsidRDefault="00EF1B0E" w:rsidP="00EF1B0E">
      <w:pPr>
        <w:tabs>
          <w:tab w:val="left" w:pos="7410"/>
        </w:tabs>
        <w:rPr>
          <w:rFonts w:eastAsia="Times New Roman"/>
          <w:color w:val="000000"/>
          <w:sz w:val="16"/>
          <w:szCs w:val="16"/>
        </w:rPr>
      </w:pPr>
    </w:p>
    <w:p w:rsidR="00EF1B0E" w:rsidRPr="00384D54" w:rsidRDefault="00EF1B0E" w:rsidP="00EF1B0E">
      <w:pPr>
        <w:jc w:val="right"/>
        <w:rPr>
          <w:rFonts w:eastAsia="Times New Roman"/>
          <w:color w:val="000000"/>
        </w:rPr>
      </w:pPr>
    </w:p>
    <w:p w:rsidR="00EF1B0E" w:rsidRPr="00384D54" w:rsidRDefault="00EF1B0E" w:rsidP="00EF1B0E">
      <w:pPr>
        <w:pageBreakBefore/>
        <w:jc w:val="right"/>
        <w:rPr>
          <w:rFonts w:eastAsia="Times New Roman"/>
          <w:color w:val="000000"/>
        </w:rPr>
      </w:pPr>
      <w:bookmarkStart w:id="53" w:name="_heading=h.qsh70q"/>
      <w:bookmarkEnd w:id="53"/>
      <w:r w:rsidRPr="00384D54">
        <w:rPr>
          <w:rFonts w:eastAsia="Times New Roman"/>
          <w:color w:val="000000"/>
        </w:rPr>
        <w:lastRenderedPageBreak/>
        <w:t>Додаток 6</w:t>
      </w:r>
    </w:p>
    <w:p w:rsidR="00EF1B0E" w:rsidRPr="00384D54" w:rsidRDefault="00EF1B0E" w:rsidP="00EF1B0E">
      <w:pPr>
        <w:jc w:val="right"/>
        <w:rPr>
          <w:rFonts w:eastAsia="Times New Roman"/>
          <w:i/>
          <w:color w:val="000000"/>
          <w:sz w:val="20"/>
          <w:szCs w:val="20"/>
        </w:rPr>
      </w:pPr>
      <w:r w:rsidRPr="00384D54">
        <w:rPr>
          <w:rFonts w:eastAsia="Times New Roman"/>
          <w:color w:val="000000"/>
        </w:rPr>
        <w:t>до тендерної документації</w:t>
      </w:r>
    </w:p>
    <w:p w:rsidR="00EF1B0E" w:rsidRPr="00384D54" w:rsidRDefault="00EF1B0E" w:rsidP="00EF1B0E">
      <w:pPr>
        <w:tabs>
          <w:tab w:val="left" w:pos="4380"/>
        </w:tabs>
        <w:ind w:left="2832" w:right="196"/>
        <w:rPr>
          <w:rFonts w:eastAsia="Times New Roman"/>
          <w:b/>
          <w:color w:val="000000"/>
        </w:rPr>
      </w:pPr>
      <w:r w:rsidRPr="00384D54">
        <w:rPr>
          <w:rFonts w:eastAsia="Times New Roman"/>
          <w:i/>
          <w:color w:val="000000"/>
          <w:sz w:val="20"/>
          <w:szCs w:val="20"/>
        </w:rPr>
        <w:tab/>
      </w:r>
    </w:p>
    <w:p w:rsidR="00EF1B0E" w:rsidRPr="00384D54" w:rsidRDefault="00EF1B0E" w:rsidP="00EF1B0E">
      <w:pPr>
        <w:jc w:val="both"/>
        <w:rPr>
          <w:rFonts w:eastAsia="Times New Roman"/>
          <w:b/>
          <w:color w:val="000000"/>
        </w:rPr>
      </w:pPr>
      <w:r w:rsidRPr="00384D54">
        <w:rPr>
          <w:rFonts w:eastAsia="Times New Roman"/>
          <w:b/>
          <w:color w:val="000000"/>
        </w:rPr>
        <w:t xml:space="preserve">Інформація про ціну за одиницю послуги оприлюднюється учасниками-переможцями в електронній системі </w:t>
      </w:r>
      <w:proofErr w:type="spellStart"/>
      <w:r w:rsidRPr="00384D54">
        <w:rPr>
          <w:rFonts w:eastAsia="Times New Roman"/>
          <w:b/>
          <w:color w:val="000000"/>
        </w:rPr>
        <w:t>закупівель</w:t>
      </w:r>
      <w:proofErr w:type="spellEnd"/>
      <w:r w:rsidRPr="00384D54">
        <w:rPr>
          <w:rFonts w:eastAsia="Times New Roman"/>
          <w:b/>
          <w:color w:val="000000"/>
        </w:rPr>
        <w:t xml:space="preserve"> у п’ятиденний строк, що починається після закінчення строку, установленого для оскарження рішень Замовника, тобто через 10 днів з дати оприлюднення в електронній системі </w:t>
      </w:r>
      <w:proofErr w:type="spellStart"/>
      <w:r w:rsidRPr="00384D54">
        <w:rPr>
          <w:rFonts w:eastAsia="Times New Roman"/>
          <w:b/>
          <w:color w:val="000000"/>
        </w:rPr>
        <w:t>закупівель</w:t>
      </w:r>
      <w:proofErr w:type="spellEnd"/>
      <w:r w:rsidRPr="00384D54">
        <w:rPr>
          <w:rFonts w:eastAsia="Times New Roman"/>
          <w:b/>
          <w:color w:val="000000"/>
        </w:rPr>
        <w:t xml:space="preserve"> повідомлення про намір укласти рамкову угоду за наступною формою.</w:t>
      </w:r>
    </w:p>
    <w:p w:rsidR="00EF1B0E" w:rsidRPr="00384D54" w:rsidRDefault="00EF1B0E" w:rsidP="00EF1B0E">
      <w:pPr>
        <w:rPr>
          <w:rFonts w:eastAsia="Times New Roman"/>
          <w:b/>
          <w:color w:val="000000"/>
        </w:rPr>
      </w:pPr>
    </w:p>
    <w:p w:rsidR="00EF1B0E" w:rsidRPr="00384D54" w:rsidRDefault="00EF1B0E" w:rsidP="00EF1B0E">
      <w:pPr>
        <w:ind w:hanging="720"/>
        <w:jc w:val="center"/>
        <w:rPr>
          <w:rFonts w:eastAsia="Times New Roman"/>
          <w:i/>
          <w:color w:val="000000"/>
        </w:rPr>
      </w:pPr>
      <w:r w:rsidRPr="00384D54">
        <w:rPr>
          <w:rFonts w:eastAsia="Times New Roman"/>
          <w:b/>
          <w:color w:val="000000"/>
        </w:rPr>
        <w:t xml:space="preserve">Форма «Тендерної пропозиції» </w:t>
      </w:r>
    </w:p>
    <w:p w:rsidR="00EF1B0E" w:rsidRPr="00384D54" w:rsidRDefault="00EF1B0E" w:rsidP="00EF1B0E">
      <w:pPr>
        <w:ind w:hanging="720"/>
        <w:jc w:val="center"/>
        <w:rPr>
          <w:rFonts w:eastAsia="Times New Roman"/>
          <w:i/>
          <w:color w:val="000000"/>
        </w:rPr>
      </w:pPr>
      <w:r w:rsidRPr="00384D54">
        <w:rPr>
          <w:rFonts w:eastAsia="Times New Roman"/>
          <w:i/>
          <w:color w:val="000000"/>
        </w:rPr>
        <w:t>(форма, яка подається Учасником-переможцем на фірмовому бланку)</w:t>
      </w:r>
    </w:p>
    <w:p w:rsidR="00EF1B0E" w:rsidRPr="00384D54" w:rsidRDefault="00EF1B0E" w:rsidP="00EF1B0E">
      <w:pPr>
        <w:ind w:hanging="720"/>
        <w:jc w:val="center"/>
        <w:rPr>
          <w:rFonts w:eastAsia="Times New Roman"/>
          <w:i/>
          <w:color w:val="000000"/>
        </w:rPr>
      </w:pPr>
    </w:p>
    <w:p w:rsidR="00EF1B0E" w:rsidRPr="00384D54" w:rsidRDefault="00EF1B0E" w:rsidP="00EF1B0E">
      <w:pPr>
        <w:ind w:firstLine="567"/>
        <w:jc w:val="both"/>
        <w:rPr>
          <w:rFonts w:eastAsia="Times New Roman"/>
          <w:color w:val="000000"/>
        </w:rPr>
      </w:pPr>
      <w:r w:rsidRPr="00384D54">
        <w:rPr>
          <w:rFonts w:eastAsia="Times New Roman"/>
          <w:color w:val="000000"/>
        </w:rPr>
        <w:t xml:space="preserve">Ми, </w:t>
      </w:r>
      <w:r w:rsidRPr="00384D54">
        <w:rPr>
          <w:rFonts w:eastAsia="Times New Roman"/>
          <w:i/>
          <w:color w:val="000000"/>
          <w:u w:val="single"/>
        </w:rPr>
        <w:t>(назва переможця)</w:t>
      </w:r>
      <w:r w:rsidRPr="00384D54">
        <w:rPr>
          <w:rFonts w:eastAsia="Times New Roman"/>
          <w:color w:val="000000"/>
        </w:rPr>
        <w:t xml:space="preserve">, надаємо свою пропозицію для укладення рамкової угоди на закупівлю послуг за </w:t>
      </w:r>
      <w:r w:rsidRPr="00384D54">
        <w:rPr>
          <w:rFonts w:eastAsia="Times New Roman"/>
          <w:b/>
          <w:color w:val="000000"/>
        </w:rPr>
        <w:t xml:space="preserve">Кодом ДК 021:2015: 55520000-1 — </w:t>
      </w:r>
      <w:proofErr w:type="spellStart"/>
      <w:r w:rsidRPr="00384D54">
        <w:rPr>
          <w:rFonts w:eastAsia="Times New Roman"/>
          <w:b/>
          <w:color w:val="000000"/>
        </w:rPr>
        <w:t>Кейтерингові</w:t>
      </w:r>
      <w:proofErr w:type="spellEnd"/>
      <w:r w:rsidRPr="00384D54">
        <w:rPr>
          <w:rFonts w:eastAsia="Times New Roman"/>
          <w:b/>
          <w:color w:val="000000"/>
        </w:rPr>
        <w:t xml:space="preserve"> послуги (Послуги з надання харчування хворим у міських лікарнях), </w:t>
      </w:r>
      <w:r w:rsidRPr="00384D54">
        <w:rPr>
          <w:rFonts w:eastAsia="Times New Roman"/>
          <w:color w:val="000000"/>
        </w:rPr>
        <w:t>та маємо можливість надати послуги згідно з технічними вимогами Замовника.</w:t>
      </w:r>
    </w:p>
    <w:p w:rsidR="00EF1B0E" w:rsidRPr="00384D54" w:rsidRDefault="00EF1B0E" w:rsidP="00EF1B0E">
      <w:pPr>
        <w:ind w:firstLine="567"/>
        <w:jc w:val="both"/>
        <w:rPr>
          <w:rFonts w:eastAsia="Times New Roman"/>
          <w:color w:val="000000"/>
        </w:rPr>
      </w:pPr>
      <w:r w:rsidRPr="00384D54">
        <w:rPr>
          <w:rFonts w:eastAsia="Times New Roman"/>
          <w:color w:val="000000"/>
        </w:rPr>
        <w:t>Вивчивши тендерну документацію і технічні вимоги, на виконання зазначеного вище, ми, уповноважені на підписання рамкової угоди, маємо можливість та погоджуємося виконати вимоги Замовника та рамкової угоди на умовах, зазначених у цій пропозиції, за цінами вказаними у таблиці:</w:t>
      </w:r>
    </w:p>
    <w:p w:rsidR="00EF1B0E" w:rsidRPr="00384D54" w:rsidRDefault="00EF1B0E" w:rsidP="00EF1B0E">
      <w:pPr>
        <w:ind w:firstLine="567"/>
        <w:jc w:val="both"/>
        <w:rPr>
          <w:rFonts w:eastAsia="Times New Roman"/>
          <w:color w:val="000000"/>
        </w:rPr>
      </w:pPr>
    </w:p>
    <w:tbl>
      <w:tblPr>
        <w:tblW w:w="0" w:type="auto"/>
        <w:tblInd w:w="-15" w:type="dxa"/>
        <w:tblLayout w:type="fixed"/>
        <w:tblLook w:val="0000" w:firstRow="0" w:lastRow="0" w:firstColumn="0" w:lastColumn="0" w:noHBand="0" w:noVBand="0"/>
      </w:tblPr>
      <w:tblGrid>
        <w:gridCol w:w="806"/>
        <w:gridCol w:w="2467"/>
        <w:gridCol w:w="1650"/>
        <w:gridCol w:w="1652"/>
        <w:gridCol w:w="1647"/>
        <w:gridCol w:w="1661"/>
      </w:tblGrid>
      <w:tr w:rsidR="00EF1B0E" w:rsidRPr="00384D54" w:rsidTr="00AD628D">
        <w:tc>
          <w:tcPr>
            <w:tcW w:w="806" w:type="dxa"/>
            <w:tcBorders>
              <w:top w:val="single" w:sz="4" w:space="0" w:color="000000"/>
              <w:left w:val="single" w:sz="4" w:space="0" w:color="000000"/>
              <w:bottom w:val="single" w:sz="4" w:space="0" w:color="000000"/>
            </w:tcBorders>
            <w:shd w:val="clear" w:color="auto" w:fill="FFFFFF"/>
            <w:vAlign w:val="center"/>
          </w:tcPr>
          <w:p w:rsidR="00EF1B0E" w:rsidRPr="00384D54" w:rsidRDefault="00EF1B0E" w:rsidP="00AD628D">
            <w:pPr>
              <w:jc w:val="center"/>
              <w:rPr>
                <w:rFonts w:eastAsia="Times New Roman"/>
                <w:color w:val="000000"/>
              </w:rPr>
            </w:pPr>
            <w:r w:rsidRPr="00384D54">
              <w:rPr>
                <w:rFonts w:eastAsia="Times New Roman"/>
                <w:color w:val="000000"/>
              </w:rPr>
              <w:t>№ з/п</w:t>
            </w:r>
          </w:p>
        </w:tc>
        <w:tc>
          <w:tcPr>
            <w:tcW w:w="2467" w:type="dxa"/>
            <w:tcBorders>
              <w:top w:val="single" w:sz="4" w:space="0" w:color="000000"/>
              <w:left w:val="single" w:sz="4" w:space="0" w:color="000000"/>
              <w:bottom w:val="single" w:sz="4" w:space="0" w:color="000000"/>
            </w:tcBorders>
            <w:shd w:val="clear" w:color="auto" w:fill="FFFFFF"/>
            <w:vAlign w:val="center"/>
          </w:tcPr>
          <w:p w:rsidR="00EF1B0E" w:rsidRPr="00384D54" w:rsidRDefault="00EF1B0E" w:rsidP="00AD628D">
            <w:pPr>
              <w:jc w:val="center"/>
              <w:rPr>
                <w:rFonts w:eastAsia="Times New Roman"/>
                <w:color w:val="000000"/>
              </w:rPr>
            </w:pPr>
            <w:r w:rsidRPr="00384D54">
              <w:rPr>
                <w:rFonts w:eastAsia="Times New Roman"/>
                <w:color w:val="000000"/>
              </w:rPr>
              <w:t>Найменування послуг</w:t>
            </w:r>
          </w:p>
        </w:tc>
        <w:tc>
          <w:tcPr>
            <w:tcW w:w="1650" w:type="dxa"/>
            <w:tcBorders>
              <w:top w:val="single" w:sz="4" w:space="0" w:color="000000"/>
              <w:left w:val="single" w:sz="4" w:space="0" w:color="000000"/>
              <w:bottom w:val="single" w:sz="4" w:space="0" w:color="000000"/>
            </w:tcBorders>
            <w:shd w:val="clear" w:color="auto" w:fill="FFFFFF"/>
            <w:vAlign w:val="center"/>
          </w:tcPr>
          <w:p w:rsidR="00EF1B0E" w:rsidRPr="00384D54" w:rsidRDefault="00EF1B0E" w:rsidP="00AD628D">
            <w:pPr>
              <w:jc w:val="center"/>
              <w:rPr>
                <w:rFonts w:eastAsia="Times New Roman"/>
                <w:color w:val="000000"/>
              </w:rPr>
            </w:pPr>
            <w:r w:rsidRPr="00384D54">
              <w:rPr>
                <w:rFonts w:eastAsia="Times New Roman"/>
                <w:color w:val="000000"/>
              </w:rPr>
              <w:t>Одиниця виміру</w:t>
            </w:r>
          </w:p>
        </w:tc>
        <w:tc>
          <w:tcPr>
            <w:tcW w:w="1652" w:type="dxa"/>
            <w:tcBorders>
              <w:top w:val="single" w:sz="4" w:space="0" w:color="000000"/>
              <w:left w:val="single" w:sz="4" w:space="0" w:color="000000"/>
              <w:bottom w:val="single" w:sz="4" w:space="0" w:color="000000"/>
            </w:tcBorders>
            <w:shd w:val="clear" w:color="auto" w:fill="FFFFFF"/>
            <w:vAlign w:val="center"/>
          </w:tcPr>
          <w:p w:rsidR="00EF1B0E" w:rsidRPr="00384D54" w:rsidRDefault="00EF1B0E" w:rsidP="00AD628D">
            <w:pPr>
              <w:jc w:val="center"/>
              <w:rPr>
                <w:rFonts w:eastAsia="Times New Roman"/>
                <w:color w:val="000000"/>
              </w:rPr>
            </w:pPr>
            <w:r w:rsidRPr="00384D54">
              <w:rPr>
                <w:rFonts w:eastAsia="Times New Roman"/>
                <w:color w:val="000000"/>
              </w:rPr>
              <w:t>Кількість</w:t>
            </w:r>
          </w:p>
          <w:p w:rsidR="00EF1B0E" w:rsidRPr="00384D54" w:rsidRDefault="00EF1B0E" w:rsidP="00AD628D">
            <w:pPr>
              <w:jc w:val="center"/>
              <w:rPr>
                <w:rFonts w:eastAsia="Times New Roman"/>
                <w:color w:val="000000"/>
              </w:rPr>
            </w:pPr>
            <w:r w:rsidRPr="00384D54">
              <w:rPr>
                <w:rFonts w:eastAsia="Times New Roman"/>
                <w:color w:val="000000"/>
              </w:rPr>
              <w:t>одиниць виміру</w:t>
            </w:r>
          </w:p>
        </w:tc>
        <w:tc>
          <w:tcPr>
            <w:tcW w:w="1647" w:type="dxa"/>
            <w:tcBorders>
              <w:top w:val="single" w:sz="4" w:space="0" w:color="000000"/>
              <w:left w:val="single" w:sz="4" w:space="0" w:color="000000"/>
              <w:bottom w:val="single" w:sz="4" w:space="0" w:color="000000"/>
            </w:tcBorders>
            <w:shd w:val="clear" w:color="auto" w:fill="FFFFFF"/>
            <w:vAlign w:val="center"/>
          </w:tcPr>
          <w:p w:rsidR="00EF1B0E" w:rsidRPr="00384D54" w:rsidRDefault="00EF1B0E" w:rsidP="00AD628D">
            <w:pPr>
              <w:jc w:val="center"/>
              <w:rPr>
                <w:rFonts w:eastAsia="Times New Roman"/>
                <w:color w:val="000000"/>
              </w:rPr>
            </w:pPr>
            <w:r w:rsidRPr="00384D54">
              <w:rPr>
                <w:rFonts w:eastAsia="Times New Roman"/>
                <w:color w:val="000000"/>
              </w:rPr>
              <w:t>Вартість одиниці виміру, грн. (без ПДВ)</w:t>
            </w:r>
          </w:p>
        </w:tc>
        <w:tc>
          <w:tcPr>
            <w:tcW w:w="16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1B0E" w:rsidRPr="00384D54" w:rsidRDefault="00EF1B0E" w:rsidP="00AD628D">
            <w:pPr>
              <w:jc w:val="center"/>
              <w:rPr>
                <w:color w:val="000000"/>
              </w:rPr>
            </w:pPr>
            <w:r w:rsidRPr="00384D54">
              <w:rPr>
                <w:rFonts w:eastAsia="Times New Roman"/>
                <w:color w:val="000000"/>
              </w:rPr>
              <w:t>Сума, грн., (без ПДВ)</w:t>
            </w:r>
          </w:p>
        </w:tc>
      </w:tr>
      <w:tr w:rsidR="00EF1B0E" w:rsidRPr="00384D54" w:rsidTr="00AD628D">
        <w:trPr>
          <w:trHeight w:val="740"/>
        </w:trPr>
        <w:tc>
          <w:tcPr>
            <w:tcW w:w="806" w:type="dxa"/>
            <w:tcBorders>
              <w:top w:val="single" w:sz="4" w:space="0" w:color="000000"/>
              <w:left w:val="single" w:sz="4" w:space="0" w:color="000000"/>
              <w:bottom w:val="single" w:sz="4" w:space="0" w:color="000000"/>
            </w:tcBorders>
            <w:shd w:val="clear" w:color="auto" w:fill="FFFFFF"/>
          </w:tcPr>
          <w:p w:rsidR="00EF1B0E" w:rsidRPr="00384D54" w:rsidRDefault="00EF1B0E" w:rsidP="00AD628D">
            <w:pPr>
              <w:spacing w:after="200" w:line="276" w:lineRule="auto"/>
              <w:jc w:val="center"/>
              <w:rPr>
                <w:rFonts w:eastAsia="Times New Roman"/>
                <w:color w:val="000000"/>
              </w:rPr>
            </w:pPr>
            <w:r w:rsidRPr="00384D54">
              <w:rPr>
                <w:rFonts w:eastAsia="Times New Roman"/>
                <w:color w:val="000000"/>
              </w:rPr>
              <w:t>1</w:t>
            </w:r>
          </w:p>
        </w:tc>
        <w:tc>
          <w:tcPr>
            <w:tcW w:w="2467" w:type="dxa"/>
            <w:tcBorders>
              <w:top w:val="single" w:sz="4" w:space="0" w:color="000000"/>
              <w:left w:val="single" w:sz="4" w:space="0" w:color="000000"/>
              <w:bottom w:val="single" w:sz="4" w:space="0" w:color="000000"/>
            </w:tcBorders>
            <w:shd w:val="clear" w:color="auto" w:fill="FFFFFF"/>
          </w:tcPr>
          <w:p w:rsidR="00EF1B0E" w:rsidRPr="00384D54" w:rsidRDefault="00EF1B0E" w:rsidP="00AD628D">
            <w:pPr>
              <w:spacing w:after="200" w:line="276" w:lineRule="auto"/>
              <w:jc w:val="center"/>
              <w:rPr>
                <w:rFonts w:eastAsia="Times New Roman"/>
                <w:color w:val="000000"/>
              </w:rPr>
            </w:pPr>
            <w:r w:rsidRPr="00384D54">
              <w:rPr>
                <w:rFonts w:eastAsia="Times New Roman"/>
                <w:color w:val="000000"/>
              </w:rPr>
              <w:t>Послуги з надання харчування хворим у міських лікарнях</w:t>
            </w:r>
          </w:p>
        </w:tc>
        <w:tc>
          <w:tcPr>
            <w:tcW w:w="1650" w:type="dxa"/>
            <w:tcBorders>
              <w:top w:val="single" w:sz="4" w:space="0" w:color="000000"/>
              <w:left w:val="single" w:sz="4" w:space="0" w:color="000000"/>
              <w:bottom w:val="single" w:sz="4" w:space="0" w:color="000000"/>
            </w:tcBorders>
            <w:shd w:val="clear" w:color="auto" w:fill="FFFFFF"/>
          </w:tcPr>
          <w:p w:rsidR="00EF1B0E" w:rsidRPr="00384D54" w:rsidRDefault="00EF1B0E" w:rsidP="00AD628D">
            <w:pPr>
              <w:spacing w:after="200" w:line="276" w:lineRule="auto"/>
              <w:jc w:val="center"/>
              <w:rPr>
                <w:rFonts w:eastAsia="Times New Roman"/>
                <w:color w:val="000000"/>
              </w:rPr>
            </w:pPr>
            <w:r w:rsidRPr="00384D54">
              <w:rPr>
                <w:rFonts w:eastAsia="Times New Roman"/>
                <w:color w:val="000000"/>
              </w:rPr>
              <w:t>Комплект харчування однієї особи на добу</w:t>
            </w:r>
          </w:p>
        </w:tc>
        <w:tc>
          <w:tcPr>
            <w:tcW w:w="1652" w:type="dxa"/>
            <w:tcBorders>
              <w:top w:val="single" w:sz="4" w:space="0" w:color="000000"/>
              <w:left w:val="single" w:sz="4" w:space="0" w:color="000000"/>
              <w:bottom w:val="single" w:sz="4" w:space="0" w:color="000000"/>
            </w:tcBorders>
            <w:shd w:val="clear" w:color="auto" w:fill="FFFFFF"/>
          </w:tcPr>
          <w:p w:rsidR="00EF1B0E" w:rsidRPr="00384D54" w:rsidRDefault="00EF1B0E" w:rsidP="00AD628D">
            <w:pPr>
              <w:spacing w:after="200" w:line="276" w:lineRule="auto"/>
              <w:jc w:val="center"/>
              <w:rPr>
                <w:rFonts w:eastAsia="Times New Roman"/>
                <w:color w:val="000000"/>
              </w:rPr>
            </w:pPr>
            <w:r w:rsidRPr="00384D54">
              <w:rPr>
                <w:rFonts w:eastAsia="Times New Roman"/>
                <w:color w:val="000000"/>
              </w:rPr>
              <w:t>686 200</w:t>
            </w:r>
          </w:p>
        </w:tc>
        <w:tc>
          <w:tcPr>
            <w:tcW w:w="1647" w:type="dxa"/>
            <w:tcBorders>
              <w:top w:val="single" w:sz="4" w:space="0" w:color="000000"/>
              <w:left w:val="single" w:sz="4" w:space="0" w:color="000000"/>
              <w:bottom w:val="single" w:sz="4" w:space="0" w:color="000000"/>
            </w:tcBorders>
            <w:shd w:val="clear" w:color="auto" w:fill="FFFFFF"/>
          </w:tcPr>
          <w:p w:rsidR="00EF1B0E" w:rsidRPr="00384D54" w:rsidRDefault="00EF1B0E" w:rsidP="00AD628D">
            <w:pPr>
              <w:snapToGrid w:val="0"/>
              <w:spacing w:after="200" w:line="276" w:lineRule="auto"/>
              <w:jc w:val="center"/>
              <w:rPr>
                <w:rFonts w:eastAsia="Times New Roman"/>
                <w:color w:val="000000"/>
              </w:rPr>
            </w:pPr>
          </w:p>
        </w:tc>
        <w:tc>
          <w:tcPr>
            <w:tcW w:w="1661" w:type="dxa"/>
            <w:tcBorders>
              <w:top w:val="single" w:sz="4" w:space="0" w:color="000000"/>
              <w:left w:val="single" w:sz="4" w:space="0" w:color="000000"/>
              <w:bottom w:val="single" w:sz="4" w:space="0" w:color="000000"/>
              <w:right w:val="single" w:sz="4" w:space="0" w:color="000000"/>
            </w:tcBorders>
            <w:shd w:val="clear" w:color="auto" w:fill="FFFFFF"/>
          </w:tcPr>
          <w:p w:rsidR="00EF1B0E" w:rsidRPr="00384D54" w:rsidRDefault="00EF1B0E" w:rsidP="00AD628D">
            <w:pPr>
              <w:snapToGrid w:val="0"/>
              <w:spacing w:after="200" w:line="276" w:lineRule="auto"/>
              <w:jc w:val="center"/>
              <w:rPr>
                <w:rFonts w:eastAsia="Times New Roman"/>
                <w:color w:val="000000"/>
              </w:rPr>
            </w:pPr>
          </w:p>
        </w:tc>
      </w:tr>
    </w:tbl>
    <w:p w:rsidR="00EF1B0E" w:rsidRPr="00384D54" w:rsidRDefault="00EF1B0E" w:rsidP="00EF1B0E">
      <w:pPr>
        <w:jc w:val="both"/>
        <w:rPr>
          <w:rFonts w:eastAsia="Times New Roman"/>
          <w:b/>
          <w:color w:val="000000"/>
        </w:rPr>
      </w:pPr>
    </w:p>
    <w:p w:rsidR="00EF1B0E" w:rsidRPr="00384D54" w:rsidRDefault="00EF1B0E" w:rsidP="00EF1B0E">
      <w:pPr>
        <w:jc w:val="both"/>
        <w:rPr>
          <w:rFonts w:eastAsia="Times New Roman"/>
          <w:b/>
          <w:color w:val="000000"/>
        </w:rPr>
      </w:pPr>
      <w:proofErr w:type="spellStart"/>
      <w:r w:rsidRPr="00384D54">
        <w:rPr>
          <w:rFonts w:eastAsia="Times New Roman"/>
          <w:b/>
          <w:color w:val="000000"/>
        </w:rPr>
        <w:t>ВСЬОГО:______________грн</w:t>
      </w:r>
      <w:proofErr w:type="spellEnd"/>
      <w:r w:rsidRPr="00384D54">
        <w:rPr>
          <w:rFonts w:eastAsia="Times New Roman"/>
          <w:b/>
          <w:color w:val="000000"/>
        </w:rPr>
        <w:t xml:space="preserve">. (_____________________________________________________) </w:t>
      </w:r>
    </w:p>
    <w:p w:rsidR="00EF1B0E" w:rsidRPr="00384D54" w:rsidRDefault="00EF1B0E" w:rsidP="00EF1B0E">
      <w:pPr>
        <w:jc w:val="both"/>
        <w:rPr>
          <w:rFonts w:eastAsia="Times New Roman"/>
          <w:i/>
          <w:color w:val="000000"/>
          <w:sz w:val="20"/>
          <w:szCs w:val="20"/>
        </w:rPr>
      </w:pPr>
      <w:r w:rsidRPr="00384D54">
        <w:rPr>
          <w:rFonts w:eastAsia="Times New Roman"/>
          <w:b/>
          <w:color w:val="000000"/>
        </w:rPr>
        <w:t>без ПДВ.</w:t>
      </w:r>
    </w:p>
    <w:p w:rsidR="00EF1B0E" w:rsidRPr="00384D54" w:rsidRDefault="00EF1B0E" w:rsidP="00EF1B0E">
      <w:pPr>
        <w:jc w:val="both"/>
        <w:rPr>
          <w:rFonts w:eastAsia="Times New Roman"/>
          <w:i/>
          <w:color w:val="000000"/>
          <w:sz w:val="20"/>
          <w:szCs w:val="20"/>
        </w:rPr>
      </w:pPr>
    </w:p>
    <w:p w:rsidR="00EF1B0E" w:rsidRPr="00384D54" w:rsidRDefault="00EF1B0E" w:rsidP="00EF1B0E">
      <w:pPr>
        <w:ind w:firstLine="454"/>
        <w:jc w:val="both"/>
        <w:rPr>
          <w:rFonts w:eastAsia="Times New Roman"/>
          <w:color w:val="000000"/>
        </w:rPr>
      </w:pPr>
      <w:r w:rsidRPr="00384D54">
        <w:rPr>
          <w:rFonts w:eastAsia="Times New Roman"/>
          <w:color w:val="000000"/>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EF1B0E" w:rsidRPr="00384D54" w:rsidRDefault="00EF1B0E" w:rsidP="00EF1B0E">
      <w:pPr>
        <w:ind w:firstLine="454"/>
        <w:jc w:val="both"/>
        <w:rPr>
          <w:rFonts w:eastAsia="Times New Roman"/>
          <w:color w:val="000000"/>
        </w:rPr>
      </w:pPr>
      <w:r w:rsidRPr="00384D54">
        <w:rPr>
          <w:rFonts w:eastAsia="Times New Roman"/>
          <w:color w:val="000000"/>
        </w:rPr>
        <w:t xml:space="preserve">2. Погоджуємось, що рамкова угода укладається відповідно до вимог Тендерної документації і пропозицій учасників, яких визначено переможцями торгів та які оприлюднили інформацію про ціну за одиницю послуги, не пізніше ніж через 45 днів з дня прийняття рішення про намір укласти рамкову угоду. З метою забезпечення права на оскарження рішень Замовника рамкова угода не може бути укладена раніше ніж через 10 днів з дати оприлюднення в електронній системі </w:t>
      </w:r>
      <w:proofErr w:type="spellStart"/>
      <w:r w:rsidRPr="00384D54">
        <w:rPr>
          <w:rFonts w:eastAsia="Times New Roman"/>
          <w:color w:val="000000"/>
        </w:rPr>
        <w:t>закупівель</w:t>
      </w:r>
      <w:proofErr w:type="spellEnd"/>
      <w:r w:rsidRPr="00384D54">
        <w:rPr>
          <w:rFonts w:eastAsia="Times New Roman"/>
          <w:color w:val="000000"/>
        </w:rPr>
        <w:t xml:space="preserve"> повідомлення про намір укласти рамкову угоду.</w:t>
      </w:r>
    </w:p>
    <w:p w:rsidR="00EF1B0E" w:rsidRPr="00384D54" w:rsidRDefault="00EF1B0E" w:rsidP="00EF1B0E">
      <w:pPr>
        <w:ind w:firstLine="454"/>
        <w:jc w:val="both"/>
        <w:rPr>
          <w:rFonts w:eastAsia="Times New Roman"/>
          <w:b/>
          <w:i/>
          <w:color w:val="000000"/>
        </w:rPr>
      </w:pPr>
      <w:r w:rsidRPr="00384D54">
        <w:rPr>
          <w:rFonts w:eastAsia="Times New Roman"/>
          <w:color w:val="000000"/>
        </w:rPr>
        <w:t xml:space="preserve">3. Погоджуємось, що у разі оприлюднення інформації про ціну за одиницю послуги за цією формою з помилками щодо ціни, рамкова угода з нами не укладається. </w:t>
      </w:r>
    </w:p>
    <w:p w:rsidR="00EF1B0E" w:rsidRPr="00384D54" w:rsidRDefault="00EF1B0E" w:rsidP="00EF1B0E">
      <w:pPr>
        <w:pBdr>
          <w:top w:val="single" w:sz="4" w:space="1" w:color="000000"/>
        </w:pBdr>
        <w:shd w:val="clear" w:color="auto" w:fill="FFFFFF"/>
        <w:ind w:right="1" w:firstLine="720"/>
        <w:rPr>
          <w:rFonts w:eastAsia="Times New Roman"/>
          <w:b/>
          <w:i/>
          <w:color w:val="000000"/>
        </w:rPr>
      </w:pPr>
      <w:r w:rsidRPr="00384D54">
        <w:rPr>
          <w:rFonts w:eastAsia="Times New Roman"/>
          <w:b/>
          <w:i/>
          <w:color w:val="000000"/>
        </w:rPr>
        <w:t>Посада, прізвище, ініціали, підпис уповноваженої особи Учасника, завірені печаткою</w:t>
      </w:r>
    </w:p>
    <w:p w:rsidR="00EF1B0E" w:rsidRPr="00384D54" w:rsidRDefault="00EF1B0E" w:rsidP="00EF1B0E">
      <w:pPr>
        <w:pBdr>
          <w:top w:val="single" w:sz="4" w:space="1" w:color="000000"/>
        </w:pBdr>
        <w:shd w:val="clear" w:color="auto" w:fill="FFFFFF"/>
        <w:ind w:right="1" w:firstLine="720"/>
        <w:rPr>
          <w:rFonts w:eastAsia="Times New Roman"/>
          <w:b/>
          <w:i/>
          <w:color w:val="000000"/>
        </w:rPr>
      </w:pPr>
    </w:p>
    <w:p w:rsidR="00EF1B0E" w:rsidRPr="00384D54" w:rsidRDefault="00EF1B0E" w:rsidP="00EF1B0E">
      <w:pPr>
        <w:pBdr>
          <w:top w:val="single" w:sz="4" w:space="1" w:color="000000"/>
        </w:pBdr>
        <w:shd w:val="clear" w:color="auto" w:fill="FFFFFF"/>
        <w:ind w:right="1" w:firstLine="720"/>
        <w:jc w:val="right"/>
        <w:rPr>
          <w:rFonts w:eastAsia="Times New Roman"/>
          <w:b/>
          <w:i/>
          <w:color w:val="000000"/>
        </w:rPr>
      </w:pPr>
    </w:p>
    <w:p w:rsidR="00EF1B0E" w:rsidRPr="00384D54" w:rsidRDefault="00EF1B0E" w:rsidP="00EF1B0E">
      <w:pPr>
        <w:pBdr>
          <w:top w:val="single" w:sz="4" w:space="1" w:color="000000"/>
        </w:pBdr>
        <w:shd w:val="clear" w:color="auto" w:fill="FFFFFF"/>
        <w:ind w:right="1" w:firstLine="720"/>
        <w:jc w:val="right"/>
        <w:rPr>
          <w:rFonts w:eastAsia="Times New Roman"/>
          <w:b/>
          <w:i/>
          <w:color w:val="000000"/>
        </w:rPr>
      </w:pPr>
    </w:p>
    <w:p w:rsidR="00EF1B0E" w:rsidRPr="00384D54" w:rsidRDefault="00EF1B0E" w:rsidP="00EF1B0E">
      <w:pPr>
        <w:pageBreakBefore/>
        <w:pBdr>
          <w:top w:val="single" w:sz="4" w:space="1" w:color="000000"/>
        </w:pBdr>
        <w:shd w:val="clear" w:color="auto" w:fill="FFFFFF"/>
        <w:ind w:right="1" w:firstLine="720"/>
        <w:jc w:val="right"/>
        <w:rPr>
          <w:b/>
          <w:color w:val="000000"/>
        </w:rPr>
      </w:pPr>
      <w:r w:rsidRPr="00384D54">
        <w:rPr>
          <w:rFonts w:eastAsia="Times New Roman"/>
          <w:b/>
          <w:i/>
          <w:color w:val="000000"/>
        </w:rPr>
        <w:lastRenderedPageBreak/>
        <w:t>Додаток 7</w:t>
      </w:r>
    </w:p>
    <w:p w:rsidR="00EF1B0E" w:rsidRPr="00384D54" w:rsidRDefault="00EF1B0E" w:rsidP="00EF1B0E">
      <w:pPr>
        <w:pStyle w:val="NormalWeb"/>
        <w:spacing w:before="0" w:after="0"/>
        <w:ind w:left="-851"/>
        <w:jc w:val="center"/>
        <w:rPr>
          <w:b/>
          <w:color w:val="000000"/>
        </w:rPr>
      </w:pPr>
      <w:r w:rsidRPr="00384D54">
        <w:rPr>
          <w:b/>
          <w:color w:val="000000"/>
        </w:rPr>
        <w:t>НА ПІДТВЕРДЖЕННЯ ВІДСУТНОСТІ ПІДСТАВ ДЛЯ ВІДМОВИ УЧАСНИКУ В УЧАСТІ У ТОРГАХ В ПОРЯДКУ СТАТТІ 17 ЗАКОНУ, УЧАСНИК ПОВИНЕН НАДАТИ У СКЛАДІ ТЕНДЕРНОЇ ПРОПОЗИЦІЇ НАСТУПНІ ДОКУМЕНТИ:</w:t>
      </w:r>
    </w:p>
    <w:p w:rsidR="00EF1B0E" w:rsidRPr="00384D54" w:rsidRDefault="00EF1B0E" w:rsidP="00EF1B0E">
      <w:pPr>
        <w:pStyle w:val="NormalWeb"/>
        <w:spacing w:before="0" w:after="0"/>
        <w:ind w:left="-851"/>
        <w:rPr>
          <w:rFonts w:eastAsia="Times New Roman"/>
          <w:color w:val="000000"/>
          <w:sz w:val="22"/>
          <w:szCs w:val="22"/>
        </w:rPr>
      </w:pPr>
      <w:r w:rsidRPr="00384D54">
        <w:rPr>
          <w:b/>
          <w:color w:val="000000"/>
        </w:rPr>
        <w:t xml:space="preserve">             Таблиця 1</w:t>
      </w:r>
    </w:p>
    <w:tbl>
      <w:tblPr>
        <w:tblW w:w="0" w:type="auto"/>
        <w:tblInd w:w="108" w:type="dxa"/>
        <w:tblLayout w:type="fixed"/>
        <w:tblLook w:val="0000" w:firstRow="0" w:lastRow="0" w:firstColumn="0" w:lastColumn="0" w:noHBand="0" w:noVBand="0"/>
      </w:tblPr>
      <w:tblGrid>
        <w:gridCol w:w="567"/>
        <w:gridCol w:w="4105"/>
        <w:gridCol w:w="5564"/>
      </w:tblGrid>
      <w:tr w:rsidR="00EF1B0E" w:rsidRPr="00384D54" w:rsidTr="00AD628D">
        <w:tc>
          <w:tcPr>
            <w:tcW w:w="567" w:type="dxa"/>
            <w:tcBorders>
              <w:top w:val="single" w:sz="4" w:space="0" w:color="000000"/>
              <w:left w:val="single" w:sz="4" w:space="0" w:color="000000"/>
              <w:bottom w:val="single" w:sz="4" w:space="0" w:color="000000"/>
            </w:tcBorders>
            <w:shd w:val="clear" w:color="auto" w:fill="auto"/>
            <w:vAlign w:val="center"/>
          </w:tcPr>
          <w:p w:rsidR="00EF1B0E" w:rsidRPr="00384D54" w:rsidRDefault="00EF1B0E" w:rsidP="00AD628D">
            <w:pPr>
              <w:pStyle w:val="1"/>
              <w:rPr>
                <w:color w:val="000000"/>
                <w:sz w:val="22"/>
                <w:szCs w:val="22"/>
              </w:rPr>
            </w:pPr>
            <w:r w:rsidRPr="00384D54">
              <w:rPr>
                <w:color w:val="000000"/>
                <w:sz w:val="22"/>
                <w:szCs w:val="22"/>
              </w:rPr>
              <w:t>№ п/п</w:t>
            </w:r>
          </w:p>
        </w:tc>
        <w:tc>
          <w:tcPr>
            <w:tcW w:w="4105" w:type="dxa"/>
            <w:tcBorders>
              <w:top w:val="single" w:sz="4" w:space="0" w:color="000000"/>
              <w:left w:val="single" w:sz="4" w:space="0" w:color="000000"/>
              <w:bottom w:val="single" w:sz="4" w:space="0" w:color="000000"/>
            </w:tcBorders>
            <w:shd w:val="clear" w:color="auto" w:fill="auto"/>
            <w:vAlign w:val="center"/>
          </w:tcPr>
          <w:p w:rsidR="00EF1B0E" w:rsidRPr="00384D54" w:rsidRDefault="00EF1B0E" w:rsidP="00AD628D">
            <w:pPr>
              <w:pStyle w:val="1"/>
              <w:rPr>
                <w:color w:val="000000"/>
                <w:sz w:val="22"/>
                <w:szCs w:val="22"/>
              </w:rPr>
            </w:pPr>
            <w:r w:rsidRPr="00384D54">
              <w:rPr>
                <w:color w:val="000000"/>
                <w:sz w:val="22"/>
                <w:szCs w:val="22"/>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pStyle w:val="1"/>
              <w:rPr>
                <w:color w:val="000000"/>
                <w:sz w:val="22"/>
                <w:szCs w:val="22"/>
              </w:rPr>
            </w:pPr>
            <w:r w:rsidRPr="00384D54">
              <w:rPr>
                <w:color w:val="000000"/>
                <w:sz w:val="22"/>
                <w:szCs w:val="22"/>
              </w:rPr>
              <w:t>Учасник на виконання вимоги статті 17 повинен в складі пропозиції надати наступну інформацію:</w:t>
            </w:r>
          </w:p>
          <w:p w:rsidR="00EF1B0E" w:rsidRPr="00384D54" w:rsidRDefault="00EF1B0E" w:rsidP="00AD628D">
            <w:pPr>
              <w:pStyle w:val="1"/>
              <w:rPr>
                <w:color w:val="000000"/>
                <w:sz w:val="22"/>
                <w:szCs w:val="22"/>
              </w:rPr>
            </w:pPr>
          </w:p>
          <w:p w:rsidR="00EF1B0E" w:rsidRPr="00384D54" w:rsidRDefault="00EF1B0E" w:rsidP="00AD628D">
            <w:pPr>
              <w:pStyle w:val="1"/>
              <w:rPr>
                <w:color w:val="000000"/>
                <w:sz w:val="22"/>
                <w:szCs w:val="22"/>
              </w:rPr>
            </w:pPr>
          </w:p>
        </w:tc>
      </w:tr>
      <w:tr w:rsidR="00EF1B0E" w:rsidRPr="00384D54" w:rsidTr="00AD628D">
        <w:trPr>
          <w:trHeight w:val="1807"/>
        </w:trPr>
        <w:tc>
          <w:tcPr>
            <w:tcW w:w="567"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pStyle w:val="1"/>
              <w:rPr>
                <w:color w:val="000000"/>
              </w:rPr>
            </w:pPr>
            <w:r w:rsidRPr="00384D54">
              <w:rPr>
                <w:color w:val="000000"/>
                <w:sz w:val="22"/>
                <w:szCs w:val="22"/>
              </w:rPr>
              <w:t>11</w:t>
            </w:r>
          </w:p>
        </w:tc>
        <w:tc>
          <w:tcPr>
            <w:tcW w:w="4105"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pStyle w:val="1"/>
              <w:rPr>
                <w:color w:val="000000"/>
                <w:sz w:val="22"/>
                <w:szCs w:val="22"/>
              </w:rPr>
            </w:pPr>
            <w:r w:rsidRPr="00384D54">
              <w:rPr>
                <w:color w:val="000000"/>
              </w:rPr>
              <w:t xml:space="preserve">Відомості про юридичну особу, яка є учасником процедури закупівлі, </w:t>
            </w:r>
            <w:proofErr w:type="spellStart"/>
            <w:r w:rsidRPr="00384D54">
              <w:rPr>
                <w:color w:val="000000"/>
              </w:rPr>
              <w:t>внесено</w:t>
            </w:r>
            <w:proofErr w:type="spellEnd"/>
            <w:r w:rsidRPr="00384D54">
              <w:rPr>
                <w:color w:val="000000"/>
              </w:rPr>
              <w:t xml:space="preserve"> до Єдиного державного реєстру осіб, які вчинили корупційні або п </w:t>
            </w:r>
            <w:proofErr w:type="spellStart"/>
            <w:r w:rsidRPr="00384D54">
              <w:rPr>
                <w:color w:val="000000"/>
              </w:rPr>
              <w:t>ов’язані</w:t>
            </w:r>
            <w:proofErr w:type="spellEnd"/>
            <w:r w:rsidRPr="00384D54">
              <w:rPr>
                <w:color w:val="000000"/>
              </w:rPr>
              <w:t xml:space="preserve"> з корупцією правопорушення </w:t>
            </w:r>
            <w:r w:rsidRPr="00384D54">
              <w:rPr>
                <w:b/>
                <w:color w:val="000000"/>
              </w:rPr>
              <w:t>(</w:t>
            </w:r>
            <w:bookmarkStart w:id="54" w:name="_Hlk109985918"/>
            <w:r w:rsidRPr="00384D54">
              <w:rPr>
                <w:b/>
                <w:color w:val="000000"/>
              </w:rPr>
              <w:t>пункт 2 частини 1 статті 17 Закону</w:t>
            </w:r>
            <w:bookmarkEnd w:id="54"/>
            <w:r w:rsidRPr="00384D54">
              <w:rPr>
                <w:b/>
                <w:color w:val="000000"/>
              </w:rPr>
              <w:t>)</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pStyle w:val="1"/>
              <w:rPr>
                <w:color w:val="000000"/>
                <w:sz w:val="22"/>
                <w:szCs w:val="22"/>
              </w:rPr>
            </w:pPr>
            <w:bookmarkStart w:id="55" w:name="_Hlk109985927"/>
            <w:r w:rsidRPr="00384D54">
              <w:rPr>
                <w:color w:val="000000"/>
                <w:sz w:val="22"/>
                <w:szCs w:val="22"/>
              </w:rPr>
              <w:t>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EF1B0E" w:rsidRPr="00384D54" w:rsidRDefault="00EF1B0E" w:rsidP="00AD628D">
            <w:pPr>
              <w:pStyle w:val="1"/>
              <w:rPr>
                <w:color w:val="000000"/>
                <w:sz w:val="22"/>
                <w:szCs w:val="22"/>
              </w:rPr>
            </w:pPr>
            <w:r w:rsidRPr="00384D54">
              <w:rPr>
                <w:color w:val="000000"/>
                <w:sz w:val="22"/>
                <w:szCs w:val="22"/>
              </w:rPr>
              <w:t xml:space="preserve">Підтверджується шляхом заповнення окремих електронних полів в електронній системі </w:t>
            </w:r>
            <w:proofErr w:type="spellStart"/>
            <w:r w:rsidRPr="00384D54">
              <w:rPr>
                <w:color w:val="000000"/>
                <w:sz w:val="22"/>
                <w:szCs w:val="22"/>
              </w:rPr>
              <w:t>закупівель</w:t>
            </w:r>
            <w:proofErr w:type="spellEnd"/>
            <w:r w:rsidRPr="00384D54">
              <w:rPr>
                <w:color w:val="000000"/>
              </w:rPr>
              <w:t xml:space="preserve"> </w:t>
            </w:r>
            <w:r w:rsidRPr="00384D54">
              <w:rPr>
                <w:color w:val="000000"/>
                <w:sz w:val="22"/>
                <w:szCs w:val="22"/>
              </w:rPr>
              <w:t>та/або *Довідку в довільній формі про те, що відомості про юридичну особу, яка є учасником процедури закупівлі, не вносились до Єдиного державного реєстру осіб, які вчинили корупційні або пов’язані з корупцією правопорушення</w:t>
            </w:r>
            <w:bookmarkEnd w:id="55"/>
            <w:r w:rsidRPr="00384D54">
              <w:rPr>
                <w:color w:val="000000"/>
                <w:sz w:val="22"/>
                <w:szCs w:val="22"/>
              </w:rPr>
              <w:t>.</w:t>
            </w:r>
          </w:p>
          <w:p w:rsidR="00EF1B0E" w:rsidRPr="00384D54" w:rsidRDefault="00EF1B0E" w:rsidP="00AD628D">
            <w:pPr>
              <w:pStyle w:val="1"/>
              <w:rPr>
                <w:color w:val="000000"/>
              </w:rPr>
            </w:pPr>
            <w:r w:rsidRPr="00384D54">
              <w:rPr>
                <w:color w:val="000000"/>
                <w:sz w:val="22"/>
                <w:szCs w:val="22"/>
              </w:rPr>
              <w:t xml:space="preserve"> *</w:t>
            </w:r>
            <w:r w:rsidRPr="00384D54">
              <w:rPr>
                <w:i/>
                <w:iCs/>
                <w:color w:val="000000"/>
                <w:sz w:val="22"/>
                <w:szCs w:val="22"/>
              </w:rPr>
              <w:t>У зв’язку із запровадженим на території України правового режиму воєнного стану та тимчасовою недоступністю до Єдиних державних реєстрів</w:t>
            </w:r>
          </w:p>
        </w:tc>
      </w:tr>
      <w:tr w:rsidR="00EF1B0E" w:rsidRPr="00384D54" w:rsidTr="00AD628D">
        <w:trPr>
          <w:trHeight w:val="2442"/>
        </w:trPr>
        <w:tc>
          <w:tcPr>
            <w:tcW w:w="567"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pStyle w:val="1"/>
              <w:rPr>
                <w:color w:val="000000"/>
              </w:rPr>
            </w:pPr>
            <w:r w:rsidRPr="00384D54">
              <w:rPr>
                <w:color w:val="000000"/>
                <w:sz w:val="22"/>
                <w:szCs w:val="22"/>
              </w:rPr>
              <w:t>22</w:t>
            </w:r>
          </w:p>
        </w:tc>
        <w:tc>
          <w:tcPr>
            <w:tcW w:w="4105"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pStyle w:val="1"/>
              <w:rPr>
                <w:color w:val="000000"/>
                <w:sz w:val="22"/>
                <w:szCs w:val="22"/>
              </w:rPr>
            </w:pPr>
            <w:r w:rsidRPr="00384D54">
              <w:rPr>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384D54">
              <w:rPr>
                <w:b/>
                <w:color w:val="000000"/>
              </w:rPr>
              <w:t>(</w:t>
            </w:r>
            <w:bookmarkStart w:id="56" w:name="_Hlk109986037"/>
            <w:r w:rsidRPr="00384D54">
              <w:rPr>
                <w:b/>
                <w:color w:val="000000"/>
              </w:rPr>
              <w:t>пункт 3 частини 1 статті 17 Закону</w:t>
            </w:r>
            <w:bookmarkEnd w:id="56"/>
            <w:r w:rsidRPr="00384D54">
              <w:rPr>
                <w:b/>
                <w:color w:val="000000"/>
              </w:rPr>
              <w:t>)</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pStyle w:val="1"/>
              <w:rPr>
                <w:color w:val="000000"/>
                <w:sz w:val="22"/>
                <w:szCs w:val="22"/>
              </w:rPr>
            </w:pPr>
            <w:bookmarkStart w:id="57" w:name="_Hlk109986047"/>
            <w:r w:rsidRPr="00384D54">
              <w:rPr>
                <w:color w:val="000000"/>
                <w:sz w:val="22"/>
                <w:szCs w:val="22"/>
              </w:rPr>
              <w:t>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EF1B0E" w:rsidRPr="00384D54" w:rsidRDefault="00EF1B0E" w:rsidP="00AD628D">
            <w:pPr>
              <w:pStyle w:val="1"/>
              <w:rPr>
                <w:color w:val="000000"/>
                <w:sz w:val="22"/>
                <w:szCs w:val="22"/>
              </w:rPr>
            </w:pPr>
            <w:r w:rsidRPr="00384D54">
              <w:rPr>
                <w:color w:val="000000"/>
                <w:sz w:val="22"/>
                <w:szCs w:val="22"/>
              </w:rPr>
              <w:t xml:space="preserve">Підтверджується шляхом заповнення окремих електронних полів в електронній системі </w:t>
            </w:r>
            <w:proofErr w:type="spellStart"/>
            <w:r w:rsidRPr="00384D54">
              <w:rPr>
                <w:color w:val="000000"/>
                <w:sz w:val="22"/>
                <w:szCs w:val="22"/>
              </w:rPr>
              <w:t>закупівель</w:t>
            </w:r>
            <w:proofErr w:type="spellEnd"/>
            <w:r w:rsidRPr="00384D54">
              <w:rPr>
                <w:color w:val="000000"/>
              </w:rPr>
              <w:t xml:space="preserve"> </w:t>
            </w:r>
            <w:r w:rsidRPr="00384D54">
              <w:rPr>
                <w:color w:val="000000"/>
                <w:sz w:val="22"/>
                <w:szCs w:val="22"/>
              </w:rPr>
              <w:t>та/або *Довідку в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bookmarkEnd w:id="57"/>
            <w:r w:rsidRPr="00384D54">
              <w:rPr>
                <w:color w:val="000000"/>
                <w:sz w:val="22"/>
                <w:szCs w:val="22"/>
              </w:rPr>
              <w:t>.</w:t>
            </w:r>
          </w:p>
          <w:p w:rsidR="00EF1B0E" w:rsidRPr="00384D54" w:rsidRDefault="00EF1B0E" w:rsidP="00AD628D">
            <w:pPr>
              <w:pStyle w:val="1"/>
              <w:rPr>
                <w:color w:val="000000"/>
              </w:rPr>
            </w:pPr>
            <w:r w:rsidRPr="00384D54">
              <w:rPr>
                <w:color w:val="000000"/>
                <w:sz w:val="22"/>
                <w:szCs w:val="22"/>
              </w:rPr>
              <w:t>*</w:t>
            </w:r>
            <w:r w:rsidRPr="00384D54">
              <w:rPr>
                <w:i/>
                <w:iCs/>
                <w:color w:val="000000"/>
                <w:sz w:val="22"/>
                <w:szCs w:val="22"/>
              </w:rPr>
              <w:t>У зв’язку із запровадженим на території України правового режиму воєнного стану та тимчасовою недоступністю до Єдиних державних реєстрів.</w:t>
            </w:r>
          </w:p>
        </w:tc>
      </w:tr>
      <w:tr w:rsidR="00EF1B0E" w:rsidRPr="00384D54" w:rsidTr="00AD628D">
        <w:tc>
          <w:tcPr>
            <w:tcW w:w="567"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pStyle w:val="1"/>
              <w:rPr>
                <w:color w:val="000000"/>
              </w:rPr>
            </w:pPr>
            <w:r w:rsidRPr="00384D54">
              <w:rPr>
                <w:color w:val="000000"/>
                <w:sz w:val="22"/>
                <w:szCs w:val="22"/>
              </w:rPr>
              <w:t>33</w:t>
            </w:r>
          </w:p>
        </w:tc>
        <w:tc>
          <w:tcPr>
            <w:tcW w:w="4105"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pStyle w:val="1"/>
              <w:rPr>
                <w:iCs/>
                <w:color w:val="000000"/>
                <w:sz w:val="22"/>
                <w:szCs w:val="22"/>
              </w:rPr>
            </w:pPr>
            <w:r w:rsidRPr="00384D54">
              <w:rPr>
                <w:color w:val="000000"/>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84D54">
              <w:rPr>
                <w:color w:val="000000"/>
              </w:rPr>
              <w:t>антиконкурентних</w:t>
            </w:r>
            <w:proofErr w:type="spellEnd"/>
            <w:r w:rsidRPr="00384D54">
              <w:rPr>
                <w:color w:val="000000"/>
              </w:rPr>
              <w:t xml:space="preserve"> узгоджених дій, що стосуються спотворення результатів тендерів </w:t>
            </w:r>
            <w:r w:rsidRPr="00384D54">
              <w:rPr>
                <w:b/>
                <w:color w:val="000000"/>
              </w:rPr>
              <w:t>(</w:t>
            </w:r>
            <w:bookmarkStart w:id="58" w:name="_Hlk109985772"/>
            <w:r w:rsidRPr="00384D54">
              <w:rPr>
                <w:b/>
                <w:color w:val="000000"/>
              </w:rPr>
              <w:t>пункт 4 частини 1 статті 17 Закону</w:t>
            </w:r>
            <w:bookmarkEnd w:id="58"/>
            <w:r w:rsidRPr="00384D54">
              <w:rPr>
                <w:b/>
                <w:color w:val="000000"/>
              </w:rPr>
              <w:t>)</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pStyle w:val="1"/>
              <w:rPr>
                <w:iCs/>
                <w:color w:val="000000"/>
                <w:sz w:val="22"/>
                <w:szCs w:val="22"/>
              </w:rPr>
            </w:pPr>
            <w:bookmarkStart w:id="59" w:name="_Hlk109985782"/>
            <w:r w:rsidRPr="00384D54">
              <w:rPr>
                <w:iCs/>
                <w:color w:val="000000"/>
                <w:sz w:val="22"/>
                <w:szCs w:val="22"/>
              </w:rPr>
              <w:t>Перевіряється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w:t>
            </w:r>
          </w:p>
          <w:p w:rsidR="00EF1B0E" w:rsidRPr="00384D54" w:rsidRDefault="00EF1B0E" w:rsidP="00AD628D">
            <w:pPr>
              <w:pStyle w:val="1"/>
              <w:rPr>
                <w:color w:val="000000"/>
                <w:sz w:val="22"/>
                <w:szCs w:val="22"/>
              </w:rPr>
            </w:pPr>
            <w:r w:rsidRPr="00384D54">
              <w:rPr>
                <w:iCs/>
                <w:color w:val="000000"/>
                <w:sz w:val="22"/>
                <w:szCs w:val="22"/>
              </w:rPr>
              <w:t xml:space="preserve">*Довідку в довільній формі про те, що учасник - суб’єкт господарювання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84D54">
              <w:rPr>
                <w:iCs/>
                <w:color w:val="000000"/>
                <w:sz w:val="22"/>
                <w:szCs w:val="22"/>
              </w:rPr>
              <w:t>антиконкурентних</w:t>
            </w:r>
            <w:proofErr w:type="spellEnd"/>
            <w:r w:rsidRPr="00384D54">
              <w:rPr>
                <w:iCs/>
                <w:color w:val="000000"/>
                <w:sz w:val="22"/>
                <w:szCs w:val="22"/>
              </w:rPr>
              <w:t xml:space="preserve"> узгоджених дій, що стосуються спотворення результатів тендерів.</w:t>
            </w:r>
            <w:bookmarkEnd w:id="59"/>
          </w:p>
          <w:p w:rsidR="00EF1B0E" w:rsidRPr="00384D54" w:rsidRDefault="00EF1B0E" w:rsidP="00AD628D">
            <w:pPr>
              <w:pStyle w:val="1"/>
              <w:rPr>
                <w:color w:val="000000"/>
              </w:rPr>
            </w:pPr>
            <w:r w:rsidRPr="00384D54">
              <w:rPr>
                <w:color w:val="000000"/>
                <w:sz w:val="22"/>
                <w:szCs w:val="22"/>
              </w:rPr>
              <w:t>*</w:t>
            </w:r>
            <w:r w:rsidRPr="00384D54">
              <w:rPr>
                <w:i/>
                <w:iCs/>
                <w:color w:val="000000"/>
                <w:sz w:val="22"/>
                <w:szCs w:val="22"/>
              </w:rPr>
              <w:t xml:space="preserve">У зв’язку із запровадженим на території України правового режиму воєнного стану та тимчасовою </w:t>
            </w:r>
            <w:r w:rsidRPr="00384D54">
              <w:rPr>
                <w:i/>
                <w:iCs/>
                <w:color w:val="000000"/>
                <w:sz w:val="22"/>
                <w:szCs w:val="22"/>
              </w:rPr>
              <w:lastRenderedPageBreak/>
              <w:t>недоступністю до Єдиних державних реєстрів.</w:t>
            </w:r>
          </w:p>
        </w:tc>
      </w:tr>
      <w:tr w:rsidR="00EF1B0E" w:rsidRPr="00384D54" w:rsidTr="00AD628D">
        <w:trPr>
          <w:trHeight w:val="1126"/>
        </w:trPr>
        <w:tc>
          <w:tcPr>
            <w:tcW w:w="567"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pStyle w:val="1"/>
              <w:rPr>
                <w:color w:val="000000"/>
              </w:rPr>
            </w:pPr>
            <w:r w:rsidRPr="00384D54">
              <w:rPr>
                <w:color w:val="000000"/>
                <w:sz w:val="22"/>
                <w:szCs w:val="22"/>
              </w:rPr>
              <w:lastRenderedPageBreak/>
              <w:t>44</w:t>
            </w:r>
          </w:p>
        </w:tc>
        <w:tc>
          <w:tcPr>
            <w:tcW w:w="4105"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pStyle w:val="1"/>
              <w:rPr>
                <w:color w:val="000000"/>
                <w:sz w:val="22"/>
                <w:szCs w:val="22"/>
              </w:rPr>
            </w:pPr>
            <w:r w:rsidRPr="00384D54">
              <w:rPr>
                <w:color w:val="00000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bookmarkStart w:id="60" w:name="_Hlk109985571"/>
            <w:r w:rsidRPr="00384D54">
              <w:rPr>
                <w:b/>
                <w:color w:val="000000"/>
              </w:rPr>
              <w:t>(пункт 5 частини 1 статті 17 Закону</w:t>
            </w:r>
            <w:bookmarkEnd w:id="60"/>
            <w:r w:rsidRPr="00384D54">
              <w:rPr>
                <w:b/>
                <w:color w:val="000000"/>
              </w:rPr>
              <w:t>)</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pStyle w:val="1"/>
              <w:rPr>
                <w:color w:val="000000"/>
              </w:rPr>
            </w:pPr>
            <w:bookmarkStart w:id="61" w:name="_Hlk109985587"/>
            <w:r w:rsidRPr="00384D54">
              <w:rPr>
                <w:color w:val="000000"/>
                <w:sz w:val="22"/>
                <w:szCs w:val="22"/>
              </w:rPr>
              <w:t xml:space="preserve">Підтверджується учасником шляхом заповнення окремих електронних полів в електронній системі </w:t>
            </w:r>
            <w:proofErr w:type="spellStart"/>
            <w:r w:rsidRPr="00384D54">
              <w:rPr>
                <w:color w:val="000000"/>
                <w:sz w:val="22"/>
                <w:szCs w:val="22"/>
              </w:rPr>
              <w:t>закупівель</w:t>
            </w:r>
            <w:proofErr w:type="spellEnd"/>
            <w:r w:rsidRPr="00384D54">
              <w:rPr>
                <w:color w:val="000000"/>
                <w:sz w:val="22"/>
                <w:szCs w:val="22"/>
              </w:rPr>
              <w:t xml:space="preserve"> та/або Довідку в довільній формі про те,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(надається учасниками, які за своїм статусом є фізичними особами чи фізичними особами-підприємцями)</w:t>
            </w:r>
            <w:bookmarkEnd w:id="61"/>
            <w:r w:rsidRPr="00384D54">
              <w:rPr>
                <w:color w:val="000000"/>
                <w:sz w:val="22"/>
                <w:szCs w:val="22"/>
              </w:rPr>
              <w:t>.</w:t>
            </w:r>
          </w:p>
        </w:tc>
      </w:tr>
      <w:tr w:rsidR="00EF1B0E" w:rsidRPr="00384D54" w:rsidTr="00AD628D">
        <w:trPr>
          <w:trHeight w:val="841"/>
        </w:trPr>
        <w:tc>
          <w:tcPr>
            <w:tcW w:w="567"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pStyle w:val="1"/>
              <w:snapToGrid w:val="0"/>
              <w:rPr>
                <w:color w:val="000000"/>
              </w:rPr>
            </w:pPr>
          </w:p>
          <w:p w:rsidR="00EF1B0E" w:rsidRPr="00384D54" w:rsidRDefault="00EF1B0E" w:rsidP="00AD628D">
            <w:pPr>
              <w:rPr>
                <w:color w:val="000000"/>
                <w:sz w:val="20"/>
                <w:szCs w:val="20"/>
              </w:rPr>
            </w:pPr>
          </w:p>
          <w:p w:rsidR="00EF1B0E" w:rsidRPr="00384D54" w:rsidRDefault="00EF1B0E" w:rsidP="00AD628D">
            <w:pPr>
              <w:rPr>
                <w:color w:val="000000"/>
                <w:sz w:val="20"/>
                <w:szCs w:val="20"/>
              </w:rPr>
            </w:pPr>
          </w:p>
          <w:p w:rsidR="00EF1B0E" w:rsidRPr="00384D54" w:rsidRDefault="00EF1B0E" w:rsidP="00AD628D">
            <w:pPr>
              <w:rPr>
                <w:rFonts w:eastAsia="Times New Roman"/>
                <w:color w:val="000000"/>
                <w:sz w:val="20"/>
                <w:szCs w:val="20"/>
              </w:rPr>
            </w:pPr>
            <w:r w:rsidRPr="00384D54">
              <w:rPr>
                <w:color w:val="000000"/>
                <w:sz w:val="20"/>
                <w:szCs w:val="20"/>
              </w:rPr>
              <w:t>5</w:t>
            </w:r>
          </w:p>
        </w:tc>
        <w:tc>
          <w:tcPr>
            <w:tcW w:w="4105"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pStyle w:val="1"/>
              <w:rPr>
                <w:color w:val="000000"/>
                <w:sz w:val="22"/>
                <w:szCs w:val="22"/>
              </w:rPr>
            </w:pPr>
            <w:r w:rsidRPr="00384D54">
              <w:rPr>
                <w:color w:val="000000"/>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384D54">
              <w:rPr>
                <w:b/>
                <w:color w:val="000000"/>
              </w:rPr>
              <w:t>(</w:t>
            </w:r>
            <w:bookmarkStart w:id="62" w:name="_Hlk109985648"/>
            <w:r w:rsidRPr="00384D54">
              <w:rPr>
                <w:b/>
                <w:color w:val="000000"/>
              </w:rPr>
              <w:t>пункт 6 частини 1 статті 17 Закону</w:t>
            </w:r>
            <w:bookmarkEnd w:id="62"/>
            <w:r w:rsidRPr="00384D54">
              <w:rPr>
                <w:b/>
                <w:color w:val="000000"/>
              </w:rPr>
              <w:t>)</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pStyle w:val="1"/>
              <w:rPr>
                <w:color w:val="000000"/>
              </w:rPr>
            </w:pPr>
            <w:bookmarkStart w:id="63" w:name="_Hlk109985658"/>
            <w:r w:rsidRPr="00384D54">
              <w:rPr>
                <w:color w:val="000000"/>
                <w:sz w:val="22"/>
                <w:szCs w:val="22"/>
              </w:rPr>
              <w:t xml:space="preserve">Підтверджується учасником шляхом заповнення окремих електронних полів в електронній системі </w:t>
            </w:r>
            <w:proofErr w:type="spellStart"/>
            <w:r w:rsidRPr="00384D54">
              <w:rPr>
                <w:color w:val="000000"/>
                <w:sz w:val="22"/>
                <w:szCs w:val="22"/>
              </w:rPr>
              <w:t>закупівель</w:t>
            </w:r>
            <w:proofErr w:type="spellEnd"/>
            <w:r w:rsidRPr="00384D54">
              <w:rPr>
                <w:color w:val="000000"/>
                <w:sz w:val="22"/>
                <w:szCs w:val="22"/>
              </w:rPr>
              <w:t xml:space="preserve"> та/або Довідку в довільній формі про те,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(надається учасниками, які за своїм статусом є юридичними особами)</w:t>
            </w:r>
            <w:bookmarkEnd w:id="63"/>
            <w:r w:rsidRPr="00384D54">
              <w:rPr>
                <w:color w:val="000000"/>
                <w:sz w:val="22"/>
                <w:szCs w:val="22"/>
              </w:rPr>
              <w:t>.</w:t>
            </w:r>
          </w:p>
        </w:tc>
      </w:tr>
      <w:tr w:rsidR="00EF1B0E" w:rsidRPr="00384D54" w:rsidTr="00AD628D">
        <w:trPr>
          <w:trHeight w:val="1471"/>
        </w:trPr>
        <w:tc>
          <w:tcPr>
            <w:tcW w:w="567"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pStyle w:val="1"/>
              <w:rPr>
                <w:color w:val="000000"/>
              </w:rPr>
            </w:pPr>
            <w:r w:rsidRPr="00384D54">
              <w:rPr>
                <w:color w:val="000000"/>
                <w:sz w:val="22"/>
                <w:szCs w:val="22"/>
              </w:rPr>
              <w:t>66</w:t>
            </w:r>
          </w:p>
        </w:tc>
        <w:tc>
          <w:tcPr>
            <w:tcW w:w="4105"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pStyle w:val="1"/>
              <w:rPr>
                <w:color w:val="000000"/>
                <w:sz w:val="22"/>
                <w:szCs w:val="22"/>
              </w:rPr>
            </w:pPr>
            <w:r w:rsidRPr="00384D54">
              <w:rPr>
                <w:color w:val="000000"/>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384D54">
              <w:rPr>
                <w:b/>
                <w:color w:val="000000"/>
              </w:rPr>
              <w:t>(</w:t>
            </w:r>
            <w:bookmarkStart w:id="64" w:name="_Hlk109986722"/>
            <w:r w:rsidRPr="00384D54">
              <w:rPr>
                <w:b/>
                <w:color w:val="000000"/>
              </w:rPr>
              <w:t>пункт 8 частини 1 статті 17 Закону</w:t>
            </w:r>
            <w:bookmarkEnd w:id="64"/>
            <w:r w:rsidRPr="00384D54">
              <w:rPr>
                <w:b/>
                <w:color w:val="000000"/>
              </w:rPr>
              <w:t>)</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pStyle w:val="1"/>
              <w:rPr>
                <w:color w:val="000000"/>
                <w:sz w:val="22"/>
                <w:szCs w:val="22"/>
              </w:rPr>
            </w:pPr>
            <w:bookmarkStart w:id="65" w:name="_Hlk109986731"/>
            <w:r w:rsidRPr="00384D54">
              <w:rPr>
                <w:color w:val="000000"/>
                <w:sz w:val="22"/>
                <w:szCs w:val="22"/>
              </w:rPr>
              <w:t xml:space="preserve">Підтверджується учасником шляхом заповнення окремих електронних полів в електронній системі </w:t>
            </w:r>
            <w:proofErr w:type="spellStart"/>
            <w:r w:rsidRPr="00384D54">
              <w:rPr>
                <w:color w:val="000000"/>
                <w:sz w:val="22"/>
                <w:szCs w:val="22"/>
              </w:rPr>
              <w:t>закупівель</w:t>
            </w:r>
            <w:proofErr w:type="spellEnd"/>
            <w:r w:rsidRPr="00384D54">
              <w:rPr>
                <w:color w:val="000000"/>
                <w:sz w:val="22"/>
                <w:szCs w:val="22"/>
              </w:rPr>
              <w:t xml:space="preserve"> та/або *Довідку в довільній формі про те, що учасник процедури закупівлі не визнаний у встановленому законом порядку банкрутом та відносно нього не відкрита ліквідаційна процедура</w:t>
            </w:r>
            <w:bookmarkEnd w:id="65"/>
            <w:r w:rsidRPr="00384D54">
              <w:rPr>
                <w:color w:val="000000"/>
                <w:sz w:val="22"/>
                <w:szCs w:val="22"/>
              </w:rPr>
              <w:t>.</w:t>
            </w:r>
          </w:p>
          <w:p w:rsidR="00EF1B0E" w:rsidRPr="00384D54" w:rsidRDefault="00EF1B0E" w:rsidP="00AD628D">
            <w:pPr>
              <w:pStyle w:val="1"/>
              <w:rPr>
                <w:color w:val="000000"/>
              </w:rPr>
            </w:pPr>
            <w:r w:rsidRPr="00384D54">
              <w:rPr>
                <w:color w:val="000000"/>
                <w:sz w:val="22"/>
                <w:szCs w:val="22"/>
              </w:rPr>
              <w:t>*</w:t>
            </w:r>
            <w:r w:rsidRPr="00384D54">
              <w:rPr>
                <w:i/>
                <w:iCs/>
                <w:color w:val="000000"/>
                <w:sz w:val="22"/>
                <w:szCs w:val="22"/>
              </w:rPr>
              <w:t>У зв’язку із запровадженим на території України правового режиму воєнного стану та тимчасовою недоступністю до Єдиних державних реєстрів.</w:t>
            </w:r>
          </w:p>
        </w:tc>
      </w:tr>
      <w:tr w:rsidR="00EF1B0E" w:rsidRPr="00384D54" w:rsidTr="00AD628D">
        <w:trPr>
          <w:trHeight w:val="558"/>
        </w:trPr>
        <w:tc>
          <w:tcPr>
            <w:tcW w:w="567"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pStyle w:val="1"/>
              <w:rPr>
                <w:color w:val="000000"/>
              </w:rPr>
            </w:pPr>
            <w:r w:rsidRPr="00384D54">
              <w:rPr>
                <w:color w:val="000000"/>
                <w:sz w:val="22"/>
                <w:szCs w:val="22"/>
              </w:rPr>
              <w:t>77</w:t>
            </w:r>
          </w:p>
        </w:tc>
        <w:tc>
          <w:tcPr>
            <w:tcW w:w="4105"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pStyle w:val="1"/>
              <w:rPr>
                <w:color w:val="000000"/>
                <w:sz w:val="22"/>
                <w:szCs w:val="22"/>
              </w:rPr>
            </w:pPr>
            <w:r w:rsidRPr="00384D54">
              <w:rPr>
                <w:color w:val="000000"/>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84D54">
              <w:rPr>
                <w:b/>
                <w:color w:val="000000"/>
              </w:rPr>
              <w:t>(</w:t>
            </w:r>
            <w:bookmarkStart w:id="66" w:name="_Hlk109986976"/>
            <w:r w:rsidRPr="00384D54">
              <w:rPr>
                <w:b/>
                <w:color w:val="000000"/>
              </w:rPr>
              <w:t>пункт 9 частини 1 статті 17 Закону</w:t>
            </w:r>
            <w:bookmarkEnd w:id="66"/>
            <w:r w:rsidRPr="00384D54">
              <w:rPr>
                <w:b/>
                <w:color w:val="000000"/>
              </w:rPr>
              <w:t>)</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pStyle w:val="1"/>
              <w:rPr>
                <w:color w:val="000000"/>
                <w:sz w:val="22"/>
                <w:szCs w:val="22"/>
              </w:rPr>
            </w:pPr>
            <w:bookmarkStart w:id="67" w:name="_Hlk109986986"/>
            <w:r w:rsidRPr="00384D54">
              <w:rPr>
                <w:color w:val="000000"/>
                <w:sz w:val="22"/>
                <w:szCs w:val="22"/>
              </w:rPr>
              <w:t xml:space="preserve">Підтверджується шляхом заповнення окремих електронних полів в електронній системі </w:t>
            </w:r>
            <w:proofErr w:type="spellStart"/>
            <w:r w:rsidRPr="00384D54">
              <w:rPr>
                <w:color w:val="000000"/>
                <w:sz w:val="22"/>
                <w:szCs w:val="22"/>
              </w:rPr>
              <w:t>закупівель</w:t>
            </w:r>
            <w:proofErr w:type="spellEnd"/>
            <w:r w:rsidRPr="00384D54">
              <w:rPr>
                <w:color w:val="000000"/>
                <w:sz w:val="22"/>
                <w:szCs w:val="22"/>
              </w:rPr>
              <w:t xml:space="preserve"> та/або *Довідку із зазначенням прізвища, ім’я, по батькові кінцевих </w:t>
            </w:r>
            <w:proofErr w:type="spellStart"/>
            <w:r w:rsidRPr="00384D54">
              <w:rPr>
                <w:color w:val="000000"/>
                <w:sz w:val="22"/>
                <w:szCs w:val="22"/>
              </w:rPr>
              <w:t>бенефіціарних</w:t>
            </w:r>
            <w:proofErr w:type="spellEnd"/>
            <w:r w:rsidRPr="00384D54">
              <w:rPr>
                <w:color w:val="000000"/>
                <w:sz w:val="22"/>
                <w:szCs w:val="22"/>
              </w:rPr>
              <w:t xml:space="preserve"> власників юридичної особи Учасника (надається учасниками, які за своїм статусом є юридичними особами-резидентами у разі якщо згідно даних Єдиного державного реєстру юридичних осіб, фізичних осіб-підприємців та громадських формувань засновниками Учасника є фізичні особи та інформація про кінцевих </w:t>
            </w:r>
            <w:proofErr w:type="spellStart"/>
            <w:r w:rsidRPr="00384D54">
              <w:rPr>
                <w:color w:val="000000"/>
                <w:sz w:val="22"/>
                <w:szCs w:val="22"/>
              </w:rPr>
              <w:t>бенефіціарних</w:t>
            </w:r>
            <w:proofErr w:type="spellEnd"/>
            <w:r w:rsidRPr="00384D54">
              <w:rPr>
                <w:color w:val="000000"/>
                <w:sz w:val="22"/>
                <w:szCs w:val="22"/>
              </w:rPr>
              <w:t xml:space="preserve"> власників Учасника у вказаному реєстрі відсутня)</w:t>
            </w:r>
            <w:bookmarkEnd w:id="67"/>
            <w:r w:rsidRPr="00384D54">
              <w:rPr>
                <w:color w:val="000000"/>
                <w:sz w:val="22"/>
                <w:szCs w:val="22"/>
              </w:rPr>
              <w:t>.</w:t>
            </w:r>
          </w:p>
          <w:p w:rsidR="00EF1B0E" w:rsidRPr="00384D54" w:rsidRDefault="00EF1B0E" w:rsidP="00AD628D">
            <w:pPr>
              <w:pStyle w:val="1"/>
              <w:rPr>
                <w:color w:val="000000"/>
              </w:rPr>
            </w:pPr>
            <w:r w:rsidRPr="00384D54">
              <w:rPr>
                <w:color w:val="000000"/>
                <w:sz w:val="22"/>
                <w:szCs w:val="22"/>
              </w:rPr>
              <w:t xml:space="preserve"> *</w:t>
            </w:r>
            <w:r w:rsidRPr="00384D54">
              <w:rPr>
                <w:i/>
                <w:iCs/>
                <w:color w:val="000000"/>
                <w:sz w:val="22"/>
                <w:szCs w:val="22"/>
              </w:rPr>
              <w:t>У зв’язку із запровадженим на території України правового режиму воєнного стану та тимчасовою недоступністю до Єдиних державних реєстрів.</w:t>
            </w:r>
          </w:p>
        </w:tc>
      </w:tr>
      <w:tr w:rsidR="00EF1B0E" w:rsidRPr="00384D54" w:rsidTr="00AD628D">
        <w:tc>
          <w:tcPr>
            <w:tcW w:w="567"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pStyle w:val="1"/>
              <w:rPr>
                <w:color w:val="000000"/>
              </w:rPr>
            </w:pPr>
            <w:r w:rsidRPr="00384D54">
              <w:rPr>
                <w:color w:val="000000"/>
                <w:sz w:val="22"/>
                <w:szCs w:val="22"/>
              </w:rPr>
              <w:t>88</w:t>
            </w:r>
          </w:p>
        </w:tc>
        <w:tc>
          <w:tcPr>
            <w:tcW w:w="4105"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pStyle w:val="1"/>
              <w:rPr>
                <w:color w:val="000000"/>
                <w:sz w:val="24"/>
                <w:szCs w:val="24"/>
              </w:rPr>
            </w:pPr>
            <w:r w:rsidRPr="00384D54">
              <w:rPr>
                <w:color w:val="000000"/>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384D54">
              <w:rPr>
                <w:b/>
                <w:color w:val="000000"/>
              </w:rPr>
              <w:t>(</w:t>
            </w:r>
            <w:bookmarkStart w:id="68" w:name="_Hlk109987077"/>
            <w:r w:rsidRPr="00384D54">
              <w:rPr>
                <w:b/>
                <w:color w:val="000000"/>
              </w:rPr>
              <w:t>пункт 10 частини 1 статті 17 Закону</w:t>
            </w:r>
            <w:bookmarkEnd w:id="68"/>
            <w:r w:rsidRPr="00384D54">
              <w:rPr>
                <w:b/>
                <w:color w:val="000000"/>
              </w:rPr>
              <w:t>)</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pStyle w:val="1"/>
              <w:rPr>
                <w:color w:val="000000"/>
                <w:sz w:val="24"/>
                <w:szCs w:val="24"/>
              </w:rPr>
            </w:pPr>
            <w:r w:rsidRPr="00384D54">
              <w:rPr>
                <w:color w:val="000000"/>
                <w:sz w:val="24"/>
                <w:szCs w:val="24"/>
              </w:rPr>
              <w:t xml:space="preserve">Підтверджується учасником шляхом заповнення окремих електронних полів в електронній системі </w:t>
            </w:r>
            <w:proofErr w:type="spellStart"/>
            <w:r w:rsidRPr="00384D54">
              <w:rPr>
                <w:color w:val="000000"/>
                <w:sz w:val="24"/>
                <w:szCs w:val="24"/>
              </w:rPr>
              <w:t>закупівель</w:t>
            </w:r>
            <w:proofErr w:type="spellEnd"/>
            <w:r w:rsidRPr="00384D54">
              <w:rPr>
                <w:color w:val="000000"/>
                <w:sz w:val="24"/>
                <w:szCs w:val="24"/>
              </w:rPr>
              <w:t>, та/або надання довідки у довільній формі, якщо вартість закупівлі товару (товарів) або послуги (послуг) дорівнює чи перевищує 20 мільйонів гривень (у тому числі за лотом).</w:t>
            </w:r>
          </w:p>
          <w:p w:rsidR="00EF1B0E" w:rsidRPr="00384D54" w:rsidRDefault="00EF1B0E" w:rsidP="00AD628D">
            <w:pPr>
              <w:pStyle w:val="1"/>
              <w:rPr>
                <w:bCs/>
                <w:iCs/>
                <w:color w:val="000000"/>
                <w:sz w:val="22"/>
                <w:szCs w:val="22"/>
              </w:rPr>
            </w:pPr>
            <w:r w:rsidRPr="00384D54">
              <w:rPr>
                <w:color w:val="000000"/>
                <w:sz w:val="24"/>
                <w:szCs w:val="24"/>
              </w:rPr>
              <w:t xml:space="preserve">Надається копія антикорупційної програми та копія наказу про призначення особи, відповідальної за </w:t>
            </w:r>
            <w:r w:rsidRPr="00384D54">
              <w:rPr>
                <w:color w:val="000000"/>
                <w:sz w:val="24"/>
                <w:szCs w:val="24"/>
              </w:rPr>
              <w:lastRenderedPageBreak/>
              <w:t>реалізацію антикорупційної програми.</w:t>
            </w:r>
          </w:p>
          <w:p w:rsidR="00EF1B0E" w:rsidRPr="00384D54" w:rsidRDefault="00EF1B0E" w:rsidP="00AD628D">
            <w:pPr>
              <w:pStyle w:val="1"/>
              <w:rPr>
                <w:bCs/>
                <w:iCs/>
                <w:color w:val="000000"/>
                <w:sz w:val="22"/>
                <w:szCs w:val="22"/>
              </w:rPr>
            </w:pPr>
            <w:bookmarkStart w:id="69" w:name="_Hlk109987089"/>
            <w:r w:rsidRPr="00384D54">
              <w:rPr>
                <w:bCs/>
                <w:iCs/>
                <w:color w:val="000000"/>
                <w:sz w:val="22"/>
                <w:szCs w:val="22"/>
              </w:rPr>
              <w:t>*Надається у  випадку коли вартість закупівлі товару (товарів), послуги (послуг) або робіт дорівнює чи перевищує 20 мільйонів гривень (у тому числі за лотом)</w:t>
            </w:r>
            <w:bookmarkEnd w:id="69"/>
            <w:r w:rsidRPr="00384D54">
              <w:rPr>
                <w:bCs/>
                <w:iCs/>
                <w:color w:val="000000"/>
                <w:sz w:val="22"/>
                <w:szCs w:val="22"/>
              </w:rPr>
              <w:t xml:space="preserve"> </w:t>
            </w:r>
            <w:r w:rsidRPr="00384D54">
              <w:rPr>
                <w:color w:val="000000"/>
                <w:sz w:val="22"/>
                <w:szCs w:val="22"/>
              </w:rPr>
              <w:t xml:space="preserve">та/або підтверджується шляхом заповнення окремих електронних полів в електронній системі </w:t>
            </w:r>
            <w:proofErr w:type="spellStart"/>
            <w:r w:rsidRPr="00384D54">
              <w:rPr>
                <w:color w:val="000000"/>
                <w:sz w:val="22"/>
                <w:szCs w:val="22"/>
              </w:rPr>
              <w:t>закупівель</w:t>
            </w:r>
            <w:proofErr w:type="spellEnd"/>
          </w:p>
          <w:p w:rsidR="00EF1B0E" w:rsidRPr="00384D54" w:rsidRDefault="00EF1B0E" w:rsidP="00AD628D">
            <w:pPr>
              <w:pStyle w:val="1"/>
              <w:rPr>
                <w:bCs/>
                <w:iCs/>
                <w:color w:val="000000"/>
                <w:sz w:val="22"/>
                <w:szCs w:val="22"/>
              </w:rPr>
            </w:pPr>
          </w:p>
        </w:tc>
      </w:tr>
      <w:tr w:rsidR="00EF1B0E" w:rsidRPr="00384D54" w:rsidTr="00AD628D">
        <w:trPr>
          <w:trHeight w:val="1609"/>
        </w:trPr>
        <w:tc>
          <w:tcPr>
            <w:tcW w:w="567"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pStyle w:val="1"/>
              <w:snapToGrid w:val="0"/>
              <w:rPr>
                <w:color w:val="000000"/>
              </w:rPr>
            </w:pPr>
          </w:p>
          <w:p w:rsidR="00EF1B0E" w:rsidRPr="00384D54" w:rsidRDefault="00EF1B0E" w:rsidP="00AD628D">
            <w:pPr>
              <w:rPr>
                <w:rFonts w:eastAsia="Times New Roman"/>
                <w:color w:val="000000"/>
                <w:sz w:val="20"/>
                <w:szCs w:val="20"/>
              </w:rPr>
            </w:pPr>
            <w:r w:rsidRPr="00384D54">
              <w:rPr>
                <w:color w:val="000000"/>
                <w:sz w:val="20"/>
                <w:szCs w:val="20"/>
              </w:rPr>
              <w:t>9</w:t>
            </w:r>
          </w:p>
        </w:tc>
        <w:tc>
          <w:tcPr>
            <w:tcW w:w="4105"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pStyle w:val="1"/>
              <w:rPr>
                <w:color w:val="000000"/>
                <w:sz w:val="22"/>
                <w:szCs w:val="22"/>
              </w:rPr>
            </w:pPr>
            <w:r w:rsidRPr="00384D54">
              <w:rPr>
                <w:color w:val="000000"/>
              </w:rPr>
              <w:t xml:space="preserve">Учасник процедури закупівлі є особою, до якої застосовано санкцію у виді заборони на здійснення у неї публічних </w:t>
            </w:r>
            <w:proofErr w:type="spellStart"/>
            <w:r w:rsidRPr="00384D54">
              <w:rPr>
                <w:color w:val="000000"/>
              </w:rPr>
              <w:t>закупівель</w:t>
            </w:r>
            <w:proofErr w:type="spellEnd"/>
            <w:r w:rsidRPr="00384D54">
              <w:rPr>
                <w:color w:val="000000"/>
              </w:rPr>
              <w:t xml:space="preserve"> товарів, робіт і послуг згідно із Законом України «Про санкції» </w:t>
            </w:r>
            <w:r w:rsidRPr="00384D54">
              <w:rPr>
                <w:b/>
                <w:color w:val="000000"/>
              </w:rPr>
              <w:t>(</w:t>
            </w:r>
            <w:bookmarkStart w:id="70" w:name="_Hlk109987164"/>
            <w:r w:rsidRPr="00384D54">
              <w:rPr>
                <w:b/>
                <w:color w:val="000000"/>
              </w:rPr>
              <w:t>пункт 11 частини 1 статті 17 Закону</w:t>
            </w:r>
            <w:bookmarkEnd w:id="70"/>
            <w:r w:rsidRPr="00384D54">
              <w:rPr>
                <w:b/>
                <w:color w:val="000000"/>
              </w:rPr>
              <w:t>)</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pStyle w:val="1"/>
              <w:rPr>
                <w:color w:val="000000"/>
              </w:rPr>
            </w:pPr>
            <w:r w:rsidRPr="00384D54">
              <w:rPr>
                <w:color w:val="000000"/>
                <w:sz w:val="22"/>
                <w:szCs w:val="22"/>
              </w:rPr>
              <w:t>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w:t>
            </w:r>
          </w:p>
        </w:tc>
      </w:tr>
      <w:tr w:rsidR="00EF1B0E" w:rsidRPr="00384D54" w:rsidTr="00AD628D">
        <w:tc>
          <w:tcPr>
            <w:tcW w:w="567"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pStyle w:val="1"/>
              <w:rPr>
                <w:color w:val="000000"/>
              </w:rPr>
            </w:pPr>
            <w:r w:rsidRPr="00384D54">
              <w:rPr>
                <w:color w:val="000000"/>
                <w:sz w:val="22"/>
                <w:szCs w:val="22"/>
              </w:rPr>
              <w:t>110</w:t>
            </w:r>
          </w:p>
        </w:tc>
        <w:tc>
          <w:tcPr>
            <w:tcW w:w="4105"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pStyle w:val="1"/>
              <w:rPr>
                <w:color w:val="000000"/>
                <w:sz w:val="22"/>
                <w:szCs w:val="22"/>
              </w:rPr>
            </w:pPr>
            <w:r w:rsidRPr="00384D54">
              <w:rPr>
                <w:color w:val="000000"/>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84D54">
              <w:rPr>
                <w:b/>
                <w:color w:val="000000"/>
              </w:rPr>
              <w:t>(</w:t>
            </w:r>
            <w:bookmarkStart w:id="71" w:name="_Hlk109986150"/>
            <w:r w:rsidRPr="00384D54">
              <w:rPr>
                <w:b/>
                <w:color w:val="000000"/>
              </w:rPr>
              <w:t>пункт 12 частини 1 статті 17 Закону</w:t>
            </w:r>
            <w:bookmarkEnd w:id="71"/>
            <w:r w:rsidRPr="00384D54">
              <w:rPr>
                <w:b/>
                <w:color w:val="000000"/>
              </w:rPr>
              <w:t>)</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pStyle w:val="1"/>
              <w:rPr>
                <w:color w:val="000000"/>
              </w:rPr>
            </w:pPr>
            <w:bookmarkStart w:id="72" w:name="_Hlk109986161"/>
            <w:r w:rsidRPr="00384D54">
              <w:rPr>
                <w:color w:val="000000"/>
                <w:sz w:val="22"/>
                <w:szCs w:val="22"/>
              </w:rPr>
              <w:t xml:space="preserve">Підтверджується шляхом заповнення окремих електронних полів в електронній системі </w:t>
            </w:r>
            <w:proofErr w:type="spellStart"/>
            <w:r w:rsidRPr="00384D54">
              <w:rPr>
                <w:color w:val="000000"/>
                <w:sz w:val="22"/>
                <w:szCs w:val="22"/>
              </w:rPr>
              <w:t>закупівель</w:t>
            </w:r>
            <w:proofErr w:type="spellEnd"/>
            <w:r w:rsidRPr="00384D54">
              <w:rPr>
                <w:color w:val="000000"/>
                <w:sz w:val="22"/>
                <w:szCs w:val="22"/>
              </w:rPr>
              <w:t xml:space="preserve"> та/або Довідку в довільній формі про те що, Службова (посадова) особа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End w:id="72"/>
            <w:r w:rsidRPr="00384D54">
              <w:rPr>
                <w:color w:val="000000"/>
                <w:sz w:val="22"/>
                <w:szCs w:val="22"/>
              </w:rPr>
              <w:t xml:space="preserve"> та/або підтверджується шляхом заповнення окремих електронних полів в електронній системі </w:t>
            </w:r>
            <w:proofErr w:type="spellStart"/>
            <w:r w:rsidRPr="00384D54">
              <w:rPr>
                <w:color w:val="000000"/>
                <w:sz w:val="22"/>
                <w:szCs w:val="22"/>
              </w:rPr>
              <w:t>закупівель</w:t>
            </w:r>
            <w:proofErr w:type="spellEnd"/>
            <w:r w:rsidRPr="00384D54">
              <w:rPr>
                <w:color w:val="000000"/>
                <w:sz w:val="22"/>
                <w:szCs w:val="22"/>
              </w:rPr>
              <w:t>.</w:t>
            </w:r>
          </w:p>
        </w:tc>
      </w:tr>
      <w:tr w:rsidR="00EF1B0E" w:rsidRPr="00384D54" w:rsidTr="00AD628D">
        <w:tc>
          <w:tcPr>
            <w:tcW w:w="567"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pStyle w:val="1"/>
              <w:snapToGrid w:val="0"/>
              <w:rPr>
                <w:color w:val="000000"/>
              </w:rPr>
            </w:pPr>
          </w:p>
          <w:p w:rsidR="00EF1B0E" w:rsidRPr="00384D54" w:rsidRDefault="00EF1B0E" w:rsidP="00AD628D">
            <w:pPr>
              <w:rPr>
                <w:color w:val="000000"/>
                <w:sz w:val="20"/>
                <w:szCs w:val="20"/>
              </w:rPr>
            </w:pPr>
          </w:p>
          <w:p w:rsidR="00EF1B0E" w:rsidRPr="00384D54" w:rsidRDefault="00EF1B0E" w:rsidP="00AD628D">
            <w:pPr>
              <w:rPr>
                <w:rFonts w:eastAsia="Times New Roman"/>
                <w:color w:val="000000"/>
                <w:sz w:val="20"/>
                <w:szCs w:val="20"/>
              </w:rPr>
            </w:pPr>
            <w:r w:rsidRPr="00384D54">
              <w:rPr>
                <w:color w:val="000000"/>
                <w:sz w:val="20"/>
                <w:szCs w:val="20"/>
              </w:rPr>
              <w:t>11</w:t>
            </w:r>
          </w:p>
        </w:tc>
        <w:tc>
          <w:tcPr>
            <w:tcW w:w="4105"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pStyle w:val="1"/>
              <w:rPr>
                <w:color w:val="000000"/>
              </w:rPr>
            </w:pPr>
            <w:r w:rsidRPr="00384D54">
              <w:rPr>
                <w:color w:val="000000"/>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384D54">
              <w:rPr>
                <w:b/>
                <w:color w:val="000000"/>
              </w:rPr>
              <w:t>(</w:t>
            </w:r>
            <w:bookmarkStart w:id="73" w:name="_Hlk109986252"/>
            <w:r w:rsidRPr="00384D54">
              <w:rPr>
                <w:b/>
                <w:color w:val="000000"/>
              </w:rPr>
              <w:t>пункт 13 частини 1 статті 17 Закону</w:t>
            </w:r>
            <w:bookmarkEnd w:id="73"/>
            <w:r w:rsidRPr="00384D54">
              <w:rPr>
                <w:b/>
                <w:color w:val="000000"/>
              </w:rPr>
              <w:t>)</w:t>
            </w:r>
          </w:p>
          <w:p w:rsidR="00EF1B0E" w:rsidRPr="00384D54" w:rsidRDefault="00EF1B0E" w:rsidP="00AD628D">
            <w:pPr>
              <w:pStyle w:val="1"/>
              <w:rPr>
                <w:color w:val="000000"/>
              </w:rPr>
            </w:pP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pStyle w:val="1"/>
              <w:rPr>
                <w:color w:val="000000"/>
                <w:sz w:val="22"/>
                <w:szCs w:val="22"/>
              </w:rPr>
            </w:pPr>
            <w:r w:rsidRPr="00384D54">
              <w:rPr>
                <w:color w:val="000000"/>
                <w:sz w:val="22"/>
                <w:szCs w:val="22"/>
              </w:rPr>
              <w:t>Замовник самостійно перевіряє публічну інформацію, що оприлюднена у формі відкритих даних  на веб-ресурсах.</w:t>
            </w:r>
          </w:p>
          <w:p w:rsidR="00EF1B0E" w:rsidRPr="00384D54" w:rsidRDefault="00EF1B0E" w:rsidP="00AD628D">
            <w:pPr>
              <w:pStyle w:val="1"/>
              <w:rPr>
                <w:color w:val="000000"/>
                <w:sz w:val="22"/>
                <w:szCs w:val="22"/>
              </w:rPr>
            </w:pPr>
            <w:r w:rsidRPr="00384D54">
              <w:rPr>
                <w:color w:val="000000"/>
                <w:sz w:val="22"/>
                <w:szCs w:val="22"/>
              </w:rPr>
              <w:t>*У разі відсутності технічної можливості перевірити учасника у відповідному ресурсі, учасник підтверджує інформацію про відсутність підстави передбаченої  п. 13 ч. 1 ст. 17 Закону шляхом:</w:t>
            </w:r>
          </w:p>
          <w:p w:rsidR="00EF1B0E" w:rsidRPr="00384D54" w:rsidRDefault="00EF1B0E" w:rsidP="00AD628D">
            <w:pPr>
              <w:pStyle w:val="1"/>
              <w:rPr>
                <w:color w:val="000000"/>
                <w:sz w:val="22"/>
                <w:szCs w:val="22"/>
              </w:rPr>
            </w:pPr>
            <w:r w:rsidRPr="00384D54">
              <w:rPr>
                <w:color w:val="000000"/>
                <w:sz w:val="22"/>
                <w:szCs w:val="22"/>
              </w:rPr>
              <w:t xml:space="preserve">заповнення окремих електронних полів в електронній системі </w:t>
            </w:r>
            <w:proofErr w:type="spellStart"/>
            <w:r w:rsidRPr="00384D54">
              <w:rPr>
                <w:color w:val="000000"/>
                <w:sz w:val="22"/>
                <w:szCs w:val="22"/>
              </w:rPr>
              <w:t>закупівель</w:t>
            </w:r>
            <w:proofErr w:type="spellEnd"/>
            <w:r w:rsidRPr="00384D54">
              <w:rPr>
                <w:color w:val="000000"/>
                <w:sz w:val="22"/>
                <w:szCs w:val="22"/>
              </w:rPr>
              <w:t xml:space="preserve"> із зазначенням інформації про наявність/відсутність заборгованості із сплати податків і зборів (обов’язкових платежів), та/або </w:t>
            </w:r>
          </w:p>
          <w:p w:rsidR="00EF1B0E" w:rsidRPr="00384D54" w:rsidRDefault="00EF1B0E" w:rsidP="00AD628D">
            <w:pPr>
              <w:pStyle w:val="1"/>
              <w:rPr>
                <w:color w:val="000000"/>
                <w:sz w:val="22"/>
                <w:szCs w:val="22"/>
              </w:rPr>
            </w:pPr>
            <w:r w:rsidRPr="00384D54">
              <w:rPr>
                <w:color w:val="000000"/>
                <w:sz w:val="22"/>
                <w:szCs w:val="22"/>
              </w:rPr>
              <w:t xml:space="preserve">надання довідки у довільній формі із зазначенням інформації про наявність/відсутність заборгованості із сплати податків і зборів (обов’язкових платежів), та/або </w:t>
            </w:r>
          </w:p>
          <w:p w:rsidR="00EF1B0E" w:rsidRPr="00384D54" w:rsidRDefault="00EF1B0E" w:rsidP="00AD628D">
            <w:pPr>
              <w:pStyle w:val="1"/>
              <w:rPr>
                <w:color w:val="000000"/>
                <w:sz w:val="22"/>
                <w:szCs w:val="22"/>
              </w:rPr>
            </w:pPr>
            <w:r w:rsidRPr="00384D54">
              <w:rPr>
                <w:color w:val="000000"/>
                <w:sz w:val="22"/>
                <w:szCs w:val="22"/>
              </w:rPr>
              <w:t xml:space="preserve">надання довідки про відсутність заборгованості з платежів, контроль за справлянням яких покладено на контролюючі органи, згідно із затвердженою формою, видану уповноваженим органом не раніше дати оприлюдненого в електронній системі </w:t>
            </w:r>
            <w:proofErr w:type="spellStart"/>
            <w:r w:rsidRPr="00384D54">
              <w:rPr>
                <w:color w:val="000000"/>
                <w:sz w:val="22"/>
                <w:szCs w:val="22"/>
              </w:rPr>
              <w:t>закупівель</w:t>
            </w:r>
            <w:proofErr w:type="spellEnd"/>
            <w:r w:rsidRPr="00384D54">
              <w:rPr>
                <w:color w:val="000000"/>
                <w:sz w:val="22"/>
                <w:szCs w:val="22"/>
              </w:rPr>
              <w:t xml:space="preserve"> оголошення про проведення процедури закупівлі.</w:t>
            </w:r>
          </w:p>
          <w:p w:rsidR="00EF1B0E" w:rsidRPr="00384D54" w:rsidRDefault="00EF1B0E" w:rsidP="00AD628D">
            <w:pPr>
              <w:pStyle w:val="1"/>
              <w:rPr>
                <w:color w:val="000000"/>
                <w:sz w:val="22"/>
                <w:szCs w:val="22"/>
              </w:rPr>
            </w:pPr>
          </w:p>
          <w:p w:rsidR="00EF1B0E" w:rsidRPr="00384D54" w:rsidRDefault="00EF1B0E" w:rsidP="00AD628D">
            <w:pPr>
              <w:pStyle w:val="1"/>
              <w:rPr>
                <w:color w:val="000000"/>
              </w:rPr>
            </w:pPr>
            <w:r w:rsidRPr="00384D54">
              <w:rPr>
                <w:color w:val="000000"/>
                <w:sz w:val="22"/>
                <w:szCs w:val="22"/>
              </w:rPr>
              <w:t xml:space="preserve">У разі,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такий учасник у складі тендерної пропозиції надає документ про розстрочення/відстрочення такої заборгованості, виданий  відповідним уповноваженим органом. У разі ненадання у складі тендерної пропозиції документу про розстрочення/відстрочення такої заборгованості, виданого  відповідним уповноваженим </w:t>
            </w:r>
            <w:r w:rsidRPr="00384D54">
              <w:rPr>
                <w:color w:val="000000"/>
                <w:sz w:val="22"/>
                <w:szCs w:val="22"/>
              </w:rPr>
              <w:lastRenderedPageBreak/>
              <w:t>органом, тендерна пропозиція такого учасника відхиляється.</w:t>
            </w:r>
          </w:p>
        </w:tc>
      </w:tr>
      <w:tr w:rsidR="00EF1B0E" w:rsidRPr="00384D54" w:rsidTr="00AD628D">
        <w:tc>
          <w:tcPr>
            <w:tcW w:w="567"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pStyle w:val="1"/>
              <w:rPr>
                <w:color w:val="000000"/>
              </w:rPr>
            </w:pPr>
            <w:r w:rsidRPr="00384D54">
              <w:rPr>
                <w:color w:val="000000"/>
                <w:sz w:val="22"/>
                <w:szCs w:val="22"/>
              </w:rPr>
              <w:lastRenderedPageBreak/>
              <w:t>112</w:t>
            </w:r>
          </w:p>
        </w:tc>
        <w:tc>
          <w:tcPr>
            <w:tcW w:w="4105"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pStyle w:val="1"/>
              <w:rPr>
                <w:color w:val="000000"/>
                <w:sz w:val="22"/>
                <w:szCs w:val="22"/>
              </w:rPr>
            </w:pPr>
            <w:r w:rsidRPr="00384D54">
              <w:rPr>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384D54">
              <w:rPr>
                <w:b/>
                <w:color w:val="000000"/>
              </w:rPr>
              <w:t>(частини 2 статті 17 Закону)</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pStyle w:val="1"/>
              <w:rPr>
                <w:color w:val="000000"/>
                <w:sz w:val="22"/>
                <w:szCs w:val="22"/>
              </w:rPr>
            </w:pPr>
            <w:r w:rsidRPr="00384D54">
              <w:rPr>
                <w:color w:val="000000"/>
                <w:sz w:val="22"/>
                <w:szCs w:val="22"/>
              </w:rPr>
              <w:t>Підтверджується учасником шляхом наданням довідки в довільній формі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F1B0E" w:rsidRPr="00384D54" w:rsidRDefault="00EF1B0E" w:rsidP="00AD628D">
            <w:pPr>
              <w:pStyle w:val="1"/>
              <w:rPr>
                <w:color w:val="000000"/>
                <w:sz w:val="22"/>
                <w:szCs w:val="22"/>
              </w:rPr>
            </w:pPr>
            <w:r w:rsidRPr="00384D54">
              <w:rPr>
                <w:color w:val="000000"/>
                <w:sz w:val="22"/>
                <w:szCs w:val="22"/>
              </w:rPr>
              <w:t>або</w:t>
            </w:r>
          </w:p>
          <w:p w:rsidR="00EF1B0E" w:rsidRPr="00384D54" w:rsidRDefault="00EF1B0E" w:rsidP="00AD628D">
            <w:pPr>
              <w:pStyle w:val="1"/>
              <w:rPr>
                <w:color w:val="000000"/>
              </w:rPr>
            </w:pPr>
            <w:r w:rsidRPr="00384D54">
              <w:rPr>
                <w:color w:val="000000"/>
                <w:sz w:val="22"/>
                <w:szCs w:val="22"/>
              </w:rPr>
              <w:t>наданням документального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учасник сплатив або зобов’язався сплатити відповідні зобов’язання та відшкодування завданих збитків.</w:t>
            </w:r>
          </w:p>
        </w:tc>
      </w:tr>
    </w:tbl>
    <w:p w:rsidR="00EF1B0E" w:rsidRPr="00384D54" w:rsidRDefault="00EF1B0E" w:rsidP="00EF1B0E">
      <w:pPr>
        <w:pStyle w:val="10"/>
        <w:rPr>
          <w:i/>
          <w:iCs/>
          <w:color w:val="000000"/>
        </w:rPr>
      </w:pPr>
    </w:p>
    <w:p w:rsidR="00EF1B0E" w:rsidRPr="00384D54" w:rsidRDefault="00EF1B0E" w:rsidP="00EF1B0E">
      <w:pPr>
        <w:pStyle w:val="10"/>
        <w:rPr>
          <w:i/>
          <w:iCs/>
          <w:color w:val="000000"/>
        </w:rPr>
      </w:pPr>
    </w:p>
    <w:p w:rsidR="00EF1B0E" w:rsidRPr="00384D54" w:rsidRDefault="00EF1B0E" w:rsidP="00EF1B0E">
      <w:pPr>
        <w:pStyle w:val="10"/>
        <w:rPr>
          <w:i/>
          <w:iCs/>
          <w:color w:val="000000"/>
        </w:rPr>
      </w:pPr>
    </w:p>
    <w:p w:rsidR="00EF1B0E" w:rsidRPr="00384D54" w:rsidRDefault="00EF1B0E" w:rsidP="00EF1B0E">
      <w:pPr>
        <w:pStyle w:val="10"/>
        <w:rPr>
          <w:i/>
          <w:iCs/>
          <w:color w:val="000000"/>
        </w:rPr>
      </w:pPr>
    </w:p>
    <w:p w:rsidR="00EF1B0E" w:rsidRPr="00384D54" w:rsidRDefault="00EF1B0E" w:rsidP="00EF1B0E">
      <w:pPr>
        <w:pStyle w:val="10"/>
        <w:rPr>
          <w:i/>
          <w:iCs/>
          <w:color w:val="000000"/>
        </w:rPr>
      </w:pPr>
    </w:p>
    <w:p w:rsidR="00EF1B0E" w:rsidRPr="00384D54" w:rsidRDefault="00EF1B0E" w:rsidP="00EF1B0E">
      <w:pPr>
        <w:pStyle w:val="10"/>
        <w:rPr>
          <w:i/>
          <w:iCs/>
          <w:color w:val="000000"/>
        </w:rPr>
      </w:pPr>
    </w:p>
    <w:p w:rsidR="00EF1B0E" w:rsidRPr="00384D54" w:rsidRDefault="00EF1B0E" w:rsidP="00EF1B0E">
      <w:pPr>
        <w:pStyle w:val="10"/>
        <w:rPr>
          <w:i/>
          <w:iCs/>
          <w:color w:val="000000"/>
        </w:rPr>
      </w:pPr>
    </w:p>
    <w:p w:rsidR="00EF1B0E" w:rsidRPr="00384D54" w:rsidRDefault="00EF1B0E" w:rsidP="00EF1B0E">
      <w:pPr>
        <w:pStyle w:val="10"/>
        <w:rPr>
          <w:i/>
          <w:iCs/>
          <w:color w:val="000000"/>
        </w:rPr>
      </w:pPr>
    </w:p>
    <w:p w:rsidR="00EF1B0E" w:rsidRPr="00384D54" w:rsidRDefault="00EF1B0E" w:rsidP="00EF1B0E">
      <w:pPr>
        <w:pStyle w:val="10"/>
        <w:rPr>
          <w:i/>
          <w:iCs/>
          <w:color w:val="000000"/>
        </w:rPr>
      </w:pPr>
    </w:p>
    <w:p w:rsidR="00EF1B0E" w:rsidRPr="00384D54" w:rsidRDefault="00EF1B0E" w:rsidP="00EF1B0E">
      <w:pPr>
        <w:pStyle w:val="10"/>
        <w:rPr>
          <w:i/>
          <w:iCs/>
          <w:color w:val="000000"/>
        </w:rPr>
      </w:pPr>
    </w:p>
    <w:p w:rsidR="00EF1B0E" w:rsidRPr="00384D54" w:rsidRDefault="00EF1B0E" w:rsidP="00EF1B0E">
      <w:pPr>
        <w:pStyle w:val="10"/>
        <w:rPr>
          <w:i/>
          <w:iCs/>
          <w:color w:val="000000"/>
        </w:rPr>
      </w:pPr>
    </w:p>
    <w:p w:rsidR="00EF1B0E" w:rsidRPr="00384D54" w:rsidRDefault="00EF1B0E" w:rsidP="00EF1B0E">
      <w:pPr>
        <w:pStyle w:val="10"/>
        <w:rPr>
          <w:i/>
          <w:iCs/>
          <w:color w:val="000000"/>
        </w:rPr>
      </w:pPr>
    </w:p>
    <w:p w:rsidR="00EF1B0E" w:rsidRPr="00384D54" w:rsidRDefault="00EF1B0E" w:rsidP="00EF1B0E">
      <w:pPr>
        <w:pStyle w:val="10"/>
        <w:rPr>
          <w:i/>
          <w:iCs/>
          <w:color w:val="000000"/>
        </w:rPr>
      </w:pPr>
    </w:p>
    <w:p w:rsidR="00EF1B0E" w:rsidRPr="00384D54" w:rsidRDefault="00EF1B0E" w:rsidP="00EF1B0E">
      <w:pPr>
        <w:pStyle w:val="10"/>
        <w:rPr>
          <w:i/>
          <w:iCs/>
          <w:color w:val="000000"/>
        </w:rPr>
      </w:pPr>
    </w:p>
    <w:p w:rsidR="00EF1B0E" w:rsidRPr="00384D54" w:rsidRDefault="00EF1B0E" w:rsidP="00EF1B0E">
      <w:pPr>
        <w:pStyle w:val="10"/>
        <w:rPr>
          <w:i/>
          <w:iCs/>
          <w:color w:val="000000"/>
        </w:rPr>
      </w:pPr>
    </w:p>
    <w:p w:rsidR="00EF1B0E" w:rsidRPr="00384D54" w:rsidRDefault="00EF1B0E" w:rsidP="00EF1B0E">
      <w:pPr>
        <w:pStyle w:val="10"/>
        <w:rPr>
          <w:i/>
          <w:iCs/>
          <w:color w:val="000000"/>
        </w:rPr>
      </w:pPr>
    </w:p>
    <w:p w:rsidR="00EF1B0E" w:rsidRPr="00384D54" w:rsidRDefault="00EF1B0E" w:rsidP="00EF1B0E">
      <w:pPr>
        <w:pStyle w:val="10"/>
        <w:rPr>
          <w:i/>
          <w:iCs/>
          <w:color w:val="000000"/>
        </w:rPr>
      </w:pPr>
    </w:p>
    <w:p w:rsidR="00EF1B0E" w:rsidRPr="00384D54" w:rsidRDefault="00EF1B0E" w:rsidP="00EF1B0E">
      <w:pPr>
        <w:pStyle w:val="10"/>
        <w:rPr>
          <w:i/>
          <w:iCs/>
          <w:color w:val="000000"/>
        </w:rPr>
      </w:pPr>
    </w:p>
    <w:p w:rsidR="00EF1B0E" w:rsidRPr="00384D54" w:rsidRDefault="00EF1B0E" w:rsidP="00EF1B0E">
      <w:pPr>
        <w:pStyle w:val="10"/>
        <w:rPr>
          <w:i/>
          <w:iCs/>
          <w:color w:val="000000"/>
        </w:rPr>
      </w:pPr>
    </w:p>
    <w:p w:rsidR="00EF1B0E" w:rsidRPr="00384D54" w:rsidRDefault="00EF1B0E" w:rsidP="00EF1B0E">
      <w:pPr>
        <w:pStyle w:val="10"/>
        <w:rPr>
          <w:i/>
          <w:iCs/>
          <w:color w:val="000000"/>
        </w:rPr>
      </w:pPr>
    </w:p>
    <w:p w:rsidR="00EF1B0E" w:rsidRPr="00384D54" w:rsidRDefault="00EF1B0E" w:rsidP="00EF1B0E">
      <w:pPr>
        <w:pStyle w:val="10"/>
        <w:rPr>
          <w:i/>
          <w:iCs/>
          <w:color w:val="000000"/>
        </w:rPr>
      </w:pPr>
    </w:p>
    <w:p w:rsidR="00EF1B0E" w:rsidRPr="00384D54" w:rsidRDefault="00EF1B0E" w:rsidP="00EF1B0E">
      <w:pPr>
        <w:pStyle w:val="10"/>
        <w:rPr>
          <w:i/>
          <w:iCs/>
          <w:color w:val="000000"/>
        </w:rPr>
      </w:pPr>
    </w:p>
    <w:p w:rsidR="00EF1B0E" w:rsidRPr="00384D54" w:rsidRDefault="00EF1B0E" w:rsidP="00EF1B0E">
      <w:pPr>
        <w:pStyle w:val="10"/>
        <w:rPr>
          <w:i/>
          <w:iCs/>
          <w:color w:val="000000"/>
        </w:rPr>
      </w:pPr>
    </w:p>
    <w:p w:rsidR="00EF1B0E" w:rsidRPr="00384D54" w:rsidRDefault="00EF1B0E" w:rsidP="00EF1B0E">
      <w:pPr>
        <w:pStyle w:val="10"/>
        <w:rPr>
          <w:i/>
          <w:iCs/>
          <w:color w:val="000000"/>
        </w:rPr>
      </w:pPr>
    </w:p>
    <w:p w:rsidR="00EF1B0E" w:rsidRPr="00384D54" w:rsidRDefault="00EF1B0E" w:rsidP="00EF1B0E">
      <w:pPr>
        <w:pStyle w:val="10"/>
        <w:rPr>
          <w:i/>
          <w:iCs/>
          <w:color w:val="000000"/>
        </w:rPr>
      </w:pPr>
    </w:p>
    <w:p w:rsidR="00EF1B0E" w:rsidRPr="00384D54" w:rsidRDefault="00EF1B0E" w:rsidP="00EF1B0E">
      <w:pPr>
        <w:pStyle w:val="10"/>
        <w:rPr>
          <w:i/>
          <w:iCs/>
          <w:color w:val="000000"/>
        </w:rPr>
      </w:pPr>
    </w:p>
    <w:p w:rsidR="00EF1B0E" w:rsidRPr="00384D54" w:rsidRDefault="00EF1B0E" w:rsidP="00EF1B0E">
      <w:pPr>
        <w:pStyle w:val="10"/>
        <w:rPr>
          <w:i/>
          <w:iCs/>
          <w:color w:val="000000"/>
        </w:rPr>
      </w:pPr>
    </w:p>
    <w:p w:rsidR="00EF1B0E" w:rsidRPr="00384D54" w:rsidRDefault="00EF1B0E" w:rsidP="00EF1B0E">
      <w:pPr>
        <w:pStyle w:val="10"/>
        <w:rPr>
          <w:i/>
          <w:iCs/>
          <w:color w:val="000000"/>
        </w:rPr>
      </w:pPr>
    </w:p>
    <w:p w:rsidR="00EF1B0E" w:rsidRPr="00384D54" w:rsidRDefault="00EF1B0E" w:rsidP="00EF1B0E">
      <w:pPr>
        <w:pStyle w:val="10"/>
        <w:rPr>
          <w:i/>
          <w:iCs/>
          <w:color w:val="000000"/>
        </w:rPr>
      </w:pPr>
    </w:p>
    <w:p w:rsidR="00EF1B0E" w:rsidRPr="00384D54" w:rsidRDefault="00EF1B0E" w:rsidP="00EF1B0E">
      <w:pPr>
        <w:pStyle w:val="10"/>
        <w:rPr>
          <w:i/>
          <w:iCs/>
          <w:color w:val="000000"/>
        </w:rPr>
      </w:pPr>
    </w:p>
    <w:p w:rsidR="00EF1B0E" w:rsidRPr="00384D54" w:rsidRDefault="00EF1B0E" w:rsidP="00EF1B0E">
      <w:pPr>
        <w:pStyle w:val="10"/>
        <w:rPr>
          <w:i/>
          <w:iCs/>
          <w:color w:val="000000"/>
        </w:rPr>
      </w:pPr>
    </w:p>
    <w:p w:rsidR="00EF1B0E" w:rsidRPr="00384D54" w:rsidRDefault="00EF1B0E" w:rsidP="00EF1B0E">
      <w:pPr>
        <w:pStyle w:val="10"/>
        <w:rPr>
          <w:i/>
          <w:iCs/>
          <w:color w:val="000000"/>
        </w:rPr>
      </w:pPr>
    </w:p>
    <w:p w:rsidR="00EF1B0E" w:rsidRPr="00384D54" w:rsidRDefault="00EF1B0E" w:rsidP="00EF1B0E">
      <w:pPr>
        <w:pStyle w:val="10"/>
        <w:rPr>
          <w:i/>
          <w:iCs/>
          <w:color w:val="000000"/>
        </w:rPr>
      </w:pPr>
    </w:p>
    <w:p w:rsidR="00EF1B0E" w:rsidRPr="00384D54" w:rsidRDefault="00EF1B0E" w:rsidP="00EF1B0E">
      <w:pPr>
        <w:pStyle w:val="NormalWeb"/>
        <w:spacing w:after="0"/>
        <w:jc w:val="center"/>
        <w:rPr>
          <w:b/>
          <w:color w:val="000000"/>
        </w:rPr>
      </w:pPr>
    </w:p>
    <w:p w:rsidR="00EF1B0E" w:rsidRPr="00384D54" w:rsidRDefault="00EF1B0E" w:rsidP="00EF1B0E">
      <w:pPr>
        <w:pStyle w:val="NormalWeb"/>
        <w:pageBreakBefore/>
        <w:spacing w:after="0"/>
        <w:jc w:val="center"/>
        <w:rPr>
          <w:b/>
          <w:color w:val="000000"/>
        </w:rPr>
      </w:pPr>
      <w:r w:rsidRPr="00384D54">
        <w:rPr>
          <w:b/>
          <w:color w:val="000000"/>
        </w:rPr>
        <w:lastRenderedPageBreak/>
        <w:t>ПЕРЕЛІК ДОКУМЕНТІВ, ЩО МАЄ НАДАТИ ПЕРЕМОЖЕЦЬ ТОРГІВ</w:t>
      </w:r>
    </w:p>
    <w:p w:rsidR="00EF1B0E" w:rsidRPr="00384D54" w:rsidRDefault="00EF1B0E" w:rsidP="00EF1B0E">
      <w:pPr>
        <w:pStyle w:val="NormalWeb"/>
        <w:spacing w:after="0"/>
        <w:jc w:val="center"/>
        <w:rPr>
          <w:b/>
          <w:color w:val="000000"/>
          <w:sz w:val="22"/>
          <w:szCs w:val="22"/>
        </w:rPr>
      </w:pPr>
      <w:r w:rsidRPr="00384D54">
        <w:rPr>
          <w:b/>
          <w:color w:val="000000"/>
        </w:rPr>
        <w:t xml:space="preserve">у строк, що не перевищує 10 днів з дати оприлюднення в електронній системі </w:t>
      </w:r>
      <w:proofErr w:type="spellStart"/>
      <w:r w:rsidRPr="00384D54">
        <w:rPr>
          <w:b/>
          <w:color w:val="000000"/>
        </w:rPr>
        <w:t>закупівель</w:t>
      </w:r>
      <w:proofErr w:type="spellEnd"/>
      <w:r w:rsidRPr="00384D54">
        <w:rPr>
          <w:b/>
          <w:color w:val="000000"/>
        </w:rPr>
        <w:t xml:space="preserve"> повідомлення про намір укласти договір про закупівлю:</w:t>
      </w:r>
    </w:p>
    <w:p w:rsidR="00EF1B0E" w:rsidRPr="00384D54" w:rsidRDefault="00EF1B0E" w:rsidP="00EF1B0E">
      <w:pPr>
        <w:pStyle w:val="NormalWeb"/>
        <w:spacing w:before="0" w:after="0"/>
        <w:ind w:left="-851"/>
        <w:rPr>
          <w:color w:val="000000"/>
        </w:rPr>
      </w:pPr>
      <w:r w:rsidRPr="00384D54">
        <w:rPr>
          <w:b/>
          <w:color w:val="000000"/>
          <w:sz w:val="22"/>
          <w:szCs w:val="22"/>
        </w:rPr>
        <w:t xml:space="preserve">             Таблиця 2</w:t>
      </w:r>
    </w:p>
    <w:tbl>
      <w:tblPr>
        <w:tblW w:w="0" w:type="auto"/>
        <w:tblInd w:w="108" w:type="dxa"/>
        <w:tblLayout w:type="fixed"/>
        <w:tblLook w:val="0000" w:firstRow="0" w:lastRow="0" w:firstColumn="0" w:lastColumn="0" w:noHBand="0" w:noVBand="0"/>
      </w:tblPr>
      <w:tblGrid>
        <w:gridCol w:w="850"/>
        <w:gridCol w:w="3254"/>
        <w:gridCol w:w="6132"/>
      </w:tblGrid>
      <w:tr w:rsidR="00EF1B0E" w:rsidRPr="00384D54" w:rsidTr="00AD628D">
        <w:tc>
          <w:tcPr>
            <w:tcW w:w="850"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pStyle w:val="1"/>
              <w:snapToGrid w:val="0"/>
              <w:rPr>
                <w:color w:val="000000"/>
              </w:rPr>
            </w:pPr>
          </w:p>
          <w:p w:rsidR="00EF1B0E" w:rsidRPr="00384D54" w:rsidRDefault="00EF1B0E" w:rsidP="00AD628D">
            <w:pPr>
              <w:rPr>
                <w:color w:val="000000"/>
                <w:sz w:val="22"/>
                <w:szCs w:val="22"/>
              </w:rPr>
            </w:pPr>
            <w:r w:rsidRPr="00384D54">
              <w:rPr>
                <w:color w:val="000000"/>
              </w:rPr>
              <w:t>1</w:t>
            </w:r>
          </w:p>
        </w:tc>
        <w:tc>
          <w:tcPr>
            <w:tcW w:w="325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pStyle w:val="1"/>
              <w:rPr>
                <w:bCs/>
                <w:color w:val="000000"/>
                <w:sz w:val="22"/>
                <w:szCs w:val="22"/>
              </w:rPr>
            </w:pPr>
            <w:r w:rsidRPr="00384D54">
              <w:rPr>
                <w:color w:val="000000"/>
                <w:sz w:val="22"/>
                <w:szCs w:val="22"/>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6132" w:type="dxa"/>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pStyle w:val="1"/>
              <w:rPr>
                <w:color w:val="000000"/>
              </w:rPr>
            </w:pPr>
            <w:r w:rsidRPr="00384D54">
              <w:rPr>
                <w:bCs/>
                <w:color w:val="000000"/>
                <w:sz w:val="22"/>
                <w:szCs w:val="22"/>
              </w:rPr>
              <w:t>Переможець</w:t>
            </w:r>
            <w:r w:rsidRPr="00384D54">
              <w:rPr>
                <w:color w:val="000000"/>
                <w:sz w:val="22"/>
                <w:szCs w:val="22"/>
              </w:rPr>
              <w:t xml:space="preserve"> торгів на виконання вимоги статті 17 Закону повинен надати наступну інформацію</w:t>
            </w:r>
          </w:p>
        </w:tc>
      </w:tr>
      <w:tr w:rsidR="00EF1B0E" w:rsidRPr="00384D54" w:rsidTr="00AD628D">
        <w:trPr>
          <w:trHeight w:val="1807"/>
        </w:trPr>
        <w:tc>
          <w:tcPr>
            <w:tcW w:w="850"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pStyle w:val="1"/>
              <w:rPr>
                <w:color w:val="000000"/>
                <w:sz w:val="22"/>
                <w:szCs w:val="22"/>
              </w:rPr>
            </w:pPr>
            <w:r w:rsidRPr="00384D54">
              <w:rPr>
                <w:color w:val="000000"/>
                <w:sz w:val="22"/>
                <w:szCs w:val="22"/>
              </w:rPr>
              <w:t>12</w:t>
            </w:r>
          </w:p>
        </w:tc>
        <w:tc>
          <w:tcPr>
            <w:tcW w:w="325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pStyle w:val="1"/>
              <w:rPr>
                <w:color w:val="000000"/>
                <w:sz w:val="22"/>
                <w:szCs w:val="22"/>
              </w:rPr>
            </w:pPr>
            <w:r w:rsidRPr="00384D54">
              <w:rPr>
                <w:color w:val="000000"/>
                <w:sz w:val="22"/>
                <w:szCs w:val="22"/>
              </w:rPr>
              <w:t xml:space="preserve">Відомості про юридичну особу, яка є учасником процедури закупівлі, </w:t>
            </w:r>
            <w:proofErr w:type="spellStart"/>
            <w:r w:rsidRPr="00384D54">
              <w:rPr>
                <w:color w:val="000000"/>
                <w:sz w:val="22"/>
                <w:szCs w:val="22"/>
              </w:rPr>
              <w:t>внесено</w:t>
            </w:r>
            <w:proofErr w:type="spellEnd"/>
            <w:r w:rsidRPr="00384D54">
              <w:rPr>
                <w:color w:val="000000"/>
                <w:sz w:val="22"/>
                <w:szCs w:val="22"/>
              </w:rPr>
              <w:t xml:space="preserve"> до Єдиного державного реєстру осіб, які вчинили корупційні або пов’язані з корупцією правопорушення </w:t>
            </w:r>
            <w:r w:rsidRPr="00384D54">
              <w:rPr>
                <w:b/>
                <w:color w:val="000000"/>
                <w:sz w:val="22"/>
                <w:szCs w:val="22"/>
              </w:rPr>
              <w:t>(пункт 2 частини 1 статті 17 Закону).</w:t>
            </w:r>
          </w:p>
        </w:tc>
        <w:tc>
          <w:tcPr>
            <w:tcW w:w="6132" w:type="dxa"/>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pStyle w:val="1"/>
              <w:rPr>
                <w:color w:val="000000"/>
              </w:rPr>
            </w:pPr>
            <w:r w:rsidRPr="00384D54">
              <w:rPr>
                <w:color w:val="000000"/>
                <w:sz w:val="22"/>
                <w:szCs w:val="22"/>
              </w:rPr>
              <w:t xml:space="preserve">На підтвердження відсутності підстав, зазначених у п. 2 ч. 1 ст. 17 Закону - Інформаційна довідка з Єдиного державного реєстру осіб, які </w:t>
            </w:r>
            <w:proofErr w:type="spellStart"/>
            <w:r w:rsidRPr="00384D54">
              <w:rPr>
                <w:color w:val="000000"/>
                <w:sz w:val="22"/>
                <w:szCs w:val="22"/>
              </w:rPr>
              <w:t>які</w:t>
            </w:r>
            <w:proofErr w:type="spellEnd"/>
            <w:r w:rsidRPr="00384D54">
              <w:rPr>
                <w:color w:val="000000"/>
                <w:sz w:val="22"/>
                <w:szCs w:val="22"/>
              </w:rPr>
              <w:t xml:space="preserve"> вчинили корупційні або пов’язані з корупцією правопорушення (довідку можна отримати за посиланням https://corruptinfo.nazk.gov.ua/reference/getpersonalreference/legal) або довідка учасника у довільній формі, що містить інформацію про відсутність зазначених підстав. При цьому, відповідальність за достовірність надання інформації несе переможець процедури закупівлі.</w:t>
            </w:r>
          </w:p>
        </w:tc>
      </w:tr>
      <w:tr w:rsidR="00EF1B0E" w:rsidRPr="00384D54" w:rsidTr="00AD628D">
        <w:trPr>
          <w:trHeight w:val="2442"/>
        </w:trPr>
        <w:tc>
          <w:tcPr>
            <w:tcW w:w="850"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pStyle w:val="1"/>
              <w:snapToGrid w:val="0"/>
              <w:rPr>
                <w:color w:val="000000"/>
                <w:sz w:val="22"/>
                <w:szCs w:val="22"/>
              </w:rPr>
            </w:pPr>
          </w:p>
          <w:p w:rsidR="00EF1B0E" w:rsidRPr="00384D54" w:rsidRDefault="00EF1B0E" w:rsidP="00AD628D">
            <w:pPr>
              <w:rPr>
                <w:color w:val="000000"/>
              </w:rPr>
            </w:pPr>
          </w:p>
          <w:p w:rsidR="00EF1B0E" w:rsidRPr="00384D54" w:rsidRDefault="00EF1B0E" w:rsidP="00AD628D">
            <w:pPr>
              <w:rPr>
                <w:color w:val="000000"/>
                <w:sz w:val="22"/>
                <w:szCs w:val="22"/>
              </w:rPr>
            </w:pPr>
            <w:r w:rsidRPr="00384D54">
              <w:rPr>
                <w:color w:val="000000"/>
              </w:rPr>
              <w:t>3</w:t>
            </w:r>
          </w:p>
        </w:tc>
        <w:tc>
          <w:tcPr>
            <w:tcW w:w="325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pStyle w:val="1"/>
              <w:rPr>
                <w:color w:val="000000"/>
                <w:sz w:val="22"/>
                <w:szCs w:val="22"/>
              </w:rPr>
            </w:pPr>
            <w:r w:rsidRPr="00384D54">
              <w:rPr>
                <w:color w:val="000000"/>
                <w:sz w:val="22"/>
                <w:szCs w:val="22"/>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384D54">
              <w:rPr>
                <w:b/>
                <w:color w:val="000000"/>
                <w:sz w:val="22"/>
                <w:szCs w:val="22"/>
              </w:rPr>
              <w:t>(пункт 3 частини 1 статті 17 Закону).</w:t>
            </w:r>
          </w:p>
        </w:tc>
        <w:tc>
          <w:tcPr>
            <w:tcW w:w="6132" w:type="dxa"/>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pStyle w:val="1"/>
              <w:rPr>
                <w:color w:val="000000"/>
              </w:rPr>
            </w:pPr>
            <w:r w:rsidRPr="00384D54">
              <w:rPr>
                <w:color w:val="000000"/>
                <w:sz w:val="22"/>
                <w:szCs w:val="22"/>
              </w:rPr>
              <w:t xml:space="preserve">На підтвердження відсутності підстав, зазначених у п. 3 ч. 1 ст. 17 Закону - Інформаційна довідка з Єдиного державного реєстру осіб, які </w:t>
            </w:r>
            <w:proofErr w:type="spellStart"/>
            <w:r w:rsidRPr="00384D54">
              <w:rPr>
                <w:color w:val="000000"/>
                <w:sz w:val="22"/>
                <w:szCs w:val="22"/>
              </w:rPr>
              <w:t>які</w:t>
            </w:r>
            <w:proofErr w:type="spellEnd"/>
            <w:r w:rsidRPr="00384D54">
              <w:rPr>
                <w:color w:val="000000"/>
                <w:sz w:val="22"/>
                <w:szCs w:val="22"/>
              </w:rPr>
              <w:t xml:space="preserve"> вчинили корупційні або пов’язані з корупцією правопорушення (довідку можна отримати за посиланням https://corruptinfo.nazk.gov.ua/reference/getpersonalreference/legal) або довідка учасника у довільній формі, що містить інформацію про відсутність зазначених підстав. При цьому, відповідальність за достовірність надання інформації несе переможець процедури закупівлі.</w:t>
            </w:r>
          </w:p>
        </w:tc>
      </w:tr>
      <w:tr w:rsidR="00EF1B0E" w:rsidRPr="00384D54" w:rsidTr="00AD628D">
        <w:trPr>
          <w:trHeight w:val="1126"/>
        </w:trPr>
        <w:tc>
          <w:tcPr>
            <w:tcW w:w="850"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pStyle w:val="1"/>
              <w:rPr>
                <w:color w:val="000000"/>
                <w:sz w:val="22"/>
                <w:szCs w:val="22"/>
              </w:rPr>
            </w:pPr>
            <w:r w:rsidRPr="00384D54">
              <w:rPr>
                <w:color w:val="000000"/>
                <w:sz w:val="22"/>
                <w:szCs w:val="22"/>
              </w:rPr>
              <w:t>44</w:t>
            </w:r>
          </w:p>
        </w:tc>
        <w:tc>
          <w:tcPr>
            <w:tcW w:w="325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pStyle w:val="1"/>
              <w:rPr>
                <w:b/>
                <w:color w:val="000000"/>
                <w:sz w:val="22"/>
                <w:szCs w:val="22"/>
              </w:rPr>
            </w:pPr>
            <w:r w:rsidRPr="00384D54">
              <w:rPr>
                <w:color w:val="000000"/>
                <w:sz w:val="22"/>
                <w:szCs w:val="22"/>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384D54">
              <w:rPr>
                <w:b/>
                <w:color w:val="000000"/>
                <w:sz w:val="22"/>
                <w:szCs w:val="22"/>
              </w:rPr>
              <w:t>(пункт 5 частини 1 статті 17 Закону).</w:t>
            </w:r>
          </w:p>
          <w:p w:rsidR="00EF1B0E" w:rsidRPr="00384D54" w:rsidRDefault="00EF1B0E" w:rsidP="00AD628D">
            <w:pPr>
              <w:pStyle w:val="1"/>
              <w:rPr>
                <w:b/>
                <w:color w:val="000000"/>
                <w:sz w:val="22"/>
                <w:szCs w:val="22"/>
              </w:rPr>
            </w:pPr>
          </w:p>
          <w:p w:rsidR="00EF1B0E" w:rsidRPr="00384D54" w:rsidRDefault="00EF1B0E" w:rsidP="00AD628D">
            <w:pPr>
              <w:pStyle w:val="1"/>
              <w:rPr>
                <w:color w:val="000000"/>
                <w:sz w:val="22"/>
                <w:szCs w:val="22"/>
              </w:rPr>
            </w:pPr>
          </w:p>
        </w:tc>
        <w:tc>
          <w:tcPr>
            <w:tcW w:w="61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pStyle w:val="1"/>
              <w:rPr>
                <w:color w:val="000000"/>
                <w:sz w:val="22"/>
                <w:szCs w:val="22"/>
              </w:rPr>
            </w:pPr>
            <w:r w:rsidRPr="00384D54">
              <w:rPr>
                <w:color w:val="000000"/>
                <w:sz w:val="22"/>
                <w:szCs w:val="22"/>
              </w:rPr>
              <w:t xml:space="preserve">На підтвердження відсутності підстав, зазначених у п. 5, п. 6 та п. 12 ч. 1 ст. 17 Закону - Витяг з інформаційно-аналітичної системи «Облік відомостей про притягнення особи до кримінальної відповідальності та наявності судимості», виданий Департаментом інформатизації МВС України (територіальним органом з надання сервісних послуг МВС України), щодо (не)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384D54">
              <w:rPr>
                <w:color w:val="000000"/>
                <w:sz w:val="22"/>
                <w:szCs w:val="22"/>
              </w:rPr>
              <w:t>закупівель</w:t>
            </w:r>
            <w:proofErr w:type="spellEnd"/>
            <w:r w:rsidRPr="00384D54">
              <w:rPr>
                <w:color w:val="000000"/>
                <w:sz w:val="22"/>
                <w:szCs w:val="22"/>
              </w:rPr>
              <w:t>.</w:t>
            </w:r>
          </w:p>
          <w:p w:rsidR="00EF1B0E" w:rsidRPr="00384D54" w:rsidRDefault="00EF1B0E" w:rsidP="00AD628D">
            <w:pPr>
              <w:pStyle w:val="1"/>
              <w:rPr>
                <w:color w:val="000000"/>
                <w:sz w:val="22"/>
                <w:szCs w:val="22"/>
              </w:rPr>
            </w:pPr>
            <w:r w:rsidRPr="00384D54">
              <w:rPr>
                <w:color w:val="000000"/>
                <w:sz w:val="22"/>
                <w:szCs w:val="22"/>
              </w:rPr>
              <w:t>Інформація надається щодо осіб (особи) :</w:t>
            </w:r>
          </w:p>
          <w:p w:rsidR="00EF1B0E" w:rsidRPr="00384D54" w:rsidRDefault="00EF1B0E" w:rsidP="00AD628D">
            <w:pPr>
              <w:pStyle w:val="1"/>
              <w:rPr>
                <w:color w:val="000000"/>
                <w:sz w:val="22"/>
                <w:szCs w:val="22"/>
              </w:rPr>
            </w:pPr>
            <w:r w:rsidRPr="00384D54">
              <w:rPr>
                <w:color w:val="000000"/>
                <w:sz w:val="22"/>
                <w:szCs w:val="22"/>
              </w:rPr>
              <w:t>- фізична особа, яка є учасником,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F1B0E" w:rsidRPr="00384D54" w:rsidRDefault="00EF1B0E" w:rsidP="00AD628D">
            <w:pPr>
              <w:pStyle w:val="1"/>
              <w:rPr>
                <w:color w:val="000000"/>
                <w:sz w:val="22"/>
                <w:szCs w:val="22"/>
              </w:rPr>
            </w:pPr>
            <w:r w:rsidRPr="00384D54">
              <w:rPr>
                <w:color w:val="000000"/>
                <w:sz w:val="22"/>
                <w:szCs w:val="22"/>
              </w:rPr>
              <w:t xml:space="preserve">- службова (посадова) особа учасника,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w:t>
            </w:r>
            <w:r w:rsidRPr="00384D54">
              <w:rPr>
                <w:color w:val="000000"/>
                <w:sz w:val="22"/>
                <w:szCs w:val="22"/>
              </w:rPr>
              <w:lastRenderedPageBreak/>
              <w:t>коштів), судимість з якої не знято або не погашено у встановленому законом порядку;</w:t>
            </w:r>
          </w:p>
          <w:p w:rsidR="00EF1B0E" w:rsidRPr="00384D54" w:rsidRDefault="00EF1B0E" w:rsidP="00AD628D">
            <w:pPr>
              <w:pStyle w:val="1"/>
              <w:rPr>
                <w:color w:val="000000"/>
                <w:sz w:val="22"/>
                <w:szCs w:val="22"/>
              </w:rPr>
            </w:pPr>
            <w:r w:rsidRPr="00384D54">
              <w:rPr>
                <w:color w:val="000000"/>
                <w:sz w:val="22"/>
                <w:szCs w:val="22"/>
              </w:rPr>
              <w:t>- фізична особа, яка є учасником, не 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1B0E" w:rsidRPr="00384D54" w:rsidRDefault="00EF1B0E" w:rsidP="00AD628D">
            <w:pPr>
              <w:pStyle w:val="1"/>
              <w:rPr>
                <w:color w:val="000000"/>
              </w:rPr>
            </w:pPr>
            <w:r w:rsidRPr="00384D54">
              <w:rPr>
                <w:color w:val="000000"/>
                <w:sz w:val="22"/>
                <w:szCs w:val="22"/>
              </w:rPr>
              <w:t>- службова (посадова) особа учасника,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EF1B0E" w:rsidRPr="00384D54" w:rsidTr="00AD628D">
        <w:trPr>
          <w:trHeight w:val="841"/>
        </w:trPr>
        <w:tc>
          <w:tcPr>
            <w:tcW w:w="850"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pStyle w:val="1"/>
              <w:snapToGrid w:val="0"/>
              <w:rPr>
                <w:color w:val="000000"/>
                <w:sz w:val="22"/>
                <w:szCs w:val="22"/>
              </w:rPr>
            </w:pPr>
          </w:p>
          <w:p w:rsidR="00EF1B0E" w:rsidRPr="00384D54" w:rsidRDefault="00EF1B0E" w:rsidP="00AD628D">
            <w:pPr>
              <w:rPr>
                <w:color w:val="000000"/>
                <w:sz w:val="22"/>
                <w:szCs w:val="22"/>
              </w:rPr>
            </w:pPr>
            <w:r w:rsidRPr="00384D54">
              <w:rPr>
                <w:color w:val="000000"/>
              </w:rPr>
              <w:t>5</w:t>
            </w:r>
          </w:p>
        </w:tc>
        <w:tc>
          <w:tcPr>
            <w:tcW w:w="325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pStyle w:val="1"/>
              <w:rPr>
                <w:color w:val="000000"/>
                <w:sz w:val="22"/>
                <w:szCs w:val="22"/>
              </w:rPr>
            </w:pPr>
            <w:r w:rsidRPr="00384D54">
              <w:rPr>
                <w:color w:val="000000"/>
                <w:sz w:val="22"/>
                <w:szCs w:val="22"/>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w:t>
            </w:r>
            <w:r w:rsidRPr="00384D54">
              <w:rPr>
                <w:color w:val="000000"/>
                <w:sz w:val="22"/>
                <w:szCs w:val="22"/>
              </w:rPr>
              <w:lastRenderedPageBreak/>
              <w:t xml:space="preserve">хабарництвом, шахрайством та відмиванням коштів), судимість з якої не знято або не погашено у встановленому законом порядку </w:t>
            </w:r>
            <w:r w:rsidRPr="00384D54">
              <w:rPr>
                <w:b/>
                <w:color w:val="000000"/>
                <w:sz w:val="22"/>
                <w:szCs w:val="22"/>
              </w:rPr>
              <w:t>(пункт 6 частини 1 статті 17 Закону).</w:t>
            </w:r>
          </w:p>
          <w:p w:rsidR="00EF1B0E" w:rsidRPr="00384D54" w:rsidRDefault="00EF1B0E" w:rsidP="00AD628D">
            <w:pPr>
              <w:pStyle w:val="1"/>
              <w:rPr>
                <w:color w:val="000000"/>
                <w:sz w:val="22"/>
                <w:szCs w:val="22"/>
              </w:rPr>
            </w:pPr>
          </w:p>
        </w:tc>
        <w:tc>
          <w:tcPr>
            <w:tcW w:w="6132" w:type="dxa"/>
            <w:vMerge/>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pStyle w:val="1"/>
              <w:snapToGrid w:val="0"/>
              <w:rPr>
                <w:color w:val="000000"/>
                <w:sz w:val="22"/>
                <w:szCs w:val="22"/>
              </w:rPr>
            </w:pPr>
          </w:p>
        </w:tc>
      </w:tr>
      <w:tr w:rsidR="00EF1B0E" w:rsidRPr="00384D54" w:rsidTr="00AD628D">
        <w:trPr>
          <w:trHeight w:val="841"/>
        </w:trPr>
        <w:tc>
          <w:tcPr>
            <w:tcW w:w="850"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pStyle w:val="1"/>
              <w:snapToGrid w:val="0"/>
              <w:rPr>
                <w:color w:val="000000"/>
                <w:sz w:val="22"/>
                <w:szCs w:val="22"/>
              </w:rPr>
            </w:pPr>
          </w:p>
          <w:p w:rsidR="00EF1B0E" w:rsidRPr="00384D54" w:rsidRDefault="00EF1B0E" w:rsidP="00AD628D">
            <w:pPr>
              <w:rPr>
                <w:color w:val="000000"/>
              </w:rPr>
            </w:pPr>
          </w:p>
          <w:p w:rsidR="00EF1B0E" w:rsidRPr="00384D54" w:rsidRDefault="00EF1B0E" w:rsidP="00AD628D">
            <w:pPr>
              <w:rPr>
                <w:color w:val="000000"/>
                <w:sz w:val="22"/>
                <w:szCs w:val="22"/>
              </w:rPr>
            </w:pPr>
            <w:r w:rsidRPr="00384D54">
              <w:rPr>
                <w:color w:val="000000"/>
              </w:rPr>
              <w:t>6</w:t>
            </w:r>
          </w:p>
        </w:tc>
        <w:tc>
          <w:tcPr>
            <w:tcW w:w="325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pStyle w:val="1"/>
              <w:rPr>
                <w:color w:val="000000"/>
                <w:sz w:val="22"/>
                <w:szCs w:val="22"/>
              </w:rPr>
            </w:pPr>
            <w:r w:rsidRPr="00384D54">
              <w:rPr>
                <w:color w:val="000000"/>
                <w:sz w:val="22"/>
                <w:szCs w:val="22"/>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84D54">
              <w:rPr>
                <w:b/>
                <w:bCs/>
                <w:color w:val="000000"/>
                <w:sz w:val="22"/>
                <w:szCs w:val="22"/>
              </w:rPr>
              <w:t>(пункт 12 частини 1 статті 17 Закону)</w:t>
            </w:r>
          </w:p>
        </w:tc>
        <w:tc>
          <w:tcPr>
            <w:tcW w:w="6132" w:type="dxa"/>
            <w:vMerge/>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pStyle w:val="1"/>
              <w:snapToGrid w:val="0"/>
              <w:rPr>
                <w:color w:val="000000"/>
                <w:sz w:val="22"/>
                <w:szCs w:val="22"/>
              </w:rPr>
            </w:pPr>
          </w:p>
        </w:tc>
      </w:tr>
      <w:tr w:rsidR="00EF1B0E" w:rsidRPr="00384D54" w:rsidTr="00AD628D">
        <w:trPr>
          <w:trHeight w:val="1269"/>
        </w:trPr>
        <w:tc>
          <w:tcPr>
            <w:tcW w:w="850"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pStyle w:val="1"/>
              <w:snapToGrid w:val="0"/>
              <w:rPr>
                <w:color w:val="000000"/>
                <w:sz w:val="22"/>
                <w:szCs w:val="22"/>
              </w:rPr>
            </w:pPr>
          </w:p>
          <w:p w:rsidR="00EF1B0E" w:rsidRPr="00384D54" w:rsidRDefault="00EF1B0E" w:rsidP="00AD628D">
            <w:pPr>
              <w:rPr>
                <w:color w:val="000000"/>
              </w:rPr>
            </w:pPr>
          </w:p>
          <w:p w:rsidR="00EF1B0E" w:rsidRPr="00384D54" w:rsidRDefault="00EF1B0E" w:rsidP="00AD628D">
            <w:pPr>
              <w:rPr>
                <w:color w:val="000000"/>
                <w:sz w:val="22"/>
                <w:szCs w:val="22"/>
              </w:rPr>
            </w:pPr>
            <w:r w:rsidRPr="00384D54">
              <w:rPr>
                <w:color w:val="000000"/>
              </w:rPr>
              <w:t>7</w:t>
            </w:r>
          </w:p>
        </w:tc>
        <w:tc>
          <w:tcPr>
            <w:tcW w:w="325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pStyle w:val="1"/>
              <w:rPr>
                <w:color w:val="000000"/>
                <w:sz w:val="22"/>
                <w:szCs w:val="22"/>
              </w:rPr>
            </w:pPr>
            <w:r w:rsidRPr="00384D54">
              <w:rPr>
                <w:color w:val="000000"/>
                <w:sz w:val="22"/>
                <w:szCs w:val="22"/>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384D54">
              <w:rPr>
                <w:b/>
                <w:color w:val="000000"/>
                <w:sz w:val="22"/>
                <w:szCs w:val="22"/>
              </w:rPr>
              <w:t>(пункт 8 частини 1 статті 17 Закону).</w:t>
            </w:r>
          </w:p>
        </w:tc>
        <w:tc>
          <w:tcPr>
            <w:tcW w:w="6132" w:type="dxa"/>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pStyle w:val="1"/>
              <w:rPr>
                <w:color w:val="000000"/>
              </w:rPr>
            </w:pPr>
            <w:r w:rsidRPr="00384D54">
              <w:rPr>
                <w:color w:val="000000"/>
                <w:sz w:val="22"/>
                <w:szCs w:val="22"/>
              </w:rPr>
              <w:t>На підтвердження відсутності підстав, зазначених у п. 8 ч. 1 ст. 17 Закону - довідка учасника у довільній формі про те, що Учасника процедури закупівлі не визнано у встановленому законом порядку банкрутом та стосовно нього не була відкрита ліквідаційна процедура. При цьому, відповідальність за достовірність надання інформації несе переможець процедури закупівлі.</w:t>
            </w:r>
          </w:p>
        </w:tc>
      </w:tr>
      <w:tr w:rsidR="00EF1B0E" w:rsidRPr="00384D54" w:rsidTr="00AD628D">
        <w:tc>
          <w:tcPr>
            <w:tcW w:w="850"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pStyle w:val="1"/>
              <w:rPr>
                <w:color w:val="000000"/>
                <w:sz w:val="22"/>
                <w:szCs w:val="22"/>
              </w:rPr>
            </w:pPr>
            <w:r w:rsidRPr="00384D54">
              <w:rPr>
                <w:color w:val="000000"/>
                <w:sz w:val="22"/>
                <w:szCs w:val="22"/>
              </w:rPr>
              <w:t>88</w:t>
            </w:r>
          </w:p>
        </w:tc>
        <w:tc>
          <w:tcPr>
            <w:tcW w:w="325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pStyle w:val="1"/>
              <w:rPr>
                <w:color w:val="000000"/>
                <w:sz w:val="24"/>
                <w:szCs w:val="24"/>
              </w:rPr>
            </w:pPr>
            <w:r w:rsidRPr="00384D54">
              <w:rPr>
                <w:color w:val="000000"/>
                <w:sz w:val="22"/>
                <w:szCs w:val="22"/>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384D54">
              <w:rPr>
                <w:b/>
                <w:color w:val="000000"/>
                <w:sz w:val="22"/>
                <w:szCs w:val="22"/>
              </w:rPr>
              <w:t>(пункт 10 частини 1 статті 17 Закону)</w:t>
            </w:r>
          </w:p>
        </w:tc>
        <w:tc>
          <w:tcPr>
            <w:tcW w:w="6132" w:type="dxa"/>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pStyle w:val="1"/>
              <w:rPr>
                <w:bCs/>
                <w:iCs/>
                <w:color w:val="000000"/>
                <w:sz w:val="22"/>
                <w:szCs w:val="22"/>
              </w:rPr>
            </w:pPr>
            <w:r w:rsidRPr="00384D54">
              <w:rPr>
                <w:color w:val="000000"/>
                <w:sz w:val="24"/>
                <w:szCs w:val="24"/>
              </w:rPr>
              <w:t>Копія антикорупційної програми та копія наказу про призначення особи, відповідальної за реалізацію антикорупційної програми.</w:t>
            </w:r>
          </w:p>
          <w:p w:rsidR="00EF1B0E" w:rsidRPr="00384D54" w:rsidRDefault="00EF1B0E" w:rsidP="00AD628D">
            <w:pPr>
              <w:pStyle w:val="1"/>
              <w:rPr>
                <w:bCs/>
                <w:iCs/>
                <w:color w:val="000000"/>
                <w:sz w:val="22"/>
                <w:szCs w:val="22"/>
              </w:rPr>
            </w:pPr>
            <w:r w:rsidRPr="00384D54">
              <w:rPr>
                <w:bCs/>
                <w:iCs/>
                <w:color w:val="000000"/>
                <w:sz w:val="22"/>
                <w:szCs w:val="22"/>
              </w:rPr>
              <w:t>Надається у  випадку коли вартість закупівлі товару (товарів), послуги (послуг) або робіт дорівнює чи перевищує 20 мільйонів гривень (у тому числі за лотом).</w:t>
            </w:r>
          </w:p>
          <w:p w:rsidR="00EF1B0E" w:rsidRPr="00384D54" w:rsidRDefault="00EF1B0E" w:rsidP="00AD628D">
            <w:pPr>
              <w:pStyle w:val="1"/>
              <w:rPr>
                <w:bCs/>
                <w:iCs/>
                <w:color w:val="000000"/>
                <w:sz w:val="22"/>
                <w:szCs w:val="22"/>
              </w:rPr>
            </w:pPr>
          </w:p>
        </w:tc>
      </w:tr>
      <w:tr w:rsidR="00EF1B0E" w:rsidRPr="00384D54" w:rsidTr="00AD628D">
        <w:tc>
          <w:tcPr>
            <w:tcW w:w="850"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pStyle w:val="1"/>
              <w:rPr>
                <w:color w:val="000000"/>
                <w:sz w:val="22"/>
                <w:szCs w:val="22"/>
              </w:rPr>
            </w:pPr>
            <w:r w:rsidRPr="00384D54">
              <w:rPr>
                <w:color w:val="000000"/>
                <w:sz w:val="22"/>
                <w:szCs w:val="22"/>
              </w:rPr>
              <w:t>99</w:t>
            </w:r>
          </w:p>
        </w:tc>
        <w:tc>
          <w:tcPr>
            <w:tcW w:w="325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pStyle w:val="1"/>
              <w:rPr>
                <w:b/>
                <w:color w:val="000000"/>
                <w:sz w:val="22"/>
                <w:szCs w:val="22"/>
              </w:rPr>
            </w:pPr>
            <w:r w:rsidRPr="00384D54">
              <w:rPr>
                <w:color w:val="000000"/>
                <w:sz w:val="22"/>
                <w:szCs w:val="22"/>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384D54">
              <w:rPr>
                <w:b/>
                <w:color w:val="000000"/>
                <w:sz w:val="22"/>
                <w:szCs w:val="22"/>
              </w:rPr>
              <w:t>(пункт 13 частини 1 статті 17 Закону)</w:t>
            </w:r>
          </w:p>
          <w:p w:rsidR="00EF1B0E" w:rsidRPr="00384D54" w:rsidRDefault="00EF1B0E" w:rsidP="00AD628D">
            <w:pPr>
              <w:pStyle w:val="1"/>
              <w:rPr>
                <w:b/>
                <w:color w:val="000000"/>
                <w:sz w:val="22"/>
                <w:szCs w:val="22"/>
              </w:rPr>
            </w:pPr>
          </w:p>
          <w:p w:rsidR="00EF1B0E" w:rsidRPr="00384D54" w:rsidRDefault="00EF1B0E" w:rsidP="00AD628D">
            <w:pPr>
              <w:pStyle w:val="1"/>
              <w:rPr>
                <w:color w:val="000000"/>
                <w:sz w:val="22"/>
                <w:szCs w:val="22"/>
              </w:rPr>
            </w:pPr>
          </w:p>
        </w:tc>
        <w:tc>
          <w:tcPr>
            <w:tcW w:w="6132" w:type="dxa"/>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pStyle w:val="1"/>
              <w:rPr>
                <w:color w:val="000000"/>
                <w:sz w:val="22"/>
                <w:szCs w:val="22"/>
              </w:rPr>
            </w:pPr>
            <w:r w:rsidRPr="00384D54">
              <w:rPr>
                <w:color w:val="000000"/>
                <w:sz w:val="22"/>
                <w:szCs w:val="22"/>
              </w:rPr>
              <w:t xml:space="preserve">На підтвердження відсутності підстав, зазначених у п. 13 ч. 1 ст. 17 Закону -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sidRPr="00384D54">
              <w:rPr>
                <w:color w:val="000000"/>
                <w:sz w:val="22"/>
                <w:szCs w:val="22"/>
              </w:rPr>
              <w:t>закупівель</w:t>
            </w:r>
            <w:proofErr w:type="spellEnd"/>
            <w:r w:rsidRPr="00384D54">
              <w:rPr>
                <w:color w:val="000000"/>
                <w:sz w:val="22"/>
                <w:szCs w:val="22"/>
              </w:rPr>
              <w:t xml:space="preserve"> в інформації, що автоматично формується в електронній системі </w:t>
            </w:r>
            <w:proofErr w:type="spellStart"/>
            <w:r w:rsidRPr="00384D54">
              <w:rPr>
                <w:color w:val="000000"/>
                <w:sz w:val="22"/>
                <w:szCs w:val="22"/>
              </w:rPr>
              <w:t>закупівель</w:t>
            </w:r>
            <w:proofErr w:type="spellEnd"/>
            <w:r w:rsidRPr="00384D54">
              <w:rPr>
                <w:color w:val="000000"/>
                <w:sz w:val="22"/>
                <w:szCs w:val="22"/>
              </w:rPr>
              <w:t xml:space="preserve"> в результаті взаємодії електронної системи </w:t>
            </w:r>
            <w:proofErr w:type="spellStart"/>
            <w:r w:rsidRPr="00384D54">
              <w:rPr>
                <w:color w:val="000000"/>
                <w:sz w:val="22"/>
                <w:szCs w:val="22"/>
              </w:rPr>
              <w:t>закупівель</w:t>
            </w:r>
            <w:proofErr w:type="spellEnd"/>
            <w:r w:rsidRPr="00384D54">
              <w:rPr>
                <w:color w:val="000000"/>
                <w:sz w:val="22"/>
                <w:szCs w:val="22"/>
              </w:rPr>
              <w:t xml:space="preserve"> з інформаційними системами Державної податкової служби України.</w:t>
            </w:r>
          </w:p>
          <w:p w:rsidR="00EF1B0E" w:rsidRPr="00384D54" w:rsidRDefault="00EF1B0E" w:rsidP="00AD628D">
            <w:pPr>
              <w:pStyle w:val="1"/>
              <w:rPr>
                <w:color w:val="000000"/>
              </w:rPr>
            </w:pPr>
            <w:r w:rsidRPr="00384D54">
              <w:rPr>
                <w:color w:val="000000"/>
                <w:sz w:val="22"/>
                <w:szCs w:val="22"/>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Pr="00384D54">
              <w:rPr>
                <w:color w:val="000000"/>
                <w:sz w:val="22"/>
                <w:szCs w:val="22"/>
              </w:rPr>
              <w:t>закупівель</w:t>
            </w:r>
            <w:proofErr w:type="spellEnd"/>
            <w:r w:rsidRPr="00384D54">
              <w:rPr>
                <w:color w:val="000000"/>
                <w:sz w:val="22"/>
                <w:szCs w:val="22"/>
              </w:rPr>
              <w:t xml:space="preserve"> та яка сформована у порядку взаємодії електронної системи </w:t>
            </w:r>
            <w:proofErr w:type="spellStart"/>
            <w:r w:rsidRPr="00384D54">
              <w:rPr>
                <w:color w:val="000000"/>
                <w:sz w:val="22"/>
                <w:szCs w:val="22"/>
              </w:rPr>
              <w:t>закупівель</w:t>
            </w:r>
            <w:proofErr w:type="spellEnd"/>
            <w:r w:rsidRPr="00384D54">
              <w:rPr>
                <w:color w:val="000000"/>
                <w:sz w:val="22"/>
                <w:szCs w:val="22"/>
              </w:rPr>
              <w:t xml:space="preserve"> з інформаційними системами Державної податкової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податкової служби України, в </w:t>
            </w:r>
            <w:r w:rsidRPr="00384D54">
              <w:rPr>
                <w:color w:val="000000"/>
                <w:sz w:val="22"/>
                <w:szCs w:val="22"/>
              </w:rPr>
              <w:lastRenderedPageBreak/>
              <w:t xml:space="preserve">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Pr="00384D54">
              <w:rPr>
                <w:color w:val="000000"/>
                <w:sz w:val="22"/>
                <w:szCs w:val="22"/>
              </w:rPr>
              <w:t>закупівель</w:t>
            </w:r>
            <w:proofErr w:type="spellEnd"/>
            <w:r w:rsidRPr="00384D54">
              <w:rPr>
                <w:color w:val="000000"/>
                <w:sz w:val="22"/>
                <w:szCs w:val="22"/>
              </w:rPr>
              <w:t xml:space="preserve"> відповіді інформаційно-телекомунікаційної системи ДФС на запит згідно Порядку № 37/11, згідно якої повідомляється про наявність заборгованості в учасника.</w:t>
            </w:r>
          </w:p>
        </w:tc>
      </w:tr>
      <w:tr w:rsidR="00EF1B0E" w:rsidRPr="00384D54" w:rsidTr="00AD628D">
        <w:tc>
          <w:tcPr>
            <w:tcW w:w="850"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pStyle w:val="1"/>
              <w:snapToGrid w:val="0"/>
              <w:rPr>
                <w:color w:val="000000"/>
                <w:sz w:val="22"/>
                <w:szCs w:val="22"/>
              </w:rPr>
            </w:pPr>
          </w:p>
          <w:p w:rsidR="00EF1B0E" w:rsidRPr="00384D54" w:rsidRDefault="00EF1B0E" w:rsidP="00AD628D">
            <w:pPr>
              <w:rPr>
                <w:color w:val="000000"/>
                <w:sz w:val="22"/>
                <w:szCs w:val="22"/>
              </w:rPr>
            </w:pPr>
            <w:r w:rsidRPr="00384D54">
              <w:rPr>
                <w:color w:val="000000"/>
              </w:rPr>
              <w:t>10</w:t>
            </w:r>
          </w:p>
        </w:tc>
        <w:tc>
          <w:tcPr>
            <w:tcW w:w="3254" w:type="dxa"/>
            <w:tcBorders>
              <w:top w:val="single" w:sz="4" w:space="0" w:color="000000"/>
              <w:left w:val="single" w:sz="4" w:space="0" w:color="000000"/>
              <w:bottom w:val="single" w:sz="4" w:space="0" w:color="000000"/>
            </w:tcBorders>
            <w:shd w:val="clear" w:color="auto" w:fill="auto"/>
          </w:tcPr>
          <w:p w:rsidR="00EF1B0E" w:rsidRPr="00384D54" w:rsidRDefault="00EF1B0E" w:rsidP="00AD628D">
            <w:pPr>
              <w:pStyle w:val="1"/>
              <w:rPr>
                <w:bCs/>
                <w:color w:val="000000"/>
              </w:rPr>
            </w:pPr>
            <w:r w:rsidRPr="00384D54">
              <w:rPr>
                <w:color w:val="000000"/>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384D54">
              <w:rPr>
                <w:b/>
                <w:color w:val="000000"/>
                <w:sz w:val="22"/>
                <w:szCs w:val="22"/>
              </w:rPr>
              <w:t>(частини 2 статті 17 Закону)</w:t>
            </w:r>
          </w:p>
        </w:tc>
        <w:tc>
          <w:tcPr>
            <w:tcW w:w="6132" w:type="dxa"/>
            <w:tcBorders>
              <w:top w:val="single" w:sz="4" w:space="0" w:color="000000"/>
              <w:left w:val="single" w:sz="4" w:space="0" w:color="000000"/>
              <w:bottom w:val="single" w:sz="4" w:space="0" w:color="000000"/>
              <w:right w:val="single" w:sz="4" w:space="0" w:color="000000"/>
            </w:tcBorders>
            <w:shd w:val="clear" w:color="auto" w:fill="auto"/>
          </w:tcPr>
          <w:p w:rsidR="00EF1B0E" w:rsidRPr="00384D54" w:rsidRDefault="00EF1B0E" w:rsidP="00AD628D">
            <w:pPr>
              <w:jc w:val="both"/>
              <w:rPr>
                <w:bCs/>
                <w:color w:val="000000"/>
                <w:sz w:val="22"/>
                <w:szCs w:val="22"/>
              </w:rPr>
            </w:pPr>
            <w:r w:rsidRPr="00384D54">
              <w:rPr>
                <w:bCs/>
                <w:color w:val="000000"/>
              </w:rPr>
              <w:t>На підтвердження відсутності підстав, зазначених у ч. 2 ст. 17 Закону - Довідка/інформація у довільній формі про те, що учасник за укладеними протягом останніх трьох років договорами про закупівлю з цим замовником виконав свої зобов’язання. Якщо учасник процедури закупівлі не виконав свої зобов’язання за раніше укладеними договорами про закупівлю з цим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може надати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EF1B0E" w:rsidRPr="00384D54" w:rsidRDefault="00EF1B0E" w:rsidP="00AD628D">
            <w:pPr>
              <w:pStyle w:val="1"/>
              <w:rPr>
                <w:bCs/>
                <w:color w:val="000000"/>
                <w:sz w:val="22"/>
                <w:szCs w:val="22"/>
              </w:rPr>
            </w:pPr>
          </w:p>
        </w:tc>
      </w:tr>
    </w:tbl>
    <w:p w:rsidR="00EF1B0E" w:rsidRPr="00384D54" w:rsidRDefault="00EF1B0E" w:rsidP="00EF1B0E">
      <w:pPr>
        <w:pBdr>
          <w:top w:val="single" w:sz="4" w:space="1" w:color="000000"/>
        </w:pBdr>
        <w:shd w:val="clear" w:color="auto" w:fill="FFFFFF"/>
        <w:ind w:right="1"/>
        <w:rPr>
          <w:rFonts w:eastAsia="Times New Roman"/>
          <w:b/>
          <w:i/>
          <w:color w:val="000000"/>
        </w:rPr>
      </w:pPr>
    </w:p>
    <w:p w:rsidR="00EF1B0E" w:rsidRPr="00384D54" w:rsidRDefault="00EF1B0E" w:rsidP="00EF1B0E">
      <w:pPr>
        <w:ind w:right="-1050"/>
        <w:jc w:val="center"/>
        <w:rPr>
          <w:color w:val="000000"/>
        </w:rPr>
      </w:pPr>
    </w:p>
    <w:p w:rsidR="00B517CF" w:rsidRDefault="00B517CF"/>
    <w:sectPr w:rsidR="00B517CF">
      <w:headerReference w:type="even" r:id="rId10"/>
      <w:headerReference w:type="default" r:id="rId11"/>
      <w:footerReference w:type="even" r:id="rId12"/>
      <w:footerReference w:type="default" r:id="rId13"/>
      <w:headerReference w:type="first" r:id="rId14"/>
      <w:footerReference w:type="first" r:id="rId15"/>
      <w:pgSz w:w="11906" w:h="16838"/>
      <w:pgMar w:top="1425" w:right="566" w:bottom="710" w:left="1134" w:header="1069" w:footer="57"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26E" w:rsidRDefault="00544CE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26E" w:rsidRDefault="00544CE1">
    <w:pPr>
      <w:tabs>
        <w:tab w:val="center" w:pos="4677"/>
        <w:tab w:val="right" w:pos="9355"/>
      </w:tabs>
      <w:jc w:val="right"/>
    </w:pPr>
    <w:r>
      <w:fldChar w:fldCharType="begin"/>
    </w:r>
    <w:r>
      <w:instrText xml:space="preserve"> PAGE </w:instrText>
    </w:r>
    <w:r>
      <w:fldChar w:fldCharType="separate"/>
    </w:r>
    <w:r w:rsidR="004862A7">
      <w:rPr>
        <w:noProof/>
      </w:rPr>
      <w:t>1</w:t>
    </w:r>
    <w:r>
      <w:fldChar w:fldCharType="end"/>
    </w:r>
  </w:p>
  <w:p w:rsidR="00C6126E" w:rsidRDefault="00544CE1">
    <w:pPr>
      <w:tabs>
        <w:tab w:val="center" w:pos="4677"/>
        <w:tab w:val="right" w:pos="9355"/>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26E" w:rsidRDefault="00544CE1"/>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A9" w:rsidRDefault="00544CE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26E" w:rsidRDefault="00544CE1">
    <w:pPr>
      <w:jc w:val="center"/>
      <w:rPr>
        <w:rFonts w:eastAsia="Times New Roman"/>
        <w:b/>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26E" w:rsidRDefault="00544C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4819" w:firstLine="5954"/>
      </w:pPr>
      <w:rPr>
        <w:rFonts w:cs="Times New Roman"/>
        <w:caps w:val="0"/>
        <w:smallCaps w:val="0"/>
        <w:sz w:val="24"/>
        <w:szCs w:val="24"/>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Noto Sans Symbols" w:hAnsi="Noto Sans Symbols" w:cs="Symbol"/>
        <w:b/>
        <w:color w:val="000000"/>
        <w:sz w:val="20"/>
        <w:szCs w:val="20"/>
        <w:lang w:val="uk-UA"/>
      </w:rPr>
    </w:lvl>
    <w:lvl w:ilvl="1">
      <w:start w:val="1"/>
      <w:numFmt w:val="bullet"/>
      <w:lvlText w:val="o"/>
      <w:lvlJc w:val="left"/>
      <w:pPr>
        <w:tabs>
          <w:tab w:val="num" w:pos="0"/>
        </w:tabs>
        <w:ind w:left="1440" w:hanging="360"/>
      </w:pPr>
      <w:rPr>
        <w:rFonts w:ascii="Courier New" w:hAnsi="Courier New" w:cs="Courier New"/>
        <w:b w:val="0"/>
        <w:bCs w:val="0"/>
        <w:i/>
      </w:rPr>
    </w:lvl>
    <w:lvl w:ilvl="2">
      <w:start w:val="1"/>
      <w:numFmt w:val="bullet"/>
      <w:lvlText w:val="▪"/>
      <w:lvlJc w:val="left"/>
      <w:pPr>
        <w:tabs>
          <w:tab w:val="num" w:pos="0"/>
        </w:tabs>
        <w:ind w:left="2160" w:hanging="360"/>
      </w:pPr>
      <w:rPr>
        <w:rFonts w:ascii="Noto Sans Symbols" w:hAnsi="Noto Sans Symbols" w:cs="Symbol"/>
        <w:b/>
        <w:color w:val="000000"/>
        <w:sz w:val="20"/>
        <w:szCs w:val="20"/>
        <w:lang w:val="uk-UA"/>
      </w:rPr>
    </w:lvl>
    <w:lvl w:ilvl="3">
      <w:start w:val="1"/>
      <w:numFmt w:val="bullet"/>
      <w:lvlText w:val="●"/>
      <w:lvlJc w:val="left"/>
      <w:pPr>
        <w:tabs>
          <w:tab w:val="num" w:pos="0"/>
        </w:tabs>
        <w:ind w:left="2880" w:hanging="360"/>
      </w:pPr>
      <w:rPr>
        <w:rFonts w:ascii="Noto Sans Symbols" w:hAnsi="Noto Sans Symbols" w:cs="Symbol"/>
        <w:b/>
        <w:color w:val="000000"/>
        <w:sz w:val="20"/>
        <w:szCs w:val="20"/>
        <w:lang w:val="uk-UA"/>
      </w:rPr>
    </w:lvl>
    <w:lvl w:ilvl="4">
      <w:start w:val="1"/>
      <w:numFmt w:val="bullet"/>
      <w:lvlText w:val="o"/>
      <w:lvlJc w:val="left"/>
      <w:pPr>
        <w:tabs>
          <w:tab w:val="num" w:pos="0"/>
        </w:tabs>
        <w:ind w:left="3600" w:hanging="360"/>
      </w:pPr>
      <w:rPr>
        <w:rFonts w:ascii="Courier New" w:hAnsi="Courier New" w:cs="Courier New"/>
        <w:b w:val="0"/>
        <w:bCs w:val="0"/>
        <w:i/>
      </w:rPr>
    </w:lvl>
    <w:lvl w:ilvl="5">
      <w:start w:val="1"/>
      <w:numFmt w:val="bullet"/>
      <w:lvlText w:val="▪"/>
      <w:lvlJc w:val="left"/>
      <w:pPr>
        <w:tabs>
          <w:tab w:val="num" w:pos="0"/>
        </w:tabs>
        <w:ind w:left="4320" w:hanging="360"/>
      </w:pPr>
      <w:rPr>
        <w:rFonts w:ascii="Noto Sans Symbols" w:hAnsi="Noto Sans Symbols" w:cs="Symbol"/>
        <w:b/>
        <w:color w:val="000000"/>
        <w:sz w:val="20"/>
        <w:szCs w:val="20"/>
        <w:lang w:val="uk-UA"/>
      </w:rPr>
    </w:lvl>
    <w:lvl w:ilvl="6">
      <w:start w:val="1"/>
      <w:numFmt w:val="bullet"/>
      <w:lvlText w:val="●"/>
      <w:lvlJc w:val="left"/>
      <w:pPr>
        <w:tabs>
          <w:tab w:val="num" w:pos="0"/>
        </w:tabs>
        <w:ind w:left="5040" w:hanging="360"/>
      </w:pPr>
      <w:rPr>
        <w:rFonts w:ascii="Noto Sans Symbols" w:hAnsi="Noto Sans Symbols" w:cs="Symbol"/>
        <w:b/>
        <w:color w:val="000000"/>
        <w:sz w:val="20"/>
        <w:szCs w:val="20"/>
        <w:lang w:val="uk-UA"/>
      </w:rPr>
    </w:lvl>
    <w:lvl w:ilvl="7">
      <w:start w:val="1"/>
      <w:numFmt w:val="bullet"/>
      <w:lvlText w:val="o"/>
      <w:lvlJc w:val="left"/>
      <w:pPr>
        <w:tabs>
          <w:tab w:val="num" w:pos="0"/>
        </w:tabs>
        <w:ind w:left="5760" w:hanging="360"/>
      </w:pPr>
      <w:rPr>
        <w:rFonts w:ascii="Courier New" w:hAnsi="Courier New" w:cs="Courier New"/>
        <w:b w:val="0"/>
        <w:bCs w:val="0"/>
        <w:i/>
      </w:rPr>
    </w:lvl>
    <w:lvl w:ilvl="8">
      <w:start w:val="1"/>
      <w:numFmt w:val="bullet"/>
      <w:lvlText w:val="▪"/>
      <w:lvlJc w:val="left"/>
      <w:pPr>
        <w:tabs>
          <w:tab w:val="num" w:pos="0"/>
        </w:tabs>
        <w:ind w:left="6480" w:hanging="360"/>
      </w:pPr>
      <w:rPr>
        <w:rFonts w:ascii="Noto Sans Symbols" w:hAnsi="Noto Sans Symbols" w:cs="Symbol"/>
        <w:b/>
        <w:color w:val="000000"/>
        <w:sz w:val="20"/>
        <w:szCs w:val="20"/>
        <w:lang w:val="uk-UA"/>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Noto Sans Symbols" w:hAnsi="Noto Sans Symbols" w:cs="Symbol"/>
        <w:b/>
        <w:color w:val="000000"/>
        <w:sz w:val="20"/>
        <w:szCs w:val="20"/>
        <w:shd w:val="clear" w:color="auto" w:fill="FFFFFF"/>
        <w:lang w:eastAsia="uk-UA" w:bidi="uk-UA"/>
      </w:rPr>
    </w:lvl>
    <w:lvl w:ilvl="1">
      <w:start w:val="1"/>
      <w:numFmt w:val="bullet"/>
      <w:lvlText w:val="o"/>
      <w:lvlJc w:val="left"/>
      <w:pPr>
        <w:tabs>
          <w:tab w:val="num" w:pos="0"/>
        </w:tabs>
        <w:ind w:left="1440" w:hanging="360"/>
      </w:pPr>
      <w:rPr>
        <w:rFonts w:ascii="Courier New" w:hAnsi="Courier New" w:cs="Courier New"/>
        <w:b w:val="0"/>
        <w:bCs w:val="0"/>
        <w:i/>
      </w:rPr>
    </w:lvl>
    <w:lvl w:ilvl="2">
      <w:start w:val="1"/>
      <w:numFmt w:val="bullet"/>
      <w:lvlText w:val="▪"/>
      <w:lvlJc w:val="left"/>
      <w:pPr>
        <w:tabs>
          <w:tab w:val="num" w:pos="0"/>
        </w:tabs>
        <w:ind w:left="2160" w:hanging="360"/>
      </w:pPr>
      <w:rPr>
        <w:rFonts w:ascii="Noto Sans Symbols" w:hAnsi="Noto Sans Symbols" w:cs="Symbol"/>
        <w:b/>
        <w:color w:val="000000"/>
        <w:sz w:val="20"/>
        <w:szCs w:val="20"/>
        <w:shd w:val="clear" w:color="auto" w:fill="FFFFFF"/>
        <w:lang w:eastAsia="uk-UA" w:bidi="uk-UA"/>
      </w:rPr>
    </w:lvl>
    <w:lvl w:ilvl="3">
      <w:start w:val="1"/>
      <w:numFmt w:val="bullet"/>
      <w:lvlText w:val="●"/>
      <w:lvlJc w:val="left"/>
      <w:pPr>
        <w:tabs>
          <w:tab w:val="num" w:pos="0"/>
        </w:tabs>
        <w:ind w:left="2880" w:hanging="360"/>
      </w:pPr>
      <w:rPr>
        <w:rFonts w:ascii="Noto Sans Symbols" w:hAnsi="Noto Sans Symbols" w:cs="Symbol"/>
        <w:b/>
        <w:color w:val="000000"/>
        <w:sz w:val="20"/>
        <w:szCs w:val="20"/>
        <w:shd w:val="clear" w:color="auto" w:fill="FFFFFF"/>
        <w:lang w:eastAsia="uk-UA" w:bidi="uk-UA"/>
      </w:rPr>
    </w:lvl>
    <w:lvl w:ilvl="4">
      <w:start w:val="1"/>
      <w:numFmt w:val="bullet"/>
      <w:lvlText w:val="o"/>
      <w:lvlJc w:val="left"/>
      <w:pPr>
        <w:tabs>
          <w:tab w:val="num" w:pos="0"/>
        </w:tabs>
        <w:ind w:left="3600" w:hanging="360"/>
      </w:pPr>
      <w:rPr>
        <w:rFonts w:ascii="Courier New" w:hAnsi="Courier New" w:cs="Courier New"/>
        <w:b w:val="0"/>
        <w:bCs w:val="0"/>
        <w:i/>
      </w:rPr>
    </w:lvl>
    <w:lvl w:ilvl="5">
      <w:start w:val="1"/>
      <w:numFmt w:val="bullet"/>
      <w:lvlText w:val="▪"/>
      <w:lvlJc w:val="left"/>
      <w:pPr>
        <w:tabs>
          <w:tab w:val="num" w:pos="0"/>
        </w:tabs>
        <w:ind w:left="4320" w:hanging="360"/>
      </w:pPr>
      <w:rPr>
        <w:rFonts w:ascii="Noto Sans Symbols" w:hAnsi="Noto Sans Symbols" w:cs="Symbol"/>
        <w:b/>
        <w:color w:val="000000"/>
        <w:sz w:val="20"/>
        <w:szCs w:val="20"/>
        <w:shd w:val="clear" w:color="auto" w:fill="FFFFFF"/>
        <w:lang w:eastAsia="uk-UA" w:bidi="uk-UA"/>
      </w:rPr>
    </w:lvl>
    <w:lvl w:ilvl="6">
      <w:start w:val="1"/>
      <w:numFmt w:val="bullet"/>
      <w:lvlText w:val="●"/>
      <w:lvlJc w:val="left"/>
      <w:pPr>
        <w:tabs>
          <w:tab w:val="num" w:pos="0"/>
        </w:tabs>
        <w:ind w:left="5040" w:hanging="360"/>
      </w:pPr>
      <w:rPr>
        <w:rFonts w:ascii="Noto Sans Symbols" w:hAnsi="Noto Sans Symbols" w:cs="Symbol"/>
        <w:b/>
        <w:color w:val="000000"/>
        <w:sz w:val="20"/>
        <w:szCs w:val="20"/>
        <w:shd w:val="clear" w:color="auto" w:fill="FFFFFF"/>
        <w:lang w:eastAsia="uk-UA" w:bidi="uk-UA"/>
      </w:rPr>
    </w:lvl>
    <w:lvl w:ilvl="7">
      <w:start w:val="1"/>
      <w:numFmt w:val="bullet"/>
      <w:lvlText w:val="o"/>
      <w:lvlJc w:val="left"/>
      <w:pPr>
        <w:tabs>
          <w:tab w:val="num" w:pos="0"/>
        </w:tabs>
        <w:ind w:left="5760" w:hanging="360"/>
      </w:pPr>
      <w:rPr>
        <w:rFonts w:ascii="Courier New" w:hAnsi="Courier New" w:cs="Courier New"/>
        <w:b w:val="0"/>
        <w:bCs w:val="0"/>
        <w:i/>
      </w:rPr>
    </w:lvl>
    <w:lvl w:ilvl="8">
      <w:start w:val="1"/>
      <w:numFmt w:val="bullet"/>
      <w:lvlText w:val="▪"/>
      <w:lvlJc w:val="left"/>
      <w:pPr>
        <w:tabs>
          <w:tab w:val="num" w:pos="0"/>
        </w:tabs>
        <w:ind w:left="6480" w:hanging="360"/>
      </w:pPr>
      <w:rPr>
        <w:rFonts w:ascii="Noto Sans Symbols" w:hAnsi="Noto Sans Symbols" w:cs="Symbol"/>
        <w:b/>
        <w:color w:val="000000"/>
        <w:sz w:val="20"/>
        <w:szCs w:val="20"/>
        <w:shd w:val="clear" w:color="auto" w:fill="FFFFFF"/>
        <w:lang w:eastAsia="uk-UA" w:bidi="uk-U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8A"/>
    <w:rsid w:val="004862A7"/>
    <w:rsid w:val="00544CE1"/>
    <w:rsid w:val="00876F8A"/>
    <w:rsid w:val="00B517CF"/>
    <w:rsid w:val="00EF1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B0E"/>
    <w:pPr>
      <w:widowControl w:val="0"/>
      <w:suppressAutoHyphens/>
      <w:spacing w:after="0" w:line="100" w:lineRule="atLeast"/>
    </w:pPr>
    <w:rPr>
      <w:rFonts w:ascii="Times New Roman" w:eastAsia="Lucida Sans Unicode" w:hAnsi="Times New Roman" w:cs="Times New Roman"/>
      <w:kern w:val="1"/>
      <w:sz w:val="24"/>
      <w:szCs w:val="24"/>
      <w:lang w:val="uk-UA" w:eastAsia="hi-IN" w:bidi="hi-IN"/>
    </w:rPr>
  </w:style>
  <w:style w:type="paragraph" w:styleId="2">
    <w:name w:val="heading 2"/>
    <w:basedOn w:val="a"/>
    <w:next w:val="a0"/>
    <w:link w:val="20"/>
    <w:qFormat/>
    <w:rsid w:val="00EF1B0E"/>
    <w:pPr>
      <w:keepNext/>
      <w:numPr>
        <w:ilvl w:val="1"/>
        <w:numId w:val="1"/>
      </w:numPr>
      <w:ind w:left="0" w:right="-99" w:firstLine="0"/>
      <w:jc w:val="center"/>
      <w:outlineLvl w:val="1"/>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EF1B0E"/>
    <w:rPr>
      <w:rFonts w:ascii="Times New Roman" w:eastAsia="Lucida Sans Unicode" w:hAnsi="Times New Roman" w:cs="Times New Roman"/>
      <w:kern w:val="1"/>
      <w:sz w:val="24"/>
      <w:szCs w:val="20"/>
      <w:lang w:val="uk-UA" w:eastAsia="hi-IN" w:bidi="hi-IN"/>
    </w:rPr>
  </w:style>
  <w:style w:type="character" w:styleId="a4">
    <w:name w:val="Hyperlink"/>
    <w:rsid w:val="00EF1B0E"/>
    <w:rPr>
      <w:color w:val="0000FF"/>
      <w:u w:val="single"/>
      <w:lang/>
    </w:rPr>
  </w:style>
  <w:style w:type="character" w:styleId="a5">
    <w:name w:val="Strong"/>
    <w:qFormat/>
    <w:rsid w:val="00EF1B0E"/>
    <w:rPr>
      <w:b/>
      <w:bCs/>
    </w:rPr>
  </w:style>
  <w:style w:type="paragraph" w:customStyle="1" w:styleId="NoSpacing">
    <w:name w:val="No Spacing"/>
    <w:rsid w:val="00EF1B0E"/>
    <w:pPr>
      <w:suppressAutoHyphens/>
      <w:spacing w:after="0" w:line="100" w:lineRule="atLeast"/>
    </w:pPr>
    <w:rPr>
      <w:rFonts w:ascii="Calibri" w:eastAsia="Calibri" w:hAnsi="Calibri" w:cs="Calibri"/>
      <w:sz w:val="28"/>
      <w:szCs w:val="28"/>
      <w:lang w:val="uk-UA" w:eastAsia="ar-SA"/>
    </w:rPr>
  </w:style>
  <w:style w:type="paragraph" w:styleId="a6">
    <w:name w:val="header"/>
    <w:basedOn w:val="a"/>
    <w:link w:val="a7"/>
    <w:rsid w:val="00EF1B0E"/>
    <w:pPr>
      <w:suppressLineNumbers/>
      <w:tabs>
        <w:tab w:val="center" w:pos="4677"/>
        <w:tab w:val="right" w:pos="9355"/>
      </w:tabs>
    </w:pPr>
  </w:style>
  <w:style w:type="character" w:customStyle="1" w:styleId="a7">
    <w:name w:val="Верхний колонтитул Знак"/>
    <w:basedOn w:val="a1"/>
    <w:link w:val="a6"/>
    <w:rsid w:val="00EF1B0E"/>
    <w:rPr>
      <w:rFonts w:ascii="Times New Roman" w:eastAsia="Lucida Sans Unicode" w:hAnsi="Times New Roman" w:cs="Times New Roman"/>
      <w:kern w:val="1"/>
      <w:sz w:val="24"/>
      <w:szCs w:val="24"/>
      <w:lang w:val="uk-UA" w:eastAsia="hi-IN" w:bidi="hi-IN"/>
    </w:rPr>
  </w:style>
  <w:style w:type="paragraph" w:customStyle="1" w:styleId="NormalWeb">
    <w:name w:val="Normal (Web)"/>
    <w:basedOn w:val="a"/>
    <w:rsid w:val="00EF1B0E"/>
    <w:pPr>
      <w:spacing w:before="100" w:after="28"/>
    </w:pPr>
  </w:style>
  <w:style w:type="paragraph" w:customStyle="1" w:styleId="1">
    <w:name w:val="Обычный1"/>
    <w:rsid w:val="00EF1B0E"/>
    <w:pPr>
      <w:widowControl w:val="0"/>
      <w:suppressAutoHyphens/>
      <w:spacing w:after="0" w:line="100" w:lineRule="atLeast"/>
    </w:pPr>
    <w:rPr>
      <w:rFonts w:ascii="Times New Roman" w:eastAsia="Times New Roman" w:hAnsi="Times New Roman" w:cs="Times New Roman"/>
      <w:sz w:val="20"/>
      <w:szCs w:val="20"/>
      <w:lang w:val="uk-UA" w:eastAsia="ar-SA"/>
    </w:rPr>
  </w:style>
  <w:style w:type="paragraph" w:customStyle="1" w:styleId="10">
    <w:name w:val="Без интервала1"/>
    <w:rsid w:val="00EF1B0E"/>
    <w:pPr>
      <w:suppressAutoHyphens/>
      <w:spacing w:after="0" w:line="100" w:lineRule="atLeast"/>
    </w:pPr>
    <w:rPr>
      <w:rFonts w:ascii="Times New Roman" w:eastAsia="Calibri" w:hAnsi="Times New Roman" w:cs="Times New Roman"/>
      <w:sz w:val="24"/>
      <w:szCs w:val="24"/>
      <w:lang w:val="uk-UA" w:eastAsia="hi-IN" w:bidi="hi-IN"/>
    </w:rPr>
  </w:style>
  <w:style w:type="paragraph" w:styleId="a0">
    <w:name w:val="Body Text"/>
    <w:basedOn w:val="a"/>
    <w:link w:val="a8"/>
    <w:uiPriority w:val="99"/>
    <w:semiHidden/>
    <w:unhideWhenUsed/>
    <w:rsid w:val="00EF1B0E"/>
    <w:pPr>
      <w:spacing w:after="120"/>
    </w:pPr>
    <w:rPr>
      <w:rFonts w:cs="Mangal"/>
      <w:szCs w:val="21"/>
    </w:rPr>
  </w:style>
  <w:style w:type="character" w:customStyle="1" w:styleId="a8">
    <w:name w:val="Основной текст Знак"/>
    <w:basedOn w:val="a1"/>
    <w:link w:val="a0"/>
    <w:uiPriority w:val="99"/>
    <w:semiHidden/>
    <w:rsid w:val="00EF1B0E"/>
    <w:rPr>
      <w:rFonts w:ascii="Times New Roman" w:eastAsia="Lucida Sans Unicode" w:hAnsi="Times New Roman" w:cs="Mangal"/>
      <w:kern w:val="1"/>
      <w:sz w:val="24"/>
      <w:szCs w:val="21"/>
      <w:lang w:val="uk-UA"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B0E"/>
    <w:pPr>
      <w:widowControl w:val="0"/>
      <w:suppressAutoHyphens/>
      <w:spacing w:after="0" w:line="100" w:lineRule="atLeast"/>
    </w:pPr>
    <w:rPr>
      <w:rFonts w:ascii="Times New Roman" w:eastAsia="Lucida Sans Unicode" w:hAnsi="Times New Roman" w:cs="Times New Roman"/>
      <w:kern w:val="1"/>
      <w:sz w:val="24"/>
      <w:szCs w:val="24"/>
      <w:lang w:val="uk-UA" w:eastAsia="hi-IN" w:bidi="hi-IN"/>
    </w:rPr>
  </w:style>
  <w:style w:type="paragraph" w:styleId="2">
    <w:name w:val="heading 2"/>
    <w:basedOn w:val="a"/>
    <w:next w:val="a0"/>
    <w:link w:val="20"/>
    <w:qFormat/>
    <w:rsid w:val="00EF1B0E"/>
    <w:pPr>
      <w:keepNext/>
      <w:numPr>
        <w:ilvl w:val="1"/>
        <w:numId w:val="1"/>
      </w:numPr>
      <w:ind w:left="0" w:right="-99" w:firstLine="0"/>
      <w:jc w:val="center"/>
      <w:outlineLvl w:val="1"/>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EF1B0E"/>
    <w:rPr>
      <w:rFonts w:ascii="Times New Roman" w:eastAsia="Lucida Sans Unicode" w:hAnsi="Times New Roman" w:cs="Times New Roman"/>
      <w:kern w:val="1"/>
      <w:sz w:val="24"/>
      <w:szCs w:val="20"/>
      <w:lang w:val="uk-UA" w:eastAsia="hi-IN" w:bidi="hi-IN"/>
    </w:rPr>
  </w:style>
  <w:style w:type="character" w:styleId="a4">
    <w:name w:val="Hyperlink"/>
    <w:rsid w:val="00EF1B0E"/>
    <w:rPr>
      <w:color w:val="0000FF"/>
      <w:u w:val="single"/>
      <w:lang/>
    </w:rPr>
  </w:style>
  <w:style w:type="character" w:styleId="a5">
    <w:name w:val="Strong"/>
    <w:qFormat/>
    <w:rsid w:val="00EF1B0E"/>
    <w:rPr>
      <w:b/>
      <w:bCs/>
    </w:rPr>
  </w:style>
  <w:style w:type="paragraph" w:customStyle="1" w:styleId="NoSpacing">
    <w:name w:val="No Spacing"/>
    <w:rsid w:val="00EF1B0E"/>
    <w:pPr>
      <w:suppressAutoHyphens/>
      <w:spacing w:after="0" w:line="100" w:lineRule="atLeast"/>
    </w:pPr>
    <w:rPr>
      <w:rFonts w:ascii="Calibri" w:eastAsia="Calibri" w:hAnsi="Calibri" w:cs="Calibri"/>
      <w:sz w:val="28"/>
      <w:szCs w:val="28"/>
      <w:lang w:val="uk-UA" w:eastAsia="ar-SA"/>
    </w:rPr>
  </w:style>
  <w:style w:type="paragraph" w:styleId="a6">
    <w:name w:val="header"/>
    <w:basedOn w:val="a"/>
    <w:link w:val="a7"/>
    <w:rsid w:val="00EF1B0E"/>
    <w:pPr>
      <w:suppressLineNumbers/>
      <w:tabs>
        <w:tab w:val="center" w:pos="4677"/>
        <w:tab w:val="right" w:pos="9355"/>
      </w:tabs>
    </w:pPr>
  </w:style>
  <w:style w:type="character" w:customStyle="1" w:styleId="a7">
    <w:name w:val="Верхний колонтитул Знак"/>
    <w:basedOn w:val="a1"/>
    <w:link w:val="a6"/>
    <w:rsid w:val="00EF1B0E"/>
    <w:rPr>
      <w:rFonts w:ascii="Times New Roman" w:eastAsia="Lucida Sans Unicode" w:hAnsi="Times New Roman" w:cs="Times New Roman"/>
      <w:kern w:val="1"/>
      <w:sz w:val="24"/>
      <w:szCs w:val="24"/>
      <w:lang w:val="uk-UA" w:eastAsia="hi-IN" w:bidi="hi-IN"/>
    </w:rPr>
  </w:style>
  <w:style w:type="paragraph" w:customStyle="1" w:styleId="NormalWeb">
    <w:name w:val="Normal (Web)"/>
    <w:basedOn w:val="a"/>
    <w:rsid w:val="00EF1B0E"/>
    <w:pPr>
      <w:spacing w:before="100" w:after="28"/>
    </w:pPr>
  </w:style>
  <w:style w:type="paragraph" w:customStyle="1" w:styleId="1">
    <w:name w:val="Обычный1"/>
    <w:rsid w:val="00EF1B0E"/>
    <w:pPr>
      <w:widowControl w:val="0"/>
      <w:suppressAutoHyphens/>
      <w:spacing w:after="0" w:line="100" w:lineRule="atLeast"/>
    </w:pPr>
    <w:rPr>
      <w:rFonts w:ascii="Times New Roman" w:eastAsia="Times New Roman" w:hAnsi="Times New Roman" w:cs="Times New Roman"/>
      <w:sz w:val="20"/>
      <w:szCs w:val="20"/>
      <w:lang w:val="uk-UA" w:eastAsia="ar-SA"/>
    </w:rPr>
  </w:style>
  <w:style w:type="paragraph" w:customStyle="1" w:styleId="10">
    <w:name w:val="Без интервала1"/>
    <w:rsid w:val="00EF1B0E"/>
    <w:pPr>
      <w:suppressAutoHyphens/>
      <w:spacing w:after="0" w:line="100" w:lineRule="atLeast"/>
    </w:pPr>
    <w:rPr>
      <w:rFonts w:ascii="Times New Roman" w:eastAsia="Calibri" w:hAnsi="Times New Roman" w:cs="Times New Roman"/>
      <w:sz w:val="24"/>
      <w:szCs w:val="24"/>
      <w:lang w:val="uk-UA" w:eastAsia="hi-IN" w:bidi="hi-IN"/>
    </w:rPr>
  </w:style>
  <w:style w:type="paragraph" w:styleId="a0">
    <w:name w:val="Body Text"/>
    <w:basedOn w:val="a"/>
    <w:link w:val="a8"/>
    <w:uiPriority w:val="99"/>
    <w:semiHidden/>
    <w:unhideWhenUsed/>
    <w:rsid w:val="00EF1B0E"/>
    <w:pPr>
      <w:spacing w:after="120"/>
    </w:pPr>
    <w:rPr>
      <w:rFonts w:cs="Mangal"/>
      <w:szCs w:val="21"/>
    </w:rPr>
  </w:style>
  <w:style w:type="character" w:customStyle="1" w:styleId="a8">
    <w:name w:val="Основной текст Знак"/>
    <w:basedOn w:val="a1"/>
    <w:link w:val="a0"/>
    <w:uiPriority w:val="99"/>
    <w:semiHidden/>
    <w:rsid w:val="00EF1B0E"/>
    <w:rPr>
      <w:rFonts w:ascii="Times New Roman" w:eastAsia="Lucida Sans Unicode" w:hAnsi="Times New Roman" w:cs="Mangal"/>
      <w:kern w:val="1"/>
      <w:sz w:val="24"/>
      <w:szCs w:val="21"/>
      <w:lang w:val="uk-U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041-05"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435-15" TargetMode="Externa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rticle/95-organizatsija-kharchuvannja-uzakladakh-okhoroni-11"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16373</Words>
  <Characters>93332</Characters>
  <Application>Microsoft Office Word</Application>
  <DocSecurity>0</DocSecurity>
  <Lines>777</Lines>
  <Paragraphs>218</Paragraphs>
  <ScaleCrop>false</ScaleCrop>
  <Company>*</Company>
  <LinksUpToDate>false</LinksUpToDate>
  <CharactersWithSpaces>109487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4</cp:revision>
  <dcterms:created xsi:type="dcterms:W3CDTF">2023-06-13T10:53:00Z</dcterms:created>
  <dcterms:modified xsi:type="dcterms:W3CDTF">2023-06-13T11:02:00Z</dcterms:modified>
</cp:coreProperties>
</file>