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B8" w:rsidRPr="00287202" w:rsidRDefault="001B69E5" w:rsidP="00716F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D16069">
        <w:rPr>
          <w:rFonts w:ascii="Times New Roman" w:hAnsi="Times New Roman" w:cs="Times New Roman"/>
          <w:b/>
          <w:i/>
          <w:sz w:val="24"/>
          <w:szCs w:val="24"/>
        </w:rPr>
        <w:t>Додаток 3</w:t>
      </w:r>
    </w:p>
    <w:p w:rsidR="00C139B8" w:rsidRPr="00287202" w:rsidRDefault="00C139B8" w:rsidP="00567B61">
      <w:pPr>
        <w:spacing w:after="0" w:line="240" w:lineRule="auto"/>
        <w:ind w:left="6521"/>
        <w:rPr>
          <w:rFonts w:ascii="Times New Roman" w:hAnsi="Times New Roman" w:cs="Times New Roman"/>
          <w:b/>
          <w:i/>
          <w:sz w:val="24"/>
          <w:szCs w:val="24"/>
        </w:rPr>
      </w:pPr>
      <w:r w:rsidRPr="00287202">
        <w:rPr>
          <w:rFonts w:ascii="Times New Roman" w:hAnsi="Times New Roman" w:cs="Times New Roman"/>
          <w:b/>
          <w:i/>
          <w:sz w:val="24"/>
          <w:szCs w:val="24"/>
        </w:rPr>
        <w:t xml:space="preserve">до тендерної документації </w:t>
      </w:r>
    </w:p>
    <w:p w:rsidR="00C139B8" w:rsidRPr="001D5B73" w:rsidRDefault="00C139B8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7B2" w:rsidRPr="001D5B73" w:rsidRDefault="003B17B2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5B73">
        <w:rPr>
          <w:rFonts w:ascii="Times New Roman" w:hAnsi="Times New Roman" w:cs="Times New Roman"/>
          <w:b/>
          <w:bCs/>
          <w:sz w:val="24"/>
          <w:szCs w:val="24"/>
        </w:rPr>
        <w:t>ПРЕДМЕТ ЗАКУПІВЛІ</w:t>
      </w:r>
    </w:p>
    <w:p w:rsidR="003B17B2" w:rsidRPr="009D7308" w:rsidRDefault="00CF2480" w:rsidP="003B17B2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7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«</w:t>
      </w:r>
      <w:r w:rsidR="00287202" w:rsidRPr="009D7308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proofErr w:type="spellStart"/>
      <w:r w:rsidR="00F60AA4" w:rsidRPr="009D730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>ДК</w:t>
      </w:r>
      <w:proofErr w:type="spellEnd"/>
      <w:r w:rsidR="00F60AA4" w:rsidRPr="009D7308">
        <w:rPr>
          <w:rFonts w:ascii="Times New Roman" w:hAnsi="Times New Roman" w:cs="Times New Roman"/>
          <w:b/>
          <w:bCs/>
          <w:spacing w:val="-2"/>
          <w:sz w:val="24"/>
          <w:szCs w:val="24"/>
          <w:lang w:eastAsia="ar-SA"/>
        </w:rPr>
        <w:t xml:space="preserve"> 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>021:2015: 03220</w:t>
      </w:r>
      <w:r w:rsidR="004D0647">
        <w:rPr>
          <w:rFonts w:ascii="Times New Roman" w:hAnsi="Times New Roman" w:cs="Times New Roman"/>
          <w:b/>
          <w:sz w:val="24"/>
          <w:szCs w:val="24"/>
        </w:rPr>
        <w:t>000-9 Овочі, фрукти та горіхи (А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 xml:space="preserve">пельсини, банани, яблука, мандарини, </w:t>
      </w:r>
      <w:r w:rsidR="00D16069" w:rsidRPr="00D16069">
        <w:rPr>
          <w:rFonts w:ascii="Times New Roman" w:hAnsi="Times New Roman" w:cs="Times New Roman"/>
          <w:b/>
          <w:sz w:val="24"/>
          <w:szCs w:val="24"/>
        </w:rPr>
        <w:t xml:space="preserve">сливи, </w:t>
      </w:r>
      <w:r w:rsidR="00D16069">
        <w:rPr>
          <w:rFonts w:ascii="Times New Roman" w:hAnsi="Times New Roman" w:cs="Times New Roman"/>
          <w:b/>
          <w:sz w:val="24"/>
          <w:szCs w:val="24"/>
        </w:rPr>
        <w:t>виноград,</w:t>
      </w:r>
      <w:r w:rsidR="001B69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069">
        <w:rPr>
          <w:rFonts w:ascii="Times New Roman" w:hAnsi="Times New Roman" w:cs="Times New Roman"/>
          <w:b/>
          <w:sz w:val="24"/>
          <w:szCs w:val="24"/>
        </w:rPr>
        <w:t>лимон</w:t>
      </w:r>
      <w:r w:rsidR="002D7FAE" w:rsidRPr="002D7FAE">
        <w:rPr>
          <w:rFonts w:ascii="Times New Roman" w:hAnsi="Times New Roman" w:cs="Times New Roman"/>
          <w:b/>
          <w:sz w:val="24"/>
          <w:szCs w:val="24"/>
        </w:rPr>
        <w:t>и</w:t>
      </w:r>
      <w:r w:rsidR="00D16069">
        <w:rPr>
          <w:rFonts w:ascii="Times New Roman" w:hAnsi="Times New Roman" w:cs="Times New Roman"/>
          <w:b/>
          <w:sz w:val="24"/>
          <w:szCs w:val="24"/>
        </w:rPr>
        <w:t>,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 xml:space="preserve"> морква, цибуля</w:t>
      </w:r>
      <w:r w:rsidR="0062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46BD">
        <w:rPr>
          <w:rFonts w:ascii="Times New Roman" w:hAnsi="Times New Roman" w:cs="Times New Roman"/>
          <w:b/>
          <w:sz w:val="24"/>
          <w:szCs w:val="24"/>
        </w:rPr>
        <w:t>ріпчаста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>, буряк</w:t>
      </w:r>
      <w:r w:rsidR="001B69E5">
        <w:rPr>
          <w:rFonts w:ascii="Times New Roman" w:hAnsi="Times New Roman" w:cs="Times New Roman"/>
          <w:b/>
          <w:sz w:val="24"/>
          <w:szCs w:val="24"/>
        </w:rPr>
        <w:t xml:space="preserve"> столовий, капуста білокачанна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16F63">
        <w:rPr>
          <w:rFonts w:ascii="Times New Roman" w:hAnsi="Times New Roman" w:cs="Times New Roman"/>
          <w:b/>
          <w:sz w:val="24"/>
          <w:szCs w:val="24"/>
        </w:rPr>
        <w:t>квасоля біла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6069">
        <w:rPr>
          <w:rFonts w:ascii="Times New Roman" w:hAnsi="Times New Roman" w:cs="Times New Roman"/>
          <w:b/>
          <w:sz w:val="24"/>
          <w:szCs w:val="24"/>
        </w:rPr>
        <w:t xml:space="preserve">часник, огірки </w:t>
      </w:r>
      <w:r w:rsidR="001B69E5">
        <w:rPr>
          <w:rFonts w:ascii="Times New Roman" w:hAnsi="Times New Roman" w:cs="Times New Roman"/>
          <w:b/>
          <w:sz w:val="24"/>
          <w:szCs w:val="24"/>
        </w:rPr>
        <w:t xml:space="preserve">свіжі </w:t>
      </w:r>
      <w:r w:rsidR="00D16069">
        <w:rPr>
          <w:rFonts w:ascii="Times New Roman" w:hAnsi="Times New Roman" w:cs="Times New Roman"/>
          <w:b/>
          <w:sz w:val="24"/>
          <w:szCs w:val="24"/>
        </w:rPr>
        <w:t>тепличні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>, помід</w:t>
      </w:r>
      <w:r w:rsidR="00D16069">
        <w:rPr>
          <w:rFonts w:ascii="Times New Roman" w:hAnsi="Times New Roman" w:cs="Times New Roman"/>
          <w:b/>
          <w:sz w:val="24"/>
          <w:szCs w:val="24"/>
        </w:rPr>
        <w:t>ори</w:t>
      </w:r>
      <w:r w:rsidR="001B69E5">
        <w:rPr>
          <w:rFonts w:ascii="Times New Roman" w:hAnsi="Times New Roman" w:cs="Times New Roman"/>
          <w:b/>
          <w:sz w:val="24"/>
          <w:szCs w:val="24"/>
        </w:rPr>
        <w:t xml:space="preserve"> свіжі</w:t>
      </w:r>
      <w:r w:rsidR="00D16069">
        <w:rPr>
          <w:rFonts w:ascii="Times New Roman" w:hAnsi="Times New Roman" w:cs="Times New Roman"/>
          <w:b/>
          <w:sz w:val="24"/>
          <w:szCs w:val="24"/>
        </w:rPr>
        <w:t xml:space="preserve"> тепличні</w:t>
      </w:r>
      <w:r w:rsidR="00716F63">
        <w:rPr>
          <w:rFonts w:ascii="Times New Roman" w:hAnsi="Times New Roman" w:cs="Times New Roman"/>
          <w:b/>
          <w:sz w:val="24"/>
          <w:szCs w:val="24"/>
        </w:rPr>
        <w:t>, перець болгарський</w:t>
      </w:r>
      <w:r w:rsidR="00D16069" w:rsidRPr="00D16069">
        <w:rPr>
          <w:rFonts w:ascii="Times New Roman" w:hAnsi="Times New Roman" w:cs="Times New Roman"/>
          <w:b/>
          <w:sz w:val="24"/>
          <w:szCs w:val="24"/>
        </w:rPr>
        <w:t xml:space="preserve">, капуста рання, помідори </w:t>
      </w:r>
      <w:proofErr w:type="spellStart"/>
      <w:r w:rsidR="00D16069" w:rsidRPr="00D16069">
        <w:rPr>
          <w:rFonts w:ascii="Times New Roman" w:hAnsi="Times New Roman" w:cs="Times New Roman"/>
          <w:b/>
          <w:sz w:val="24"/>
          <w:szCs w:val="24"/>
        </w:rPr>
        <w:t>грунтові</w:t>
      </w:r>
      <w:proofErr w:type="spellEnd"/>
      <w:r w:rsidR="00D16069" w:rsidRPr="00D16069">
        <w:rPr>
          <w:rFonts w:ascii="Times New Roman" w:hAnsi="Times New Roman" w:cs="Times New Roman"/>
          <w:b/>
          <w:sz w:val="24"/>
          <w:szCs w:val="24"/>
        </w:rPr>
        <w:t xml:space="preserve">, огірки </w:t>
      </w:r>
      <w:proofErr w:type="spellStart"/>
      <w:r w:rsidR="00D16069" w:rsidRPr="00D16069">
        <w:rPr>
          <w:rFonts w:ascii="Times New Roman" w:hAnsi="Times New Roman" w:cs="Times New Roman"/>
          <w:b/>
          <w:sz w:val="24"/>
          <w:szCs w:val="24"/>
        </w:rPr>
        <w:t>грунтові</w:t>
      </w:r>
      <w:proofErr w:type="spellEnd"/>
      <w:r w:rsidR="00D16069" w:rsidRPr="00D16069">
        <w:rPr>
          <w:rFonts w:ascii="Times New Roman" w:hAnsi="Times New Roman" w:cs="Times New Roman"/>
          <w:b/>
          <w:sz w:val="24"/>
          <w:szCs w:val="24"/>
        </w:rPr>
        <w:t xml:space="preserve">, редиска, </w:t>
      </w:r>
      <w:r w:rsidR="001B69E5">
        <w:rPr>
          <w:rFonts w:ascii="Times New Roman" w:hAnsi="Times New Roman" w:cs="Times New Roman"/>
          <w:b/>
          <w:sz w:val="24"/>
          <w:szCs w:val="24"/>
        </w:rPr>
        <w:t>горіхи грецькі (чищені)</w:t>
      </w:r>
      <w:r w:rsidR="004D0647" w:rsidRPr="004D0647">
        <w:rPr>
          <w:rFonts w:ascii="Times New Roman" w:hAnsi="Times New Roman" w:cs="Times New Roman"/>
          <w:b/>
          <w:sz w:val="24"/>
          <w:szCs w:val="24"/>
        </w:rPr>
        <w:t>, капуста пекінська</w:t>
      </w:r>
      <w:r w:rsidR="00F60AA4" w:rsidRPr="009D7308">
        <w:rPr>
          <w:rFonts w:ascii="Times New Roman" w:hAnsi="Times New Roman" w:cs="Times New Roman"/>
          <w:b/>
          <w:sz w:val="24"/>
          <w:szCs w:val="24"/>
        </w:rPr>
        <w:t>)</w:t>
      </w:r>
      <w:r w:rsidRPr="009D730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»</w:t>
      </w:r>
    </w:p>
    <w:p w:rsidR="003B17B2" w:rsidRPr="009D7308" w:rsidRDefault="003B17B2" w:rsidP="00567B61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4CFB" w:rsidRPr="00F94CFB" w:rsidRDefault="00F94CFB" w:rsidP="00F94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CFB">
        <w:rPr>
          <w:rFonts w:ascii="Times New Roman" w:hAnsi="Times New Roman" w:cs="Times New Roman"/>
          <w:b/>
          <w:sz w:val="24"/>
          <w:szCs w:val="24"/>
          <w:u w:val="single"/>
        </w:rPr>
        <w:t>ЗАГАЛЬНІ ВИМОГИ</w:t>
      </w:r>
      <w:r w:rsidRPr="00F94CFB">
        <w:rPr>
          <w:rFonts w:ascii="Times New Roman" w:hAnsi="Times New Roman" w:cs="Times New Roman"/>
          <w:b/>
          <w:sz w:val="24"/>
          <w:szCs w:val="24"/>
        </w:rPr>
        <w:t>:</w:t>
      </w:r>
    </w:p>
    <w:p w:rsidR="00F94CFB" w:rsidRPr="00F94CFB" w:rsidRDefault="00F94CFB" w:rsidP="00F94C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4CFB" w:rsidRPr="005B21C9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>1.</w:t>
      </w:r>
      <w:r w:rsidRPr="00F94CFB">
        <w:rPr>
          <w:rFonts w:ascii="Times New Roman" w:hAnsi="Times New Roman" w:cs="Times New Roman"/>
          <w:sz w:val="24"/>
          <w:szCs w:val="24"/>
        </w:rPr>
        <w:t xml:space="preserve"> Строки постачання: </w:t>
      </w:r>
      <w:r w:rsidR="005B21C9" w:rsidRPr="005B21C9">
        <w:rPr>
          <w:rFonts w:ascii="Times New Roman" w:hAnsi="Times New Roman" w:cs="Times New Roman"/>
          <w:b/>
          <w:sz w:val="24"/>
          <w:szCs w:val="24"/>
          <w:u w:val="single"/>
        </w:rPr>
        <w:t>до 31.12.202</w:t>
      </w:r>
      <w:r w:rsidR="005B21C9" w:rsidRPr="005B21C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Pr="005B21C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року.</w:t>
      </w:r>
    </w:p>
    <w:p w:rsidR="00F94CFB" w:rsidRPr="005B21C9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1C9">
        <w:rPr>
          <w:rFonts w:ascii="Times New Roman" w:hAnsi="Times New Roman" w:cs="Times New Roman"/>
          <w:b/>
          <w:sz w:val="24"/>
          <w:szCs w:val="24"/>
        </w:rPr>
        <w:t>2.</w:t>
      </w:r>
      <w:r w:rsidRPr="005B21C9">
        <w:rPr>
          <w:rFonts w:ascii="Times New Roman" w:hAnsi="Times New Roman" w:cs="Times New Roman"/>
          <w:b/>
          <w:sz w:val="24"/>
          <w:szCs w:val="24"/>
          <w:u w:val="single"/>
        </w:rPr>
        <w:t>Технічні вимоги</w:t>
      </w:r>
      <w:r w:rsidRPr="005B21C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94CFB" w:rsidRPr="00F94CFB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CFB">
        <w:rPr>
          <w:rFonts w:ascii="Times New Roman" w:hAnsi="Times New Roman" w:cs="Times New Roman"/>
          <w:sz w:val="24"/>
          <w:szCs w:val="24"/>
        </w:rPr>
        <w:t xml:space="preserve">- </w:t>
      </w:r>
      <w:r w:rsidRPr="006B4FF5">
        <w:rPr>
          <w:rFonts w:ascii="Times New Roman" w:hAnsi="Times New Roman" w:cs="Times New Roman"/>
          <w:b/>
          <w:sz w:val="24"/>
          <w:szCs w:val="24"/>
        </w:rPr>
        <w:t xml:space="preserve">Постачання товару здійснюється </w:t>
      </w:r>
      <w:r w:rsidR="006B4F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рідше ніж 2 (два) рази</w:t>
      </w:r>
      <w:r w:rsidRPr="006B4F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тиждень (крім вихідних та святкових днів)</w:t>
      </w:r>
      <w:r w:rsidRPr="006B4FF5">
        <w:rPr>
          <w:rFonts w:ascii="Times New Roman" w:hAnsi="Times New Roman" w:cs="Times New Roman"/>
          <w:b/>
          <w:sz w:val="24"/>
          <w:szCs w:val="24"/>
        </w:rPr>
        <w:t>.</w:t>
      </w:r>
    </w:p>
    <w:p w:rsidR="00F94CFB" w:rsidRPr="00F94CFB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94C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термін придатності предмету закупівлі повинен складати на момент поставки не менше 70 % від строку зберігання, який зазначається у супровідній документації на кожну партію товару або </w:t>
      </w:r>
      <w:r w:rsidRPr="00F94CFB">
        <w:rPr>
          <w:rFonts w:ascii="Times New Roman" w:hAnsi="Times New Roman" w:cs="Times New Roman"/>
          <w:sz w:val="24"/>
          <w:szCs w:val="24"/>
        </w:rPr>
        <w:t xml:space="preserve">на етикетці і вважається гарантійним терміном, який обчислюється від дати виготовлення. </w:t>
      </w:r>
    </w:p>
    <w:p w:rsidR="00F94CFB" w:rsidRPr="00F94CFB" w:rsidRDefault="00F94CFB" w:rsidP="0035422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F94CFB">
        <w:rPr>
          <w:rFonts w:ascii="Times New Roman" w:hAnsi="Times New Roman" w:cs="Times New Roman"/>
          <w:sz w:val="24"/>
          <w:szCs w:val="24"/>
        </w:rPr>
        <w:t xml:space="preserve">Продукція харчової промисловості повинна постачатися спеціалізованим транспортом постачальника з дотриманням санітарних вимог, в тому числі щодо сумісності продуктів харчування. Згідно санітарно - гігієнічних норм, транспортування товару здійснюється спеціальним автотранспортом Постачальника, який має пройти санітарну обробку. </w:t>
      </w:r>
    </w:p>
    <w:p w:rsidR="00F94CFB" w:rsidRPr="00F94CFB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94CFB">
        <w:rPr>
          <w:rFonts w:ascii="Times New Roman" w:hAnsi="Times New Roman" w:cs="Times New Roman"/>
          <w:sz w:val="24"/>
          <w:szCs w:val="24"/>
        </w:rPr>
        <w:t xml:space="preserve">Учасник визначає ціну на предмет закупівлі, який він пропонує постачати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:rsidR="00F94CFB" w:rsidRPr="00F94CFB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CFB">
        <w:rPr>
          <w:rFonts w:ascii="Times New Roman" w:hAnsi="Times New Roman" w:cs="Times New Roman"/>
          <w:b/>
          <w:sz w:val="24"/>
          <w:szCs w:val="24"/>
        </w:rPr>
        <w:t>5.</w:t>
      </w:r>
      <w:r w:rsidRPr="00F94CFB">
        <w:rPr>
          <w:rFonts w:ascii="Times New Roman" w:hAnsi="Times New Roman" w:cs="Times New Roman"/>
          <w:sz w:val="24"/>
          <w:szCs w:val="24"/>
        </w:rPr>
        <w:t xml:space="preserve"> 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 повинен надати наступні документи: </w:t>
      </w:r>
    </w:p>
    <w:p w:rsidR="00F94CFB" w:rsidRPr="00F94CFB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CFB">
        <w:rPr>
          <w:rFonts w:ascii="Times New Roman" w:hAnsi="Times New Roman" w:cs="Times New Roman"/>
          <w:sz w:val="24"/>
          <w:szCs w:val="24"/>
        </w:rPr>
        <w:t>1)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Pr="00F94CFB">
        <w:rPr>
          <w:rFonts w:ascii="Times New Roman" w:hAnsi="Times New Roman" w:cs="Times New Roman"/>
          <w:bCs/>
          <w:sz w:val="24"/>
          <w:szCs w:val="24"/>
        </w:rPr>
        <w:t>назва; країна походження; повна назва виробника та його фактична адреса; спосіб і термін зберігання).</w:t>
      </w:r>
    </w:p>
    <w:p w:rsidR="00F94CFB" w:rsidRPr="00F94CFB" w:rsidRDefault="00F94CFB" w:rsidP="00F94CF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CFB">
        <w:rPr>
          <w:rFonts w:ascii="Times New Roman" w:hAnsi="Times New Roman" w:cs="Times New Roman"/>
          <w:sz w:val="24"/>
          <w:szCs w:val="24"/>
        </w:rPr>
        <w:t xml:space="preserve">2) </w:t>
      </w:r>
      <w:r w:rsidRPr="00F94CFB">
        <w:rPr>
          <w:rFonts w:ascii="Times New Roman" w:hAnsi="Times New Roman" w:cs="Times New Roman"/>
          <w:bCs/>
          <w:sz w:val="24"/>
          <w:szCs w:val="24"/>
        </w:rPr>
        <w:t xml:space="preserve">гарантійний лист виробника </w:t>
      </w:r>
      <w:r w:rsidRPr="00F94CFB">
        <w:rPr>
          <w:rFonts w:ascii="Times New Roman" w:hAnsi="Times New Roman" w:cs="Times New Roman"/>
          <w:sz w:val="24"/>
          <w:szCs w:val="24"/>
        </w:rPr>
        <w:t>(представництва, філії виробника – якщо їх відповідні повноваження поширюються на територію України, але при цьому вони безпосередньо не здійснюють комерційної діяльності), яким підтверджуються можливість поставки предмету закупівлі.</w:t>
      </w:r>
    </w:p>
    <w:p w:rsidR="00F94CFB" w:rsidRPr="00F94CFB" w:rsidRDefault="00D16069" w:rsidP="00F94C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16069">
        <w:rPr>
          <w:rFonts w:ascii="Times New Roman" w:hAnsi="Times New Roman"/>
          <w:sz w:val="24"/>
          <w:szCs w:val="24"/>
        </w:rPr>
        <w:t>3</w:t>
      </w:r>
      <w:r w:rsidR="00F94CFB" w:rsidRPr="00F94CFB">
        <w:rPr>
          <w:rFonts w:ascii="Times New Roman" w:hAnsi="Times New Roman"/>
          <w:sz w:val="24"/>
          <w:szCs w:val="24"/>
        </w:rPr>
        <w:t>) копію діючого сертифікату ДСТУ ISO 9001:2015 «Система управління якістю» запропонованого товару щодо використання системи управління якістю щодо вирощування, зберігання та транспортування зернових, бобових і олійних культур, овочів, коренеплодів і бульбоплодів; перероблених та консервованих фруктів і овочів; виробництво продуктів борошномельно-круп’яної промисловості, який виданий Виробнику запропонованого товару.</w:t>
      </w:r>
    </w:p>
    <w:p w:rsidR="00F94CFB" w:rsidRPr="00F94CFB" w:rsidRDefault="00D16069" w:rsidP="00D160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6069">
        <w:rPr>
          <w:rFonts w:ascii="Times New Roman" w:hAnsi="Times New Roman"/>
          <w:sz w:val="24"/>
          <w:szCs w:val="24"/>
        </w:rPr>
        <w:t xml:space="preserve"> 4</w:t>
      </w:r>
      <w:r w:rsidR="00F94CFB" w:rsidRPr="00F94CFB">
        <w:rPr>
          <w:rFonts w:ascii="Times New Roman" w:hAnsi="Times New Roman"/>
          <w:sz w:val="24"/>
          <w:szCs w:val="24"/>
        </w:rPr>
        <w:t>) копію діючого сертифікату ДСТУISO 14001:2015 щодо екологічного управління стосовно щодо вирощування, зберігання та транспортування зернових, бобових і олійних культур, овочів, коренеплодів і бульбоплодів; перероблених та консервованих фруктів і овочів; виробництво продуктів борошномельно-круп’яної промисловості, який виданий Виробнику запропонованого товару.</w:t>
      </w:r>
    </w:p>
    <w:p w:rsidR="00F94CFB" w:rsidRPr="00F94CFB" w:rsidRDefault="00D16069" w:rsidP="00F94CF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16069">
        <w:rPr>
          <w:rFonts w:ascii="Times New Roman" w:hAnsi="Times New Roman"/>
          <w:sz w:val="24"/>
          <w:szCs w:val="24"/>
        </w:rPr>
        <w:lastRenderedPageBreak/>
        <w:t>5</w:t>
      </w:r>
      <w:r w:rsidR="00F94CFB" w:rsidRPr="00F94CFB">
        <w:rPr>
          <w:rFonts w:ascii="Times New Roman" w:hAnsi="Times New Roman"/>
          <w:sz w:val="24"/>
          <w:szCs w:val="24"/>
        </w:rPr>
        <w:t>) копію діючого сертифікату ДСТУ ISO 22000:2019 щодо управління безпечністю харчових продуктів стосовно вирощування, зберігання та транспортування зернових, бобових і олійних культур, овочів</w:t>
      </w:r>
      <w:r w:rsidR="00F94CFB">
        <w:rPr>
          <w:rFonts w:ascii="Times New Roman" w:hAnsi="Times New Roman"/>
          <w:sz w:val="24"/>
          <w:szCs w:val="24"/>
        </w:rPr>
        <w:t>, коренеплодів і бульбоплодів,</w:t>
      </w:r>
      <w:r w:rsidR="00F94CFB" w:rsidRPr="00F94CFB">
        <w:rPr>
          <w:rFonts w:ascii="Times New Roman" w:hAnsi="Times New Roman"/>
          <w:sz w:val="24"/>
          <w:szCs w:val="24"/>
        </w:rPr>
        <w:t xml:space="preserve"> який виданий Виробнику запропонованого товару </w:t>
      </w:r>
    </w:p>
    <w:p w:rsidR="00F94CFB" w:rsidRDefault="00D16069" w:rsidP="00F94CFB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16069">
        <w:rPr>
          <w:rFonts w:ascii="Times New Roman" w:hAnsi="Times New Roman"/>
          <w:sz w:val="24"/>
          <w:szCs w:val="24"/>
        </w:rPr>
        <w:t>6</w:t>
      </w:r>
      <w:r w:rsidR="00F94CFB" w:rsidRPr="00F94CFB">
        <w:rPr>
          <w:rFonts w:ascii="Times New Roman" w:hAnsi="Times New Roman"/>
          <w:sz w:val="24"/>
          <w:szCs w:val="24"/>
        </w:rPr>
        <w:t xml:space="preserve">) </w:t>
      </w:r>
      <w:r w:rsidR="00F94CFB" w:rsidRPr="00F94CFB">
        <w:rPr>
          <w:rFonts w:ascii="Times New Roman" w:hAnsi="Times New Roman"/>
          <w:color w:val="000000"/>
          <w:sz w:val="24"/>
          <w:szCs w:val="24"/>
        </w:rPr>
        <w:t xml:space="preserve">копію діючого сертифікату ISO 45001:2018 щодо системи менеджменту охорони здоров’я та безпеки праці </w:t>
      </w:r>
      <w:r w:rsidR="00F94CFB" w:rsidRPr="00F94CFB">
        <w:rPr>
          <w:rFonts w:ascii="Times New Roman" w:hAnsi="Times New Roman"/>
          <w:sz w:val="24"/>
          <w:szCs w:val="24"/>
        </w:rPr>
        <w:t>щодо вирощування зернових( крім рису), бобових і олійних культур, овочів, баштанних культур, коренеплодів і бульбоплодів; змішане сільське господарство; допоміжна діяльність у виробництві; інші види перероблення та консервування фруктів та овочів; виробництво продуктів борошномельно-круп’яної промисловості</w:t>
      </w:r>
      <w:r w:rsidR="00F94CFB" w:rsidRPr="00F94CFB">
        <w:rPr>
          <w:rFonts w:ascii="Times New Roman" w:hAnsi="Times New Roman"/>
          <w:color w:val="000000"/>
          <w:sz w:val="24"/>
          <w:szCs w:val="24"/>
        </w:rPr>
        <w:t xml:space="preserve">, який виданий Виробнику запропонованого товару. </w:t>
      </w:r>
    </w:p>
    <w:p w:rsidR="00D16069" w:rsidRPr="00F94CFB" w:rsidRDefault="00D16069" w:rsidP="00F94CFB">
      <w:pPr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D3B89" w:rsidRDefault="00BD3B89" w:rsidP="00BD3B89">
      <w:pPr>
        <w:widowControl w:val="0"/>
        <w:suppressAutoHyphens/>
        <w:autoSpaceDE w:val="0"/>
        <w:spacing w:after="0" w:line="264" w:lineRule="auto"/>
        <w:rPr>
          <w:rFonts w:ascii="Times New Roman" w:hAnsi="Times New Roman"/>
          <w:b/>
          <w:sz w:val="28"/>
          <w:szCs w:val="28"/>
          <w:lang w:eastAsia="zh-CN"/>
        </w:rPr>
      </w:pPr>
      <w:r w:rsidRPr="00CA168C">
        <w:rPr>
          <w:rFonts w:ascii="Times New Roman" w:hAnsi="Times New Roman"/>
          <w:b/>
          <w:sz w:val="28"/>
          <w:szCs w:val="28"/>
          <w:u w:val="single"/>
          <w:lang w:eastAsia="zh-CN"/>
        </w:rPr>
        <w:t>ЯКІСНІ ВИМОГИ</w:t>
      </w:r>
      <w:r w:rsidRPr="00CA168C">
        <w:rPr>
          <w:rFonts w:ascii="Times New Roman" w:hAnsi="Times New Roman"/>
          <w:b/>
          <w:sz w:val="28"/>
          <w:szCs w:val="28"/>
          <w:lang w:eastAsia="zh-CN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37"/>
        <w:gridCol w:w="1177"/>
        <w:gridCol w:w="1136"/>
        <w:gridCol w:w="5523"/>
      </w:tblGrid>
      <w:tr w:rsidR="00D90ED7" w:rsidRPr="00716F63" w:rsidTr="006B4FF5">
        <w:trPr>
          <w:trHeight w:val="674"/>
        </w:trPr>
        <w:tc>
          <w:tcPr>
            <w:tcW w:w="817" w:type="dxa"/>
            <w:vAlign w:val="center"/>
          </w:tcPr>
          <w:p w:rsidR="00D90ED7" w:rsidRPr="00716F63" w:rsidRDefault="00D90ED7" w:rsidP="001D0F7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№</w:t>
            </w:r>
          </w:p>
          <w:p w:rsidR="00D90ED7" w:rsidRPr="00716F63" w:rsidRDefault="00D90ED7" w:rsidP="001D0F7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з/п</w:t>
            </w:r>
          </w:p>
        </w:tc>
        <w:tc>
          <w:tcPr>
            <w:tcW w:w="1837" w:type="dxa"/>
            <w:vAlign w:val="center"/>
          </w:tcPr>
          <w:p w:rsidR="00D90ED7" w:rsidRPr="00716F63" w:rsidRDefault="00D90ED7" w:rsidP="001D0F7B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Найменування товару</w:t>
            </w:r>
          </w:p>
        </w:tc>
        <w:tc>
          <w:tcPr>
            <w:tcW w:w="1177" w:type="dxa"/>
            <w:vAlign w:val="center"/>
          </w:tcPr>
          <w:p w:rsidR="00D90ED7" w:rsidRPr="00716F63" w:rsidRDefault="00D90ED7" w:rsidP="001D0F7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Кількість</w:t>
            </w:r>
          </w:p>
        </w:tc>
        <w:tc>
          <w:tcPr>
            <w:tcW w:w="1136" w:type="dxa"/>
            <w:vAlign w:val="center"/>
          </w:tcPr>
          <w:p w:rsidR="00D90ED7" w:rsidRPr="00716F63" w:rsidRDefault="00D90ED7" w:rsidP="001D0F7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Одиниця виміру</w:t>
            </w:r>
          </w:p>
        </w:tc>
        <w:tc>
          <w:tcPr>
            <w:tcW w:w="5523" w:type="dxa"/>
            <w:vAlign w:val="center"/>
          </w:tcPr>
          <w:p w:rsidR="00D90ED7" w:rsidRPr="00716F63" w:rsidRDefault="00D90ED7" w:rsidP="001D0F7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Cs/>
                <w:lang w:eastAsia="en-US"/>
              </w:rPr>
              <w:t>Технічні, якісні характеристики товару</w:t>
            </w:r>
          </w:p>
        </w:tc>
      </w:tr>
      <w:tr w:rsidR="00F60AA4" w:rsidRPr="00716F63" w:rsidTr="006B4FF5">
        <w:trPr>
          <w:trHeight w:val="674"/>
        </w:trPr>
        <w:tc>
          <w:tcPr>
            <w:tcW w:w="817" w:type="dxa"/>
            <w:vAlign w:val="center"/>
          </w:tcPr>
          <w:p w:rsidR="00716F63" w:rsidRDefault="00716F6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60AA4" w:rsidRPr="00716F63" w:rsidRDefault="00F60AA4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1837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Апельсини</w:t>
            </w:r>
          </w:p>
        </w:tc>
        <w:tc>
          <w:tcPr>
            <w:tcW w:w="1177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F60AA4" w:rsidRPr="003C0EC3" w:rsidRDefault="00A61594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6B4FF5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F60AA4" w:rsidRPr="00716F63" w:rsidRDefault="00572C3E" w:rsidP="009D73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F60AA4"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Апельсин 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свіжий,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запахів.,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674"/>
        </w:trPr>
        <w:tc>
          <w:tcPr>
            <w:tcW w:w="817" w:type="dxa"/>
            <w:vAlign w:val="center"/>
          </w:tcPr>
          <w:p w:rsidR="00716F63" w:rsidRDefault="00716F6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60AA4" w:rsidRPr="00716F63" w:rsidRDefault="00F60AA4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837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Банани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A61594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3C0EC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Банани 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запахів.,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674"/>
        </w:trPr>
        <w:tc>
          <w:tcPr>
            <w:tcW w:w="817" w:type="dxa"/>
            <w:vAlign w:val="center"/>
          </w:tcPr>
          <w:p w:rsidR="00716F63" w:rsidRDefault="00716F6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60AA4" w:rsidRPr="00716F63" w:rsidRDefault="00F60AA4" w:rsidP="00716F63">
            <w:pPr>
              <w:tabs>
                <w:tab w:val="left" w:pos="-2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837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Яблука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A61594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</w:t>
            </w:r>
            <w:r w:rsidR="003C0EC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Яблука 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674"/>
        </w:trPr>
        <w:tc>
          <w:tcPr>
            <w:tcW w:w="817" w:type="dxa"/>
            <w:vAlign w:val="center"/>
          </w:tcPr>
          <w:p w:rsidR="00716F63" w:rsidRDefault="00716F6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60AA4" w:rsidRPr="00716F63" w:rsidRDefault="00572C3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</w:p>
        </w:tc>
        <w:tc>
          <w:tcPr>
            <w:tcW w:w="1837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Мандарини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6B4FF5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="007526F7" w:rsidRPr="00716F6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716F63">
              <w:rPr>
                <w:rFonts w:ascii="Times New Roman" w:eastAsia="Times New Roman" w:hAnsi="Times New Roman" w:cs="Times New Roman"/>
              </w:rPr>
              <w:t>Мандариниповинні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свіжі,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3C0EC3" w:rsidRPr="00716F63" w:rsidTr="006B4FF5">
        <w:trPr>
          <w:trHeight w:val="674"/>
        </w:trPr>
        <w:tc>
          <w:tcPr>
            <w:tcW w:w="817" w:type="dxa"/>
            <w:vAlign w:val="center"/>
          </w:tcPr>
          <w:p w:rsidR="003C0EC3" w:rsidRDefault="00572C3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  <w:t>5</w:t>
            </w:r>
          </w:p>
        </w:tc>
        <w:tc>
          <w:tcPr>
            <w:tcW w:w="1837" w:type="dxa"/>
          </w:tcPr>
          <w:p w:rsidR="003C0EC3" w:rsidRDefault="003C0EC3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Pr="003C0EC3" w:rsidRDefault="003C0EC3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Сливи</w:t>
            </w:r>
            <w:proofErr w:type="spellEnd"/>
          </w:p>
        </w:tc>
        <w:tc>
          <w:tcPr>
            <w:tcW w:w="1177" w:type="dxa"/>
          </w:tcPr>
          <w:p w:rsidR="003C0EC3" w:rsidRDefault="003C0EC3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0EC3" w:rsidRPr="003C0EC3" w:rsidRDefault="00A61594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3C0EC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3C0EC3" w:rsidRPr="003C0EC3" w:rsidRDefault="003C0EC3" w:rsidP="00F60A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3" w:type="dxa"/>
            <w:vAlign w:val="center"/>
          </w:tcPr>
          <w:p w:rsidR="003C0EC3" w:rsidRPr="00716F63" w:rsidRDefault="003C0EC3" w:rsidP="00F60AA4">
            <w:pPr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ru-RU"/>
              </w:rPr>
              <w:t>Сливи</w:t>
            </w:r>
            <w:proofErr w:type="spellEnd"/>
            <w:r w:rsidRPr="00716F63">
              <w:rPr>
                <w:rFonts w:ascii="Times New Roman" w:eastAsia="Times New Roman" w:hAnsi="Times New Roman" w:cs="Times New Roman"/>
              </w:rPr>
              <w:t>повинні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</w:t>
            </w:r>
            <w:proofErr w:type="gram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св</w:t>
            </w:r>
            <w:proofErr w:type="gram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іжі,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674"/>
        </w:trPr>
        <w:tc>
          <w:tcPr>
            <w:tcW w:w="817" w:type="dxa"/>
            <w:vAlign w:val="center"/>
          </w:tcPr>
          <w:p w:rsidR="00716F63" w:rsidRDefault="00716F6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ru-RU" w:eastAsia="en-US"/>
              </w:rPr>
            </w:pPr>
          </w:p>
          <w:p w:rsidR="00F60AA4" w:rsidRPr="00716F63" w:rsidRDefault="00572C3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6</w:t>
            </w:r>
          </w:p>
        </w:tc>
        <w:tc>
          <w:tcPr>
            <w:tcW w:w="1837" w:type="dxa"/>
          </w:tcPr>
          <w:p w:rsidR="00716F63" w:rsidRDefault="00716F63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Виноград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6B4FF5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3C0EC3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  <w:vAlign w:val="center"/>
          </w:tcPr>
          <w:p w:rsidR="00F60AA4" w:rsidRPr="00716F63" w:rsidRDefault="00F60AA4" w:rsidP="00F60AA4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Times New Roman" w:hAnsi="Times New Roman" w:cs="Times New Roman"/>
              </w:rPr>
              <w:t>Виноград 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запахів,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674"/>
        </w:trPr>
        <w:tc>
          <w:tcPr>
            <w:tcW w:w="817" w:type="dxa"/>
            <w:vAlign w:val="center"/>
          </w:tcPr>
          <w:p w:rsidR="00F60AA4" w:rsidRPr="00716F63" w:rsidRDefault="00572C3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7</w:t>
            </w:r>
          </w:p>
        </w:tc>
        <w:tc>
          <w:tcPr>
            <w:tcW w:w="1837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3C0EC3" w:rsidRDefault="002D7FAE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Лимони</w:t>
            </w:r>
            <w:proofErr w:type="spellEnd"/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3C0EC3" w:rsidP="003C0EC3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  </w:t>
            </w:r>
            <w:r w:rsidR="006B4FF5">
              <w:rPr>
                <w:rFonts w:ascii="Times New Roman" w:hAnsi="Times New Roman" w:cs="Times New Roman"/>
                <w:b/>
                <w:lang w:val="ru-RU"/>
              </w:rPr>
              <w:t>86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  <w:vAlign w:val="center"/>
          </w:tcPr>
          <w:p w:rsidR="00F60AA4" w:rsidRPr="00716F63" w:rsidRDefault="003C0EC3" w:rsidP="00F60AA4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ru-RU" w:eastAsia="en-US"/>
              </w:rPr>
              <w:t>Лимон</w:t>
            </w:r>
            <w:r w:rsidR="002D7FAE"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  <w:r w:rsidR="002D7FAE">
              <w:rPr>
                <w:rFonts w:ascii="Times New Roman" w:eastAsia="Times New Roman" w:hAnsi="Times New Roman" w:cs="Times New Roman"/>
              </w:rPr>
              <w:t>пови</w:t>
            </w:r>
            <w:r w:rsidR="002D7FAE">
              <w:rPr>
                <w:rFonts w:ascii="Times New Roman" w:eastAsia="Times New Roman" w:hAnsi="Times New Roman" w:cs="Times New Roman"/>
                <w:lang w:val="ru-RU"/>
              </w:rPr>
              <w:t>нні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бути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св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іжим</w:t>
            </w:r>
            <w:r w:rsidR="002D7FAE">
              <w:rPr>
                <w:rFonts w:ascii="Times New Roman" w:eastAsia="Calibri" w:hAnsi="Times New Roman" w:cs="Times New Roman"/>
                <w:lang w:val="ru-RU" w:eastAsia="en-US"/>
              </w:rPr>
              <w:t>и</w:t>
            </w:r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запахів. </w:t>
            </w:r>
            <w:r w:rsidR="00F60AA4"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3C0EC3" w:rsidRPr="00716F63" w:rsidTr="006B4FF5">
        <w:trPr>
          <w:trHeight w:val="674"/>
        </w:trPr>
        <w:tc>
          <w:tcPr>
            <w:tcW w:w="817" w:type="dxa"/>
            <w:vAlign w:val="center"/>
          </w:tcPr>
          <w:p w:rsidR="003C0EC3" w:rsidRDefault="003C0EC3" w:rsidP="003C0EC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3C0EC3" w:rsidRPr="00716F63" w:rsidRDefault="00572C3E" w:rsidP="003C0EC3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8</w:t>
            </w:r>
          </w:p>
        </w:tc>
        <w:tc>
          <w:tcPr>
            <w:tcW w:w="1837" w:type="dxa"/>
          </w:tcPr>
          <w:p w:rsidR="003C0EC3" w:rsidRPr="00716F63" w:rsidRDefault="003C0EC3" w:rsidP="003C0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0EC3" w:rsidRPr="00716F63" w:rsidRDefault="003C0EC3" w:rsidP="003C0E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Морква</w:t>
            </w:r>
          </w:p>
        </w:tc>
        <w:tc>
          <w:tcPr>
            <w:tcW w:w="1177" w:type="dxa"/>
          </w:tcPr>
          <w:p w:rsidR="003C0EC3" w:rsidRPr="00716F63" w:rsidRDefault="003C0EC3" w:rsidP="003C0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0EC3" w:rsidRPr="00716F63" w:rsidRDefault="003C0EC3" w:rsidP="003C0EC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800</w:t>
            </w:r>
          </w:p>
        </w:tc>
        <w:tc>
          <w:tcPr>
            <w:tcW w:w="1136" w:type="dxa"/>
            <w:vAlign w:val="center"/>
          </w:tcPr>
          <w:p w:rsidR="003C0EC3" w:rsidRPr="00716F63" w:rsidRDefault="003C0EC3" w:rsidP="003C0EC3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  <w:vAlign w:val="center"/>
          </w:tcPr>
          <w:p w:rsidR="003C0EC3" w:rsidRPr="00716F63" w:rsidRDefault="003C0EC3" w:rsidP="003C0EC3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Морква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674"/>
        </w:trPr>
        <w:tc>
          <w:tcPr>
            <w:tcW w:w="817" w:type="dxa"/>
            <w:vAlign w:val="center"/>
          </w:tcPr>
          <w:p w:rsidR="00F60AA4" w:rsidRPr="00716F63" w:rsidRDefault="00572C3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9</w:t>
            </w:r>
          </w:p>
        </w:tc>
        <w:tc>
          <w:tcPr>
            <w:tcW w:w="1837" w:type="dxa"/>
          </w:tcPr>
          <w:p w:rsidR="006B4FF5" w:rsidRDefault="00716F63" w:rsidP="001D08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Цибуля</w:t>
            </w:r>
          </w:p>
          <w:p w:rsidR="00F60AA4" w:rsidRPr="00716F63" w:rsidRDefault="002246BD" w:rsidP="001D08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16F63">
              <w:rPr>
                <w:rFonts w:ascii="Times New Roman" w:hAnsi="Times New Roman" w:cs="Times New Roman"/>
                <w:b/>
                <w:lang w:val="ru-RU"/>
              </w:rPr>
              <w:t>р</w:t>
            </w:r>
            <w:proofErr w:type="gramEnd"/>
            <w:r w:rsidRPr="00716F63">
              <w:rPr>
                <w:rFonts w:ascii="Times New Roman" w:hAnsi="Times New Roman" w:cs="Times New Roman"/>
                <w:b/>
                <w:lang w:val="ru-RU"/>
              </w:rPr>
              <w:t>іпчаста</w:t>
            </w:r>
            <w:proofErr w:type="spellEnd"/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6B4FF5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="003C0EC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  <w:vAlign w:val="center"/>
          </w:tcPr>
          <w:p w:rsidR="00F60AA4" w:rsidRPr="00716F63" w:rsidRDefault="00F60AA4" w:rsidP="00F60AA4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Цибуля </w:t>
            </w:r>
            <w:r w:rsidR="0035422C">
              <w:rPr>
                <w:rFonts w:ascii="Times New Roman" w:eastAsia="Times New Roman" w:hAnsi="Times New Roman" w:cs="Times New Roman"/>
              </w:rPr>
              <w:t xml:space="preserve">повинна </w:t>
            </w:r>
            <w:r w:rsidR="0035422C">
              <w:rPr>
                <w:rFonts w:ascii="Times New Roman" w:eastAsia="Calibri" w:hAnsi="Times New Roman" w:cs="Times New Roman"/>
                <w:lang w:eastAsia="en-US"/>
              </w:rPr>
              <w:t>бути свіжою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674"/>
        </w:trPr>
        <w:tc>
          <w:tcPr>
            <w:tcW w:w="817" w:type="dxa"/>
            <w:vAlign w:val="center"/>
          </w:tcPr>
          <w:p w:rsidR="00716F63" w:rsidRDefault="00716F6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  <w:p w:rsidR="00F60AA4" w:rsidRPr="00716F63" w:rsidRDefault="003C0EC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1</w:t>
            </w:r>
            <w:r w:rsidR="00572C3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0</w:t>
            </w:r>
          </w:p>
        </w:tc>
        <w:tc>
          <w:tcPr>
            <w:tcW w:w="1837" w:type="dxa"/>
          </w:tcPr>
          <w:p w:rsidR="00716F63" w:rsidRDefault="00716F63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Буряк столовий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6B4FF5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r w:rsidR="007526F7" w:rsidRPr="00716F6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 xml:space="preserve">кг </w:t>
            </w:r>
          </w:p>
        </w:tc>
        <w:tc>
          <w:tcPr>
            <w:tcW w:w="5523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Буряк столовий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, запахів. 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70"/>
        </w:trPr>
        <w:tc>
          <w:tcPr>
            <w:tcW w:w="817" w:type="dxa"/>
            <w:vAlign w:val="center"/>
          </w:tcPr>
          <w:p w:rsidR="00F60AA4" w:rsidRPr="00716F63" w:rsidRDefault="003C0EC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1</w:t>
            </w:r>
            <w:r w:rsidR="00572C3E"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837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Капуста білокачанна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391ECE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</w:t>
            </w:r>
            <w:bookmarkStart w:id="0" w:name="_GoBack"/>
            <w:bookmarkEnd w:id="0"/>
            <w:r w:rsidR="003C0EC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716F63">
              <w:rPr>
                <w:rFonts w:ascii="Times New Roman" w:hAnsi="Times New Roman" w:cs="Times New Roman"/>
              </w:rPr>
              <w:t xml:space="preserve">Капуста білокачанна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>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70"/>
        </w:trPr>
        <w:tc>
          <w:tcPr>
            <w:tcW w:w="817" w:type="dxa"/>
            <w:vAlign w:val="center"/>
          </w:tcPr>
          <w:p w:rsidR="009B558B" w:rsidRDefault="009B558B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F60AA4" w:rsidRPr="00716F63" w:rsidRDefault="003C0EC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572C3E">
              <w:rPr>
                <w:rFonts w:ascii="Times New Roman" w:eastAsia="Calibri" w:hAnsi="Times New Roman" w:cs="Times New Roman"/>
                <w:b/>
                <w:lang w:eastAsia="en-US"/>
              </w:rPr>
              <w:t>2</w:t>
            </w:r>
          </w:p>
        </w:tc>
        <w:tc>
          <w:tcPr>
            <w:tcW w:w="1837" w:type="dxa"/>
          </w:tcPr>
          <w:p w:rsidR="009B558B" w:rsidRDefault="009B558B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Квасоля біла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A61594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6B4FF5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3C0EC3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  <w:vAlign w:val="center"/>
          </w:tcPr>
          <w:p w:rsidR="00F60AA4" w:rsidRPr="00716F63" w:rsidRDefault="00F60AA4" w:rsidP="00F6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F63">
              <w:rPr>
                <w:rFonts w:ascii="Times New Roman" w:hAnsi="Times New Roman" w:cs="Times New Roman"/>
              </w:rPr>
              <w:t xml:space="preserve">Квасоля біла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>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70"/>
        </w:trPr>
        <w:tc>
          <w:tcPr>
            <w:tcW w:w="817" w:type="dxa"/>
            <w:vAlign w:val="center"/>
          </w:tcPr>
          <w:p w:rsidR="00F60AA4" w:rsidRPr="00716F63" w:rsidRDefault="003C0EC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572C3E">
              <w:rPr>
                <w:rFonts w:ascii="Times New Roman" w:eastAsia="Calibri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837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Часник</w:t>
            </w:r>
          </w:p>
        </w:tc>
        <w:tc>
          <w:tcPr>
            <w:tcW w:w="1177" w:type="dxa"/>
          </w:tcPr>
          <w:p w:rsidR="00F60AA4" w:rsidRPr="00716F63" w:rsidRDefault="00F60AA4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526F7" w:rsidRPr="00716F63" w:rsidRDefault="001D0F7B" w:rsidP="009B558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34</w:t>
            </w:r>
          </w:p>
        </w:tc>
        <w:tc>
          <w:tcPr>
            <w:tcW w:w="1136" w:type="dxa"/>
          </w:tcPr>
          <w:p w:rsidR="007526F7" w:rsidRPr="00716F63" w:rsidRDefault="007526F7" w:rsidP="00F60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0AA4" w:rsidRPr="00716F63" w:rsidRDefault="00F60AA4" w:rsidP="00F6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F63">
              <w:rPr>
                <w:rFonts w:ascii="Times New Roman" w:hAnsi="Times New Roman" w:cs="Times New Roman"/>
              </w:rPr>
              <w:t xml:space="preserve">Часник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>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1152"/>
        </w:trPr>
        <w:tc>
          <w:tcPr>
            <w:tcW w:w="817" w:type="dxa"/>
            <w:vAlign w:val="center"/>
          </w:tcPr>
          <w:p w:rsidR="00F60AA4" w:rsidRPr="00716F63" w:rsidRDefault="003C0EC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572C3E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1837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3C0EC3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Огірки </w:t>
            </w:r>
            <w:r w:rsidR="00A61594">
              <w:rPr>
                <w:rFonts w:ascii="Times New Roman" w:hAnsi="Times New Roman" w:cs="Times New Roman"/>
                <w:b/>
              </w:rPr>
              <w:t xml:space="preserve">свіжі </w:t>
            </w:r>
            <w:r>
              <w:rPr>
                <w:rFonts w:ascii="Times New Roman" w:hAnsi="Times New Roman" w:cs="Times New Roman"/>
                <w:b/>
              </w:rPr>
              <w:t>тепличні</w:t>
            </w:r>
          </w:p>
        </w:tc>
        <w:tc>
          <w:tcPr>
            <w:tcW w:w="1177" w:type="dxa"/>
          </w:tcPr>
          <w:p w:rsidR="007526F7" w:rsidRPr="00716F63" w:rsidRDefault="007526F7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A61594" w:rsidP="002D7F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1D0F7B">
              <w:rPr>
                <w:rFonts w:ascii="Times New Roman" w:hAnsi="Times New Roman" w:cs="Times New Roman"/>
                <w:b/>
              </w:rPr>
              <w:t>10</w:t>
            </w:r>
            <w:r w:rsidR="003C0EC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6" w:type="dxa"/>
          </w:tcPr>
          <w:p w:rsidR="007526F7" w:rsidRPr="00716F63" w:rsidRDefault="007526F7" w:rsidP="00F60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0AA4" w:rsidRPr="00716F63" w:rsidRDefault="00F60AA4" w:rsidP="00F6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</w:tcPr>
          <w:p w:rsidR="00F60AA4" w:rsidRPr="00716F63" w:rsidRDefault="003C0EC3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Огірок </w:t>
            </w:r>
            <w:r w:rsidR="00F60AA4"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>, запахів.</w:t>
            </w:r>
            <w:r w:rsidR="00F60AA4"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1143"/>
        </w:trPr>
        <w:tc>
          <w:tcPr>
            <w:tcW w:w="817" w:type="dxa"/>
            <w:vAlign w:val="center"/>
          </w:tcPr>
          <w:p w:rsidR="00F60AA4" w:rsidRPr="00716F63" w:rsidRDefault="003C0EC3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572C3E">
              <w:rPr>
                <w:rFonts w:ascii="Times New Roman" w:eastAsia="Calibri" w:hAnsi="Times New Roman" w:cs="Times New Roman"/>
                <w:b/>
                <w:lang w:eastAsia="en-US"/>
              </w:rPr>
              <w:t>5</w:t>
            </w:r>
          </w:p>
        </w:tc>
        <w:tc>
          <w:tcPr>
            <w:tcW w:w="1837" w:type="dxa"/>
          </w:tcPr>
          <w:p w:rsidR="009B558B" w:rsidRDefault="009B558B" w:rsidP="009B558B">
            <w:pPr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3C0EC3" w:rsidP="003C0E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Помідори </w:t>
            </w:r>
            <w:r w:rsidR="00A61594">
              <w:rPr>
                <w:rFonts w:ascii="Times New Roman" w:hAnsi="Times New Roman" w:cs="Times New Roman"/>
                <w:b/>
              </w:rPr>
              <w:t xml:space="preserve">свіжі </w:t>
            </w:r>
            <w:r>
              <w:rPr>
                <w:rFonts w:ascii="Times New Roman" w:hAnsi="Times New Roman" w:cs="Times New Roman"/>
                <w:b/>
              </w:rPr>
              <w:t>тепличні</w:t>
            </w:r>
          </w:p>
        </w:tc>
        <w:tc>
          <w:tcPr>
            <w:tcW w:w="1177" w:type="dxa"/>
          </w:tcPr>
          <w:p w:rsidR="00716F63" w:rsidRPr="00716F63" w:rsidRDefault="00716F63" w:rsidP="009B55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0AA4" w:rsidRPr="00716F63" w:rsidRDefault="00A61594" w:rsidP="002D7F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1D0F7B">
              <w:rPr>
                <w:rFonts w:ascii="Times New Roman" w:hAnsi="Times New Roman" w:cs="Times New Roman"/>
                <w:b/>
              </w:rPr>
              <w:t>10</w:t>
            </w:r>
            <w:r w:rsidR="003C0EC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6" w:type="dxa"/>
          </w:tcPr>
          <w:p w:rsidR="009B558B" w:rsidRDefault="009B558B" w:rsidP="00F60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60AA4" w:rsidRPr="00716F63" w:rsidRDefault="00F60AA4" w:rsidP="00F6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</w:tcPr>
          <w:p w:rsidR="00F60AA4" w:rsidRPr="00716F63" w:rsidRDefault="003C0EC3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Помідор </w:t>
            </w:r>
            <w:r w:rsidR="00F60AA4"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>, запахів.</w:t>
            </w:r>
            <w:r w:rsidR="00F60AA4"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="00F60AA4"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F60AA4" w:rsidRPr="00716F63" w:rsidTr="006B4FF5">
        <w:trPr>
          <w:trHeight w:val="70"/>
        </w:trPr>
        <w:tc>
          <w:tcPr>
            <w:tcW w:w="817" w:type="dxa"/>
            <w:vAlign w:val="center"/>
          </w:tcPr>
          <w:p w:rsidR="00F60AA4" w:rsidRPr="00716F63" w:rsidRDefault="00A61594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1</w:t>
            </w:r>
            <w:r w:rsidR="00572C3E">
              <w:rPr>
                <w:rFonts w:ascii="Times New Roman" w:eastAsia="Calibri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1837" w:type="dxa"/>
          </w:tcPr>
          <w:p w:rsidR="00F60AA4" w:rsidRPr="00716F63" w:rsidRDefault="00F60AA4" w:rsidP="005D5DA8">
            <w:pPr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hAnsi="Times New Roman" w:cs="Times New Roman"/>
                <w:b/>
              </w:rPr>
              <w:t>Перець болгарський</w:t>
            </w:r>
          </w:p>
        </w:tc>
        <w:tc>
          <w:tcPr>
            <w:tcW w:w="1177" w:type="dxa"/>
          </w:tcPr>
          <w:p w:rsidR="002D7FAE" w:rsidRDefault="002D7FAE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F60AA4" w:rsidRPr="00716F63" w:rsidRDefault="001D0F7B" w:rsidP="005D5D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F60AA4" w:rsidRPr="00716F63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36" w:type="dxa"/>
          </w:tcPr>
          <w:p w:rsidR="002D7FAE" w:rsidRDefault="002D7FAE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F60AA4" w:rsidRPr="00716F63" w:rsidRDefault="00F60AA4" w:rsidP="00F60A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6F63">
              <w:rPr>
                <w:rFonts w:ascii="Times New Roman" w:eastAsia="Times New Roman" w:hAnsi="Times New Roman" w:cs="Times New Roman"/>
                <w:b/>
              </w:rPr>
              <w:t>кг</w:t>
            </w:r>
          </w:p>
        </w:tc>
        <w:tc>
          <w:tcPr>
            <w:tcW w:w="5523" w:type="dxa"/>
          </w:tcPr>
          <w:p w:rsidR="00F60AA4" w:rsidRPr="00716F63" w:rsidRDefault="00F60AA4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F63">
              <w:rPr>
                <w:rFonts w:ascii="Times New Roman" w:hAnsi="Times New Roman" w:cs="Times New Roman"/>
              </w:rPr>
              <w:t xml:space="preserve">Перець болгарський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без сторонніх </w:t>
            </w:r>
            <w:proofErr w:type="spellStart"/>
            <w:r w:rsidRPr="00716F63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Pr="00716F63">
              <w:rPr>
                <w:rFonts w:ascii="Times New Roman" w:eastAsia="Calibri" w:hAnsi="Times New Roman" w:cs="Times New Roman"/>
                <w:lang w:eastAsia="en-US"/>
              </w:rPr>
              <w:t>, запахів.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3C0EC3" w:rsidRPr="00716F63" w:rsidTr="006B4FF5">
        <w:trPr>
          <w:trHeight w:val="70"/>
        </w:trPr>
        <w:tc>
          <w:tcPr>
            <w:tcW w:w="817" w:type="dxa"/>
            <w:vAlign w:val="center"/>
          </w:tcPr>
          <w:p w:rsidR="003C0EC3" w:rsidRPr="003C0EC3" w:rsidRDefault="00A61594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US"/>
              </w:rPr>
              <w:t>1</w:t>
            </w:r>
            <w:r w:rsidR="00572C3E">
              <w:rPr>
                <w:rFonts w:ascii="Times New Roman" w:eastAsia="Calibri" w:hAnsi="Times New Roman" w:cs="Times New Roman"/>
                <w:b/>
                <w:lang w:val="ru-RU" w:eastAsia="en-US"/>
              </w:rPr>
              <w:t>7</w:t>
            </w:r>
          </w:p>
        </w:tc>
        <w:tc>
          <w:tcPr>
            <w:tcW w:w="1837" w:type="dxa"/>
          </w:tcPr>
          <w:p w:rsidR="003C0EC3" w:rsidRDefault="003C0EC3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Pr="003C0EC3" w:rsidRDefault="003C0EC3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Капуста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рання</w:t>
            </w:r>
            <w:proofErr w:type="spellEnd"/>
          </w:p>
        </w:tc>
        <w:tc>
          <w:tcPr>
            <w:tcW w:w="1177" w:type="dxa"/>
          </w:tcPr>
          <w:p w:rsidR="003C0EC3" w:rsidRDefault="003C0EC3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Default="00A61594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10</w:t>
            </w:r>
            <w:r w:rsidR="003C0EC3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</w:tcPr>
          <w:p w:rsidR="003C0EC3" w:rsidRDefault="003C0EC3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C0EC3" w:rsidRPr="003C0EC3" w:rsidRDefault="003C0EC3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3" w:type="dxa"/>
          </w:tcPr>
          <w:p w:rsidR="003C0EC3" w:rsidRPr="00716F63" w:rsidRDefault="003C0EC3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</w:t>
            </w:r>
            <w:r w:rsidR="0035422C">
              <w:rPr>
                <w:rFonts w:ascii="Times New Roman" w:eastAsia="Calibri" w:hAnsi="Times New Roman" w:cs="Times New Roman"/>
                <w:lang w:eastAsia="en-US"/>
              </w:rPr>
              <w:t xml:space="preserve">ез сторонніх </w:t>
            </w:r>
            <w:proofErr w:type="spellStart"/>
            <w:r w:rsidR="0035422C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="0035422C">
              <w:rPr>
                <w:rFonts w:ascii="Times New Roman" w:eastAsia="Calibri" w:hAnsi="Times New Roman" w:cs="Times New Roman"/>
                <w:lang w:eastAsia="en-US"/>
              </w:rPr>
              <w:t>, запахів,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</w:p>
        </w:tc>
      </w:tr>
      <w:tr w:rsidR="003C0EC3" w:rsidRPr="00716F63" w:rsidTr="006B4FF5">
        <w:trPr>
          <w:trHeight w:val="70"/>
        </w:trPr>
        <w:tc>
          <w:tcPr>
            <w:tcW w:w="817" w:type="dxa"/>
            <w:vAlign w:val="center"/>
          </w:tcPr>
          <w:p w:rsidR="003C0EC3" w:rsidRPr="003C0EC3" w:rsidRDefault="00A61594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US"/>
              </w:rPr>
              <w:t>1</w:t>
            </w:r>
            <w:r w:rsidR="00572C3E">
              <w:rPr>
                <w:rFonts w:ascii="Times New Roman" w:eastAsia="Calibri" w:hAnsi="Times New Roman" w:cs="Times New Roman"/>
                <w:b/>
                <w:lang w:val="ru-RU" w:eastAsia="en-US"/>
              </w:rPr>
              <w:t>8</w:t>
            </w:r>
          </w:p>
        </w:tc>
        <w:tc>
          <w:tcPr>
            <w:tcW w:w="1837" w:type="dxa"/>
          </w:tcPr>
          <w:p w:rsidR="003C0EC3" w:rsidRPr="003C0EC3" w:rsidRDefault="003C0EC3" w:rsidP="003C0EC3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Помідори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грунтові</w:t>
            </w:r>
            <w:proofErr w:type="spellEnd"/>
          </w:p>
        </w:tc>
        <w:tc>
          <w:tcPr>
            <w:tcW w:w="1177" w:type="dxa"/>
          </w:tcPr>
          <w:p w:rsidR="003C0EC3" w:rsidRDefault="003C0EC3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Default="00A61594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2</w:t>
            </w:r>
            <w:r w:rsidR="003C0EC3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</w:tcPr>
          <w:p w:rsidR="003C0EC3" w:rsidRDefault="003C0EC3" w:rsidP="00F60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C0EC3" w:rsidRPr="003C0EC3" w:rsidRDefault="003C0EC3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3" w:type="dxa"/>
          </w:tcPr>
          <w:p w:rsidR="003C0EC3" w:rsidRPr="00716F63" w:rsidRDefault="003C0EC3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Помідор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</w:t>
            </w:r>
            <w:r w:rsidR="0035422C">
              <w:rPr>
                <w:rFonts w:ascii="Times New Roman" w:eastAsia="Calibri" w:hAnsi="Times New Roman" w:cs="Times New Roman"/>
                <w:lang w:eastAsia="en-US"/>
              </w:rPr>
              <w:t xml:space="preserve">ез сторонніх </w:t>
            </w:r>
            <w:proofErr w:type="spellStart"/>
            <w:r w:rsidR="0035422C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="0035422C">
              <w:rPr>
                <w:rFonts w:ascii="Times New Roman" w:eastAsia="Calibri" w:hAnsi="Times New Roman" w:cs="Times New Roman"/>
                <w:lang w:eastAsia="en-US"/>
              </w:rPr>
              <w:t>, запахів,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3C0EC3" w:rsidRPr="00716F63" w:rsidTr="006B4FF5">
        <w:trPr>
          <w:trHeight w:val="70"/>
        </w:trPr>
        <w:tc>
          <w:tcPr>
            <w:tcW w:w="817" w:type="dxa"/>
            <w:vAlign w:val="center"/>
          </w:tcPr>
          <w:p w:rsidR="002D7FAE" w:rsidRDefault="002D7FAE" w:rsidP="00572C3E">
            <w:pPr>
              <w:tabs>
                <w:tab w:val="left" w:pos="-2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</w:p>
          <w:p w:rsidR="002D7FAE" w:rsidRDefault="00572C3E" w:rsidP="00A61594">
            <w:pPr>
              <w:tabs>
                <w:tab w:val="left" w:pos="-2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US"/>
              </w:rPr>
              <w:t xml:space="preserve">   19</w:t>
            </w:r>
          </w:p>
          <w:p w:rsidR="002D7FAE" w:rsidRDefault="002D7FA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</w:p>
          <w:p w:rsidR="002D7FAE" w:rsidRDefault="002D7FA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</w:p>
          <w:p w:rsidR="002D7FAE" w:rsidRPr="003C0EC3" w:rsidRDefault="002D7FA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</w:p>
        </w:tc>
        <w:tc>
          <w:tcPr>
            <w:tcW w:w="1837" w:type="dxa"/>
          </w:tcPr>
          <w:p w:rsidR="003C0EC3" w:rsidRPr="003C0EC3" w:rsidRDefault="003C0EC3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Огірки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грунтові</w:t>
            </w:r>
            <w:proofErr w:type="spellEnd"/>
          </w:p>
        </w:tc>
        <w:tc>
          <w:tcPr>
            <w:tcW w:w="1177" w:type="dxa"/>
          </w:tcPr>
          <w:p w:rsidR="002D7FAE" w:rsidRDefault="002D7FAE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Default="00A61594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35422C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</w:tcPr>
          <w:p w:rsidR="002D7FAE" w:rsidRDefault="002D7FAE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C0EC3" w:rsidRPr="0035422C" w:rsidRDefault="0035422C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3" w:type="dxa"/>
          </w:tcPr>
          <w:p w:rsidR="003C0EC3" w:rsidRPr="00716F63" w:rsidRDefault="0035422C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Огірок </w:t>
            </w:r>
            <w:r w:rsidRPr="00716F63">
              <w:rPr>
                <w:rFonts w:ascii="Times New Roman" w:eastAsia="Times New Roman" w:hAnsi="Times New Roman" w:cs="Times New Roman"/>
              </w:rPr>
              <w:t>повинен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свіжим,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ез сторонніх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запахів,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3C0EC3" w:rsidRPr="00716F63" w:rsidTr="006B4FF5">
        <w:trPr>
          <w:trHeight w:val="70"/>
        </w:trPr>
        <w:tc>
          <w:tcPr>
            <w:tcW w:w="817" w:type="dxa"/>
            <w:vAlign w:val="center"/>
          </w:tcPr>
          <w:p w:rsidR="003C0EC3" w:rsidRPr="0035422C" w:rsidRDefault="00572C3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US"/>
              </w:rPr>
              <w:t>20</w:t>
            </w:r>
            <w:r w:rsidR="0035422C">
              <w:rPr>
                <w:rFonts w:ascii="Times New Roman" w:eastAsia="Calibri" w:hAnsi="Times New Roman" w:cs="Times New Roman"/>
                <w:b/>
                <w:lang w:val="ru-RU" w:eastAsia="en-US"/>
              </w:rPr>
              <w:t>.</w:t>
            </w:r>
          </w:p>
        </w:tc>
        <w:tc>
          <w:tcPr>
            <w:tcW w:w="1837" w:type="dxa"/>
          </w:tcPr>
          <w:p w:rsidR="0035422C" w:rsidRDefault="0035422C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Pr="0035422C" w:rsidRDefault="0035422C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Редиска</w:t>
            </w:r>
          </w:p>
        </w:tc>
        <w:tc>
          <w:tcPr>
            <w:tcW w:w="1177" w:type="dxa"/>
          </w:tcPr>
          <w:p w:rsidR="0035422C" w:rsidRDefault="0035422C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Default="00572C3E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15</w:t>
            </w:r>
            <w:r w:rsidR="0035422C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136" w:type="dxa"/>
          </w:tcPr>
          <w:p w:rsidR="0035422C" w:rsidRDefault="0035422C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3C0EC3" w:rsidRPr="0035422C" w:rsidRDefault="0035422C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3" w:type="dxa"/>
          </w:tcPr>
          <w:p w:rsidR="003C0EC3" w:rsidRPr="00716F63" w:rsidRDefault="0035422C" w:rsidP="00F60A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Редиска</w:t>
            </w:r>
            <w:r>
              <w:rPr>
                <w:rFonts w:ascii="Times New Roman" w:eastAsia="Times New Roman" w:hAnsi="Times New Roman" w:cs="Times New Roman"/>
              </w:rPr>
              <w:t xml:space="preserve">повинна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бути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св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іжою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ез сторонніх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запахів,</w:t>
            </w:r>
            <w:r w:rsidRPr="00716F63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3C0EC3" w:rsidRPr="00716F63" w:rsidTr="006B4FF5">
        <w:trPr>
          <w:trHeight w:val="70"/>
        </w:trPr>
        <w:tc>
          <w:tcPr>
            <w:tcW w:w="817" w:type="dxa"/>
            <w:vAlign w:val="center"/>
          </w:tcPr>
          <w:p w:rsidR="003C0EC3" w:rsidRPr="0035422C" w:rsidRDefault="00572C3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US"/>
              </w:rPr>
              <w:t>21</w:t>
            </w:r>
            <w:r w:rsidR="0035422C">
              <w:rPr>
                <w:rFonts w:ascii="Times New Roman" w:eastAsia="Calibri" w:hAnsi="Times New Roman" w:cs="Times New Roman"/>
                <w:b/>
                <w:lang w:val="ru-RU" w:eastAsia="en-US"/>
              </w:rPr>
              <w:t>.</w:t>
            </w:r>
          </w:p>
        </w:tc>
        <w:tc>
          <w:tcPr>
            <w:tcW w:w="1837" w:type="dxa"/>
          </w:tcPr>
          <w:p w:rsidR="0035422C" w:rsidRDefault="0035422C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Pr="0035422C" w:rsidRDefault="00A61594" w:rsidP="00D45D11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Горіхи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="00D45D11">
              <w:rPr>
                <w:rFonts w:ascii="Times New Roman" w:hAnsi="Times New Roman" w:cs="Times New Roman"/>
                <w:b/>
                <w:lang w:val="ru-RU"/>
              </w:rPr>
              <w:t>грецькі</w:t>
            </w:r>
            <w:proofErr w:type="spellEnd"/>
            <w:r w:rsidR="00D45D1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spellStart"/>
            <w:r w:rsidR="00D45D11">
              <w:rPr>
                <w:rFonts w:ascii="Times New Roman" w:hAnsi="Times New Roman" w:cs="Times New Roman"/>
                <w:b/>
                <w:lang w:val="ru-RU"/>
              </w:rPr>
              <w:t>чи</w:t>
            </w:r>
            <w:r>
              <w:rPr>
                <w:rFonts w:ascii="Times New Roman" w:hAnsi="Times New Roman" w:cs="Times New Roman"/>
                <w:b/>
                <w:lang w:val="ru-RU"/>
              </w:rPr>
              <w:t>щені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177" w:type="dxa"/>
          </w:tcPr>
          <w:p w:rsidR="0035422C" w:rsidRDefault="0035422C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3C0EC3" w:rsidRDefault="0035422C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61594">
              <w:rPr>
                <w:rFonts w:ascii="Times New Roman" w:hAnsi="Times New Roman" w:cs="Times New Roman"/>
                <w:b/>
                <w:lang w:val="ru-RU"/>
              </w:rPr>
              <w:t>37</w:t>
            </w:r>
          </w:p>
        </w:tc>
        <w:tc>
          <w:tcPr>
            <w:tcW w:w="1136" w:type="dxa"/>
          </w:tcPr>
          <w:p w:rsidR="003C0EC3" w:rsidRDefault="003C0EC3" w:rsidP="00F60AA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422C" w:rsidRPr="0035422C" w:rsidRDefault="0035422C" w:rsidP="00F60AA4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кг</w:t>
            </w:r>
          </w:p>
        </w:tc>
        <w:tc>
          <w:tcPr>
            <w:tcW w:w="5523" w:type="dxa"/>
          </w:tcPr>
          <w:p w:rsidR="003C0EC3" w:rsidRPr="003B0A84" w:rsidRDefault="00572C3E" w:rsidP="00572C3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0A84">
              <w:rPr>
                <w:rFonts w:ascii="Times New Roman" w:hAnsi="Times New Roman" w:cs="Times New Roman"/>
                <w:lang w:val="ru-RU"/>
              </w:rPr>
              <w:t>Горіхи</w:t>
            </w:r>
            <w:proofErr w:type="spellEnd"/>
            <w:r w:rsidRPr="003B0A8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B0A84">
              <w:rPr>
                <w:rFonts w:ascii="Times New Roman" w:eastAsia="Calibri" w:hAnsi="Times New Roman" w:cs="Times New Roman"/>
                <w:lang w:eastAsia="en-US"/>
              </w:rPr>
              <w:t xml:space="preserve">мають бути </w:t>
            </w:r>
            <w:proofErr w:type="gramStart"/>
            <w:r w:rsidRPr="003B0A84">
              <w:rPr>
                <w:rFonts w:ascii="Times New Roman" w:eastAsia="Calibri" w:hAnsi="Times New Roman" w:cs="Times New Roman"/>
                <w:lang w:eastAsia="en-US"/>
              </w:rPr>
              <w:t>св</w:t>
            </w:r>
            <w:proofErr w:type="gramEnd"/>
            <w:r w:rsidRPr="003B0A84">
              <w:rPr>
                <w:rFonts w:ascii="Times New Roman" w:eastAsia="Calibri" w:hAnsi="Times New Roman" w:cs="Times New Roman"/>
                <w:lang w:eastAsia="en-US"/>
              </w:rPr>
              <w:t xml:space="preserve">іжими, без ознак гнилі, без ознак захворювання, </w:t>
            </w:r>
            <w:r w:rsidR="0035422C" w:rsidRPr="003B0A84">
              <w:rPr>
                <w:rFonts w:ascii="Times New Roman" w:eastAsia="Calibri" w:hAnsi="Times New Roman" w:cs="Times New Roman"/>
                <w:lang w:eastAsia="en-US"/>
              </w:rPr>
              <w:t xml:space="preserve">без механічних пошкоджень та ушкоджень шкідниками, без сторонніх </w:t>
            </w:r>
            <w:proofErr w:type="spellStart"/>
            <w:r w:rsidR="0035422C" w:rsidRPr="003B0A84"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 w:rsidR="0035422C" w:rsidRPr="003B0A84">
              <w:rPr>
                <w:rFonts w:ascii="Times New Roman" w:eastAsia="Calibri" w:hAnsi="Times New Roman" w:cs="Times New Roman"/>
                <w:lang w:eastAsia="en-US"/>
              </w:rPr>
              <w:t>, запахів,</w:t>
            </w:r>
            <w:r w:rsidR="0035422C" w:rsidRPr="003B0A84">
              <w:rPr>
                <w:rFonts w:ascii="Times New Roman" w:eastAsia="Times New Roman" w:hAnsi="Times New Roman" w:cs="Times New Roman"/>
              </w:rPr>
              <w:t xml:space="preserve"> без ГМО</w:t>
            </w:r>
            <w:r w:rsidR="0035422C" w:rsidRPr="003B0A8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</w:tr>
      <w:tr w:rsidR="004D0647" w:rsidRPr="00716F63" w:rsidTr="006B4FF5">
        <w:trPr>
          <w:trHeight w:val="70"/>
        </w:trPr>
        <w:tc>
          <w:tcPr>
            <w:tcW w:w="817" w:type="dxa"/>
            <w:vAlign w:val="center"/>
          </w:tcPr>
          <w:p w:rsidR="004D0647" w:rsidRDefault="00572C3E" w:rsidP="00F60AA4">
            <w:pPr>
              <w:tabs>
                <w:tab w:val="left" w:pos="-2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lang w:val="ru-RU" w:eastAsia="en-US"/>
              </w:rPr>
              <w:t>22</w:t>
            </w:r>
            <w:r w:rsidR="004D0647">
              <w:rPr>
                <w:rFonts w:ascii="Times New Roman" w:eastAsia="Calibri" w:hAnsi="Times New Roman" w:cs="Times New Roman"/>
                <w:b/>
                <w:lang w:val="ru-RU" w:eastAsia="en-US"/>
              </w:rPr>
              <w:t>.</w:t>
            </w:r>
          </w:p>
        </w:tc>
        <w:tc>
          <w:tcPr>
            <w:tcW w:w="1837" w:type="dxa"/>
          </w:tcPr>
          <w:p w:rsidR="004D0647" w:rsidRPr="00A61594" w:rsidRDefault="004D0647" w:rsidP="002D7F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A61594">
              <w:rPr>
                <w:rFonts w:ascii="Times New Roman" w:hAnsi="Times New Roman" w:cs="Times New Roman"/>
                <w:b/>
                <w:lang w:val="ru-RU"/>
              </w:rPr>
              <w:t xml:space="preserve">Капуста </w:t>
            </w:r>
            <w:proofErr w:type="spellStart"/>
            <w:r w:rsidRPr="00A61594">
              <w:rPr>
                <w:rFonts w:ascii="Times New Roman" w:hAnsi="Times New Roman" w:cs="Times New Roman"/>
                <w:b/>
                <w:lang w:val="ru-RU"/>
              </w:rPr>
              <w:t>пекінська</w:t>
            </w:r>
            <w:proofErr w:type="spellEnd"/>
          </w:p>
        </w:tc>
        <w:tc>
          <w:tcPr>
            <w:tcW w:w="1177" w:type="dxa"/>
          </w:tcPr>
          <w:p w:rsidR="002D7FAE" w:rsidRDefault="002D7FAE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4D0647" w:rsidRDefault="00572C3E" w:rsidP="005D5D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4D0647">
              <w:rPr>
                <w:rFonts w:ascii="Times New Roman" w:hAnsi="Times New Roman" w:cs="Times New Roman"/>
                <w:b/>
                <w:lang w:val="ru-RU"/>
              </w:rPr>
              <w:t>00</w:t>
            </w:r>
          </w:p>
        </w:tc>
        <w:tc>
          <w:tcPr>
            <w:tcW w:w="1136" w:type="dxa"/>
          </w:tcPr>
          <w:p w:rsidR="004D0647" w:rsidRDefault="004D0647" w:rsidP="004D064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4D0647" w:rsidRDefault="004D0647" w:rsidP="004D0647">
            <w:pPr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     кг</w:t>
            </w:r>
          </w:p>
        </w:tc>
        <w:tc>
          <w:tcPr>
            <w:tcW w:w="5523" w:type="dxa"/>
          </w:tcPr>
          <w:p w:rsidR="004D0647" w:rsidRPr="00716F63" w:rsidRDefault="004D0647" w:rsidP="00F60AA4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Капуста </w:t>
            </w:r>
            <w:r w:rsidRPr="00716F63">
              <w:rPr>
                <w:rFonts w:ascii="Times New Roman" w:eastAsia="Times New Roman" w:hAnsi="Times New Roman" w:cs="Times New Roman"/>
              </w:rPr>
              <w:t>повинна</w:t>
            </w:r>
            <w:r w:rsidRPr="00716F63">
              <w:rPr>
                <w:rFonts w:ascii="Times New Roman" w:eastAsia="Calibri" w:hAnsi="Times New Roman" w:cs="Times New Roman"/>
                <w:lang w:eastAsia="en-US"/>
              </w:rPr>
              <w:t xml:space="preserve"> бути свіжою, без ознак гнилі, без ознак захворювання, без механічних пошкоджень та ушкоджень шкідниками, б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ез сторонніх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присмаків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, запахів,</w:t>
            </w:r>
            <w:r w:rsidRPr="00716F63">
              <w:rPr>
                <w:rFonts w:ascii="Times New Roman" w:eastAsia="Times New Roman" w:hAnsi="Times New Roman" w:cs="Times New Roman"/>
              </w:rPr>
              <w:t>без ГМО</w:t>
            </w:r>
          </w:p>
        </w:tc>
      </w:tr>
    </w:tbl>
    <w:p w:rsidR="00CE4ABC" w:rsidRPr="00716F63" w:rsidRDefault="00CE4ABC" w:rsidP="00CE4ABC">
      <w:pPr>
        <w:rPr>
          <w:rFonts w:ascii="Times New Roman" w:hAnsi="Times New Roman" w:cs="Times New Roman"/>
          <w:lang w:eastAsia="zh-CN"/>
        </w:rPr>
      </w:pPr>
    </w:p>
    <w:sectPr w:rsidR="00CE4ABC" w:rsidRPr="00716F63" w:rsidSect="00C139B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2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 CYR" w:hAnsi="Times New Roman CYR" w:cs="Times New Roman CY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248C"/>
    <w:multiLevelType w:val="hybridMultilevel"/>
    <w:tmpl w:val="C4126028"/>
    <w:lvl w:ilvl="0" w:tplc="0C989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844C66"/>
    <w:multiLevelType w:val="hybridMultilevel"/>
    <w:tmpl w:val="C6CE8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60F23"/>
    <w:multiLevelType w:val="hybridMultilevel"/>
    <w:tmpl w:val="C30E6A9A"/>
    <w:lvl w:ilvl="0" w:tplc="00000008">
      <w:start w:val="6"/>
      <w:numFmt w:val="bullet"/>
      <w:lvlText w:val="-"/>
      <w:lvlJc w:val="left"/>
      <w:pPr>
        <w:ind w:left="1287" w:hanging="360"/>
      </w:pPr>
      <w:rPr>
        <w:rFonts w:ascii="Arial Narrow" w:hAnsi="Arial Narrow" w:cs="Times New Roman CYR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F7C133C"/>
    <w:multiLevelType w:val="hybridMultilevel"/>
    <w:tmpl w:val="11F671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6235E"/>
    <w:multiLevelType w:val="hybridMultilevel"/>
    <w:tmpl w:val="FD18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39B8"/>
    <w:rsid w:val="00117D7E"/>
    <w:rsid w:val="00135EC0"/>
    <w:rsid w:val="001417F0"/>
    <w:rsid w:val="001B69E5"/>
    <w:rsid w:val="001D0805"/>
    <w:rsid w:val="001D0F7B"/>
    <w:rsid w:val="001D1D9B"/>
    <w:rsid w:val="001D5B73"/>
    <w:rsid w:val="001E3767"/>
    <w:rsid w:val="002062BB"/>
    <w:rsid w:val="002246BD"/>
    <w:rsid w:val="002279C4"/>
    <w:rsid w:val="0023678D"/>
    <w:rsid w:val="00287202"/>
    <w:rsid w:val="002D7FAE"/>
    <w:rsid w:val="002E5C46"/>
    <w:rsid w:val="00302E38"/>
    <w:rsid w:val="00341958"/>
    <w:rsid w:val="0035422C"/>
    <w:rsid w:val="00391ECE"/>
    <w:rsid w:val="003B0A84"/>
    <w:rsid w:val="003B17B2"/>
    <w:rsid w:val="003B5E08"/>
    <w:rsid w:val="003C0EC3"/>
    <w:rsid w:val="00415F77"/>
    <w:rsid w:val="0044257E"/>
    <w:rsid w:val="004D0647"/>
    <w:rsid w:val="004D65DE"/>
    <w:rsid w:val="004E5A03"/>
    <w:rsid w:val="004F7ED4"/>
    <w:rsid w:val="005523DE"/>
    <w:rsid w:val="00567B61"/>
    <w:rsid w:val="00572C3E"/>
    <w:rsid w:val="005977DE"/>
    <w:rsid w:val="005B21C9"/>
    <w:rsid w:val="005D30C2"/>
    <w:rsid w:val="005D5DA8"/>
    <w:rsid w:val="00625E19"/>
    <w:rsid w:val="0063424C"/>
    <w:rsid w:val="00682642"/>
    <w:rsid w:val="006859AE"/>
    <w:rsid w:val="00686D8F"/>
    <w:rsid w:val="006B4FF5"/>
    <w:rsid w:val="006C6C15"/>
    <w:rsid w:val="00716F63"/>
    <w:rsid w:val="00745EA2"/>
    <w:rsid w:val="007526F7"/>
    <w:rsid w:val="00786DCC"/>
    <w:rsid w:val="00787C02"/>
    <w:rsid w:val="008050FF"/>
    <w:rsid w:val="00841634"/>
    <w:rsid w:val="008A6672"/>
    <w:rsid w:val="009B54B8"/>
    <w:rsid w:val="009B558B"/>
    <w:rsid w:val="009D7308"/>
    <w:rsid w:val="00A42196"/>
    <w:rsid w:val="00A61594"/>
    <w:rsid w:val="00A64E98"/>
    <w:rsid w:val="00AA7D87"/>
    <w:rsid w:val="00AC12AB"/>
    <w:rsid w:val="00B14A9B"/>
    <w:rsid w:val="00B41A19"/>
    <w:rsid w:val="00B41A3F"/>
    <w:rsid w:val="00BA1258"/>
    <w:rsid w:val="00BD3B89"/>
    <w:rsid w:val="00C139B8"/>
    <w:rsid w:val="00C34F57"/>
    <w:rsid w:val="00CA5657"/>
    <w:rsid w:val="00CE4ABC"/>
    <w:rsid w:val="00CF2480"/>
    <w:rsid w:val="00D16069"/>
    <w:rsid w:val="00D1759D"/>
    <w:rsid w:val="00D45D11"/>
    <w:rsid w:val="00D465FB"/>
    <w:rsid w:val="00D90ED7"/>
    <w:rsid w:val="00DB2C68"/>
    <w:rsid w:val="00DC3299"/>
    <w:rsid w:val="00DC4426"/>
    <w:rsid w:val="00E34E65"/>
    <w:rsid w:val="00E5325D"/>
    <w:rsid w:val="00E801F8"/>
    <w:rsid w:val="00E8538E"/>
    <w:rsid w:val="00E85E4D"/>
    <w:rsid w:val="00EF4D90"/>
    <w:rsid w:val="00F60AA4"/>
    <w:rsid w:val="00F94CFB"/>
    <w:rsid w:val="00FD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39B8"/>
    <w:pPr>
      <w:widowControl w:val="0"/>
      <w:suppressAutoHyphens/>
      <w:autoSpaceDE w:val="0"/>
      <w:spacing w:after="12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Основной текст Знак"/>
    <w:basedOn w:val="a0"/>
    <w:link w:val="a3"/>
    <w:rsid w:val="00C139B8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rvts9">
    <w:name w:val="rvts9"/>
    <w:basedOn w:val="a0"/>
    <w:rsid w:val="00C139B8"/>
  </w:style>
  <w:style w:type="character" w:styleId="a5">
    <w:name w:val="Hyperlink"/>
    <w:basedOn w:val="a0"/>
    <w:uiPriority w:val="99"/>
    <w:semiHidden/>
    <w:unhideWhenUsed/>
    <w:rsid w:val="003B1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6DCC"/>
    <w:pPr>
      <w:ind w:left="720"/>
      <w:contextualSpacing/>
    </w:pPr>
  </w:style>
  <w:style w:type="character" w:customStyle="1" w:styleId="apple-converted-space">
    <w:name w:val="apple-converted-space"/>
    <w:basedOn w:val="a0"/>
    <w:rsid w:val="002062BB"/>
  </w:style>
  <w:style w:type="paragraph" w:customStyle="1" w:styleId="1">
    <w:name w:val="Без интервала1"/>
    <w:link w:val="NoSpacingChar"/>
    <w:rsid w:val="00FD054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FD0543"/>
    <w:rPr>
      <w:rFonts w:ascii="Calibri" w:eastAsia="Calibri" w:hAnsi="Calibri" w:cs="Times New Roman"/>
      <w:lang w:eastAsia="ar-SA"/>
    </w:rPr>
  </w:style>
  <w:style w:type="character" w:customStyle="1" w:styleId="NoSpacingChar1">
    <w:name w:val="No Spacing Char1"/>
    <w:uiPriority w:val="99"/>
    <w:locked/>
    <w:rsid w:val="00135EC0"/>
    <w:rPr>
      <w:sz w:val="22"/>
      <w:lang w:val="ru-RU" w:eastAsia="en-US"/>
    </w:rPr>
  </w:style>
  <w:style w:type="paragraph" w:styleId="a7">
    <w:name w:val="No Spacing"/>
    <w:uiPriority w:val="1"/>
    <w:qFormat/>
    <w:rsid w:val="00D175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dcterms:created xsi:type="dcterms:W3CDTF">2023-01-23T13:03:00Z</dcterms:created>
  <dcterms:modified xsi:type="dcterms:W3CDTF">2023-01-31T09:08:00Z</dcterms:modified>
</cp:coreProperties>
</file>