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ДОГОВІР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 закупівлю харчових продуктів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 ________________</w:t>
        <w:tab/>
        <w:tab/>
        <w:tab/>
        <w:tab/>
      </w:r>
      <w:r>
        <w:rPr>
          <w:rFonts w:ascii="Times New Roman" w:hAnsi="Times New Roman" w:cs="Times New Roman" w:eastAsia="Times New Roman"/>
          <w:color w:val="auto"/>
          <w:spacing w:val="0"/>
          <w:position w:val="0"/>
          <w:sz w:val="24"/>
          <w:shd w:fill="auto" w:val="clear"/>
        </w:rPr>
        <w:t xml:space="preserve">«___» _________ 202_ </w:t>
      </w:r>
      <w:r>
        <w:rPr>
          <w:rFonts w:ascii="Times New Roman" w:hAnsi="Times New Roman" w:cs="Times New Roman" w:eastAsia="Times New Roman"/>
          <w:color w:val="auto"/>
          <w:spacing w:val="0"/>
          <w:position w:val="0"/>
          <w:sz w:val="24"/>
          <w:shd w:fill="auto" w:val="clear"/>
        </w:rPr>
        <w:t xml:space="preserve">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_____________________________________________________________________________________, </w:t>
      </w:r>
      <w:r>
        <w:rPr>
          <w:rFonts w:ascii="Times New Roman" w:hAnsi="Times New Roman" w:cs="Times New Roman" w:eastAsia="Times New Roman"/>
          <w:color w:val="auto"/>
          <w:spacing w:val="0"/>
          <w:position w:val="0"/>
          <w:sz w:val="24"/>
          <w:shd w:fill="auto" w:val="clear"/>
        </w:rPr>
        <w:t xml:space="preserve">в особі ___________________________ що діє на підставі ________________, надалі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Продавець (Учасник/Учасник-переможець), з однієї сторони, та </w:t>
      </w:r>
      <w:r>
        <w:rPr>
          <w:rFonts w:ascii="Times New Roman" w:hAnsi="Times New Roman" w:cs="Times New Roman" w:eastAsia="Times New Roman"/>
          <w:b/>
          <w:color w:val="auto"/>
          <w:spacing w:val="0"/>
          <w:position w:val="0"/>
          <w:sz w:val="24"/>
          <w:shd w:fill="auto" w:val="clear"/>
        </w:rPr>
        <w:t xml:space="preserve">_______________________________,</w:t>
      </w:r>
      <w:r>
        <w:rPr>
          <w:rFonts w:ascii="Times New Roman" w:hAnsi="Times New Roman" w:cs="Times New Roman" w:eastAsia="Times New Roman"/>
          <w:color w:val="auto"/>
          <w:spacing w:val="0"/>
          <w:position w:val="0"/>
          <w:sz w:val="24"/>
          <w:shd w:fill="auto" w:val="clear"/>
        </w:rPr>
        <w:t xml:space="preserve"> в особі __________________., що діє на підставі ___________, надалі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Покупець (Замовник), з іншої сторони, уклали цей договір про таке: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ПРЕДМЕТ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Товаром за дами Договором є харчові продукти, а саме: </w:t>
      </w:r>
      <w:r>
        <w:rPr>
          <w:rFonts w:ascii="Times New Roman" w:hAnsi="Times New Roman" w:cs="Times New Roman" w:eastAsia="Times New Roman"/>
          <w:b/>
          <w:color w:val="auto"/>
          <w:spacing w:val="0"/>
          <w:position w:val="0"/>
          <w:sz w:val="24"/>
          <w:shd w:fill="auto" w:val="clear"/>
        </w:rPr>
        <w:t xml:space="preserve">ДК 021:2015: 15220000-6 - Риба, рибне філе та інше м’ясо риби морожені   </w:t>
      </w:r>
      <w:r>
        <w:rPr>
          <w:rFonts w:ascii="Times New Roman" w:hAnsi="Times New Roman" w:cs="Times New Roman" w:eastAsia="Times New Roman"/>
          <w:color w:val="auto"/>
          <w:spacing w:val="0"/>
          <w:position w:val="0"/>
          <w:sz w:val="24"/>
          <w:shd w:fill="auto" w:val="clear"/>
        </w:rPr>
        <w:t xml:space="preserve">(надалі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товар).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Найменування, асортимент, кількість, ціна за одиницю товару, тощо, зазначаються в Специфікації (Додаток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що є невід’ємною частиною даного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ЯКІСТЬ ТОВАРУ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Товар, який  продається за даним договором повинен відповідати вимогам законодавства про безпечність та окремі показники якості харчових продуктів. Якість товару, що продається повинна відповідати встановленим стандартам, технічним умовам підприємства-виробника та підтверджуватися відповідними документами, передбаченими Законом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2.2. </w:t>
      </w:r>
      <w:r>
        <w:rPr>
          <w:rFonts w:ascii="Times New Roman" w:hAnsi="Times New Roman" w:cs="Times New Roman" w:eastAsia="Times New Roman"/>
          <w:color w:val="000000"/>
          <w:spacing w:val="0"/>
          <w:position w:val="0"/>
          <w:sz w:val="24"/>
          <w:shd w:fill="FFFFFF" w:val="clear"/>
        </w:rPr>
        <w:t xml:space="preserve">Продавець при кожній поставці, разом з Товаром надає Покупцеві, який отримує Товар, наступні супровідні документи:</w:t>
      </w:r>
    </w:p>
    <w:p>
      <w:pPr>
        <w:numPr>
          <w:ilvl w:val="0"/>
          <w:numId w:val="7"/>
        </w:numPr>
        <w:tabs>
          <w:tab w:val="left" w:pos="1248" w:leader="none"/>
        </w:tabs>
        <w:spacing w:before="0" w:after="0" w:line="240"/>
        <w:ind w:right="0" w:left="0" w:firstLine="709"/>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сертифікат якості (в залежності від виробника Товару може бути надано паспорт-сертифікат або паспорт якості або сертифікат відповідності);</w:t>
      </w:r>
    </w:p>
    <w:p>
      <w:pPr>
        <w:tabs>
          <w:tab w:val="left" w:pos="3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Термін придатності (кінцевий строк споживання) на момент поставки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менше 80 % від терміну визначеного виробником.</w:t>
      </w:r>
    </w:p>
    <w:p>
      <w:pPr>
        <w:tabs>
          <w:tab w:val="left" w:pos="3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w:t>
      </w:r>
      <w:r>
        <w:rPr>
          <w:rFonts w:ascii="Times New Roman" w:hAnsi="Times New Roman" w:cs="Times New Roman" w:eastAsia="Times New Roman"/>
          <w:color w:val="auto"/>
          <w:spacing w:val="0"/>
          <w:position w:val="0"/>
          <w:sz w:val="24"/>
          <w:shd w:fill="auto" w:val="clear"/>
        </w:rPr>
        <w:t xml:space="preserve">Товар поставляється в упаковці (тарі) виробника, з нанесеним відповідним маркуванням, або у тарі, що має забезпечити його збереження та цілісність під час транспортування та зберігання. У ціну товару включено вартість тари та упаковки. Маркування харчових продуктів повинно відповідати вимогам, визначеним ст. 39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від 23.12.1997 року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771/97-</w:t>
      </w:r>
      <w:r>
        <w:rPr>
          <w:rFonts w:ascii="Times New Roman" w:hAnsi="Times New Roman" w:cs="Times New Roman" w:eastAsia="Times New Roman"/>
          <w:color w:val="auto"/>
          <w:spacing w:val="0"/>
          <w:position w:val="0"/>
          <w:sz w:val="24"/>
          <w:shd w:fill="auto" w:val="clear"/>
        </w:rPr>
        <w:t xml:space="preserve">ВР (зі змінами). Усі харчові продукти, що перебувають в обігу на території України, повинні маркуватися державною мовою.</w:t>
      </w:r>
    </w:p>
    <w:p>
      <w:pPr>
        <w:tabs>
          <w:tab w:val="left" w:pos="3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w:t>
      </w:r>
      <w:r>
        <w:rPr>
          <w:rFonts w:ascii="Times New Roman" w:hAnsi="Times New Roman" w:cs="Times New Roman" w:eastAsia="Times New Roman"/>
          <w:color w:val="auto"/>
          <w:spacing w:val="0"/>
          <w:position w:val="0"/>
          <w:sz w:val="24"/>
          <w:shd w:fill="auto" w:val="clear"/>
        </w:rPr>
        <w:t xml:space="preserve">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pPr>
        <w:tabs>
          <w:tab w:val="left" w:pos="3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ЦІНА ТОВАРУ ТА СУМА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Сума цього договору складає  _________________(______________________ ), у т.ч. ПДВ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______________ </w:t>
      </w:r>
      <w:r>
        <w:rPr>
          <w:rFonts w:ascii="Times New Roman" w:hAnsi="Times New Roman" w:cs="Times New Roman" w:eastAsia="Times New Roman"/>
          <w:color w:val="auto"/>
          <w:spacing w:val="0"/>
          <w:position w:val="0"/>
          <w:sz w:val="24"/>
          <w:shd w:fill="auto" w:val="clear"/>
        </w:rPr>
        <w:t xml:space="preserve">грн.  (прописом)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Сума цього договору може бути зменшена за взаємною згодою сторін в залежності від реального фінансування видатків.</w:t>
      </w:r>
    </w:p>
    <w:p>
      <w:pPr>
        <w:tabs>
          <w:tab w:val="left" w:pos="3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У вартість товару включено всі витрати Продавця, у тому числі вартість тари (упаковки), транспортування, податки та інші платежі.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ПОРЯДОК ОПЛАТИ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Покупець зобов’язаний оплатити товар Продавцеві протягом  </w:t>
      </w:r>
      <w:r>
        <w:rPr>
          <w:rFonts w:ascii="Times New Roman" w:hAnsi="Times New Roman" w:cs="Times New Roman" w:eastAsia="Times New Roman"/>
          <w:b/>
          <w:color w:val="auto"/>
          <w:spacing w:val="0"/>
          <w:position w:val="0"/>
          <w:sz w:val="24"/>
          <w:shd w:fill="auto" w:val="clear"/>
        </w:rPr>
        <w:t xml:space="preserve">30 /тридцяти/</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календарних днів з дати фактичного отримання товару (дати підписання видаткової накладної).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Оплата вартості проданого товару здійснюється в безготівковому порядку шляхом перерахування грошових коштів на рахунок Продавця.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color w:val="auto"/>
          <w:spacing w:val="0"/>
          <w:position w:val="0"/>
          <w:sz w:val="24"/>
          <w:shd w:fill="auto" w:val="clear"/>
        </w:rPr>
        <w:t xml:space="preserve">Розрахунки за поставлений товар здійснюються на підставі Бюджетного кодексу України згідно рахунків та накладних на умовах відстрочки платежу. У разі затримки бюджетного фінансування розрахунок за поставлений товар здійснюється протягом 30 календарних днів з дати отримання Покупцем бюджетних коштів на фінансування закупівлі на свій реєстраційний рахунок.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w:t>
      </w:r>
      <w:r>
        <w:rPr>
          <w:rFonts w:ascii="Times New Roman" w:hAnsi="Times New Roman" w:cs="Times New Roman" w:eastAsia="Times New Roman"/>
          <w:color w:val="auto"/>
          <w:spacing w:val="0"/>
          <w:position w:val="0"/>
          <w:sz w:val="24"/>
          <w:shd w:fill="auto" w:val="clear"/>
        </w:rPr>
        <w:t xml:space="preserve">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ПОРЯДОК ПЕРЕДАЧІ ТОВАРІВ</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w:t>
      </w:r>
      <w:r>
        <w:rPr>
          <w:rFonts w:ascii="Times New Roman" w:hAnsi="Times New Roman" w:cs="Times New Roman" w:eastAsia="Times New Roman"/>
          <w:color w:val="auto"/>
          <w:spacing w:val="0"/>
          <w:position w:val="0"/>
          <w:sz w:val="24"/>
          <w:shd w:fill="auto" w:val="clear"/>
        </w:rPr>
        <w:t xml:space="preserve">Продавець забезпечує доставку, розвантаження товару Покупце за адресою: </w:t>
      </w:r>
      <w:r>
        <w:rPr>
          <w:rFonts w:ascii="Times New Roman" w:hAnsi="Times New Roman" w:cs="Times New Roman" w:eastAsia="Times New Roman"/>
          <w:b/>
          <w:i/>
          <w:color w:val="auto"/>
          <w:spacing w:val="0"/>
          <w:position w:val="0"/>
          <w:sz w:val="24"/>
          <w:shd w:fill="auto" w:val="clear"/>
        </w:rPr>
        <w:t xml:space="preserve">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5.2. </w:t>
      </w:r>
      <w:r>
        <w:rPr>
          <w:rFonts w:ascii="Times New Roman" w:hAnsi="Times New Roman" w:cs="Times New Roman" w:eastAsia="Times New Roman"/>
          <w:color w:val="auto"/>
          <w:spacing w:val="0"/>
          <w:position w:val="0"/>
          <w:sz w:val="24"/>
          <w:shd w:fill="auto" w:val="clear"/>
        </w:rPr>
        <w:t xml:space="preserve">Продавець постачає товар партіями згідно замовлень Покупця протягом 1 робочого дня  з моменту отримання такого замовлення. Замовлення надається Покупцем  в усній або  письмові формі з обов’язковим зазначенням графіку поставок.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Доставка товару здійснюється ізотермічним транспортним засобом (далі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ТЗ) або ТЗ з холодильним обладнанням Продавця, який обладнаний для транспортування даного виду товару.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D0D0D"/>
          <w:spacing w:val="0"/>
          <w:position w:val="0"/>
          <w:sz w:val="24"/>
          <w:shd w:fill="auto" w:val="clear"/>
        </w:rPr>
        <w:t xml:space="preserve">5.3. </w:t>
      </w:r>
      <w:r>
        <w:rPr>
          <w:rFonts w:ascii="Times New Roman" w:hAnsi="Times New Roman" w:cs="Times New Roman" w:eastAsia="Times New Roman"/>
          <w:color w:val="0D0D0D"/>
          <w:spacing w:val="0"/>
          <w:position w:val="0"/>
          <w:sz w:val="24"/>
          <w:shd w:fill="auto" w:val="clear"/>
        </w:rPr>
        <w:t xml:space="preserve">Покупець має право перевірити наявність у Продавця при кожній поставці товару чинної  </w:t>
      </w:r>
      <w:r>
        <w:rPr>
          <w:rFonts w:ascii="Times New Roman" w:hAnsi="Times New Roman" w:cs="Times New Roman" w:eastAsia="Times New Roman"/>
          <w:color w:val="auto"/>
          <w:spacing w:val="0"/>
          <w:position w:val="0"/>
          <w:sz w:val="24"/>
          <w:shd w:fill="auto" w:val="clear"/>
        </w:rPr>
        <w:t xml:space="preserve">угоди із спеціалізованим підприємством на проведення дезінфекції автотранспортного засобу, яким здійснюється поставка Товару.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 </w:t>
      </w:r>
      <w:r>
        <w:rPr>
          <w:rFonts w:ascii="Times New Roman" w:hAnsi="Times New Roman" w:cs="Times New Roman" w:eastAsia="Times New Roman"/>
          <w:color w:val="auto"/>
          <w:spacing w:val="0"/>
          <w:position w:val="0"/>
          <w:sz w:val="24"/>
          <w:shd w:fill="auto" w:val="clear"/>
        </w:rPr>
        <w:t xml:space="preserve">Товар має надходити до місця передачі з супровідним документами, які свідчать про його походження та якість. Покупець може встановити в Замовленні, що поставка товару повинна здійснюватись щоденно чи за фактичної потреби Покупця. Продавець зобов’язується дотримуватися термінів та графіку поставки товару, визначених в Замовленні.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 </w:t>
      </w:r>
      <w:r>
        <w:rPr>
          <w:rFonts w:ascii="Times New Roman" w:hAnsi="Times New Roman" w:cs="Times New Roman" w:eastAsia="Times New Roman"/>
          <w:color w:val="auto"/>
          <w:spacing w:val="0"/>
          <w:position w:val="0"/>
          <w:sz w:val="24"/>
          <w:shd w:fill="auto" w:val="clear"/>
        </w:rPr>
        <w:t xml:space="preserve">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накладними/видатковими накладними).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 </w:t>
      </w:r>
      <w:r>
        <w:rPr>
          <w:rFonts w:ascii="Times New Roman" w:hAnsi="Times New Roman" w:cs="Times New Roman" w:eastAsia="Times New Roman"/>
          <w:color w:val="auto"/>
          <w:spacing w:val="0"/>
          <w:position w:val="0"/>
          <w:sz w:val="24"/>
          <w:shd w:fill="auto" w:val="clear"/>
        </w:rPr>
        <w:t xml:space="preserve">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 </w:t>
      </w:r>
      <w:r>
        <w:rPr>
          <w:rFonts w:ascii="Times New Roman" w:hAnsi="Times New Roman" w:cs="Times New Roman" w:eastAsia="Times New Roman"/>
          <w:color w:val="auto"/>
          <w:spacing w:val="0"/>
          <w:position w:val="0"/>
          <w:sz w:val="24"/>
          <w:shd w:fill="auto" w:val="clear"/>
        </w:rPr>
        <w:t xml:space="preserve">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 </w:t>
      </w:r>
      <w:r>
        <w:rPr>
          <w:rFonts w:ascii="Times New Roman" w:hAnsi="Times New Roman" w:cs="Times New Roman" w:eastAsia="Times New Roman"/>
          <w:color w:val="0D0D0D"/>
          <w:spacing w:val="0"/>
          <w:position w:val="0"/>
          <w:sz w:val="24"/>
          <w:shd w:fill="auto" w:val="clear"/>
        </w:rPr>
        <w:t xml:space="preserve">Водії та особи, супроводжуючі товар, при кожній поставці товару повинні мати особисту медичну книжку з результатами медичного огляду, </w:t>
      </w:r>
      <w:r>
        <w:rPr>
          <w:rFonts w:ascii="Times New Roman" w:hAnsi="Times New Roman" w:cs="Times New Roman" w:eastAsia="Times New Roman"/>
          <w:color w:val="auto"/>
          <w:spacing w:val="0"/>
          <w:position w:val="0"/>
          <w:sz w:val="24"/>
          <w:shd w:fill="auto" w:val="clear"/>
        </w:rPr>
        <w:t xml:space="preserve">дійсними на дату поставки товару</w:t>
      </w:r>
      <w:r>
        <w:rPr>
          <w:rFonts w:ascii="Times New Roman" w:hAnsi="Times New Roman" w:cs="Times New Roman" w:eastAsia="Times New Roman"/>
          <w:color w:val="0D0D0D"/>
          <w:spacing w:val="0"/>
          <w:position w:val="0"/>
          <w:sz w:val="24"/>
          <w:shd w:fill="auto" w:val="clear"/>
        </w:rPr>
        <w:t xml:space="preserve">  та санітарний одяг.</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 </w:t>
      </w:r>
      <w:r>
        <w:rPr>
          <w:rFonts w:ascii="Times New Roman" w:hAnsi="Times New Roman" w:cs="Times New Roman" w:eastAsia="Times New Roman"/>
          <w:color w:val="auto"/>
          <w:spacing w:val="0"/>
          <w:position w:val="0"/>
          <w:sz w:val="24"/>
          <w:shd w:fill="auto" w:val="clear"/>
        </w:rPr>
        <w:t xml:space="preserve">Доставка товару здійснюється Продавцем до 31.12.2024 року, включно але в будь якому випадку до повного виконання сторонами договірних зобов’язань.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ПРАВА ТА ОБОВ’ЯЗКИ СТОРІН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6.1. </w:t>
      </w:r>
      <w:r>
        <w:rPr>
          <w:rFonts w:ascii="Times New Roman" w:hAnsi="Times New Roman" w:cs="Times New Roman" w:eastAsia="Times New Roman"/>
          <w:b/>
          <w:color w:val="auto"/>
          <w:spacing w:val="0"/>
          <w:position w:val="0"/>
          <w:sz w:val="24"/>
          <w:shd w:fill="auto" w:val="clear"/>
        </w:rPr>
        <w:t xml:space="preserve">Покупець зобов’язаний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6.1.1. </w:t>
      </w:r>
      <w:r>
        <w:rPr>
          <w:rFonts w:ascii="Times New Roman" w:hAnsi="Times New Roman" w:cs="Times New Roman" w:eastAsia="Times New Roman"/>
          <w:color w:val="auto"/>
          <w:spacing w:val="0"/>
          <w:position w:val="0"/>
          <w:sz w:val="24"/>
          <w:shd w:fill="auto" w:val="clear"/>
        </w:rPr>
        <w:t xml:space="preserve">Своєчасно та в повному обсязі сплачувати вартість придбаного товару;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6.1.2. </w:t>
      </w:r>
      <w:r>
        <w:rPr>
          <w:rFonts w:ascii="Times New Roman" w:hAnsi="Times New Roman" w:cs="Times New Roman" w:eastAsia="Times New Roman"/>
          <w:color w:val="auto"/>
          <w:spacing w:val="0"/>
          <w:position w:val="0"/>
          <w:sz w:val="24"/>
          <w:shd w:fill="auto" w:val="clear"/>
        </w:rPr>
        <w:t xml:space="preserve">Прийняти придбаний товар згідно з рахунком та накладною, крім випадків, коли він має право вимагати заміни товару.</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6.2. </w:t>
      </w:r>
      <w:r>
        <w:rPr>
          <w:rFonts w:ascii="Times New Roman" w:hAnsi="Times New Roman" w:cs="Times New Roman" w:eastAsia="Times New Roman"/>
          <w:b/>
          <w:color w:val="auto"/>
          <w:spacing w:val="0"/>
          <w:position w:val="0"/>
          <w:sz w:val="24"/>
          <w:shd w:fill="auto" w:val="clear"/>
        </w:rPr>
        <w:t xml:space="preserve">Продавець зобов’язаний:</w:t>
      </w: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6.2.1 </w:t>
      </w:r>
      <w:r>
        <w:rPr>
          <w:rFonts w:ascii="Times New Roman" w:hAnsi="Times New Roman" w:cs="Times New Roman" w:eastAsia="Times New Roman"/>
          <w:color w:val="00000A"/>
          <w:spacing w:val="0"/>
          <w:position w:val="0"/>
          <w:sz w:val="24"/>
          <w:shd w:fill="auto" w:val="clear"/>
        </w:rPr>
        <w:t xml:space="preserve">Постачати товар належної якості згідно вимог ДСТУ.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6.2.2. </w:t>
      </w:r>
      <w:r>
        <w:rPr>
          <w:rFonts w:ascii="Times New Roman" w:hAnsi="Times New Roman" w:cs="Times New Roman" w:eastAsia="Times New Roman"/>
          <w:color w:val="auto"/>
          <w:spacing w:val="0"/>
          <w:position w:val="0"/>
          <w:sz w:val="24"/>
          <w:shd w:fill="auto" w:val="clear"/>
        </w:rPr>
        <w:t xml:space="preserve">Забезпечити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 </w:t>
      </w:r>
      <w:r>
        <w:rPr>
          <w:rFonts w:ascii="Times New Roman" w:hAnsi="Times New Roman" w:cs="Times New Roman" w:eastAsia="Times New Roman"/>
          <w:color w:val="000000"/>
          <w:spacing w:val="0"/>
          <w:position w:val="0"/>
          <w:sz w:val="24"/>
          <w:shd w:fill="auto" w:val="clear"/>
        </w:rPr>
        <w:t xml:space="preserve">Дотримуватись умов належного товарного сусідства та температурного режиму для продуктів харчування, які цього потребують при їх зберіганні та перевезенні.</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6.2.3. </w:t>
      </w:r>
      <w:r>
        <w:rPr>
          <w:rFonts w:ascii="Times New Roman" w:hAnsi="Times New Roman" w:cs="Times New Roman" w:eastAsia="Times New Roman"/>
          <w:color w:val="auto"/>
          <w:spacing w:val="0"/>
          <w:position w:val="0"/>
          <w:sz w:val="24"/>
          <w:shd w:fill="auto" w:val="clear"/>
        </w:rPr>
        <w:t xml:space="preserve">Надати копії документів, які посвідчують якість проданого товару на кожну її партію при поставці.</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6.2.4. </w:t>
      </w:r>
      <w:r>
        <w:rPr>
          <w:rFonts w:ascii="Times New Roman" w:hAnsi="Times New Roman" w:cs="Times New Roman" w:eastAsia="Times New Roman"/>
          <w:color w:val="auto"/>
          <w:spacing w:val="0"/>
          <w:position w:val="0"/>
          <w:sz w:val="24"/>
          <w:shd w:fill="auto" w:val="clear"/>
        </w:rPr>
        <w:t xml:space="preserve">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до кінця робочого дня, в якому здійснювалась поставка  та було отримано відповідну вимогу від Покупця.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6.2.5. </w:t>
      </w:r>
      <w:r>
        <w:rPr>
          <w:rFonts w:ascii="Times New Roman" w:hAnsi="Times New Roman" w:cs="Times New Roman" w:eastAsia="Times New Roman"/>
          <w:color w:val="auto"/>
          <w:spacing w:val="0"/>
          <w:position w:val="0"/>
          <w:sz w:val="24"/>
          <w:shd w:fill="auto" w:val="clear"/>
        </w:rPr>
        <w:t xml:space="preserve">Належним чином оформляти документи на товар, проводити звірку взаєморозрахунків із Покупцем.</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6.3. </w:t>
      </w:r>
      <w:r>
        <w:rPr>
          <w:rFonts w:ascii="Times New Roman" w:hAnsi="Times New Roman" w:cs="Times New Roman" w:eastAsia="Times New Roman"/>
          <w:b/>
          <w:color w:val="auto"/>
          <w:spacing w:val="0"/>
          <w:position w:val="0"/>
          <w:sz w:val="24"/>
          <w:shd w:fill="auto" w:val="clear"/>
        </w:rPr>
        <w:t xml:space="preserve">Продавець має право: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6.3.1. </w:t>
      </w:r>
      <w:r>
        <w:rPr>
          <w:rFonts w:ascii="Times New Roman" w:hAnsi="Times New Roman" w:cs="Times New Roman" w:eastAsia="Times New Roman"/>
          <w:color w:val="auto"/>
          <w:spacing w:val="0"/>
          <w:position w:val="0"/>
          <w:sz w:val="24"/>
          <w:shd w:fill="auto" w:val="clear"/>
        </w:rPr>
        <w:t xml:space="preserve">Своєчасно та в повному обсязі отримувати плату за поставлені товари.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6.3.2. </w:t>
      </w:r>
      <w:r>
        <w:rPr>
          <w:rFonts w:ascii="Times New Roman" w:hAnsi="Times New Roman" w:cs="Times New Roman" w:eastAsia="Times New Roman"/>
          <w:color w:val="auto"/>
          <w:spacing w:val="0"/>
          <w:position w:val="0"/>
          <w:sz w:val="24"/>
          <w:shd w:fill="auto" w:val="clear"/>
        </w:rPr>
        <w:t xml:space="preserve">На дострокову поставку товарів за письмовим погодженням Покупця;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6.4. </w:t>
      </w:r>
      <w:r>
        <w:rPr>
          <w:rFonts w:ascii="Times New Roman" w:hAnsi="Times New Roman" w:cs="Times New Roman" w:eastAsia="Times New Roman"/>
          <w:b/>
          <w:color w:val="auto"/>
          <w:spacing w:val="0"/>
          <w:position w:val="0"/>
          <w:sz w:val="24"/>
          <w:shd w:fill="auto" w:val="clear"/>
        </w:rPr>
        <w:t xml:space="preserve">Покупець має право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6.4.1. </w:t>
      </w:r>
      <w:r>
        <w:rPr>
          <w:rFonts w:ascii="Times New Roman" w:hAnsi="Times New Roman" w:cs="Times New Roman" w:eastAsia="Times New Roman"/>
          <w:color w:val="auto"/>
          <w:spacing w:val="0"/>
          <w:position w:val="0"/>
          <w:sz w:val="24"/>
          <w:shd w:fill="auto" w:val="clear"/>
        </w:rPr>
        <w:t xml:space="preserve">Контролювати поставку товарів згідно вимог, встановлених цим договором.</w:t>
      </w:r>
    </w:p>
    <w:p>
      <w:pPr>
        <w:tabs>
          <w:tab w:val="left" w:pos="762"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6.4.2.  </w:t>
      </w:r>
      <w:r>
        <w:rPr>
          <w:rFonts w:ascii="Times New Roman" w:hAnsi="Times New Roman" w:cs="Times New Roman" w:eastAsia="Times New Roman"/>
          <w:color w:val="auto"/>
          <w:spacing w:val="0"/>
          <w:position w:val="0"/>
          <w:sz w:val="24"/>
          <w:shd w:fill="auto" w:val="clear"/>
        </w:rPr>
        <w:t xml:space="preserve">Достроково в односторонньому порядку  розірвати цей Договір у разі невиконання, чи не належного виконання зобов'язань згідно умов даного Договору Продавцем, повідомивши про це Продавця у строк 2 робочі дні з дня настання такої події.</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Не належним виконанням Продавцем зобов'язань за даним договором вважається:</w:t>
      </w:r>
    </w:p>
    <w:p>
      <w:pPr>
        <w:tabs>
          <w:tab w:val="left" w:pos="762"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порушення терміну поставки товару та/або порушення графіку поставки товару визначеного Покупцем.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порушення умов поставки та збереження товарного вигляду товару.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поставка Товару з порушення терміну придатності, що передбачено п.2.3. даного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здійснення поставки товару не в повному обсязі, асортименті чи кількості, що не відповідає пропозиції продавця а та специфікації що є невід’ємною частиною даного договору.</w:t>
      </w:r>
    </w:p>
    <w:p>
      <w:pPr>
        <w:numPr>
          <w:ilvl w:val="0"/>
          <w:numId w:val="28"/>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поставка товару транспортним засобом, який не відповідає вимогам п.5.2. даного Договору.</w:t>
      </w:r>
    </w:p>
    <w:p>
      <w:pPr>
        <w:numPr>
          <w:ilvl w:val="0"/>
          <w:numId w:val="28"/>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ненадання документів, визначених п. 2.2.  даного Договору, які посвідчують якість товару на кожну партію при поставці.</w:t>
      </w:r>
    </w:p>
    <w:p>
      <w:pPr>
        <w:numPr>
          <w:ilvl w:val="0"/>
          <w:numId w:val="28"/>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відсутність при кожній поставці товару у </w:t>
      </w:r>
      <w:r>
        <w:rPr>
          <w:rFonts w:ascii="Times New Roman" w:hAnsi="Times New Roman" w:cs="Times New Roman" w:eastAsia="Times New Roman"/>
          <w:color w:val="0D0D0D"/>
          <w:spacing w:val="0"/>
          <w:position w:val="0"/>
          <w:sz w:val="24"/>
          <w:shd w:fill="auto" w:val="clear"/>
        </w:rPr>
        <w:t xml:space="preserve">водія та осіб супроводжуючих товар особистої медичної книжки з результатами медичного огляду, </w:t>
      </w:r>
      <w:r>
        <w:rPr>
          <w:rFonts w:ascii="Times New Roman" w:hAnsi="Times New Roman" w:cs="Times New Roman" w:eastAsia="Times New Roman"/>
          <w:color w:val="auto"/>
          <w:spacing w:val="0"/>
          <w:position w:val="0"/>
          <w:sz w:val="24"/>
          <w:shd w:fill="auto" w:val="clear"/>
        </w:rPr>
        <w:t xml:space="preserve">дійсними на дату поставки товару</w:t>
      </w:r>
      <w:r>
        <w:rPr>
          <w:rFonts w:ascii="Times New Roman" w:hAnsi="Times New Roman" w:cs="Times New Roman" w:eastAsia="Times New Roman"/>
          <w:color w:val="0D0D0D"/>
          <w:spacing w:val="0"/>
          <w:position w:val="0"/>
          <w:sz w:val="24"/>
          <w:shd w:fill="auto" w:val="clear"/>
        </w:rPr>
        <w:t xml:space="preserve">  та санітарний одяг.</w:t>
      </w:r>
    </w:p>
    <w:p>
      <w:pPr>
        <w:numPr>
          <w:ilvl w:val="0"/>
          <w:numId w:val="28"/>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відсутність при кожній поставці товару </w:t>
      </w:r>
      <w:r>
        <w:rPr>
          <w:rFonts w:ascii="Times New Roman" w:hAnsi="Times New Roman" w:cs="Times New Roman" w:eastAsia="Times New Roman"/>
          <w:color w:val="0D0D0D"/>
          <w:spacing w:val="0"/>
          <w:position w:val="0"/>
          <w:sz w:val="24"/>
          <w:shd w:fill="auto" w:val="clear"/>
        </w:rPr>
        <w:t xml:space="preserve">чинної  </w:t>
      </w:r>
      <w:r>
        <w:rPr>
          <w:rFonts w:ascii="Times New Roman" w:hAnsi="Times New Roman" w:cs="Times New Roman" w:eastAsia="Times New Roman"/>
          <w:color w:val="auto"/>
          <w:spacing w:val="0"/>
          <w:position w:val="0"/>
          <w:sz w:val="24"/>
          <w:shd w:fill="auto" w:val="clear"/>
        </w:rPr>
        <w:t xml:space="preserve">угоди із спеціалізованим підприємством на проведення дезінфекції автотранспортного засобу, яким здійснюється поставка Товару.</w:t>
      </w:r>
    </w:p>
    <w:p>
      <w:pPr>
        <w:numPr>
          <w:ilvl w:val="0"/>
          <w:numId w:val="28"/>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поставка Товару, що не відповідає </w:t>
      </w:r>
      <w:r>
        <w:rPr>
          <w:rFonts w:ascii="Times New Roman" w:hAnsi="Times New Roman" w:cs="Times New Roman" w:eastAsia="Times New Roman"/>
          <w:color w:val="00000A"/>
          <w:spacing w:val="0"/>
          <w:position w:val="0"/>
          <w:sz w:val="24"/>
          <w:shd w:fill="auto" w:val="clear"/>
        </w:rPr>
        <w:t xml:space="preserve">вимог ДСТУ для даного виду товару.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Покупець складає Акт комісії, що складається з працівників Покупця, в якому зазначаються недоліки товару та строк усунення таких недоліків та/або перелік відсутніх документів, порядок одержання Продавцем такого Акту, тощо.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Після усунення Продавцем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Продавцю та не здійснювати оплату за такий товар, або вжити інших заходів відповідно до законодавства, умов даного Договору у т. ч. відмовитися від виконання цього Договору, його розірвати та вимагати відшкодування збитків, сплати штрафних санкцій передбачених умовами даного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Поставка вважається виконаною після фактичного отримання Покупцем товару належної якості та кількості, та підписання видаткової накладної сторонами.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6.4.3. </w:t>
      </w:r>
      <w:r>
        <w:rPr>
          <w:rFonts w:ascii="Times New Roman" w:hAnsi="Times New Roman" w:cs="Times New Roman" w:eastAsia="Times New Roman"/>
          <w:color w:val="auto"/>
          <w:spacing w:val="0"/>
          <w:position w:val="0"/>
          <w:sz w:val="24"/>
          <w:shd w:fill="auto" w:val="clear"/>
        </w:rPr>
        <w:t xml:space="preserve">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6.4.4. </w:t>
      </w:r>
      <w:r>
        <w:rPr>
          <w:rFonts w:ascii="Times New Roman" w:hAnsi="Times New Roman" w:cs="Times New Roman" w:eastAsia="Times New Roman"/>
          <w:color w:val="auto"/>
          <w:spacing w:val="0"/>
          <w:position w:val="0"/>
          <w:sz w:val="24"/>
          <w:shd w:fill="auto" w:val="clear"/>
        </w:rPr>
        <w:t xml:space="preserve">Повернути рахунок Продавцю без здійснення оплати в разі неналежного оформлення товаро-супровідних документів  (наявність виправлень, відсутність печатки, підписів тощо).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6.4.5. </w:t>
      </w:r>
      <w:r>
        <w:rPr>
          <w:rFonts w:ascii="Times New Roman" w:hAnsi="Times New Roman" w:cs="Times New Roman" w:eastAsia="Times New Roman"/>
          <w:color w:val="auto"/>
          <w:spacing w:val="0"/>
          <w:position w:val="0"/>
          <w:sz w:val="24"/>
          <w:shd w:fill="auto" w:val="clear"/>
        </w:rPr>
        <w:t xml:space="preserve">Представник Покупця має право при кожній поставці перевіряти наявність документів визначених п. 2.2., 5.3. та 5.7. даного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ВІДПОВІДАЛЬНІСТЬ СТОРІН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w:t>
      </w:r>
      <w:r>
        <w:rPr>
          <w:rFonts w:ascii="Times New Roman" w:hAnsi="Times New Roman" w:cs="Times New Roman" w:eastAsia="Times New Roman"/>
          <w:color w:val="auto"/>
          <w:spacing w:val="0"/>
          <w:position w:val="0"/>
          <w:sz w:val="24"/>
          <w:shd w:fill="auto" w:val="clear"/>
        </w:rPr>
        <w:t xml:space="preserve">У разі затримки поставки Товару або поставки не в повному обсязі, заявленому Покупцем, Продавець сплачує пеню у розмірі 10000 грн. (десять тисяч гривень) за кожний день затримки.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w:t>
      </w:r>
      <w:r>
        <w:rPr>
          <w:rFonts w:ascii="Times New Roman" w:hAnsi="Times New Roman" w:cs="Times New Roman" w:eastAsia="Times New Roman"/>
          <w:color w:val="auto"/>
          <w:spacing w:val="0"/>
          <w:position w:val="0"/>
          <w:sz w:val="24"/>
          <w:shd w:fill="auto" w:val="clear"/>
        </w:rPr>
        <w:t xml:space="preserve">За порушення умов Договору щодо якості та/або комплектності Товару, або у разі невідповідності терміну придатності товару з Продавця стягується штраф у розмірі 10 % вартості неякісного (некомплектного) Товару, або Товару з невідповідним терміном придатності.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 </w:t>
      </w:r>
      <w:r>
        <w:rPr>
          <w:rFonts w:ascii="Times New Roman" w:hAnsi="Times New Roman" w:cs="Times New Roman" w:eastAsia="Times New Roman"/>
          <w:color w:val="auto"/>
          <w:spacing w:val="0"/>
          <w:position w:val="0"/>
          <w:sz w:val="24"/>
          <w:shd w:fill="auto" w:val="clear"/>
        </w:rPr>
        <w:t xml:space="preserve">Сплата штрафних санкцій, штрафу не звільняє Продавця від обов’язку поставити Товар відповідно до Договору та спливу одноденного терміну.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 </w:t>
      </w:r>
      <w:r>
        <w:rPr>
          <w:rFonts w:ascii="Times New Roman" w:hAnsi="Times New Roman" w:cs="Times New Roman" w:eastAsia="Times New Roman"/>
          <w:color w:val="auto"/>
          <w:spacing w:val="0"/>
          <w:position w:val="0"/>
          <w:sz w:val="24"/>
          <w:shd w:fill="auto" w:val="clear"/>
        </w:rPr>
        <w:t xml:space="preserve">Продавець визнає та погоджується, що Покупець залишає за собою право в односторонньому порядку при розрахунку за поставлений Товар зменшувати суму оплати Продавцеві за Товар на суму штрафних санкцій.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 </w:t>
      </w:r>
      <w:r>
        <w:rPr>
          <w:rFonts w:ascii="Times New Roman" w:hAnsi="Times New Roman" w:cs="Times New Roman" w:eastAsia="Times New Roman"/>
          <w:color w:val="auto"/>
          <w:spacing w:val="0"/>
          <w:position w:val="0"/>
          <w:sz w:val="24"/>
          <w:shd w:fill="auto" w:val="clear"/>
        </w:rPr>
        <w:t xml:space="preserve">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Продавцем за затримку оплати товару.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7.6. </w:t>
      </w:r>
      <w:r>
        <w:rPr>
          <w:rFonts w:ascii="Times New Roman" w:hAnsi="Times New Roman" w:cs="Times New Roman" w:eastAsia="Times New Roman"/>
          <w:color w:val="auto"/>
          <w:spacing w:val="0"/>
          <w:position w:val="0"/>
          <w:sz w:val="24"/>
          <w:shd w:fill="auto" w:val="clear"/>
        </w:rPr>
        <w:t xml:space="preserve">Закінчення строку дії Договору не звільняє Сторони від відповідальності за цим Договором.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ФОРС-МАЖОРНІ ОБСТАВИНИ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w:t>
      </w:r>
      <w:r>
        <w:rPr>
          <w:rFonts w:ascii="Times New Roman" w:hAnsi="Times New Roman" w:cs="Times New Roman" w:eastAsia="Times New Roman"/>
          <w:color w:val="auto"/>
          <w:spacing w:val="0"/>
          <w:position w:val="0"/>
          <w:sz w:val="24"/>
          <w:shd w:fill="auto" w:val="clear"/>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тощо).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w:t>
      </w:r>
      <w:r>
        <w:rPr>
          <w:rFonts w:ascii="Times New Roman" w:hAnsi="Times New Roman" w:cs="Times New Roman" w:eastAsia="Times New Roman"/>
          <w:color w:val="auto"/>
          <w:spacing w:val="0"/>
          <w:position w:val="0"/>
          <w:sz w:val="24"/>
          <w:shd w:fill="auto" w:val="clear"/>
        </w:rPr>
        <w:t xml:space="preserve">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 </w:t>
      </w:r>
      <w:r>
        <w:rPr>
          <w:rFonts w:ascii="Times New Roman" w:hAnsi="Times New Roman" w:cs="Times New Roman" w:eastAsia="Times New Roman"/>
          <w:color w:val="auto"/>
          <w:spacing w:val="0"/>
          <w:position w:val="0"/>
          <w:sz w:val="24"/>
          <w:shd w:fill="auto" w:val="clear"/>
        </w:rPr>
        <w:t xml:space="preserve">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 </w:t>
      </w:r>
      <w:r>
        <w:rPr>
          <w:rFonts w:ascii="Times New Roman" w:hAnsi="Times New Roman" w:cs="Times New Roman" w:eastAsia="Times New Roman"/>
          <w:color w:val="auto"/>
          <w:spacing w:val="0"/>
          <w:position w:val="0"/>
          <w:sz w:val="24"/>
          <w:shd w:fill="auto" w:val="clear"/>
        </w:rPr>
        <w:t xml:space="preserve">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ВИРІШЕННЯ СПОРІВ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w:t>
      </w:r>
      <w:r>
        <w:rPr>
          <w:rFonts w:ascii="Times New Roman" w:hAnsi="Times New Roman" w:cs="Times New Roman" w:eastAsia="Times New Roman"/>
          <w:color w:val="auto"/>
          <w:spacing w:val="0"/>
          <w:position w:val="0"/>
          <w:sz w:val="24"/>
          <w:shd w:fill="auto" w:val="clear"/>
        </w:rPr>
        <w:t xml:space="preserve">У випадку виникнення спорів або розбіжностей сторони зобов’язуються вирішувати їх шляхом взаємних переговорів та консультацій.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w:t>
      </w:r>
      <w:r>
        <w:rPr>
          <w:rFonts w:ascii="Times New Roman" w:hAnsi="Times New Roman" w:cs="Times New Roman" w:eastAsia="Times New Roman"/>
          <w:color w:val="auto"/>
          <w:spacing w:val="0"/>
          <w:position w:val="0"/>
          <w:sz w:val="24"/>
          <w:shd w:fill="auto" w:val="clear"/>
        </w:rPr>
        <w:t xml:space="preserve">У разі недосягнення сторонами згоди спір вирішуються у судовому порядку.</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 </w:t>
      </w:r>
      <w:r>
        <w:rPr>
          <w:rFonts w:ascii="Times New Roman" w:hAnsi="Times New Roman" w:cs="Times New Roman" w:eastAsia="Times New Roman"/>
          <w:b/>
          <w:color w:val="auto"/>
          <w:spacing w:val="0"/>
          <w:position w:val="0"/>
          <w:sz w:val="24"/>
          <w:shd w:fill="auto" w:val="clear"/>
        </w:rPr>
        <w:t xml:space="preserve">СТРОК ДІЇ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 </w:t>
      </w:r>
      <w:r>
        <w:rPr>
          <w:rFonts w:ascii="Times New Roman" w:hAnsi="Times New Roman" w:cs="Times New Roman" w:eastAsia="Times New Roman"/>
          <w:color w:val="auto"/>
          <w:spacing w:val="0"/>
          <w:position w:val="0"/>
          <w:sz w:val="24"/>
          <w:shd w:fill="auto" w:val="clear"/>
        </w:rPr>
        <w:t xml:space="preserve">Даний договір набуває чинності з моменту його підписання уповноваженими представниками сторін і діє до 31 грудня 2024 р. або до повного виконання сторонами договірних зобов’язань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 </w:t>
      </w:r>
      <w:r>
        <w:rPr>
          <w:rFonts w:ascii="Times New Roman" w:hAnsi="Times New Roman" w:cs="Times New Roman" w:eastAsia="Times New Roman"/>
          <w:b/>
          <w:color w:val="auto"/>
          <w:spacing w:val="0"/>
          <w:position w:val="0"/>
          <w:sz w:val="24"/>
          <w:shd w:fill="auto" w:val="clear"/>
        </w:rPr>
        <w:t xml:space="preserve">ІНШІ УМОВИ</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11.1. </w:t>
      </w:r>
      <w:r>
        <w:rPr>
          <w:rFonts w:ascii="Times New Roman" w:hAnsi="Times New Roman" w:cs="Times New Roman" w:eastAsia="Times New Roman"/>
          <w:color w:val="auto"/>
          <w:spacing w:val="0"/>
          <w:position w:val="0"/>
          <w:sz w:val="24"/>
          <w:shd w:fill="auto" w:val="clear"/>
        </w:rPr>
        <w:t xml:space="preserve">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11.2.  </w:t>
      </w:r>
      <w:r>
        <w:rPr>
          <w:rFonts w:ascii="Times New Roman" w:hAnsi="Times New Roman" w:cs="Times New Roman" w:eastAsia="Times New Roman"/>
          <w:color w:val="auto"/>
          <w:spacing w:val="0"/>
          <w:position w:val="0"/>
          <w:sz w:val="24"/>
          <w:shd w:fill="auto" w:val="clear"/>
        </w:rPr>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публічні закупівлі</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далі - Закон).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11.3. </w:t>
      </w:r>
      <w:r>
        <w:rPr>
          <w:rFonts w:ascii="Times New Roman" w:hAnsi="Times New Roman" w:cs="Times New Roman" w:eastAsia="Times New Roman"/>
          <w:color w:val="auto"/>
          <w:spacing w:val="0"/>
          <w:position w:val="0"/>
          <w:sz w:val="24"/>
          <w:shd w:fill="auto" w:val="clear"/>
        </w:rPr>
        <w:t xml:space="preserve">Всі документи (листи, повідомлення, інша кореспонденція та т.і.), що будуть відправлені Покупцем на адресу та електронну пошту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або електронної пошти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11.4. </w:t>
      </w:r>
      <w:r>
        <w:rPr>
          <w:rFonts w:ascii="Times New Roman" w:hAnsi="Times New Roman" w:cs="Times New Roman" w:eastAsia="Times New Roman"/>
          <w:color w:val="auto"/>
          <w:spacing w:val="0"/>
          <w:position w:val="0"/>
          <w:sz w:val="24"/>
          <w:shd w:fill="auto" w:val="clear"/>
        </w:rPr>
        <w:t xml:space="preserve">Кожна зі Сторін цим підтверджує, що: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має усі передбачені законодавством та установчими документами повноваження укласти цей Договір;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інформація щодо банківських реквізитів Сторін, вказана в Договорі, достовірна на дату укладення Договору.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11.5. </w:t>
      </w:r>
      <w:r>
        <w:rPr>
          <w:rFonts w:ascii="Times New Roman" w:hAnsi="Times New Roman" w:cs="Times New Roman" w:eastAsia="Times New Roman"/>
          <w:color w:val="auto"/>
          <w:spacing w:val="0"/>
          <w:position w:val="0"/>
          <w:sz w:val="24"/>
          <w:shd w:fill="auto" w:val="clear"/>
        </w:rPr>
        <w:t xml:space="preserve">Сторони не передаватимуть третім особам права та обов’язки за Договором без письмового узгодження Сторін.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11.6. </w:t>
      </w:r>
      <w:r>
        <w:rPr>
          <w:rFonts w:ascii="Times New Roman" w:hAnsi="Times New Roman" w:cs="Times New Roman" w:eastAsia="Times New Roman"/>
          <w:color w:val="auto"/>
          <w:spacing w:val="0"/>
          <w:position w:val="0"/>
          <w:sz w:val="24"/>
          <w:shd w:fill="auto" w:val="clear"/>
        </w:rPr>
        <w:t xml:space="preserve">Покупець є платником податку на прибуток на загальних умовах згідно з чинним законодавством України.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11.7. </w:t>
      </w:r>
      <w:r>
        <w:rPr>
          <w:rFonts w:ascii="Times New Roman" w:hAnsi="Times New Roman" w:cs="Times New Roman" w:eastAsia="Times New Roman"/>
          <w:color w:val="auto"/>
          <w:spacing w:val="0"/>
          <w:position w:val="0"/>
          <w:sz w:val="24"/>
          <w:shd w:fill="auto" w:val="clear"/>
        </w:rPr>
        <w:t xml:space="preserve">Продавець є платником 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11.8. </w:t>
      </w:r>
      <w:r>
        <w:rPr>
          <w:rFonts w:ascii="Times New Roman" w:hAnsi="Times New Roman" w:cs="Times New Roman" w:eastAsia="Times New Roman"/>
          <w:color w:val="auto"/>
          <w:spacing w:val="0"/>
          <w:position w:val="0"/>
          <w:sz w:val="24"/>
          <w:shd w:fill="auto" w:val="clear"/>
        </w:rPr>
        <w:t xml:space="preserve">Будь-які зміни та доповнення до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Пропозиція щодо внесення змін до договору має містити об</w:t>
      </w:r>
      <w:r>
        <w:rPr>
          <w:rFonts w:ascii="Times New Roman" w:hAnsi="Times New Roman" w:cs="Times New Roman" w:eastAsia="Times New Roman"/>
          <w:color w:val="auto"/>
          <w:spacing w:val="0"/>
          <w:position w:val="0"/>
          <w:sz w:val="24"/>
          <w:shd w:fill="auto" w:val="clear"/>
        </w:rPr>
        <w:t xml:space="preserve">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11.9. </w:t>
      </w:r>
      <w:r>
        <w:rPr>
          <w:rFonts w:ascii="Times New Roman" w:hAnsi="Times New Roman" w:cs="Times New Roman" w:eastAsia="Times New Roman"/>
          <w:color w:val="auto"/>
          <w:spacing w:val="0"/>
          <w:position w:val="0"/>
          <w:sz w:val="24"/>
          <w:shd w:fill="auto" w:val="clear"/>
        </w:rPr>
        <w:t xml:space="preserve">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11.10. </w:t>
      </w:r>
      <w:r>
        <w:rPr>
          <w:rFonts w:ascii="Times New Roman" w:hAnsi="Times New Roman" w:cs="Times New Roman" w:eastAsia="Times New Roman"/>
          <w:color w:val="auto"/>
          <w:spacing w:val="0"/>
          <w:position w:val="0"/>
          <w:sz w:val="24"/>
          <w:shd w:fill="auto" w:val="clear"/>
        </w:rPr>
        <w:t xml:space="preserve">Істотні умови Договору не можуть змінюватися після його підписання до виконання зобов'язань Сторонами в повному обсязі, крім випадків:</w:t>
      </w:r>
    </w:p>
    <w:p>
      <w:pPr>
        <w:spacing w:before="0" w:after="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color w:val="auto"/>
          <w:spacing w:val="0"/>
          <w:position w:val="0"/>
          <w:sz w:val="24"/>
          <w:shd w:fill="FFFFFF" w:val="clear"/>
        </w:rPr>
        <w:t xml:space="preserve">зменшення обсягів закупівлі, зокрема з урахуванням фактичного обсягу видатків замовника;</w:t>
      </w:r>
    </w:p>
    <w:p>
      <w:pPr>
        <w:spacing w:before="0" w:after="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color w:val="auto"/>
          <w:spacing w:val="0"/>
          <w:position w:val="0"/>
          <w:sz w:val="24"/>
          <w:shd w:fill="FFFFFF" w:val="clear"/>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before="0" w:after="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color w:val="auto"/>
          <w:spacing w:val="0"/>
          <w:position w:val="0"/>
          <w:sz w:val="24"/>
          <w:shd w:fill="FFFFFF" w:val="clear"/>
        </w:rPr>
        <w:t xml:space="preserve">покращення якості предмета закупівлі за умови, що таке покращення не призведе до збільшення суми, визначеної в договорі про закупівлю;</w:t>
      </w:r>
    </w:p>
    <w:p>
      <w:pPr>
        <w:spacing w:before="0" w:after="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 </w:t>
      </w:r>
      <w:r>
        <w:rPr>
          <w:rFonts w:ascii="Times New Roman" w:hAnsi="Times New Roman" w:cs="Times New Roman" w:eastAsia="Times New Roman"/>
          <w:color w:val="auto"/>
          <w:spacing w:val="0"/>
          <w:position w:val="0"/>
          <w:sz w:val="24"/>
          <w:shd w:fill="FFFFFF" w:val="clear"/>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before="0" w:after="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 </w:t>
      </w:r>
      <w:r>
        <w:rPr>
          <w:rFonts w:ascii="Times New Roman" w:hAnsi="Times New Roman" w:cs="Times New Roman" w:eastAsia="Times New Roman"/>
          <w:color w:val="auto"/>
          <w:spacing w:val="0"/>
          <w:position w:val="0"/>
          <w:sz w:val="24"/>
          <w:shd w:fill="FFFFFF" w:val="clear"/>
        </w:rPr>
        <w:t xml:space="preserve">погодження зміни ціни в договорі про закупівлю в бік зменшення (без зміни кількості (обсягу) та якості товарів, робіт і послуг);</w:t>
      </w:r>
    </w:p>
    <w:p>
      <w:pPr>
        <w:spacing w:before="0" w:after="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6) </w:t>
      </w:r>
      <w:r>
        <w:rPr>
          <w:rFonts w:ascii="Times New Roman" w:hAnsi="Times New Roman" w:cs="Times New Roman" w:eastAsia="Times New Roman"/>
          <w:color w:val="auto"/>
          <w:spacing w:val="0"/>
          <w:position w:val="0"/>
          <w:sz w:val="24"/>
          <w:shd w:fill="FFFFFF" w:val="clear"/>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pPr>
        <w:spacing w:before="0" w:after="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7) </w:t>
      </w:r>
      <w:r>
        <w:rPr>
          <w:rFonts w:ascii="Times New Roman" w:hAnsi="Times New Roman" w:cs="Times New Roman" w:eastAsia="Times New Roman"/>
          <w:color w:val="auto"/>
          <w:spacing w:val="0"/>
          <w:position w:val="0"/>
          <w:sz w:val="24"/>
          <w:shd w:fill="FFFFFF" w:val="clear"/>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before="0" w:after="0" w:line="24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8) </w:t>
      </w:r>
      <w:r>
        <w:rPr>
          <w:rFonts w:ascii="Times New Roman" w:hAnsi="Times New Roman" w:cs="Times New Roman" w:eastAsia="Times New Roman"/>
          <w:color w:val="auto"/>
          <w:spacing w:val="0"/>
          <w:position w:val="0"/>
          <w:sz w:val="24"/>
          <w:shd w:fill="FFFFFF" w:val="clear"/>
        </w:rPr>
        <w:t xml:space="preserve">зміни умов у зв’язку із застосуванням положень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FFFFFF" w:val="clear"/>
          </w:rPr>
          <w:t xml:space="preserve">частини шостої</w:t>
        </w:r>
      </w:hyperlink>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статті 41 Закону.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11.11. </w:t>
      </w:r>
      <w:r>
        <w:rPr>
          <w:rFonts w:ascii="Times New Roman" w:hAnsi="Times New Roman" w:cs="Times New Roman" w:eastAsia="Times New Roman"/>
          <w:color w:val="auto"/>
          <w:spacing w:val="0"/>
          <w:position w:val="0"/>
          <w:sz w:val="24"/>
          <w:shd w:fill="auto" w:val="clear"/>
        </w:rPr>
        <w:t xml:space="preserve">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11.12. </w:t>
      </w:r>
      <w:r>
        <w:rPr>
          <w:rFonts w:ascii="Times New Roman" w:hAnsi="Times New Roman" w:cs="Times New Roman" w:eastAsia="Times New Roman"/>
          <w:color w:val="auto"/>
          <w:spacing w:val="0"/>
          <w:position w:val="0"/>
          <w:sz w:val="24"/>
          <w:shd w:fill="auto" w:val="clear"/>
        </w:rPr>
        <w:t xml:space="preserve">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11.13. </w:t>
      </w:r>
      <w:r>
        <w:rPr>
          <w:rFonts w:ascii="Times New Roman" w:hAnsi="Times New Roman" w:cs="Times New Roman" w:eastAsia="Times New Roman"/>
          <w:color w:val="auto"/>
          <w:spacing w:val="0"/>
          <w:position w:val="0"/>
          <w:sz w:val="24"/>
          <w:shd w:fill="auto" w:val="clear"/>
        </w:rPr>
        <w:t xml:space="preserve">Продавець гарантує, що реалізований ним Товар не перебуває у викраденні, не обтяжений договором застави й іншими зобов’язаннями, пов’язаними з переходом права власності до Покупця.</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11.14. </w:t>
      </w:r>
      <w:r>
        <w:rPr>
          <w:rFonts w:ascii="Times New Roman" w:hAnsi="Times New Roman" w:cs="Times New Roman" w:eastAsia="Times New Roman"/>
          <w:color w:val="auto"/>
          <w:spacing w:val="0"/>
          <w:position w:val="0"/>
          <w:sz w:val="24"/>
          <w:shd w:fill="auto" w:val="clear"/>
        </w:rPr>
        <w:t xml:space="preserve">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Представники Сторін підписанням цього Договору підтверджують, що вони повідомлені про свої права відповідно до ст. 8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захист персональних даних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67"/>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567"/>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МІСЦЕЗНАХОДЖЕННЯ ТА БАНКІВСЬКІ РЕКВІЗИТИ СТОРІН:</w:t>
      </w:r>
    </w:p>
    <w:tbl>
      <w:tblPr/>
      <w:tblGrid>
        <w:gridCol w:w="4113"/>
        <w:gridCol w:w="5411"/>
      </w:tblGrid>
      <w:tr>
        <w:trPr>
          <w:trHeight w:val="1" w:hRule="atLeast"/>
          <w:jc w:val="center"/>
        </w:trPr>
        <w:tc>
          <w:tcPr>
            <w:tcW w:w="4113" w:type="dxa"/>
            <w:tcBorders>
              <w:top w:val="single" w:color="000000" w:sz="0"/>
              <w:left w:val="single" w:color="000000" w:sz="0"/>
              <w:bottom w:val="single" w:color="000000" w:sz="0"/>
              <w:right w:val="single" w:color="000000" w:sz="0"/>
            </w:tcBorders>
            <w:shd w:color="000000" w:fill="ffffff" w:val="clear"/>
            <w:tcMar>
              <w:left w:w="54" w:type="dxa"/>
              <w:right w:w="54" w:type="dxa"/>
            </w:tcMar>
            <w:vAlign w:val="top"/>
          </w:tcPr>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FFFFFF" w:val="clear"/>
              </w:rPr>
              <w:t xml:space="preserve">Продавець: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FFFFFF" w:val="clear"/>
              </w:rPr>
              <w:t xml:space="preserve">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FFFFFF" w:val="clear"/>
              </w:rPr>
              <w:t xml:space="preserve">_________________________________</w:t>
            </w: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____________________________________________________________________________________________________________________________________</w:t>
            </w:r>
          </w:p>
        </w:tc>
        <w:tc>
          <w:tcPr>
            <w:tcW w:w="5411" w:type="dxa"/>
            <w:tcBorders>
              <w:top w:val="single" w:color="000000" w:sz="0"/>
              <w:left w:val="single" w:color="000000" w:sz="0"/>
              <w:bottom w:val="single" w:color="000000" w:sz="0"/>
              <w:right w:val="single" w:color="000000" w:sz="0"/>
            </w:tcBorders>
            <w:shd w:color="000000" w:fill="ffffff" w:val="clear"/>
            <w:tcMar>
              <w:left w:w="54" w:type="dxa"/>
              <w:right w:w="54" w:type="dxa"/>
            </w:tcMar>
            <w:vAlign w:val="top"/>
          </w:tcPr>
          <w:p>
            <w:pPr>
              <w:suppressLineNumbers w:val="true"/>
              <w:spacing w:before="0" w:after="0" w:line="240"/>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Покупець:</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FFFFFF" w:val="clear"/>
              </w:rPr>
              <w:t xml:space="preserve">______________________________________</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FFFFFF" w:val="clear"/>
              </w:rPr>
              <w:t xml:space="preserve">______________________________________</w:t>
            </w:r>
          </w:p>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_______________________________________               ____________________________________________________________________________________________________________________________________</w:t>
            </w:r>
          </w:p>
        </w:tc>
      </w:tr>
    </w:tbl>
    <w:p>
      <w:pPr>
        <w:pageBreakBefore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Додаток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1</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СПЕЦИФІКАЦІЯ</w:t>
      </w:r>
    </w:p>
    <w:p>
      <w:pPr>
        <w:keepNext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 договору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_______ </w:t>
      </w:r>
      <w:r>
        <w:rPr>
          <w:rFonts w:ascii="Times New Roman" w:hAnsi="Times New Roman" w:cs="Times New Roman" w:eastAsia="Times New Roman"/>
          <w:b/>
          <w:color w:val="auto"/>
          <w:spacing w:val="0"/>
          <w:position w:val="0"/>
          <w:sz w:val="24"/>
          <w:shd w:fill="auto" w:val="clear"/>
        </w:rPr>
        <w:t xml:space="preserve">від </w:t>
      </w:r>
      <w:r>
        <w:rPr>
          <w:rFonts w:ascii="Times New Roman" w:hAnsi="Times New Roman" w:cs="Times New Roman" w:eastAsia="Times New Roman"/>
          <w:b/>
          <w:color w:val="auto"/>
          <w:spacing w:val="0"/>
          <w:position w:val="0"/>
          <w:sz w:val="24"/>
          <w:shd w:fill="auto" w:val="clear"/>
        </w:rPr>
        <w:t xml:space="preserve">«___»__________20____ </w:t>
      </w:r>
      <w:r>
        <w:rPr>
          <w:rFonts w:ascii="Times New Roman" w:hAnsi="Times New Roman" w:cs="Times New Roman" w:eastAsia="Times New Roman"/>
          <w:b/>
          <w:color w:val="auto"/>
          <w:spacing w:val="0"/>
          <w:position w:val="0"/>
          <w:sz w:val="24"/>
          <w:shd w:fill="auto" w:val="clear"/>
        </w:rPr>
        <w:t xml:space="preserve">р.</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477"/>
        <w:gridCol w:w="1451"/>
        <w:gridCol w:w="1559"/>
        <w:gridCol w:w="1072"/>
        <w:gridCol w:w="708"/>
        <w:gridCol w:w="1134"/>
        <w:gridCol w:w="1134"/>
        <w:gridCol w:w="1134"/>
        <w:gridCol w:w="1297"/>
      </w:tblGrid>
      <w:tr>
        <w:trPr>
          <w:trHeight w:val="267" w:hRule="auto"/>
          <w:jc w:val="center"/>
        </w:trPr>
        <w:tc>
          <w:tcPr>
            <w:tcW w:w="47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540" w:leader="none"/>
              </w:tabs>
              <w:spacing w:before="0" w:after="0" w:line="240"/>
              <w:ind w:right="0" w:left="0" w:firstLine="0"/>
              <w:jc w:val="center"/>
              <w:rPr>
                <w:color w:val="auto"/>
                <w:spacing w:val="0"/>
                <w:position w:val="0"/>
                <w:shd w:fill="auto" w:val="clear"/>
              </w:rPr>
            </w:pP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з/п</w:t>
            </w:r>
          </w:p>
        </w:tc>
        <w:tc>
          <w:tcPr>
            <w:tcW w:w="14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54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Найменування товару</w:t>
            </w:r>
          </w:p>
        </w:tc>
        <w:tc>
          <w:tcPr>
            <w:tcW w:w="15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Технічні, якісні характеристики товару</w:t>
            </w:r>
          </w:p>
          <w:p>
            <w:pPr>
              <w:spacing w:before="0" w:after="0" w:line="240"/>
              <w:ind w:right="0" w:left="0" w:firstLine="0"/>
              <w:jc w:val="left"/>
              <w:rPr>
                <w:color w:val="auto"/>
                <w:spacing w:val="0"/>
                <w:position w:val="0"/>
                <w:shd w:fill="auto" w:val="clear"/>
              </w:rPr>
            </w:pPr>
          </w:p>
        </w:tc>
        <w:tc>
          <w:tcPr>
            <w:tcW w:w="1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Країна походження</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товару</w:t>
            </w:r>
          </w:p>
          <w:p>
            <w:pPr>
              <w:spacing w:before="0" w:after="0" w:line="240"/>
              <w:ind w:right="0" w:left="0" w:firstLine="0"/>
              <w:jc w:val="left"/>
              <w:rPr>
                <w:color w:val="auto"/>
                <w:spacing w:val="0"/>
                <w:position w:val="0"/>
                <w:shd w:fill="auto" w:val="clear"/>
              </w:rPr>
            </w:pPr>
          </w:p>
        </w:tc>
        <w:tc>
          <w:tcPr>
            <w:tcW w:w="70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Од.</w:t>
            </w:r>
          </w:p>
          <w:p>
            <w:pPr>
              <w:tabs>
                <w:tab w:val="left" w:pos="54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вим.</w:t>
            </w:r>
          </w:p>
        </w:tc>
        <w:tc>
          <w:tcPr>
            <w:tcW w:w="113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540"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54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Кількість</w:t>
            </w:r>
          </w:p>
        </w:tc>
        <w:tc>
          <w:tcPr>
            <w:tcW w:w="113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54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Ціна за один., грн. без ПДВ</w:t>
            </w:r>
          </w:p>
        </w:tc>
        <w:tc>
          <w:tcPr>
            <w:tcW w:w="113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54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Ціна за один., грн. з ПДВ</w:t>
            </w:r>
          </w:p>
        </w:tc>
        <w:tc>
          <w:tcPr>
            <w:tcW w:w="12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Загальна сума, грн., з ПДВ</w:t>
            </w:r>
          </w:p>
        </w:tc>
      </w:tr>
      <w:tr>
        <w:trPr>
          <w:trHeight w:val="255" w:hRule="auto"/>
          <w:jc w:val="center"/>
        </w:trPr>
        <w:tc>
          <w:tcPr>
            <w:tcW w:w="47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54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54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07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54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54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54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54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tabs>
                <w:tab w:val="left" w:pos="54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2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255" w:hRule="auto"/>
          <w:jc w:val="center"/>
        </w:trPr>
        <w:tc>
          <w:tcPr>
            <w:tcW w:w="8669" w:type="dxa"/>
            <w:gridSpan w:val="8"/>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Разом сума партії товару</w:t>
            </w:r>
          </w:p>
          <w:p>
            <w:pPr>
              <w:tabs>
                <w:tab w:val="left" w:pos="5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____________________________________________________________</w:t>
            </w:r>
            <w:r>
              <w:rPr>
                <w:rFonts w:ascii="Times New Roman" w:hAnsi="Times New Roman" w:cs="Times New Roman" w:eastAsia="Times New Roman"/>
                <w:b/>
                <w:color w:val="auto"/>
                <w:spacing w:val="0"/>
                <w:position w:val="0"/>
                <w:sz w:val="24"/>
                <w:shd w:fill="auto" w:val="clear"/>
              </w:rPr>
              <w:t xml:space="preserve">грн. </w:t>
            </w:r>
          </w:p>
          <w:p>
            <w:pPr>
              <w:tabs>
                <w:tab w:val="left" w:pos="5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 тому числі ПДВ ______________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цифрами та прописом</w:t>
            </w:r>
            <w:r>
              <w:rPr>
                <w:rFonts w:ascii="Times New Roman" w:hAnsi="Times New Roman" w:cs="Times New Roman" w:eastAsia="Times New Roman"/>
                <w:color w:val="auto"/>
                <w:spacing w:val="0"/>
                <w:position w:val="0"/>
                <w:sz w:val="24"/>
                <w:shd w:fill="auto" w:val="clear"/>
              </w:rPr>
              <w:t xml:space="preserve">) </w:t>
            </w:r>
          </w:p>
          <w:p>
            <w:pPr>
              <w:tabs>
                <w:tab w:val="left" w:pos="54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цифрами та прописом</w:t>
            </w:r>
            <w:r>
              <w:rPr>
                <w:rFonts w:ascii="Times New Roman" w:hAnsi="Times New Roman" w:cs="Times New Roman" w:eastAsia="Times New Roman"/>
                <w:color w:val="auto"/>
                <w:spacing w:val="0"/>
                <w:position w:val="0"/>
                <w:sz w:val="24"/>
                <w:shd w:fill="auto" w:val="clear"/>
              </w:rPr>
              <w:t xml:space="preserve">)</w:t>
            </w:r>
          </w:p>
        </w:tc>
        <w:tc>
          <w:tcPr>
            <w:tcW w:w="12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40" w:leader="none"/>
              </w:tabs>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4113"/>
        <w:gridCol w:w="5411"/>
      </w:tblGrid>
      <w:tr>
        <w:trPr>
          <w:trHeight w:val="1" w:hRule="atLeast"/>
          <w:jc w:val="center"/>
        </w:trPr>
        <w:tc>
          <w:tcPr>
            <w:tcW w:w="4113" w:type="dxa"/>
            <w:tcBorders>
              <w:top w:val="single" w:color="000000" w:sz="0"/>
              <w:left w:val="single" w:color="000000" w:sz="0"/>
              <w:bottom w:val="single" w:color="000000" w:sz="0"/>
              <w:right w:val="single" w:color="000000" w:sz="0"/>
            </w:tcBorders>
            <w:shd w:color="000000" w:fill="ffffff" w:val="clear"/>
            <w:tcMar>
              <w:left w:w="54" w:type="dxa"/>
              <w:right w:w="54"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FFFFFF" w:val="clear"/>
              </w:rPr>
              <w:t xml:space="preserve">Покупець: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FFFFFF" w:val="clear"/>
              </w:rPr>
              <w:t xml:space="preserve">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FFFFFF" w:val="clear"/>
              </w:rPr>
              <w:t xml:space="preserve">__________________________________________________________________</w:t>
            </w: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___________________________________________________________________________________________________</w:t>
            </w:r>
          </w:p>
        </w:tc>
        <w:tc>
          <w:tcPr>
            <w:tcW w:w="5411" w:type="dxa"/>
            <w:tcBorders>
              <w:top w:val="single" w:color="000000" w:sz="0"/>
              <w:left w:val="single" w:color="000000" w:sz="0"/>
              <w:bottom w:val="single" w:color="000000" w:sz="0"/>
              <w:right w:val="single" w:color="000000" w:sz="0"/>
            </w:tcBorders>
            <w:shd w:color="000000" w:fill="ffffff" w:val="clear"/>
            <w:tcMar>
              <w:left w:w="54" w:type="dxa"/>
              <w:right w:w="54" w:type="dxa"/>
            </w:tcMar>
            <w:vAlign w:val="top"/>
          </w:tcPr>
          <w:p>
            <w:pPr>
              <w:suppressLineNumber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Продавець: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FFFFFF" w:val="clear"/>
              </w:rPr>
              <w:t xml:space="preserve">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FFFFFF" w:val="clear"/>
              </w:rPr>
              <w:t xml:space="preserve">____________________________________________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0" w:firstLine="0"/>
              <w:jc w:val="left"/>
              <w:rPr>
                <w:color w:val="auto"/>
                <w:spacing w:val="0"/>
                <w:position w:val="0"/>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0">
    <w:lvl w:ilvl="0">
      <w:start w:val="1"/>
      <w:numFmt w:val="bullet"/>
      <w:lvlText w:val="•"/>
    </w:lvl>
  </w:abstractNum>
  <w:num w:numId="7">
    <w:abstractNumId w:val="1"/>
  </w:num>
  <w:num w:numId="2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zakon.rada.gov.ua/laws/show/922-19"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