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855"/>
      </w:tblGrid>
      <w:tr w:rsidR="00BB3347" w:rsidRPr="00832543" w14:paraId="5672F1EE" w14:textId="77777777" w:rsidTr="009240A3">
        <w:tc>
          <w:tcPr>
            <w:tcW w:w="10478" w:type="dxa"/>
          </w:tcPr>
          <w:p w14:paraId="7ABA4195" w14:textId="77777777" w:rsidR="00BB3347" w:rsidRPr="00832543" w:rsidRDefault="00BB3347" w:rsidP="00BB3347">
            <w:pPr>
              <w:spacing w:after="200" w:line="276" w:lineRule="auto"/>
              <w:jc w:val="center"/>
              <w:rPr>
                <w:rFonts w:ascii="Times New Roman" w:eastAsia="Times New Roman" w:hAnsi="Times New Roman" w:cs="Times New Roman"/>
                <w:b/>
                <w:bCs/>
                <w:caps/>
                <w:sz w:val="32"/>
                <w:szCs w:val="32"/>
                <w:lang w:val="uk-UA"/>
              </w:rPr>
            </w:pPr>
            <w:r w:rsidRPr="00832543">
              <w:rPr>
                <w:rFonts w:ascii="Times New Roman" w:eastAsia="Times New Roman" w:hAnsi="Times New Roman" w:cs="Times New Roman"/>
                <w:b/>
                <w:bCs/>
                <w:caps/>
                <w:sz w:val="32"/>
                <w:szCs w:val="32"/>
                <w:lang w:val="uk-UA"/>
              </w:rPr>
              <w:t xml:space="preserve">СХІДНЕ МІЖРЕГІОНАЛЬНЕ УПРАВЛІННЯ ДПС ПО РОБОТІ З ВЕЛИКИМИ ПЛАТНИКАМИ ПОДАТКІВ </w:t>
            </w:r>
          </w:p>
        </w:tc>
      </w:tr>
      <w:tr w:rsidR="00BB3347" w:rsidRPr="00832543" w14:paraId="3BE0F89C" w14:textId="77777777" w:rsidTr="009240A3">
        <w:tc>
          <w:tcPr>
            <w:tcW w:w="10478" w:type="dxa"/>
          </w:tcPr>
          <w:p w14:paraId="12B81A98" w14:textId="77777777" w:rsidR="00BB3347" w:rsidRPr="00832543" w:rsidRDefault="00BB3347" w:rsidP="00BB3347">
            <w:pPr>
              <w:spacing w:after="0" w:line="240" w:lineRule="auto"/>
              <w:jc w:val="center"/>
              <w:rPr>
                <w:rFonts w:ascii="Times New Roman" w:eastAsia="Times New Roman" w:hAnsi="Times New Roman" w:cs="Times New Roman"/>
                <w:b/>
                <w:bCs/>
                <w:sz w:val="38"/>
                <w:szCs w:val="38"/>
                <w:lang w:val="uk-UA"/>
              </w:rPr>
            </w:pPr>
          </w:p>
        </w:tc>
      </w:tr>
      <w:tr w:rsidR="00BB3347" w:rsidRPr="00832543" w14:paraId="5A945CE9" w14:textId="77777777" w:rsidTr="009240A3">
        <w:trPr>
          <w:trHeight w:val="2391"/>
        </w:trPr>
        <w:tc>
          <w:tcPr>
            <w:tcW w:w="10478" w:type="dxa"/>
          </w:tcPr>
          <w:tbl>
            <w:tblPr>
              <w:tblW w:w="0" w:type="auto"/>
              <w:tblLook w:val="0000" w:firstRow="0" w:lastRow="0" w:firstColumn="0" w:lastColumn="0" w:noHBand="0" w:noVBand="0"/>
            </w:tblPr>
            <w:tblGrid>
              <w:gridCol w:w="3587"/>
              <w:gridCol w:w="6052"/>
            </w:tblGrid>
            <w:tr w:rsidR="00BB3347" w:rsidRPr="00832543" w14:paraId="04EC3BCB" w14:textId="77777777" w:rsidTr="009240A3">
              <w:tc>
                <w:tcPr>
                  <w:tcW w:w="3753" w:type="dxa"/>
                </w:tcPr>
                <w:p w14:paraId="40AE45C6" w14:textId="77777777" w:rsidR="00BB3347" w:rsidRPr="00832543" w:rsidRDefault="00BB3347" w:rsidP="00BB3347">
                  <w:pPr>
                    <w:spacing w:after="0" w:line="240" w:lineRule="auto"/>
                    <w:rPr>
                      <w:rFonts w:ascii="Times New Roman" w:eastAsia="Times New Roman" w:hAnsi="Times New Roman" w:cs="Times New Roman"/>
                      <w:b/>
                      <w:bCs/>
                      <w:sz w:val="28"/>
                      <w:szCs w:val="28"/>
                      <w:lang w:val="uk-UA"/>
                    </w:rPr>
                  </w:pPr>
                </w:p>
              </w:tc>
              <w:tc>
                <w:tcPr>
                  <w:tcW w:w="6221" w:type="dxa"/>
                </w:tcPr>
                <w:p w14:paraId="78B7933E" w14:textId="77777777" w:rsidR="00BB3347" w:rsidRPr="00832543" w:rsidRDefault="00BB3347" w:rsidP="00BB3347">
                  <w:pPr>
                    <w:spacing w:after="0" w:line="240" w:lineRule="auto"/>
                    <w:ind w:left="1526" w:hanging="1218"/>
                    <w:rPr>
                      <w:rFonts w:ascii="Times New Roman" w:eastAsia="Times New Roman" w:hAnsi="Times New Roman" w:cs="Times New Roman"/>
                      <w:b/>
                      <w:bCs/>
                      <w:sz w:val="24"/>
                      <w:szCs w:val="24"/>
                      <w:lang w:val="uk-UA"/>
                    </w:rPr>
                  </w:pPr>
                  <w:r w:rsidRPr="00832543">
                    <w:rPr>
                      <w:rFonts w:ascii="Times New Roman" w:eastAsia="Times New Roman" w:hAnsi="Times New Roman" w:cs="Times New Roman"/>
                      <w:b/>
                      <w:bCs/>
                      <w:sz w:val="24"/>
                      <w:szCs w:val="24"/>
                      <w:lang w:val="uk-UA"/>
                    </w:rPr>
                    <w:t>«ЗАТВЕРДЖЕНО»</w:t>
                  </w:r>
                </w:p>
                <w:p w14:paraId="3598BB51" w14:textId="77777777" w:rsidR="00BB3347" w:rsidRPr="00832543" w:rsidRDefault="00BB3347" w:rsidP="00BB3347">
                  <w:pPr>
                    <w:spacing w:after="0" w:line="240" w:lineRule="auto"/>
                    <w:ind w:left="1511" w:hanging="1218"/>
                    <w:rPr>
                      <w:rFonts w:ascii="Times New Roman" w:eastAsia="Times New Roman" w:hAnsi="Times New Roman" w:cs="Times New Roman"/>
                      <w:bCs/>
                      <w:noProof/>
                      <w:sz w:val="24"/>
                      <w:szCs w:val="24"/>
                      <w:lang w:val="uk-UA" w:eastAsia="uk-UA"/>
                    </w:rPr>
                  </w:pPr>
                  <w:r w:rsidRPr="00832543">
                    <w:rPr>
                      <w:rFonts w:ascii="Times New Roman" w:eastAsia="Times New Roman" w:hAnsi="Times New Roman" w:cs="Times New Roman"/>
                      <w:bCs/>
                      <w:noProof/>
                      <w:sz w:val="24"/>
                      <w:szCs w:val="24"/>
                      <w:lang w:val="uk-UA" w:eastAsia="uk-UA"/>
                    </w:rPr>
                    <w:t>Рішенням Уповноваженої особи</w:t>
                  </w:r>
                </w:p>
                <w:p w14:paraId="3F56EDC4" w14:textId="2292C4E7" w:rsidR="00BB3347" w:rsidRPr="00832543" w:rsidRDefault="00BB3347" w:rsidP="0020111B">
                  <w:pPr>
                    <w:spacing w:after="0" w:line="240" w:lineRule="auto"/>
                    <w:ind w:left="1511" w:hanging="1218"/>
                    <w:rPr>
                      <w:rFonts w:ascii="Times New Roman" w:eastAsia="Times New Roman" w:hAnsi="Times New Roman" w:cs="Times New Roman"/>
                      <w:b/>
                      <w:bCs/>
                      <w:sz w:val="24"/>
                      <w:szCs w:val="24"/>
                    </w:rPr>
                  </w:pPr>
                  <w:r w:rsidRPr="00832543">
                    <w:rPr>
                      <w:rFonts w:ascii="Times New Roman" w:eastAsia="Times New Roman" w:hAnsi="Times New Roman" w:cs="Times New Roman"/>
                      <w:bCs/>
                      <w:noProof/>
                      <w:sz w:val="24"/>
                      <w:szCs w:val="24"/>
                      <w:lang w:val="uk-UA" w:eastAsia="uk-UA"/>
                    </w:rPr>
                    <w:t xml:space="preserve">протокол від </w:t>
                  </w:r>
                  <w:r w:rsidR="00DA56C8">
                    <w:rPr>
                      <w:rFonts w:ascii="Times New Roman" w:eastAsia="Times New Roman" w:hAnsi="Times New Roman" w:cs="Times New Roman"/>
                      <w:bCs/>
                      <w:noProof/>
                      <w:sz w:val="24"/>
                      <w:szCs w:val="24"/>
                      <w:lang w:val="uk-UA" w:eastAsia="uk-UA"/>
                    </w:rPr>
                    <w:t>0</w:t>
                  </w:r>
                  <w:r w:rsidR="0020111B">
                    <w:rPr>
                      <w:rFonts w:ascii="Times New Roman" w:eastAsia="Times New Roman" w:hAnsi="Times New Roman" w:cs="Times New Roman"/>
                      <w:bCs/>
                      <w:noProof/>
                      <w:sz w:val="24"/>
                      <w:szCs w:val="24"/>
                      <w:lang w:val="uk-UA" w:eastAsia="uk-UA"/>
                    </w:rPr>
                    <w:t>2</w:t>
                  </w:r>
                  <w:bookmarkStart w:id="0" w:name="_GoBack"/>
                  <w:bookmarkEnd w:id="0"/>
                  <w:r w:rsidR="00DA56C8">
                    <w:rPr>
                      <w:rFonts w:ascii="Times New Roman" w:eastAsia="Times New Roman" w:hAnsi="Times New Roman" w:cs="Times New Roman"/>
                      <w:bCs/>
                      <w:noProof/>
                      <w:sz w:val="24"/>
                      <w:szCs w:val="24"/>
                      <w:lang w:val="uk-UA" w:eastAsia="uk-UA"/>
                    </w:rPr>
                    <w:t>.06</w:t>
                  </w:r>
                  <w:r w:rsidR="00C336D0" w:rsidRPr="00832543">
                    <w:rPr>
                      <w:rFonts w:ascii="Times New Roman" w:eastAsia="Times New Roman" w:hAnsi="Times New Roman" w:cs="Times New Roman"/>
                      <w:bCs/>
                      <w:noProof/>
                      <w:sz w:val="24"/>
                      <w:szCs w:val="24"/>
                      <w:lang w:val="uk-UA" w:eastAsia="uk-UA"/>
                    </w:rPr>
                    <w:t>.</w:t>
                  </w:r>
                  <w:r w:rsidR="00477459" w:rsidRPr="00832543">
                    <w:rPr>
                      <w:rFonts w:ascii="Times New Roman" w:eastAsia="Times New Roman" w:hAnsi="Times New Roman" w:cs="Times New Roman"/>
                      <w:bCs/>
                      <w:noProof/>
                      <w:sz w:val="24"/>
                      <w:szCs w:val="24"/>
                      <w:lang w:val="uk-UA" w:eastAsia="uk-UA"/>
                    </w:rPr>
                    <w:t xml:space="preserve">2023 </w:t>
                  </w:r>
                  <w:r w:rsidRPr="00832543">
                    <w:rPr>
                      <w:rFonts w:ascii="Times New Roman" w:eastAsia="Times New Roman" w:hAnsi="Times New Roman" w:cs="Times New Roman"/>
                      <w:bCs/>
                      <w:noProof/>
                      <w:sz w:val="24"/>
                      <w:szCs w:val="24"/>
                      <w:lang w:val="uk-UA" w:eastAsia="uk-UA"/>
                    </w:rPr>
                    <w:t xml:space="preserve">№ </w:t>
                  </w:r>
                  <w:r w:rsidR="002240A0" w:rsidRPr="00832543">
                    <w:rPr>
                      <w:rFonts w:ascii="Times New Roman" w:eastAsia="Times New Roman" w:hAnsi="Times New Roman" w:cs="Times New Roman"/>
                      <w:bCs/>
                      <w:noProof/>
                      <w:sz w:val="24"/>
                      <w:szCs w:val="24"/>
                      <w:lang w:val="uk-UA" w:eastAsia="uk-UA"/>
                    </w:rPr>
                    <w:t>32</w:t>
                  </w:r>
                </w:p>
              </w:tc>
            </w:tr>
            <w:tr w:rsidR="00BB3347" w:rsidRPr="00832543" w14:paraId="5E6B6198" w14:textId="77777777" w:rsidTr="009240A3">
              <w:trPr>
                <w:trHeight w:val="280"/>
              </w:trPr>
              <w:tc>
                <w:tcPr>
                  <w:tcW w:w="3753" w:type="dxa"/>
                </w:tcPr>
                <w:p w14:paraId="75BE8813" w14:textId="77777777" w:rsidR="00BB3347" w:rsidRPr="00832543" w:rsidRDefault="00BB3347" w:rsidP="00BB3347">
                  <w:pPr>
                    <w:spacing w:after="0" w:line="240" w:lineRule="auto"/>
                    <w:rPr>
                      <w:rFonts w:ascii="Times New Roman" w:eastAsia="Times New Roman" w:hAnsi="Times New Roman" w:cs="Times New Roman"/>
                      <w:b/>
                      <w:bCs/>
                      <w:sz w:val="28"/>
                      <w:szCs w:val="28"/>
                      <w:lang w:val="uk-UA"/>
                    </w:rPr>
                  </w:pPr>
                </w:p>
              </w:tc>
              <w:tc>
                <w:tcPr>
                  <w:tcW w:w="6221" w:type="dxa"/>
                </w:tcPr>
                <w:p w14:paraId="29773CFC" w14:textId="77777777" w:rsidR="00BB3347" w:rsidRPr="00832543" w:rsidRDefault="00BB3347" w:rsidP="00BB3347">
                  <w:pPr>
                    <w:spacing w:after="0" w:line="240" w:lineRule="auto"/>
                    <w:ind w:left="1526" w:hanging="1218"/>
                    <w:rPr>
                      <w:rFonts w:ascii="Times New Roman" w:eastAsia="Times New Roman" w:hAnsi="Times New Roman" w:cs="Times New Roman"/>
                      <w:b/>
                      <w:bCs/>
                      <w:sz w:val="24"/>
                      <w:szCs w:val="24"/>
                      <w:lang w:val="uk-UA"/>
                    </w:rPr>
                  </w:pPr>
                </w:p>
              </w:tc>
            </w:tr>
            <w:tr w:rsidR="00BB3347" w:rsidRPr="00832543" w14:paraId="42340D72" w14:textId="77777777" w:rsidTr="009240A3">
              <w:tc>
                <w:tcPr>
                  <w:tcW w:w="3753" w:type="dxa"/>
                </w:tcPr>
                <w:p w14:paraId="588BDA16" w14:textId="77777777" w:rsidR="00BB3347" w:rsidRPr="00832543" w:rsidRDefault="00BB3347" w:rsidP="00BB3347">
                  <w:pPr>
                    <w:spacing w:after="0" w:line="240" w:lineRule="auto"/>
                    <w:rPr>
                      <w:rFonts w:ascii="Times New Roman" w:eastAsia="Times New Roman" w:hAnsi="Times New Roman" w:cs="Times New Roman"/>
                      <w:b/>
                      <w:bCs/>
                      <w:sz w:val="28"/>
                      <w:szCs w:val="28"/>
                      <w:lang w:val="uk-UA"/>
                    </w:rPr>
                  </w:pPr>
                </w:p>
              </w:tc>
              <w:tc>
                <w:tcPr>
                  <w:tcW w:w="6221" w:type="dxa"/>
                </w:tcPr>
                <w:p w14:paraId="083A5DFB" w14:textId="77777777" w:rsidR="00BB3347" w:rsidRPr="00832543" w:rsidRDefault="00BB3347" w:rsidP="00BB3347">
                  <w:pPr>
                    <w:spacing w:after="0" w:line="240" w:lineRule="auto"/>
                    <w:ind w:left="1526" w:hanging="1218"/>
                    <w:rPr>
                      <w:rFonts w:ascii="Times New Roman" w:eastAsia="Times New Roman" w:hAnsi="Times New Roman" w:cs="Times New Roman"/>
                      <w:b/>
                      <w:bCs/>
                      <w:sz w:val="24"/>
                      <w:szCs w:val="24"/>
                      <w:lang w:val="uk-UA"/>
                    </w:rPr>
                  </w:pPr>
                  <w:r w:rsidRPr="00832543">
                    <w:rPr>
                      <w:rFonts w:ascii="Times New Roman" w:eastAsia="Times New Roman" w:hAnsi="Times New Roman" w:cs="Times New Roman"/>
                      <w:b/>
                      <w:bCs/>
                      <w:sz w:val="24"/>
                      <w:szCs w:val="24"/>
                      <w:lang w:val="uk-UA"/>
                    </w:rPr>
                    <w:t>________________ Марина Свиридонова</w:t>
                  </w:r>
                </w:p>
              </w:tc>
            </w:tr>
            <w:tr w:rsidR="00BB3347" w:rsidRPr="00832543" w14:paraId="4DF1B2D9" w14:textId="77777777" w:rsidTr="009240A3">
              <w:trPr>
                <w:trHeight w:val="288"/>
              </w:trPr>
              <w:tc>
                <w:tcPr>
                  <w:tcW w:w="3753" w:type="dxa"/>
                  <w:vMerge w:val="restart"/>
                </w:tcPr>
                <w:p w14:paraId="61F4AF25" w14:textId="77777777" w:rsidR="00BB3347" w:rsidRPr="00832543" w:rsidRDefault="00BB3347" w:rsidP="00BB3347">
                  <w:pPr>
                    <w:spacing w:after="0" w:line="240" w:lineRule="auto"/>
                    <w:rPr>
                      <w:rFonts w:ascii="Times New Roman" w:eastAsia="Times New Roman" w:hAnsi="Times New Roman" w:cs="Times New Roman"/>
                      <w:b/>
                      <w:bCs/>
                      <w:sz w:val="28"/>
                      <w:szCs w:val="28"/>
                      <w:lang w:val="uk-UA"/>
                    </w:rPr>
                  </w:pPr>
                  <w:r w:rsidRPr="00832543">
                    <w:rPr>
                      <w:rFonts w:ascii="Times New Roman" w:eastAsia="Times New Roman" w:hAnsi="Times New Roman" w:cs="Times New Roman"/>
                      <w:b/>
                      <w:bCs/>
                      <w:sz w:val="28"/>
                      <w:szCs w:val="28"/>
                      <w:lang w:val="uk-UA"/>
                    </w:rPr>
                    <w:t xml:space="preserve"> </w:t>
                  </w:r>
                </w:p>
              </w:tc>
              <w:tc>
                <w:tcPr>
                  <w:tcW w:w="6221" w:type="dxa"/>
                </w:tcPr>
                <w:p w14:paraId="02F00B64" w14:textId="77777777" w:rsidR="00BB3347" w:rsidRPr="00832543" w:rsidRDefault="00BB3347" w:rsidP="00BB3347">
                  <w:pPr>
                    <w:spacing w:after="0" w:line="240" w:lineRule="auto"/>
                    <w:ind w:left="1526"/>
                    <w:jc w:val="center"/>
                    <w:rPr>
                      <w:rFonts w:ascii="Times New Roman" w:eastAsia="Times New Roman" w:hAnsi="Times New Roman" w:cs="Times New Roman"/>
                      <w:sz w:val="24"/>
                      <w:szCs w:val="24"/>
                      <w:lang w:val="uk-UA"/>
                    </w:rPr>
                  </w:pPr>
                </w:p>
              </w:tc>
            </w:tr>
            <w:tr w:rsidR="00BB3347" w:rsidRPr="00832543" w14:paraId="1DCBF8DF" w14:textId="77777777" w:rsidTr="009240A3">
              <w:trPr>
                <w:trHeight w:val="626"/>
              </w:trPr>
              <w:tc>
                <w:tcPr>
                  <w:tcW w:w="3753" w:type="dxa"/>
                  <w:vMerge/>
                </w:tcPr>
                <w:p w14:paraId="4C671F87" w14:textId="77777777" w:rsidR="00BB3347" w:rsidRPr="00832543" w:rsidRDefault="00BB3347" w:rsidP="00BB3347">
                  <w:pPr>
                    <w:spacing w:after="0" w:line="240" w:lineRule="auto"/>
                    <w:rPr>
                      <w:rFonts w:ascii="Times New Roman" w:eastAsia="Times New Roman" w:hAnsi="Times New Roman" w:cs="Times New Roman"/>
                      <w:b/>
                      <w:bCs/>
                      <w:sz w:val="28"/>
                      <w:szCs w:val="28"/>
                      <w:lang w:val="uk-UA"/>
                    </w:rPr>
                  </w:pPr>
                </w:p>
              </w:tc>
              <w:tc>
                <w:tcPr>
                  <w:tcW w:w="6221" w:type="dxa"/>
                </w:tcPr>
                <w:p w14:paraId="2B314FB7" w14:textId="77777777" w:rsidR="00BB3347" w:rsidRPr="00832543" w:rsidRDefault="00BB3347" w:rsidP="00BB3347">
                  <w:pPr>
                    <w:spacing w:after="0" w:line="240" w:lineRule="auto"/>
                    <w:ind w:left="1526"/>
                    <w:rPr>
                      <w:rFonts w:ascii="Times New Roman" w:eastAsia="Times New Roman" w:hAnsi="Times New Roman" w:cs="Times New Roman"/>
                      <w:sz w:val="16"/>
                      <w:szCs w:val="16"/>
                      <w:lang w:val="uk-UA"/>
                    </w:rPr>
                  </w:pPr>
                </w:p>
              </w:tc>
            </w:tr>
          </w:tbl>
          <w:p w14:paraId="3517513D" w14:textId="77777777" w:rsidR="00BB3347" w:rsidRPr="00832543" w:rsidRDefault="00BB3347" w:rsidP="00BB3347">
            <w:pPr>
              <w:spacing w:after="0" w:line="240" w:lineRule="auto"/>
              <w:rPr>
                <w:rFonts w:ascii="Times New Roman" w:eastAsia="Times New Roman" w:hAnsi="Times New Roman" w:cs="Times New Roman"/>
                <w:sz w:val="24"/>
                <w:szCs w:val="24"/>
                <w:lang w:val="uk-UA"/>
              </w:rPr>
            </w:pPr>
          </w:p>
        </w:tc>
      </w:tr>
    </w:tbl>
    <w:p w14:paraId="08BD48FD" w14:textId="77777777" w:rsidR="00BB3347" w:rsidRPr="00832543" w:rsidRDefault="00BB3347" w:rsidP="00BB3347">
      <w:pPr>
        <w:spacing w:after="200" w:line="276" w:lineRule="auto"/>
        <w:ind w:left="320" w:firstLine="5492"/>
        <w:jc w:val="both"/>
        <w:rPr>
          <w:rFonts w:ascii="Times New Roman" w:eastAsia="Times New Roman" w:hAnsi="Times New Roman" w:cs="Times New Roman"/>
          <w:sz w:val="24"/>
          <w:szCs w:val="24"/>
          <w:lang w:val="uk-UA"/>
        </w:rPr>
      </w:pPr>
    </w:p>
    <w:p w14:paraId="60A5CC6D" w14:textId="77777777" w:rsidR="00BB3347" w:rsidRPr="00832543" w:rsidRDefault="00BB3347" w:rsidP="00BB3347">
      <w:pPr>
        <w:spacing w:after="200" w:line="276" w:lineRule="auto"/>
        <w:ind w:left="320" w:firstLine="5492"/>
        <w:jc w:val="both"/>
        <w:rPr>
          <w:rFonts w:ascii="Times New Roman" w:eastAsia="Times New Roman" w:hAnsi="Times New Roman" w:cs="Times New Roman"/>
          <w:sz w:val="24"/>
          <w:szCs w:val="24"/>
          <w:lang w:val="uk-UA"/>
        </w:rPr>
      </w:pPr>
    </w:p>
    <w:p w14:paraId="53A06C7B" w14:textId="77777777" w:rsidR="00BB3347" w:rsidRPr="00832543" w:rsidRDefault="00BB3347" w:rsidP="00BB3347">
      <w:pPr>
        <w:spacing w:after="200" w:line="276" w:lineRule="auto"/>
        <w:jc w:val="center"/>
        <w:rPr>
          <w:rFonts w:ascii="Times New Roman" w:eastAsia="Times New Roman" w:hAnsi="Times New Roman" w:cs="Times New Roman"/>
          <w:b/>
          <w:bCs/>
          <w:sz w:val="36"/>
          <w:szCs w:val="36"/>
          <w:lang w:val="uk-UA"/>
        </w:rPr>
      </w:pPr>
    </w:p>
    <w:p w14:paraId="4C6E8054" w14:textId="77777777" w:rsidR="00BB3347" w:rsidRPr="00832543" w:rsidRDefault="00BB3347" w:rsidP="00BB3347">
      <w:pPr>
        <w:spacing w:after="200" w:line="276" w:lineRule="auto"/>
        <w:jc w:val="center"/>
        <w:rPr>
          <w:rFonts w:ascii="Times New Roman" w:eastAsia="Times New Roman" w:hAnsi="Times New Roman" w:cs="Times New Roman"/>
          <w:b/>
          <w:bCs/>
          <w:sz w:val="44"/>
          <w:szCs w:val="44"/>
          <w:lang w:val="uk-UA"/>
        </w:rPr>
      </w:pPr>
      <w:r w:rsidRPr="00832543">
        <w:rPr>
          <w:rFonts w:ascii="Times New Roman" w:eastAsia="Times New Roman" w:hAnsi="Times New Roman" w:cs="Times New Roman"/>
          <w:b/>
          <w:sz w:val="44"/>
          <w:szCs w:val="44"/>
          <w:lang w:val="uk-UA"/>
        </w:rPr>
        <w:t>ТЕНДЕРНА ДОКУМЕНТАЦІЯ</w:t>
      </w:r>
    </w:p>
    <w:p w14:paraId="463DE198" w14:textId="77777777" w:rsidR="00BB3347" w:rsidRPr="00832543" w:rsidRDefault="00BB3347" w:rsidP="00BB334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uk-UA"/>
        </w:rPr>
      </w:pPr>
      <w:r w:rsidRPr="00832543">
        <w:rPr>
          <w:rFonts w:ascii="Times New Roman" w:eastAsia="Times New Roman" w:hAnsi="Times New Roman" w:cs="Times New Roman"/>
          <w:b/>
          <w:bCs/>
          <w:sz w:val="28"/>
          <w:szCs w:val="28"/>
          <w:lang w:val="uk-UA"/>
        </w:rPr>
        <w:t>Відкриті торги з особливостями на закупівлю</w:t>
      </w:r>
    </w:p>
    <w:tbl>
      <w:tblPr>
        <w:tblW w:w="0" w:type="auto"/>
        <w:tblLook w:val="01E0" w:firstRow="1" w:lastRow="1" w:firstColumn="1" w:lastColumn="1" w:noHBand="0" w:noVBand="0"/>
      </w:tblPr>
      <w:tblGrid>
        <w:gridCol w:w="9855"/>
      </w:tblGrid>
      <w:tr w:rsidR="00BB3347" w:rsidRPr="00832543" w14:paraId="759EF6DC" w14:textId="77777777" w:rsidTr="009240A3">
        <w:tc>
          <w:tcPr>
            <w:tcW w:w="10478" w:type="dxa"/>
          </w:tcPr>
          <w:p w14:paraId="4F045E35" w14:textId="77777777" w:rsidR="00BB3347" w:rsidRPr="00832543" w:rsidRDefault="00BB3347" w:rsidP="00BB3347">
            <w:pPr>
              <w:spacing w:after="0" w:line="240" w:lineRule="auto"/>
              <w:jc w:val="center"/>
              <w:rPr>
                <w:rFonts w:ascii="Times New Roman" w:eastAsia="Times New Roman" w:hAnsi="Times New Roman" w:cs="Calibri"/>
                <w:b/>
                <w:snapToGrid w:val="0"/>
                <w:sz w:val="28"/>
                <w:szCs w:val="28"/>
                <w:lang w:val="uk-UA"/>
              </w:rPr>
            </w:pPr>
            <w:r w:rsidRPr="00832543">
              <w:rPr>
                <w:rFonts w:ascii="Times New Roman" w:eastAsia="Times New Roman" w:hAnsi="Times New Roman" w:cs="Calibri"/>
                <w:b/>
                <w:sz w:val="28"/>
                <w:szCs w:val="28"/>
                <w:lang w:val="uk-UA" w:eastAsia="ru-RU"/>
              </w:rPr>
              <w:t>за предметом</w:t>
            </w:r>
          </w:p>
        </w:tc>
      </w:tr>
      <w:tr w:rsidR="00BB3347" w:rsidRPr="00832543" w14:paraId="0BB46A61" w14:textId="77777777" w:rsidTr="009240A3">
        <w:tc>
          <w:tcPr>
            <w:tcW w:w="10478" w:type="dxa"/>
          </w:tcPr>
          <w:p w14:paraId="6E714D6E" w14:textId="77777777" w:rsidR="00BB3347" w:rsidRPr="00832543" w:rsidRDefault="00BB3347" w:rsidP="00BB3347">
            <w:pPr>
              <w:spacing w:after="0" w:line="240" w:lineRule="auto"/>
              <w:jc w:val="center"/>
              <w:rPr>
                <w:rFonts w:ascii="Times New Roman" w:eastAsia="Times New Roman" w:hAnsi="Times New Roman" w:cs="Calibri"/>
                <w:b/>
                <w:bCs/>
                <w:sz w:val="32"/>
                <w:szCs w:val="32"/>
                <w:lang w:val="uk-UA"/>
              </w:rPr>
            </w:pPr>
          </w:p>
        </w:tc>
      </w:tr>
      <w:tr w:rsidR="00BB3347" w:rsidRPr="00832543" w14:paraId="023A9E6F" w14:textId="77777777" w:rsidTr="009240A3">
        <w:tc>
          <w:tcPr>
            <w:tcW w:w="10478" w:type="dxa"/>
          </w:tcPr>
          <w:tbl>
            <w:tblPr>
              <w:tblW w:w="9923" w:type="dxa"/>
              <w:tblLook w:val="04A0" w:firstRow="1" w:lastRow="0" w:firstColumn="1" w:lastColumn="0" w:noHBand="0" w:noVBand="1"/>
            </w:tblPr>
            <w:tblGrid>
              <w:gridCol w:w="9923"/>
            </w:tblGrid>
            <w:tr w:rsidR="00BB3347" w:rsidRPr="00832543" w14:paraId="14758B49" w14:textId="77777777" w:rsidTr="009240A3">
              <w:tc>
                <w:tcPr>
                  <w:tcW w:w="9923" w:type="dxa"/>
                </w:tcPr>
                <w:p w14:paraId="2361B0A1" w14:textId="77777777" w:rsidR="00BB3347" w:rsidRPr="00832543" w:rsidRDefault="00BB3347" w:rsidP="00BB3347">
                  <w:pPr>
                    <w:spacing w:after="0" w:line="240" w:lineRule="auto"/>
                    <w:jc w:val="center"/>
                    <w:rPr>
                      <w:rFonts w:ascii="Times New Roman" w:eastAsia="Times New Roman" w:hAnsi="Times New Roman" w:cs="Calibri"/>
                      <w:b/>
                      <w:sz w:val="28"/>
                      <w:szCs w:val="28"/>
                      <w:lang w:val="uk-UA" w:eastAsia="ru-RU"/>
                    </w:rPr>
                  </w:pPr>
                  <w:r w:rsidRPr="00832543">
                    <w:rPr>
                      <w:rFonts w:ascii="Times New Roman" w:eastAsia="Times New Roman" w:hAnsi="Times New Roman" w:cs="Calibri"/>
                      <w:b/>
                      <w:sz w:val="28"/>
                      <w:szCs w:val="28"/>
                      <w:lang w:val="uk-UA" w:eastAsia="ru-RU"/>
                    </w:rPr>
                    <w:t>згідно коду національного класифікатора України ДК 021:2015 (CPV 2008, IDT)</w:t>
                  </w:r>
                  <w:r w:rsidRPr="00832543">
                    <w:rPr>
                      <w:rFonts w:ascii="Calibri" w:eastAsia="Times New Roman" w:hAnsi="Calibri" w:cs="Calibri"/>
                      <w:lang w:val="uk-UA"/>
                    </w:rPr>
                    <w:t xml:space="preserve"> </w:t>
                  </w:r>
                  <w:r w:rsidRPr="00832543">
                    <w:rPr>
                      <w:rFonts w:ascii="Times New Roman" w:eastAsia="Times New Roman" w:hAnsi="Times New Roman" w:cs="Calibri"/>
                      <w:b/>
                      <w:sz w:val="28"/>
                      <w:szCs w:val="28"/>
                      <w:lang w:val="uk-UA" w:eastAsia="ru-RU"/>
                    </w:rPr>
                    <w:t xml:space="preserve">«Єдиний закупівельний словник» – </w:t>
                  </w:r>
                </w:p>
                <w:p w14:paraId="7BD1371A" w14:textId="77777777" w:rsidR="00B2609E" w:rsidRPr="00832543" w:rsidRDefault="00B2609E" w:rsidP="00BB3347">
                  <w:pPr>
                    <w:pBdr>
                      <w:top w:val="nil"/>
                      <w:left w:val="nil"/>
                      <w:bottom w:val="nil"/>
                      <w:right w:val="nil"/>
                      <w:between w:val="nil"/>
                    </w:pBdr>
                    <w:spacing w:line="360" w:lineRule="auto"/>
                    <w:jc w:val="center"/>
                    <w:rPr>
                      <w:rFonts w:ascii="Times New Roman" w:hAnsi="Times New Roman" w:cs="Times New Roman"/>
                      <w:b/>
                      <w:sz w:val="28"/>
                      <w:szCs w:val="28"/>
                      <w:lang w:val="uk-UA"/>
                    </w:rPr>
                  </w:pPr>
                  <w:r w:rsidRPr="00832543">
                    <w:rPr>
                      <w:rFonts w:ascii="Times New Roman" w:eastAsia="Calibri" w:hAnsi="Times New Roman" w:cs="Times New Roman"/>
                      <w:b/>
                      <w:sz w:val="32"/>
                      <w:szCs w:val="32"/>
                      <w:lang w:val="uk-UA" w:eastAsia="ru-RU"/>
                    </w:rPr>
                    <w:t>30190000-7- Офісне устаткування та приладдя різне</w:t>
                  </w:r>
                  <w:r w:rsidRPr="00832543">
                    <w:rPr>
                      <w:rFonts w:ascii="Times New Roman" w:hAnsi="Times New Roman" w:cs="Times New Roman"/>
                      <w:b/>
                      <w:sz w:val="28"/>
                      <w:szCs w:val="28"/>
                      <w:lang w:val="uk-UA"/>
                    </w:rPr>
                    <w:t xml:space="preserve"> </w:t>
                  </w:r>
                </w:p>
                <w:p w14:paraId="48D5CE5D" w14:textId="77B03116" w:rsidR="00BB3347" w:rsidRPr="00832543" w:rsidRDefault="00B2609E" w:rsidP="00BB3347">
                  <w:pPr>
                    <w:pBdr>
                      <w:top w:val="nil"/>
                      <w:left w:val="nil"/>
                      <w:bottom w:val="nil"/>
                      <w:right w:val="nil"/>
                      <w:between w:val="nil"/>
                    </w:pBdr>
                    <w:spacing w:line="360" w:lineRule="auto"/>
                    <w:jc w:val="center"/>
                    <w:rPr>
                      <w:rFonts w:ascii="Times New Roman" w:eastAsia="Times New Roman" w:hAnsi="Times New Roman" w:cs="Times New Roman"/>
                      <w:b/>
                      <w:sz w:val="28"/>
                      <w:szCs w:val="28"/>
                      <w:lang w:val="uk-UA"/>
                    </w:rPr>
                  </w:pPr>
                  <w:r w:rsidRPr="00832543">
                    <w:rPr>
                      <w:rFonts w:ascii="Times New Roman" w:eastAsia="Times New Roman" w:hAnsi="Times New Roman" w:cs="Times New Roman"/>
                      <w:b/>
                      <w:sz w:val="28"/>
                      <w:szCs w:val="28"/>
                      <w:lang w:val="uk-UA"/>
                    </w:rPr>
                    <w:t>Конверти поштові</w:t>
                  </w:r>
                </w:p>
                <w:p w14:paraId="53215999" w14:textId="77777777" w:rsidR="00BB3347" w:rsidRPr="00832543" w:rsidRDefault="00BB3347" w:rsidP="00BB3347">
                  <w:pPr>
                    <w:spacing w:after="0" w:line="240" w:lineRule="auto"/>
                    <w:jc w:val="center"/>
                    <w:rPr>
                      <w:rFonts w:ascii="Times New Roman" w:eastAsia="Times New Roman" w:hAnsi="Times New Roman" w:cs="Calibri"/>
                      <w:b/>
                      <w:sz w:val="28"/>
                      <w:szCs w:val="28"/>
                      <w:lang w:val="uk-UA" w:eastAsia="ru-RU"/>
                    </w:rPr>
                  </w:pPr>
                </w:p>
                <w:p w14:paraId="41772FE7" w14:textId="77777777" w:rsidR="00BB3347" w:rsidRPr="00832543" w:rsidRDefault="00BB3347" w:rsidP="00BB3347">
                  <w:pPr>
                    <w:spacing w:after="0" w:line="240" w:lineRule="auto"/>
                    <w:rPr>
                      <w:rFonts w:ascii="Times New Roman" w:eastAsia="Times New Roman" w:hAnsi="Times New Roman" w:cs="Calibri"/>
                      <w:b/>
                      <w:bCs/>
                      <w:sz w:val="28"/>
                      <w:szCs w:val="28"/>
                      <w:lang w:val="uk-UA" w:eastAsia="ru-RU"/>
                    </w:rPr>
                  </w:pPr>
                </w:p>
              </w:tc>
            </w:tr>
          </w:tbl>
          <w:p w14:paraId="7C6D253D" w14:textId="77777777" w:rsidR="00BB3347" w:rsidRPr="00832543" w:rsidRDefault="00BB3347" w:rsidP="00BB3347">
            <w:pPr>
              <w:spacing w:after="0" w:line="240" w:lineRule="auto"/>
              <w:rPr>
                <w:rFonts w:ascii="Calibri" w:eastAsia="Times New Roman" w:hAnsi="Calibri" w:cs="Calibri"/>
                <w:lang w:val="uk-UA"/>
              </w:rPr>
            </w:pPr>
          </w:p>
        </w:tc>
      </w:tr>
    </w:tbl>
    <w:p w14:paraId="1DDCB2D0" w14:textId="77777777" w:rsidR="00BB3347" w:rsidRPr="00832543" w:rsidRDefault="00BB3347" w:rsidP="00BB3347">
      <w:pPr>
        <w:spacing w:after="0" w:line="240" w:lineRule="auto"/>
        <w:jc w:val="center"/>
        <w:rPr>
          <w:rFonts w:ascii="Times New Roman" w:eastAsia="Times New Roman" w:hAnsi="Times New Roman" w:cs="Times New Roman"/>
          <w:sz w:val="44"/>
          <w:szCs w:val="44"/>
          <w:lang w:val="uk-UA"/>
        </w:rPr>
      </w:pPr>
    </w:p>
    <w:p w14:paraId="36C488AB" w14:textId="77777777" w:rsidR="00BB3347" w:rsidRPr="00832543" w:rsidRDefault="00BB3347" w:rsidP="00BB3347">
      <w:pPr>
        <w:spacing w:after="200" w:line="276" w:lineRule="auto"/>
        <w:jc w:val="center"/>
        <w:rPr>
          <w:rFonts w:ascii="Times New Roman" w:eastAsia="Times New Roman" w:hAnsi="Times New Roman" w:cs="Times New Roman"/>
          <w:sz w:val="36"/>
          <w:szCs w:val="36"/>
          <w:lang w:val="uk-UA"/>
        </w:rPr>
      </w:pPr>
    </w:p>
    <w:p w14:paraId="2CBBCDF5" w14:textId="77777777" w:rsidR="00BB3347" w:rsidRPr="00832543" w:rsidRDefault="00BB3347" w:rsidP="00BB3347">
      <w:pPr>
        <w:spacing w:after="200" w:line="276" w:lineRule="auto"/>
        <w:jc w:val="center"/>
        <w:rPr>
          <w:rFonts w:ascii="Times New Roman" w:eastAsia="Times New Roman" w:hAnsi="Times New Roman" w:cs="Times New Roman"/>
          <w:sz w:val="36"/>
          <w:szCs w:val="36"/>
          <w:lang w:val="uk-UA"/>
        </w:rPr>
      </w:pPr>
    </w:p>
    <w:p w14:paraId="3BD8EE92" w14:textId="77777777" w:rsidR="00BB3347" w:rsidRPr="00832543" w:rsidRDefault="00BB3347" w:rsidP="00BB3347">
      <w:pPr>
        <w:spacing w:after="200" w:line="276" w:lineRule="auto"/>
        <w:jc w:val="center"/>
        <w:rPr>
          <w:rFonts w:ascii="Times New Roman" w:eastAsia="Times New Roman" w:hAnsi="Times New Roman" w:cs="Times New Roman"/>
          <w:sz w:val="36"/>
          <w:szCs w:val="36"/>
          <w:lang w:val="uk-UA"/>
        </w:rPr>
      </w:pPr>
    </w:p>
    <w:p w14:paraId="0C452438" w14:textId="77777777" w:rsidR="00BB3347" w:rsidRPr="00832543" w:rsidRDefault="00BB3347" w:rsidP="00BB3347">
      <w:pPr>
        <w:spacing w:after="200" w:line="276" w:lineRule="auto"/>
        <w:jc w:val="center"/>
        <w:rPr>
          <w:rFonts w:ascii="Times New Roman" w:eastAsia="Times New Roman" w:hAnsi="Times New Roman" w:cs="Times New Roman"/>
          <w:sz w:val="36"/>
          <w:szCs w:val="36"/>
          <w:lang w:val="uk-UA"/>
        </w:rPr>
      </w:pPr>
    </w:p>
    <w:p w14:paraId="538B2F44" w14:textId="77777777" w:rsidR="00BB3347" w:rsidRPr="00832543" w:rsidRDefault="00BB3347" w:rsidP="00BB3347">
      <w:pPr>
        <w:spacing w:after="200" w:line="276" w:lineRule="auto"/>
        <w:rPr>
          <w:rFonts w:ascii="Times New Roman" w:eastAsia="Times New Roman" w:hAnsi="Times New Roman" w:cs="Times New Roman"/>
          <w:b/>
          <w:bCs/>
          <w:sz w:val="36"/>
          <w:szCs w:val="36"/>
          <w:lang w:val="uk-UA"/>
        </w:rPr>
      </w:pPr>
      <w:r w:rsidRPr="00832543">
        <w:rPr>
          <w:rFonts w:ascii="Times New Roman" w:eastAsia="Times New Roman" w:hAnsi="Times New Roman" w:cs="Times New Roman"/>
          <w:b/>
          <w:bCs/>
          <w:sz w:val="36"/>
          <w:szCs w:val="36"/>
          <w:lang w:val="uk-UA"/>
        </w:rPr>
        <w:t xml:space="preserve">                                              м. Дніпро</w:t>
      </w:r>
    </w:p>
    <w:p w14:paraId="1DA12304" w14:textId="77777777" w:rsidR="00BB3347" w:rsidRPr="00832543" w:rsidRDefault="00BB3347" w:rsidP="00BB3347">
      <w:pPr>
        <w:spacing w:after="200" w:line="276" w:lineRule="auto"/>
        <w:jc w:val="center"/>
        <w:rPr>
          <w:rFonts w:ascii="Times New Roman" w:eastAsia="Times New Roman" w:hAnsi="Times New Roman" w:cs="Times New Roman"/>
          <w:b/>
          <w:bCs/>
          <w:sz w:val="36"/>
          <w:szCs w:val="36"/>
          <w:lang w:val="uk-UA"/>
        </w:rPr>
      </w:pPr>
      <w:r w:rsidRPr="00832543">
        <w:rPr>
          <w:rFonts w:ascii="Times New Roman" w:eastAsia="Times New Roman" w:hAnsi="Times New Roman" w:cs="Times New Roman"/>
          <w:b/>
          <w:bCs/>
          <w:sz w:val="36"/>
          <w:szCs w:val="36"/>
          <w:lang w:val="uk-UA"/>
        </w:rPr>
        <w:t xml:space="preserve"> 2023 р.</w:t>
      </w:r>
    </w:p>
    <w:p w14:paraId="53CDD66B" w14:textId="77777777" w:rsidR="00BB3347" w:rsidRPr="00832543" w:rsidRDefault="00BB3347" w:rsidP="00BB3347">
      <w:pPr>
        <w:spacing w:after="200" w:line="276" w:lineRule="auto"/>
        <w:jc w:val="center"/>
        <w:rPr>
          <w:rFonts w:ascii="Times New Roman" w:eastAsia="Times New Roman" w:hAnsi="Times New Roman" w:cs="Times New Roman"/>
          <w:b/>
          <w:bCs/>
          <w:sz w:val="36"/>
          <w:szCs w:val="36"/>
          <w:lang w:val="uk-UA"/>
        </w:rPr>
      </w:pPr>
    </w:p>
    <w:tbl>
      <w:tblPr>
        <w:tblStyle w:val="a3"/>
        <w:tblW w:w="9629" w:type="dxa"/>
        <w:jc w:val="center"/>
        <w:tblLook w:val="04A0" w:firstRow="1" w:lastRow="0" w:firstColumn="1" w:lastColumn="0" w:noHBand="0" w:noVBand="1"/>
      </w:tblPr>
      <w:tblGrid>
        <w:gridCol w:w="704"/>
        <w:gridCol w:w="2835"/>
        <w:gridCol w:w="6090"/>
      </w:tblGrid>
      <w:tr w:rsidR="002A32CA" w:rsidRPr="00832543" w14:paraId="131014CB" w14:textId="77777777" w:rsidTr="007476A7">
        <w:trPr>
          <w:trHeight w:val="20"/>
          <w:jc w:val="center"/>
        </w:trPr>
        <w:tc>
          <w:tcPr>
            <w:tcW w:w="704" w:type="dxa"/>
            <w:vAlign w:val="center"/>
          </w:tcPr>
          <w:p w14:paraId="655C3A23" w14:textId="77777777" w:rsidR="002A32CA" w:rsidRPr="00832543" w:rsidRDefault="002A32CA" w:rsidP="004431D3">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lastRenderedPageBreak/>
              <w:t>№</w:t>
            </w:r>
          </w:p>
        </w:tc>
        <w:tc>
          <w:tcPr>
            <w:tcW w:w="8925" w:type="dxa"/>
            <w:gridSpan w:val="2"/>
            <w:vAlign w:val="center"/>
          </w:tcPr>
          <w:p w14:paraId="1E2F2E4D" w14:textId="77777777" w:rsidR="002A32CA" w:rsidRPr="00832543" w:rsidRDefault="002A32CA" w:rsidP="004431D3">
            <w:pPr>
              <w:spacing w:line="276" w:lineRule="auto"/>
              <w:contextualSpacing/>
              <w:jc w:val="center"/>
              <w:rPr>
                <w:rFonts w:ascii="Times New Roman" w:hAnsi="Times New Roman" w:cs="Times New Roman"/>
                <w:b/>
                <w:bCs/>
                <w:i/>
                <w:iCs/>
                <w:sz w:val="24"/>
                <w:szCs w:val="24"/>
                <w:lang w:val="uk-UA"/>
              </w:rPr>
            </w:pPr>
            <w:r w:rsidRPr="00832543">
              <w:rPr>
                <w:rFonts w:ascii="Times New Roman" w:hAnsi="Times New Roman" w:cs="Times New Roman"/>
                <w:b/>
                <w:bCs/>
                <w:i/>
                <w:iCs/>
                <w:sz w:val="24"/>
                <w:szCs w:val="24"/>
                <w:lang w:val="uk-UA"/>
              </w:rPr>
              <w:t>Розділ 1. Загальні положення</w:t>
            </w:r>
          </w:p>
        </w:tc>
      </w:tr>
      <w:tr w:rsidR="00BB3347" w:rsidRPr="00832543" w14:paraId="10C97388" w14:textId="77777777" w:rsidTr="009240A3">
        <w:trPr>
          <w:trHeight w:val="20"/>
          <w:jc w:val="center"/>
        </w:trPr>
        <w:tc>
          <w:tcPr>
            <w:tcW w:w="704" w:type="dxa"/>
          </w:tcPr>
          <w:p w14:paraId="6AFA7AE6" w14:textId="43D9C2A9" w:rsidR="00BB3347" w:rsidRPr="00832543" w:rsidRDefault="00BB3347" w:rsidP="004431D3">
            <w:pPr>
              <w:spacing w:line="276" w:lineRule="auto"/>
              <w:contextualSpacing/>
              <w:jc w:val="center"/>
              <w:rPr>
                <w:rFonts w:ascii="Times New Roman" w:hAnsi="Times New Roman" w:cs="Times New Roman"/>
                <w:sz w:val="24"/>
                <w:szCs w:val="24"/>
                <w:lang w:val="uk-UA"/>
              </w:rPr>
            </w:pPr>
            <w:r w:rsidRPr="00832543">
              <w:rPr>
                <w:rFonts w:ascii="Times New Roman" w:hAnsi="Times New Roman" w:cs="Times New Roman"/>
                <w:color w:val="000000"/>
                <w:sz w:val="24"/>
                <w:szCs w:val="24"/>
                <w:lang w:eastAsia="uk-UA"/>
              </w:rPr>
              <w:t>1.</w:t>
            </w:r>
          </w:p>
        </w:tc>
        <w:tc>
          <w:tcPr>
            <w:tcW w:w="2835" w:type="dxa"/>
          </w:tcPr>
          <w:p w14:paraId="2649AA84" w14:textId="6C7647B7" w:rsidR="00BB3347" w:rsidRPr="00832543" w:rsidRDefault="00BB3347" w:rsidP="004431D3">
            <w:pPr>
              <w:spacing w:line="276" w:lineRule="auto"/>
              <w:contextualSpacing/>
              <w:jc w:val="center"/>
              <w:rPr>
                <w:rFonts w:ascii="Times New Roman" w:hAnsi="Times New Roman" w:cs="Times New Roman"/>
                <w:sz w:val="24"/>
                <w:szCs w:val="24"/>
                <w:lang w:val="uk-UA"/>
              </w:rPr>
            </w:pPr>
            <w:proofErr w:type="spellStart"/>
            <w:r w:rsidRPr="00832543">
              <w:rPr>
                <w:rFonts w:ascii="Times New Roman" w:hAnsi="Times New Roman" w:cs="Times New Roman"/>
                <w:sz w:val="24"/>
                <w:szCs w:val="24"/>
                <w:lang w:eastAsia="uk-UA"/>
              </w:rPr>
              <w:t>Терміни</w:t>
            </w:r>
            <w:proofErr w:type="spellEnd"/>
            <w:r w:rsidRPr="00832543">
              <w:rPr>
                <w:rFonts w:ascii="Times New Roman" w:hAnsi="Times New Roman" w:cs="Times New Roman"/>
                <w:sz w:val="24"/>
                <w:szCs w:val="24"/>
                <w:lang w:eastAsia="uk-UA"/>
              </w:rPr>
              <w:t xml:space="preserve">, </w:t>
            </w:r>
            <w:proofErr w:type="spellStart"/>
            <w:r w:rsidRPr="00832543">
              <w:rPr>
                <w:rFonts w:ascii="Times New Roman" w:hAnsi="Times New Roman" w:cs="Times New Roman"/>
                <w:sz w:val="24"/>
                <w:szCs w:val="24"/>
                <w:lang w:eastAsia="uk-UA"/>
              </w:rPr>
              <w:t>які</w:t>
            </w:r>
            <w:proofErr w:type="spellEnd"/>
            <w:r w:rsidRPr="00832543">
              <w:rPr>
                <w:rFonts w:ascii="Times New Roman" w:hAnsi="Times New Roman" w:cs="Times New Roman"/>
                <w:sz w:val="24"/>
                <w:szCs w:val="24"/>
                <w:lang w:eastAsia="uk-UA"/>
              </w:rPr>
              <w:t xml:space="preserve"> </w:t>
            </w:r>
            <w:proofErr w:type="spellStart"/>
            <w:r w:rsidRPr="00832543">
              <w:rPr>
                <w:rFonts w:ascii="Times New Roman" w:hAnsi="Times New Roman" w:cs="Times New Roman"/>
                <w:sz w:val="24"/>
                <w:szCs w:val="24"/>
                <w:lang w:eastAsia="uk-UA"/>
              </w:rPr>
              <w:t>вживаються</w:t>
            </w:r>
            <w:proofErr w:type="spellEnd"/>
            <w:r w:rsidRPr="00832543">
              <w:rPr>
                <w:rFonts w:ascii="Times New Roman" w:hAnsi="Times New Roman" w:cs="Times New Roman"/>
                <w:sz w:val="24"/>
                <w:szCs w:val="24"/>
                <w:lang w:eastAsia="uk-UA"/>
              </w:rPr>
              <w:t xml:space="preserve"> в </w:t>
            </w:r>
            <w:proofErr w:type="spellStart"/>
            <w:r w:rsidRPr="00832543">
              <w:rPr>
                <w:rFonts w:ascii="Times New Roman" w:hAnsi="Times New Roman" w:cs="Times New Roman"/>
                <w:sz w:val="24"/>
                <w:szCs w:val="24"/>
                <w:lang w:eastAsia="uk-UA"/>
              </w:rPr>
              <w:t>тендерній</w:t>
            </w:r>
            <w:proofErr w:type="spellEnd"/>
            <w:r w:rsidRPr="00832543">
              <w:rPr>
                <w:rFonts w:ascii="Times New Roman" w:hAnsi="Times New Roman" w:cs="Times New Roman"/>
                <w:sz w:val="24"/>
                <w:szCs w:val="24"/>
                <w:lang w:eastAsia="uk-UA"/>
              </w:rPr>
              <w:t xml:space="preserve"> </w:t>
            </w:r>
            <w:proofErr w:type="spellStart"/>
            <w:r w:rsidRPr="00832543">
              <w:rPr>
                <w:rFonts w:ascii="Times New Roman" w:hAnsi="Times New Roman" w:cs="Times New Roman"/>
                <w:sz w:val="24"/>
                <w:szCs w:val="24"/>
                <w:lang w:eastAsia="uk-UA"/>
              </w:rPr>
              <w:t>документації</w:t>
            </w:r>
            <w:proofErr w:type="spellEnd"/>
          </w:p>
        </w:tc>
        <w:tc>
          <w:tcPr>
            <w:tcW w:w="6090" w:type="dxa"/>
            <w:vAlign w:val="center"/>
          </w:tcPr>
          <w:p w14:paraId="731F3F39" w14:textId="2EAF7955" w:rsidR="00BB3347" w:rsidRPr="00832543" w:rsidRDefault="00283730" w:rsidP="00E66A1B">
            <w:pPr>
              <w:widowControl w:val="0"/>
              <w:shd w:val="clear" w:color="auto" w:fill="FFFFFF" w:themeFill="background1"/>
              <w:spacing w:line="276" w:lineRule="auto"/>
              <w:ind w:firstLine="284"/>
              <w:contextualSpacing/>
              <w:jc w:val="both"/>
              <w:rPr>
                <w:rFonts w:ascii="Times New Roman" w:eastAsia="Times New Roman" w:hAnsi="Times New Roman" w:cs="Times New Roman"/>
                <w:color w:val="000000" w:themeColor="text1"/>
                <w:sz w:val="24"/>
                <w:szCs w:val="24"/>
                <w:lang w:val="uk-UA"/>
              </w:rPr>
            </w:pPr>
            <w:r w:rsidRPr="00832543">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B3347" w:rsidRPr="00832543" w14:paraId="61578200" w14:textId="77777777" w:rsidTr="009240A3">
        <w:trPr>
          <w:trHeight w:val="20"/>
          <w:jc w:val="center"/>
        </w:trPr>
        <w:tc>
          <w:tcPr>
            <w:tcW w:w="704" w:type="dxa"/>
          </w:tcPr>
          <w:p w14:paraId="1B61EBC5" w14:textId="3A1090C4" w:rsidR="00BB3347" w:rsidRPr="00832543" w:rsidRDefault="00BB3347" w:rsidP="004431D3">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color w:val="000000"/>
                <w:sz w:val="24"/>
                <w:szCs w:val="24"/>
                <w:lang w:eastAsia="uk-UA"/>
              </w:rPr>
              <w:t>2.</w:t>
            </w:r>
          </w:p>
        </w:tc>
        <w:tc>
          <w:tcPr>
            <w:tcW w:w="2835" w:type="dxa"/>
          </w:tcPr>
          <w:p w14:paraId="169EA35C" w14:textId="00CD09EB" w:rsidR="00BB3347" w:rsidRPr="00832543" w:rsidRDefault="00BB3347" w:rsidP="004431D3">
            <w:pPr>
              <w:spacing w:line="276" w:lineRule="auto"/>
              <w:contextualSpacing/>
              <w:rPr>
                <w:rFonts w:ascii="Times New Roman" w:hAnsi="Times New Roman" w:cs="Times New Roman"/>
                <w:sz w:val="24"/>
                <w:szCs w:val="24"/>
                <w:lang w:val="uk-UA"/>
              </w:rPr>
            </w:pPr>
            <w:proofErr w:type="spellStart"/>
            <w:r w:rsidRPr="00832543">
              <w:rPr>
                <w:rFonts w:ascii="Times New Roman" w:hAnsi="Times New Roman" w:cs="Times New Roman"/>
                <w:sz w:val="24"/>
                <w:szCs w:val="24"/>
                <w:lang w:eastAsia="uk-UA"/>
              </w:rPr>
              <w:t>Інформація</w:t>
            </w:r>
            <w:proofErr w:type="spellEnd"/>
            <w:r w:rsidRPr="00832543">
              <w:rPr>
                <w:rFonts w:ascii="Times New Roman" w:hAnsi="Times New Roman" w:cs="Times New Roman"/>
                <w:sz w:val="24"/>
                <w:szCs w:val="24"/>
                <w:lang w:eastAsia="uk-UA"/>
              </w:rPr>
              <w:t xml:space="preserve"> про </w:t>
            </w:r>
            <w:proofErr w:type="spellStart"/>
            <w:r w:rsidRPr="00832543">
              <w:rPr>
                <w:rFonts w:ascii="Times New Roman" w:hAnsi="Times New Roman" w:cs="Times New Roman"/>
                <w:sz w:val="24"/>
                <w:szCs w:val="24"/>
                <w:lang w:eastAsia="uk-UA"/>
              </w:rPr>
              <w:t>замовника</w:t>
            </w:r>
            <w:proofErr w:type="spellEnd"/>
            <w:r w:rsidRPr="00832543">
              <w:rPr>
                <w:rFonts w:ascii="Times New Roman" w:hAnsi="Times New Roman" w:cs="Times New Roman"/>
                <w:sz w:val="24"/>
                <w:szCs w:val="24"/>
                <w:lang w:eastAsia="uk-UA"/>
              </w:rPr>
              <w:t xml:space="preserve"> </w:t>
            </w:r>
            <w:proofErr w:type="spellStart"/>
            <w:r w:rsidRPr="00832543">
              <w:rPr>
                <w:rFonts w:ascii="Times New Roman" w:hAnsi="Times New Roman" w:cs="Times New Roman"/>
                <w:sz w:val="24"/>
                <w:szCs w:val="24"/>
                <w:lang w:eastAsia="uk-UA"/>
              </w:rPr>
              <w:t>торгі</w:t>
            </w:r>
            <w:proofErr w:type="gramStart"/>
            <w:r w:rsidRPr="00832543">
              <w:rPr>
                <w:rFonts w:ascii="Times New Roman" w:hAnsi="Times New Roman" w:cs="Times New Roman"/>
                <w:sz w:val="24"/>
                <w:szCs w:val="24"/>
                <w:lang w:eastAsia="uk-UA"/>
              </w:rPr>
              <w:t>в</w:t>
            </w:r>
            <w:proofErr w:type="spellEnd"/>
            <w:proofErr w:type="gramEnd"/>
          </w:p>
        </w:tc>
        <w:tc>
          <w:tcPr>
            <w:tcW w:w="6090" w:type="dxa"/>
          </w:tcPr>
          <w:p w14:paraId="5EEDBC23" w14:textId="2134FC32" w:rsidR="00BB3347" w:rsidRPr="00832543" w:rsidRDefault="00BB3347" w:rsidP="004431D3">
            <w:pPr>
              <w:spacing w:line="276" w:lineRule="auto"/>
              <w:contextualSpacing/>
              <w:jc w:val="both"/>
              <w:rPr>
                <w:rFonts w:ascii="Times New Roman" w:hAnsi="Times New Roman" w:cs="Times New Roman"/>
                <w:sz w:val="24"/>
                <w:szCs w:val="24"/>
                <w:lang w:val="uk-UA"/>
              </w:rPr>
            </w:pPr>
          </w:p>
        </w:tc>
      </w:tr>
      <w:tr w:rsidR="00BB3347" w:rsidRPr="00832543" w14:paraId="17D2E863" w14:textId="77777777" w:rsidTr="009240A3">
        <w:trPr>
          <w:trHeight w:val="20"/>
          <w:jc w:val="center"/>
        </w:trPr>
        <w:tc>
          <w:tcPr>
            <w:tcW w:w="704" w:type="dxa"/>
          </w:tcPr>
          <w:p w14:paraId="75231A6E" w14:textId="5250EE37" w:rsidR="00BB3347" w:rsidRPr="00832543" w:rsidRDefault="00BB3347" w:rsidP="004431D3">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color w:val="000000"/>
                <w:sz w:val="24"/>
                <w:szCs w:val="24"/>
                <w:lang w:eastAsia="uk-UA"/>
              </w:rPr>
              <w:t>2.1</w:t>
            </w:r>
          </w:p>
        </w:tc>
        <w:tc>
          <w:tcPr>
            <w:tcW w:w="2835" w:type="dxa"/>
          </w:tcPr>
          <w:p w14:paraId="5EB9E565" w14:textId="0A1299D7" w:rsidR="00BB3347" w:rsidRPr="00832543" w:rsidRDefault="00BB3347" w:rsidP="004431D3">
            <w:pPr>
              <w:spacing w:line="276" w:lineRule="auto"/>
              <w:contextualSpacing/>
              <w:rPr>
                <w:rFonts w:ascii="Times New Roman" w:hAnsi="Times New Roman" w:cs="Times New Roman"/>
                <w:sz w:val="24"/>
                <w:szCs w:val="24"/>
                <w:lang w:val="uk-UA"/>
              </w:rPr>
            </w:pPr>
            <w:proofErr w:type="spellStart"/>
            <w:r w:rsidRPr="00832543">
              <w:rPr>
                <w:rFonts w:ascii="Times New Roman" w:hAnsi="Times New Roman" w:cs="Times New Roman"/>
                <w:sz w:val="24"/>
                <w:szCs w:val="24"/>
                <w:lang w:eastAsia="uk-UA"/>
              </w:rPr>
              <w:t>Повне</w:t>
            </w:r>
            <w:proofErr w:type="spellEnd"/>
            <w:r w:rsidRPr="00832543">
              <w:rPr>
                <w:rFonts w:ascii="Times New Roman" w:hAnsi="Times New Roman" w:cs="Times New Roman"/>
                <w:sz w:val="24"/>
                <w:szCs w:val="24"/>
                <w:lang w:eastAsia="uk-UA"/>
              </w:rPr>
              <w:t xml:space="preserve"> </w:t>
            </w:r>
            <w:proofErr w:type="spellStart"/>
            <w:r w:rsidRPr="00832543">
              <w:rPr>
                <w:rFonts w:ascii="Times New Roman" w:hAnsi="Times New Roman" w:cs="Times New Roman"/>
                <w:sz w:val="24"/>
                <w:szCs w:val="24"/>
                <w:lang w:eastAsia="uk-UA"/>
              </w:rPr>
              <w:t>найменування</w:t>
            </w:r>
            <w:proofErr w:type="spellEnd"/>
          </w:p>
        </w:tc>
        <w:tc>
          <w:tcPr>
            <w:tcW w:w="6090" w:type="dxa"/>
          </w:tcPr>
          <w:p w14:paraId="1CA24237" w14:textId="6EE8B12E" w:rsidR="00BB3347" w:rsidRPr="00832543" w:rsidRDefault="00BB3347" w:rsidP="004431D3">
            <w:pPr>
              <w:spacing w:line="276" w:lineRule="auto"/>
              <w:contextualSpacing/>
              <w:jc w:val="both"/>
              <w:rPr>
                <w:rFonts w:ascii="Times New Roman" w:hAnsi="Times New Roman" w:cs="Times New Roman"/>
                <w:sz w:val="24"/>
                <w:szCs w:val="24"/>
                <w:lang w:val="uk-UA"/>
              </w:rPr>
            </w:pPr>
            <w:proofErr w:type="spellStart"/>
            <w:r w:rsidRPr="00832543">
              <w:rPr>
                <w:rFonts w:ascii="Times New Roman" w:hAnsi="Times New Roman" w:cs="Times New Roman"/>
                <w:bCs/>
                <w:sz w:val="24"/>
                <w:szCs w:val="24"/>
              </w:rPr>
              <w:t>Східне</w:t>
            </w:r>
            <w:proofErr w:type="spellEnd"/>
            <w:r w:rsidRPr="00832543">
              <w:rPr>
                <w:rFonts w:ascii="Times New Roman" w:hAnsi="Times New Roman" w:cs="Times New Roman"/>
                <w:bCs/>
                <w:sz w:val="24"/>
                <w:szCs w:val="24"/>
              </w:rPr>
              <w:t xml:space="preserve"> </w:t>
            </w:r>
            <w:proofErr w:type="spellStart"/>
            <w:r w:rsidRPr="00832543">
              <w:rPr>
                <w:rFonts w:ascii="Times New Roman" w:hAnsi="Times New Roman" w:cs="Times New Roman"/>
                <w:bCs/>
                <w:sz w:val="24"/>
                <w:szCs w:val="24"/>
              </w:rPr>
              <w:t>міжрегіональне</w:t>
            </w:r>
            <w:proofErr w:type="spellEnd"/>
            <w:r w:rsidRPr="00832543">
              <w:rPr>
                <w:rFonts w:ascii="Times New Roman" w:hAnsi="Times New Roman" w:cs="Times New Roman"/>
                <w:bCs/>
                <w:sz w:val="24"/>
                <w:szCs w:val="24"/>
              </w:rPr>
              <w:t xml:space="preserve"> </w:t>
            </w:r>
            <w:proofErr w:type="spellStart"/>
            <w:r w:rsidRPr="00832543">
              <w:rPr>
                <w:rFonts w:ascii="Times New Roman" w:hAnsi="Times New Roman" w:cs="Times New Roman"/>
                <w:bCs/>
                <w:sz w:val="24"/>
                <w:szCs w:val="24"/>
              </w:rPr>
              <w:t>управління</w:t>
            </w:r>
            <w:proofErr w:type="spellEnd"/>
            <w:r w:rsidRPr="00832543">
              <w:rPr>
                <w:rFonts w:ascii="Times New Roman" w:hAnsi="Times New Roman" w:cs="Times New Roman"/>
                <w:bCs/>
                <w:sz w:val="24"/>
                <w:szCs w:val="24"/>
              </w:rPr>
              <w:t xml:space="preserve"> ДПС по </w:t>
            </w:r>
            <w:proofErr w:type="spellStart"/>
            <w:r w:rsidRPr="00832543">
              <w:rPr>
                <w:rFonts w:ascii="Times New Roman" w:hAnsi="Times New Roman" w:cs="Times New Roman"/>
                <w:bCs/>
                <w:sz w:val="24"/>
                <w:szCs w:val="24"/>
              </w:rPr>
              <w:t>роботі</w:t>
            </w:r>
            <w:proofErr w:type="spellEnd"/>
            <w:r w:rsidRPr="00832543">
              <w:rPr>
                <w:rFonts w:ascii="Times New Roman" w:hAnsi="Times New Roman" w:cs="Times New Roman"/>
                <w:bCs/>
                <w:sz w:val="24"/>
                <w:szCs w:val="24"/>
              </w:rPr>
              <w:t xml:space="preserve"> з </w:t>
            </w:r>
            <w:proofErr w:type="gramStart"/>
            <w:r w:rsidRPr="00832543">
              <w:rPr>
                <w:rFonts w:ascii="Times New Roman" w:hAnsi="Times New Roman" w:cs="Times New Roman"/>
                <w:bCs/>
                <w:sz w:val="24"/>
                <w:szCs w:val="24"/>
              </w:rPr>
              <w:t>великими</w:t>
            </w:r>
            <w:proofErr w:type="gramEnd"/>
            <w:r w:rsidRPr="00832543">
              <w:rPr>
                <w:rFonts w:ascii="Times New Roman" w:hAnsi="Times New Roman" w:cs="Times New Roman"/>
                <w:bCs/>
                <w:sz w:val="24"/>
                <w:szCs w:val="24"/>
              </w:rPr>
              <w:t xml:space="preserve"> </w:t>
            </w:r>
            <w:proofErr w:type="spellStart"/>
            <w:r w:rsidRPr="00832543">
              <w:rPr>
                <w:rFonts w:ascii="Times New Roman" w:hAnsi="Times New Roman" w:cs="Times New Roman"/>
                <w:bCs/>
                <w:sz w:val="24"/>
                <w:szCs w:val="24"/>
              </w:rPr>
              <w:t>платниками</w:t>
            </w:r>
            <w:proofErr w:type="spellEnd"/>
            <w:r w:rsidRPr="00832543">
              <w:rPr>
                <w:rFonts w:ascii="Times New Roman" w:hAnsi="Times New Roman" w:cs="Times New Roman"/>
                <w:bCs/>
                <w:sz w:val="24"/>
                <w:szCs w:val="24"/>
              </w:rPr>
              <w:t xml:space="preserve"> </w:t>
            </w:r>
            <w:proofErr w:type="spellStart"/>
            <w:r w:rsidRPr="00832543">
              <w:rPr>
                <w:rFonts w:ascii="Times New Roman" w:hAnsi="Times New Roman" w:cs="Times New Roman"/>
                <w:bCs/>
                <w:sz w:val="24"/>
                <w:szCs w:val="24"/>
              </w:rPr>
              <w:t>податків</w:t>
            </w:r>
            <w:proofErr w:type="spellEnd"/>
            <w:r w:rsidRPr="00832543">
              <w:rPr>
                <w:rFonts w:ascii="Times New Roman" w:hAnsi="Times New Roman" w:cs="Times New Roman"/>
                <w:bCs/>
                <w:sz w:val="24"/>
                <w:szCs w:val="24"/>
              </w:rPr>
              <w:t xml:space="preserve"> (</w:t>
            </w:r>
            <w:proofErr w:type="spellStart"/>
            <w:r w:rsidRPr="00832543">
              <w:rPr>
                <w:rFonts w:ascii="Times New Roman" w:hAnsi="Times New Roman" w:cs="Times New Roman"/>
                <w:bCs/>
                <w:sz w:val="24"/>
                <w:szCs w:val="24"/>
              </w:rPr>
              <w:t>далі</w:t>
            </w:r>
            <w:proofErr w:type="spellEnd"/>
            <w:r w:rsidRPr="00832543">
              <w:rPr>
                <w:rFonts w:ascii="Times New Roman" w:hAnsi="Times New Roman" w:cs="Times New Roman"/>
                <w:bCs/>
                <w:sz w:val="24"/>
                <w:szCs w:val="24"/>
              </w:rPr>
              <w:t xml:space="preserve"> – </w:t>
            </w:r>
            <w:proofErr w:type="spellStart"/>
            <w:r w:rsidRPr="00832543">
              <w:rPr>
                <w:rFonts w:ascii="Times New Roman" w:hAnsi="Times New Roman" w:cs="Times New Roman"/>
                <w:bCs/>
                <w:sz w:val="24"/>
                <w:szCs w:val="24"/>
              </w:rPr>
              <w:t>Замовник</w:t>
            </w:r>
            <w:proofErr w:type="spellEnd"/>
            <w:r w:rsidRPr="00832543">
              <w:rPr>
                <w:rFonts w:ascii="Times New Roman" w:hAnsi="Times New Roman" w:cs="Times New Roman"/>
                <w:bCs/>
                <w:sz w:val="24"/>
                <w:szCs w:val="24"/>
              </w:rPr>
              <w:t>)</w:t>
            </w:r>
          </w:p>
        </w:tc>
      </w:tr>
      <w:tr w:rsidR="00BB3347" w:rsidRPr="00832543" w14:paraId="58B25B6C" w14:textId="77777777" w:rsidTr="009240A3">
        <w:trPr>
          <w:trHeight w:val="20"/>
          <w:jc w:val="center"/>
        </w:trPr>
        <w:tc>
          <w:tcPr>
            <w:tcW w:w="704" w:type="dxa"/>
          </w:tcPr>
          <w:p w14:paraId="66D7B879" w14:textId="506B94BE" w:rsidR="00BB3347" w:rsidRPr="00832543" w:rsidRDefault="00BB3347" w:rsidP="004431D3">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color w:val="000000"/>
                <w:sz w:val="24"/>
                <w:szCs w:val="24"/>
                <w:lang w:eastAsia="uk-UA"/>
              </w:rPr>
              <w:t>2.2</w:t>
            </w:r>
          </w:p>
        </w:tc>
        <w:tc>
          <w:tcPr>
            <w:tcW w:w="2835" w:type="dxa"/>
          </w:tcPr>
          <w:p w14:paraId="7CCCEACC" w14:textId="177CB4F2" w:rsidR="00BB3347" w:rsidRPr="00832543" w:rsidRDefault="00BB3347" w:rsidP="004431D3">
            <w:pPr>
              <w:spacing w:line="276" w:lineRule="auto"/>
              <w:contextualSpacing/>
              <w:rPr>
                <w:rFonts w:ascii="Times New Roman" w:hAnsi="Times New Roman" w:cs="Times New Roman"/>
                <w:sz w:val="24"/>
                <w:szCs w:val="24"/>
                <w:lang w:val="uk-UA"/>
              </w:rPr>
            </w:pPr>
            <w:proofErr w:type="spellStart"/>
            <w:r w:rsidRPr="00832543">
              <w:rPr>
                <w:rFonts w:ascii="Times New Roman" w:hAnsi="Times New Roman" w:cs="Times New Roman"/>
                <w:sz w:val="24"/>
                <w:szCs w:val="24"/>
                <w:lang w:eastAsia="uk-UA"/>
              </w:rPr>
              <w:t>Місцезнаходження</w:t>
            </w:r>
            <w:proofErr w:type="spellEnd"/>
          </w:p>
        </w:tc>
        <w:tc>
          <w:tcPr>
            <w:tcW w:w="6090" w:type="dxa"/>
          </w:tcPr>
          <w:p w14:paraId="53AAC0C6" w14:textId="0F98ABD3" w:rsidR="00BB3347" w:rsidRPr="00832543" w:rsidRDefault="00BB3347" w:rsidP="002240A0">
            <w:pPr>
              <w:tabs>
                <w:tab w:val="left" w:pos="567"/>
              </w:tabs>
              <w:jc w:val="both"/>
              <w:rPr>
                <w:rFonts w:ascii="Times New Roman" w:hAnsi="Times New Roman" w:cs="Times New Roman"/>
                <w:sz w:val="24"/>
                <w:szCs w:val="24"/>
                <w:lang w:val="uk-UA"/>
              </w:rPr>
            </w:pPr>
            <w:r w:rsidRPr="00832543">
              <w:rPr>
                <w:rFonts w:ascii="Times New Roman" w:hAnsi="Times New Roman" w:cs="Times New Roman"/>
                <w:bCs/>
                <w:sz w:val="24"/>
                <w:szCs w:val="24"/>
              </w:rPr>
              <w:t>49</w:t>
            </w:r>
            <w:r w:rsidR="002240A0" w:rsidRPr="00832543">
              <w:rPr>
                <w:rFonts w:ascii="Times New Roman" w:hAnsi="Times New Roman" w:cs="Times New Roman"/>
                <w:bCs/>
                <w:sz w:val="24"/>
                <w:szCs w:val="24"/>
                <w:lang w:val="uk-UA"/>
              </w:rPr>
              <w:t>600</w:t>
            </w:r>
            <w:r w:rsidRPr="00832543">
              <w:rPr>
                <w:rFonts w:ascii="Times New Roman" w:hAnsi="Times New Roman" w:cs="Times New Roman"/>
                <w:bCs/>
                <w:sz w:val="24"/>
                <w:szCs w:val="24"/>
              </w:rPr>
              <w:t xml:space="preserve">, </w:t>
            </w:r>
            <w:proofErr w:type="spellStart"/>
            <w:r w:rsidRPr="00832543">
              <w:rPr>
                <w:rFonts w:ascii="Times New Roman" w:hAnsi="Times New Roman" w:cs="Times New Roman"/>
                <w:bCs/>
                <w:sz w:val="24"/>
                <w:szCs w:val="24"/>
              </w:rPr>
              <w:t>Україна</w:t>
            </w:r>
            <w:proofErr w:type="spellEnd"/>
            <w:r w:rsidRPr="00832543">
              <w:rPr>
                <w:rFonts w:ascii="Times New Roman" w:hAnsi="Times New Roman" w:cs="Times New Roman"/>
                <w:bCs/>
                <w:sz w:val="24"/>
                <w:szCs w:val="24"/>
              </w:rPr>
              <w:t xml:space="preserve">, </w:t>
            </w:r>
            <w:proofErr w:type="spellStart"/>
            <w:r w:rsidRPr="00832543">
              <w:rPr>
                <w:rFonts w:ascii="Times New Roman" w:hAnsi="Times New Roman" w:cs="Times New Roman"/>
                <w:bCs/>
                <w:sz w:val="24"/>
                <w:szCs w:val="24"/>
              </w:rPr>
              <w:t>Дніпропетровська</w:t>
            </w:r>
            <w:proofErr w:type="spellEnd"/>
            <w:r w:rsidRPr="00832543">
              <w:rPr>
                <w:rFonts w:ascii="Times New Roman" w:hAnsi="Times New Roman" w:cs="Times New Roman"/>
                <w:bCs/>
                <w:sz w:val="24"/>
                <w:szCs w:val="24"/>
              </w:rPr>
              <w:t xml:space="preserve"> область, просп. </w:t>
            </w:r>
            <w:proofErr w:type="spellStart"/>
            <w:r w:rsidRPr="00832543">
              <w:rPr>
                <w:rFonts w:ascii="Times New Roman" w:hAnsi="Times New Roman" w:cs="Times New Roman"/>
                <w:bCs/>
                <w:sz w:val="24"/>
                <w:szCs w:val="24"/>
              </w:rPr>
              <w:t>Олександра</w:t>
            </w:r>
            <w:proofErr w:type="spellEnd"/>
            <w:r w:rsidRPr="00832543">
              <w:rPr>
                <w:rFonts w:ascii="Times New Roman" w:hAnsi="Times New Roman" w:cs="Times New Roman"/>
                <w:bCs/>
                <w:sz w:val="24"/>
                <w:szCs w:val="24"/>
              </w:rPr>
              <w:t xml:space="preserve"> Поля, 57</w:t>
            </w:r>
          </w:p>
        </w:tc>
      </w:tr>
      <w:tr w:rsidR="00BB3347" w:rsidRPr="00832543" w14:paraId="038F76A0" w14:textId="77777777" w:rsidTr="009240A3">
        <w:trPr>
          <w:trHeight w:val="20"/>
          <w:jc w:val="center"/>
        </w:trPr>
        <w:tc>
          <w:tcPr>
            <w:tcW w:w="704" w:type="dxa"/>
          </w:tcPr>
          <w:p w14:paraId="17C7ABFA" w14:textId="15E27633" w:rsidR="00BB3347" w:rsidRPr="00832543" w:rsidRDefault="00BB3347" w:rsidP="004431D3">
            <w:pPr>
              <w:spacing w:line="276" w:lineRule="auto"/>
              <w:contextualSpacing/>
              <w:jc w:val="both"/>
              <w:rPr>
                <w:rFonts w:ascii="Times New Roman" w:hAnsi="Times New Roman" w:cs="Times New Roman"/>
                <w:b/>
                <w:sz w:val="24"/>
                <w:szCs w:val="24"/>
                <w:lang w:val="uk-UA"/>
              </w:rPr>
            </w:pPr>
            <w:r w:rsidRPr="00832543">
              <w:rPr>
                <w:rFonts w:ascii="Times New Roman" w:hAnsi="Times New Roman" w:cs="Times New Roman"/>
                <w:color w:val="000000"/>
                <w:sz w:val="24"/>
                <w:szCs w:val="24"/>
                <w:lang w:eastAsia="uk-UA"/>
              </w:rPr>
              <w:t>2.3</w:t>
            </w:r>
          </w:p>
        </w:tc>
        <w:tc>
          <w:tcPr>
            <w:tcW w:w="2835" w:type="dxa"/>
          </w:tcPr>
          <w:p w14:paraId="621D63F8" w14:textId="641F4B7C" w:rsidR="00BB3347" w:rsidRPr="00832543" w:rsidRDefault="00BB3347" w:rsidP="004431D3">
            <w:pPr>
              <w:spacing w:line="276" w:lineRule="auto"/>
              <w:contextualSpacing/>
              <w:rPr>
                <w:rFonts w:ascii="Times New Roman" w:hAnsi="Times New Roman" w:cs="Times New Roman"/>
                <w:color w:val="000000"/>
                <w:sz w:val="24"/>
                <w:szCs w:val="24"/>
                <w:lang w:val="uk-UA"/>
              </w:rPr>
            </w:pPr>
            <w:proofErr w:type="spellStart"/>
            <w:r w:rsidRPr="00832543">
              <w:rPr>
                <w:rFonts w:ascii="Times New Roman" w:hAnsi="Times New Roman" w:cs="Times New Roman"/>
                <w:sz w:val="24"/>
                <w:szCs w:val="24"/>
                <w:lang w:eastAsia="uk-UA"/>
              </w:rPr>
              <w:t>Посадова</w:t>
            </w:r>
            <w:proofErr w:type="spellEnd"/>
            <w:r w:rsidRPr="00832543">
              <w:rPr>
                <w:rFonts w:ascii="Times New Roman" w:hAnsi="Times New Roman" w:cs="Times New Roman"/>
                <w:sz w:val="24"/>
                <w:szCs w:val="24"/>
                <w:lang w:eastAsia="uk-UA"/>
              </w:rPr>
              <w:t xml:space="preserve"> особа </w:t>
            </w:r>
            <w:proofErr w:type="spellStart"/>
            <w:r w:rsidRPr="00832543">
              <w:rPr>
                <w:rFonts w:ascii="Times New Roman" w:hAnsi="Times New Roman" w:cs="Times New Roman"/>
                <w:sz w:val="24"/>
                <w:szCs w:val="24"/>
                <w:lang w:eastAsia="uk-UA"/>
              </w:rPr>
              <w:t>замовника</w:t>
            </w:r>
            <w:proofErr w:type="spellEnd"/>
            <w:r w:rsidRPr="00832543">
              <w:rPr>
                <w:rFonts w:ascii="Times New Roman" w:hAnsi="Times New Roman" w:cs="Times New Roman"/>
                <w:sz w:val="24"/>
                <w:szCs w:val="24"/>
                <w:lang w:eastAsia="uk-UA"/>
              </w:rPr>
              <w:t xml:space="preserve">, </w:t>
            </w:r>
            <w:proofErr w:type="spellStart"/>
            <w:r w:rsidRPr="00832543">
              <w:rPr>
                <w:rFonts w:ascii="Times New Roman" w:hAnsi="Times New Roman" w:cs="Times New Roman"/>
                <w:sz w:val="24"/>
                <w:szCs w:val="24"/>
                <w:lang w:eastAsia="uk-UA"/>
              </w:rPr>
              <w:t>уповноважена</w:t>
            </w:r>
            <w:proofErr w:type="spellEnd"/>
            <w:r w:rsidRPr="00832543">
              <w:rPr>
                <w:rFonts w:ascii="Times New Roman" w:hAnsi="Times New Roman" w:cs="Times New Roman"/>
                <w:sz w:val="24"/>
                <w:szCs w:val="24"/>
                <w:lang w:eastAsia="uk-UA"/>
              </w:rPr>
              <w:t xml:space="preserve"> </w:t>
            </w:r>
            <w:proofErr w:type="spellStart"/>
            <w:r w:rsidRPr="00832543">
              <w:rPr>
                <w:rFonts w:ascii="Times New Roman" w:hAnsi="Times New Roman" w:cs="Times New Roman"/>
                <w:sz w:val="24"/>
                <w:szCs w:val="24"/>
                <w:lang w:eastAsia="uk-UA"/>
              </w:rPr>
              <w:t>здійснювати</w:t>
            </w:r>
            <w:proofErr w:type="spellEnd"/>
            <w:r w:rsidRPr="00832543">
              <w:rPr>
                <w:rFonts w:ascii="Times New Roman" w:hAnsi="Times New Roman" w:cs="Times New Roman"/>
                <w:sz w:val="24"/>
                <w:szCs w:val="24"/>
                <w:lang w:eastAsia="uk-UA"/>
              </w:rPr>
              <w:t xml:space="preserve"> </w:t>
            </w:r>
            <w:proofErr w:type="spellStart"/>
            <w:r w:rsidRPr="00832543">
              <w:rPr>
                <w:rFonts w:ascii="Times New Roman" w:hAnsi="Times New Roman" w:cs="Times New Roman"/>
                <w:sz w:val="24"/>
                <w:szCs w:val="24"/>
                <w:lang w:eastAsia="uk-UA"/>
              </w:rPr>
              <w:t>зв'язок</w:t>
            </w:r>
            <w:proofErr w:type="spellEnd"/>
            <w:r w:rsidRPr="00832543">
              <w:rPr>
                <w:rFonts w:ascii="Times New Roman" w:hAnsi="Times New Roman" w:cs="Times New Roman"/>
                <w:sz w:val="24"/>
                <w:szCs w:val="24"/>
                <w:lang w:eastAsia="uk-UA"/>
              </w:rPr>
              <w:t xml:space="preserve"> з </w:t>
            </w:r>
            <w:proofErr w:type="spellStart"/>
            <w:r w:rsidRPr="00832543">
              <w:rPr>
                <w:rFonts w:ascii="Times New Roman" w:hAnsi="Times New Roman" w:cs="Times New Roman"/>
                <w:sz w:val="24"/>
                <w:szCs w:val="24"/>
                <w:lang w:eastAsia="uk-UA"/>
              </w:rPr>
              <w:t>учасниками</w:t>
            </w:r>
            <w:proofErr w:type="spellEnd"/>
          </w:p>
        </w:tc>
        <w:tc>
          <w:tcPr>
            <w:tcW w:w="6090" w:type="dxa"/>
          </w:tcPr>
          <w:p w14:paraId="4F962454" w14:textId="77777777" w:rsidR="00BB3347" w:rsidRPr="00832543" w:rsidRDefault="00BB3347" w:rsidP="009240A3">
            <w:pPr>
              <w:tabs>
                <w:tab w:val="left" w:pos="5535"/>
              </w:tabs>
              <w:spacing w:after="120"/>
              <w:ind w:left="69" w:right="132"/>
              <w:jc w:val="both"/>
              <w:rPr>
                <w:rFonts w:ascii="Times New Roman" w:hAnsi="Times New Roman" w:cs="Times New Roman"/>
                <w:sz w:val="24"/>
                <w:szCs w:val="24"/>
                <w:lang w:eastAsia="uk-UA"/>
              </w:rPr>
            </w:pPr>
            <w:r w:rsidRPr="00832543">
              <w:rPr>
                <w:rFonts w:ascii="Times New Roman" w:hAnsi="Times New Roman" w:cs="Times New Roman"/>
                <w:sz w:val="24"/>
                <w:szCs w:val="24"/>
                <w:lang w:eastAsia="uk-UA"/>
              </w:rPr>
              <w:t>Свиридонова Марина</w:t>
            </w:r>
            <w:proofErr w:type="gramStart"/>
            <w:r w:rsidRPr="00832543">
              <w:rPr>
                <w:rFonts w:ascii="Times New Roman" w:hAnsi="Times New Roman" w:cs="Times New Roman"/>
                <w:sz w:val="24"/>
                <w:szCs w:val="24"/>
                <w:lang w:eastAsia="uk-UA"/>
              </w:rPr>
              <w:t xml:space="preserve"> </w:t>
            </w:r>
            <w:proofErr w:type="spellStart"/>
            <w:r w:rsidRPr="00832543">
              <w:rPr>
                <w:rFonts w:ascii="Times New Roman" w:hAnsi="Times New Roman" w:cs="Times New Roman"/>
                <w:sz w:val="24"/>
                <w:szCs w:val="24"/>
                <w:lang w:eastAsia="uk-UA"/>
              </w:rPr>
              <w:t>В</w:t>
            </w:r>
            <w:proofErr w:type="gramEnd"/>
            <w:r w:rsidRPr="00832543">
              <w:rPr>
                <w:rFonts w:ascii="Times New Roman" w:hAnsi="Times New Roman" w:cs="Times New Roman"/>
                <w:sz w:val="24"/>
                <w:szCs w:val="24"/>
                <w:lang w:eastAsia="uk-UA"/>
              </w:rPr>
              <w:t>італіївна</w:t>
            </w:r>
            <w:proofErr w:type="spellEnd"/>
            <w:r w:rsidRPr="00832543">
              <w:rPr>
                <w:rFonts w:ascii="Times New Roman" w:hAnsi="Times New Roman" w:cs="Times New Roman"/>
                <w:sz w:val="24"/>
                <w:szCs w:val="24"/>
                <w:lang w:eastAsia="uk-UA"/>
              </w:rPr>
              <w:t xml:space="preserve"> – заступник начальника </w:t>
            </w:r>
            <w:proofErr w:type="spellStart"/>
            <w:r w:rsidRPr="00832543">
              <w:rPr>
                <w:rFonts w:ascii="Times New Roman" w:hAnsi="Times New Roman" w:cs="Times New Roman"/>
                <w:sz w:val="24"/>
                <w:szCs w:val="24"/>
                <w:lang w:eastAsia="uk-UA"/>
              </w:rPr>
              <w:t>відділу</w:t>
            </w:r>
            <w:proofErr w:type="spellEnd"/>
            <w:r w:rsidRPr="00832543">
              <w:rPr>
                <w:rFonts w:ascii="Times New Roman" w:hAnsi="Times New Roman" w:cs="Times New Roman"/>
                <w:sz w:val="24"/>
                <w:szCs w:val="24"/>
                <w:lang w:eastAsia="uk-UA"/>
              </w:rPr>
              <w:t xml:space="preserve"> </w:t>
            </w:r>
            <w:proofErr w:type="spellStart"/>
            <w:r w:rsidRPr="00832543">
              <w:rPr>
                <w:rFonts w:ascii="Times New Roman" w:hAnsi="Times New Roman" w:cs="Times New Roman"/>
                <w:sz w:val="24"/>
                <w:szCs w:val="24"/>
                <w:lang w:eastAsia="uk-UA"/>
              </w:rPr>
              <w:t>інфраструктури</w:t>
            </w:r>
            <w:proofErr w:type="spellEnd"/>
            <w:r w:rsidRPr="00832543">
              <w:rPr>
                <w:rFonts w:ascii="Times New Roman" w:hAnsi="Times New Roman" w:cs="Times New Roman"/>
                <w:sz w:val="24"/>
                <w:szCs w:val="24"/>
                <w:lang w:eastAsia="uk-UA"/>
              </w:rPr>
              <w:t xml:space="preserve"> та </w:t>
            </w:r>
            <w:proofErr w:type="spellStart"/>
            <w:r w:rsidRPr="00832543">
              <w:rPr>
                <w:rFonts w:ascii="Times New Roman" w:hAnsi="Times New Roman" w:cs="Times New Roman"/>
                <w:sz w:val="24"/>
                <w:szCs w:val="24"/>
                <w:lang w:eastAsia="uk-UA"/>
              </w:rPr>
              <w:t>господарського</w:t>
            </w:r>
            <w:proofErr w:type="spellEnd"/>
            <w:r w:rsidRPr="00832543">
              <w:rPr>
                <w:rFonts w:ascii="Times New Roman" w:hAnsi="Times New Roman" w:cs="Times New Roman"/>
                <w:sz w:val="24"/>
                <w:szCs w:val="24"/>
                <w:lang w:eastAsia="uk-UA"/>
              </w:rPr>
              <w:t xml:space="preserve"> </w:t>
            </w:r>
            <w:proofErr w:type="spellStart"/>
            <w:r w:rsidRPr="00832543">
              <w:rPr>
                <w:rFonts w:ascii="Times New Roman" w:hAnsi="Times New Roman" w:cs="Times New Roman"/>
                <w:sz w:val="24"/>
                <w:szCs w:val="24"/>
                <w:lang w:eastAsia="uk-UA"/>
              </w:rPr>
              <w:t>забезпечення</w:t>
            </w:r>
            <w:proofErr w:type="spellEnd"/>
            <w:r w:rsidRPr="00832543">
              <w:rPr>
                <w:rFonts w:ascii="Times New Roman" w:hAnsi="Times New Roman" w:cs="Times New Roman"/>
                <w:sz w:val="24"/>
                <w:szCs w:val="24"/>
                <w:lang w:eastAsia="uk-UA"/>
              </w:rPr>
              <w:t>, (</w:t>
            </w:r>
            <w:proofErr w:type="spellStart"/>
            <w:r w:rsidRPr="00832543">
              <w:rPr>
                <w:rFonts w:ascii="Times New Roman" w:hAnsi="Times New Roman" w:cs="Times New Roman"/>
                <w:sz w:val="24"/>
                <w:szCs w:val="24"/>
                <w:lang w:eastAsia="uk-UA"/>
              </w:rPr>
              <w:t>Уповноважена</w:t>
            </w:r>
            <w:proofErr w:type="spellEnd"/>
            <w:r w:rsidRPr="00832543">
              <w:rPr>
                <w:rFonts w:ascii="Times New Roman" w:hAnsi="Times New Roman" w:cs="Times New Roman"/>
                <w:sz w:val="24"/>
                <w:szCs w:val="24"/>
                <w:lang w:eastAsia="uk-UA"/>
              </w:rPr>
              <w:t xml:space="preserve"> особа </w:t>
            </w:r>
            <w:proofErr w:type="spellStart"/>
            <w:r w:rsidRPr="00832543">
              <w:rPr>
                <w:rFonts w:ascii="Times New Roman" w:hAnsi="Times New Roman" w:cs="Times New Roman"/>
                <w:sz w:val="24"/>
                <w:szCs w:val="24"/>
                <w:lang w:eastAsia="uk-UA"/>
              </w:rPr>
              <w:t>Східного</w:t>
            </w:r>
            <w:proofErr w:type="spellEnd"/>
            <w:r w:rsidRPr="00832543">
              <w:rPr>
                <w:rFonts w:ascii="Times New Roman" w:hAnsi="Times New Roman" w:cs="Times New Roman"/>
                <w:sz w:val="24"/>
                <w:szCs w:val="24"/>
                <w:lang w:eastAsia="uk-UA"/>
              </w:rPr>
              <w:t xml:space="preserve"> </w:t>
            </w:r>
            <w:proofErr w:type="spellStart"/>
            <w:r w:rsidRPr="00832543">
              <w:rPr>
                <w:rFonts w:ascii="Times New Roman" w:hAnsi="Times New Roman" w:cs="Times New Roman"/>
                <w:sz w:val="24"/>
                <w:szCs w:val="24"/>
                <w:lang w:eastAsia="uk-UA"/>
              </w:rPr>
              <w:t>міжрегіонального</w:t>
            </w:r>
            <w:proofErr w:type="spellEnd"/>
            <w:r w:rsidRPr="00832543">
              <w:rPr>
                <w:rFonts w:ascii="Times New Roman" w:hAnsi="Times New Roman" w:cs="Times New Roman"/>
                <w:sz w:val="24"/>
                <w:szCs w:val="24"/>
                <w:lang w:eastAsia="uk-UA"/>
              </w:rPr>
              <w:t xml:space="preserve"> </w:t>
            </w:r>
            <w:proofErr w:type="spellStart"/>
            <w:r w:rsidRPr="00832543">
              <w:rPr>
                <w:rFonts w:ascii="Times New Roman" w:hAnsi="Times New Roman" w:cs="Times New Roman"/>
                <w:sz w:val="24"/>
                <w:szCs w:val="24"/>
                <w:lang w:eastAsia="uk-UA"/>
              </w:rPr>
              <w:t>управління</w:t>
            </w:r>
            <w:proofErr w:type="spellEnd"/>
            <w:r w:rsidRPr="00832543">
              <w:rPr>
                <w:rFonts w:ascii="Times New Roman" w:hAnsi="Times New Roman" w:cs="Times New Roman"/>
                <w:sz w:val="24"/>
                <w:szCs w:val="24"/>
                <w:lang w:eastAsia="uk-UA"/>
              </w:rPr>
              <w:t xml:space="preserve"> ДПС по </w:t>
            </w:r>
            <w:proofErr w:type="spellStart"/>
            <w:r w:rsidRPr="00832543">
              <w:rPr>
                <w:rFonts w:ascii="Times New Roman" w:hAnsi="Times New Roman" w:cs="Times New Roman"/>
                <w:sz w:val="24"/>
                <w:szCs w:val="24"/>
                <w:lang w:eastAsia="uk-UA"/>
              </w:rPr>
              <w:t>роботі</w:t>
            </w:r>
            <w:proofErr w:type="spellEnd"/>
            <w:r w:rsidRPr="00832543">
              <w:rPr>
                <w:rFonts w:ascii="Times New Roman" w:hAnsi="Times New Roman" w:cs="Times New Roman"/>
                <w:sz w:val="24"/>
                <w:szCs w:val="24"/>
                <w:lang w:eastAsia="uk-UA"/>
              </w:rPr>
              <w:t xml:space="preserve"> з ВПП);</w:t>
            </w:r>
          </w:p>
          <w:p w14:paraId="4DFC94EA" w14:textId="3E85C866" w:rsidR="00BB3347" w:rsidRPr="00832543" w:rsidRDefault="00BB3347" w:rsidP="009240A3">
            <w:pPr>
              <w:tabs>
                <w:tab w:val="left" w:pos="5535"/>
              </w:tabs>
              <w:spacing w:after="120"/>
              <w:ind w:left="69" w:right="132"/>
              <w:rPr>
                <w:rFonts w:ascii="Times New Roman" w:hAnsi="Times New Roman" w:cs="Times New Roman"/>
                <w:bCs/>
                <w:sz w:val="24"/>
                <w:szCs w:val="24"/>
                <w:lang w:eastAsia="uk-UA"/>
              </w:rPr>
            </w:pPr>
            <w:r w:rsidRPr="00832543">
              <w:rPr>
                <w:rFonts w:ascii="Times New Roman" w:hAnsi="Times New Roman" w:cs="Times New Roman"/>
                <w:sz w:val="24"/>
                <w:szCs w:val="24"/>
                <w:lang w:eastAsia="uk-UA"/>
              </w:rPr>
              <w:t xml:space="preserve">адреса: </w:t>
            </w:r>
            <w:r w:rsidRPr="00832543">
              <w:rPr>
                <w:rFonts w:ascii="Times New Roman" w:hAnsi="Times New Roman" w:cs="Times New Roman"/>
                <w:bCs/>
                <w:sz w:val="24"/>
                <w:szCs w:val="24"/>
                <w:lang w:eastAsia="uk-UA"/>
              </w:rPr>
              <w:t>49</w:t>
            </w:r>
            <w:r w:rsidR="002240A0" w:rsidRPr="00832543">
              <w:rPr>
                <w:rFonts w:ascii="Times New Roman" w:hAnsi="Times New Roman" w:cs="Times New Roman"/>
                <w:bCs/>
                <w:sz w:val="24"/>
                <w:szCs w:val="24"/>
                <w:lang w:val="uk-UA" w:eastAsia="uk-UA"/>
              </w:rPr>
              <w:t>600</w:t>
            </w:r>
            <w:r w:rsidRPr="00832543">
              <w:rPr>
                <w:rFonts w:ascii="Times New Roman" w:hAnsi="Times New Roman" w:cs="Times New Roman"/>
                <w:bCs/>
                <w:sz w:val="24"/>
                <w:szCs w:val="24"/>
                <w:lang w:eastAsia="uk-UA"/>
              </w:rPr>
              <w:t>,</w:t>
            </w:r>
            <w:proofErr w:type="spellStart"/>
            <w:r w:rsidRPr="00832543">
              <w:rPr>
                <w:rFonts w:ascii="Times New Roman" w:hAnsi="Times New Roman" w:cs="Times New Roman"/>
                <w:bCs/>
                <w:sz w:val="24"/>
                <w:szCs w:val="24"/>
                <w:lang w:eastAsia="uk-UA"/>
              </w:rPr>
              <w:t>Україна</w:t>
            </w:r>
            <w:proofErr w:type="spellEnd"/>
            <w:r w:rsidRPr="00832543">
              <w:rPr>
                <w:rFonts w:ascii="Times New Roman" w:hAnsi="Times New Roman" w:cs="Times New Roman"/>
                <w:bCs/>
                <w:sz w:val="24"/>
                <w:szCs w:val="24"/>
                <w:lang w:eastAsia="uk-UA"/>
              </w:rPr>
              <w:t xml:space="preserve">, </w:t>
            </w:r>
            <w:proofErr w:type="spellStart"/>
            <w:r w:rsidRPr="00832543">
              <w:rPr>
                <w:rFonts w:ascii="Times New Roman" w:hAnsi="Times New Roman" w:cs="Times New Roman"/>
                <w:bCs/>
                <w:sz w:val="24"/>
                <w:szCs w:val="24"/>
                <w:lang w:eastAsia="uk-UA"/>
              </w:rPr>
              <w:t>Дніпропетровська</w:t>
            </w:r>
            <w:proofErr w:type="spellEnd"/>
            <w:r w:rsidRPr="00832543">
              <w:rPr>
                <w:rFonts w:ascii="Times New Roman" w:hAnsi="Times New Roman" w:cs="Times New Roman"/>
                <w:bCs/>
                <w:sz w:val="24"/>
                <w:szCs w:val="24"/>
                <w:lang w:eastAsia="uk-UA"/>
              </w:rPr>
              <w:t xml:space="preserve"> область, просп. </w:t>
            </w:r>
            <w:proofErr w:type="spellStart"/>
            <w:r w:rsidRPr="00832543">
              <w:rPr>
                <w:rFonts w:ascii="Times New Roman" w:hAnsi="Times New Roman" w:cs="Times New Roman"/>
                <w:bCs/>
                <w:sz w:val="24"/>
                <w:szCs w:val="24"/>
                <w:lang w:eastAsia="uk-UA"/>
              </w:rPr>
              <w:t>Олександра</w:t>
            </w:r>
            <w:proofErr w:type="spellEnd"/>
            <w:r w:rsidRPr="00832543">
              <w:rPr>
                <w:rFonts w:ascii="Times New Roman" w:hAnsi="Times New Roman" w:cs="Times New Roman"/>
                <w:bCs/>
                <w:sz w:val="24"/>
                <w:szCs w:val="24"/>
                <w:lang w:eastAsia="uk-UA"/>
              </w:rPr>
              <w:t xml:space="preserve"> Поля, 57</w:t>
            </w:r>
          </w:p>
          <w:p w14:paraId="1C910C3E" w14:textId="3E52A1E3" w:rsidR="00BB3347" w:rsidRPr="00832543" w:rsidRDefault="00BB3347" w:rsidP="00490DD8">
            <w:pPr>
              <w:tabs>
                <w:tab w:val="left" w:pos="5535"/>
              </w:tabs>
              <w:spacing w:after="120"/>
              <w:ind w:left="69" w:right="132"/>
              <w:rPr>
                <w:rFonts w:ascii="Times New Roman" w:hAnsi="Times New Roman" w:cs="Times New Roman"/>
                <w:sz w:val="24"/>
                <w:szCs w:val="24"/>
                <w:lang w:eastAsia="uk-UA"/>
              </w:rPr>
            </w:pPr>
            <w:r w:rsidRPr="00832543">
              <w:rPr>
                <w:rFonts w:ascii="Times New Roman" w:hAnsi="Times New Roman" w:cs="Times New Roman"/>
                <w:sz w:val="24"/>
                <w:szCs w:val="24"/>
                <w:lang w:eastAsia="uk-UA"/>
              </w:rPr>
              <w:t>тел./факс</w:t>
            </w:r>
            <w:proofErr w:type="gramStart"/>
            <w:r w:rsidRPr="00832543">
              <w:rPr>
                <w:rFonts w:ascii="Times New Roman" w:hAnsi="Times New Roman" w:cs="Times New Roman"/>
                <w:sz w:val="24"/>
                <w:szCs w:val="24"/>
                <w:lang w:eastAsia="uk-UA"/>
              </w:rPr>
              <w:t xml:space="preserve"> :</w:t>
            </w:r>
            <w:proofErr w:type="gramEnd"/>
            <w:r w:rsidRPr="00832543">
              <w:rPr>
                <w:rFonts w:ascii="Times New Roman" w:hAnsi="Times New Roman" w:cs="Times New Roman"/>
                <w:sz w:val="24"/>
                <w:szCs w:val="24"/>
                <w:lang w:eastAsia="uk-UA"/>
              </w:rPr>
              <w:t xml:space="preserve"> 066 6127524</w:t>
            </w:r>
          </w:p>
        </w:tc>
      </w:tr>
      <w:tr w:rsidR="00BB3347" w:rsidRPr="00832543" w14:paraId="52A4A93E" w14:textId="77777777" w:rsidTr="009240A3">
        <w:trPr>
          <w:trHeight w:val="20"/>
          <w:jc w:val="center"/>
        </w:trPr>
        <w:tc>
          <w:tcPr>
            <w:tcW w:w="704" w:type="dxa"/>
          </w:tcPr>
          <w:p w14:paraId="4D6A22DD" w14:textId="57652656" w:rsidR="00BB3347" w:rsidRPr="00832543" w:rsidRDefault="00BB3347" w:rsidP="004431D3">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color w:val="000000"/>
                <w:sz w:val="24"/>
                <w:szCs w:val="24"/>
                <w:lang w:eastAsia="uk-UA"/>
              </w:rPr>
              <w:t>3.</w:t>
            </w:r>
          </w:p>
        </w:tc>
        <w:tc>
          <w:tcPr>
            <w:tcW w:w="2835" w:type="dxa"/>
          </w:tcPr>
          <w:p w14:paraId="7BC84FF3" w14:textId="6F03E75A" w:rsidR="00BB3347" w:rsidRPr="00832543" w:rsidRDefault="00BB3347" w:rsidP="004431D3">
            <w:pPr>
              <w:spacing w:line="276" w:lineRule="auto"/>
              <w:contextualSpacing/>
              <w:rPr>
                <w:rFonts w:ascii="Times New Roman" w:hAnsi="Times New Roman" w:cs="Times New Roman"/>
                <w:sz w:val="24"/>
                <w:szCs w:val="24"/>
                <w:lang w:val="uk-UA"/>
              </w:rPr>
            </w:pPr>
            <w:r w:rsidRPr="00832543">
              <w:rPr>
                <w:rFonts w:ascii="Times New Roman" w:hAnsi="Times New Roman" w:cs="Times New Roman"/>
                <w:sz w:val="24"/>
                <w:szCs w:val="24"/>
                <w:lang w:eastAsia="uk-UA"/>
              </w:rPr>
              <w:t xml:space="preserve">Процедура </w:t>
            </w:r>
            <w:proofErr w:type="spellStart"/>
            <w:r w:rsidRPr="00832543">
              <w:rPr>
                <w:rFonts w:ascii="Times New Roman" w:hAnsi="Times New Roman" w:cs="Times New Roman"/>
                <w:sz w:val="24"/>
                <w:szCs w:val="24"/>
                <w:lang w:eastAsia="uk-UA"/>
              </w:rPr>
              <w:t>закупі</w:t>
            </w:r>
            <w:proofErr w:type="gramStart"/>
            <w:r w:rsidRPr="00832543">
              <w:rPr>
                <w:rFonts w:ascii="Times New Roman" w:hAnsi="Times New Roman" w:cs="Times New Roman"/>
                <w:sz w:val="24"/>
                <w:szCs w:val="24"/>
                <w:lang w:eastAsia="uk-UA"/>
              </w:rPr>
              <w:t>вл</w:t>
            </w:r>
            <w:proofErr w:type="gramEnd"/>
            <w:r w:rsidRPr="00832543">
              <w:rPr>
                <w:rFonts w:ascii="Times New Roman" w:hAnsi="Times New Roman" w:cs="Times New Roman"/>
                <w:sz w:val="24"/>
                <w:szCs w:val="24"/>
                <w:lang w:eastAsia="uk-UA"/>
              </w:rPr>
              <w:t>і</w:t>
            </w:r>
            <w:proofErr w:type="spellEnd"/>
          </w:p>
        </w:tc>
        <w:tc>
          <w:tcPr>
            <w:tcW w:w="6090" w:type="dxa"/>
          </w:tcPr>
          <w:p w14:paraId="4EB00B0C" w14:textId="61A4A55B" w:rsidR="00BB3347" w:rsidRPr="00832543" w:rsidRDefault="00141BE2" w:rsidP="004431D3">
            <w:pPr>
              <w:spacing w:line="276" w:lineRule="auto"/>
              <w:contextualSpacing/>
              <w:jc w:val="both"/>
              <w:rPr>
                <w:rFonts w:ascii="Times New Roman" w:hAnsi="Times New Roman" w:cs="Times New Roman"/>
                <w:sz w:val="24"/>
                <w:szCs w:val="24"/>
                <w:lang w:val="uk-UA"/>
              </w:rPr>
            </w:pPr>
            <w:r w:rsidRPr="00832543">
              <w:rPr>
                <w:rFonts w:ascii="Times New Roman" w:eastAsia="Times New Roman" w:hAnsi="Times New Roman" w:cs="Times New Roman"/>
                <w:sz w:val="24"/>
                <w:szCs w:val="24"/>
                <w:lang w:val="uk-UA" w:eastAsia="ru-RU"/>
              </w:rPr>
              <w:t>відкриті торги у порядку визначеному Особливостями</w:t>
            </w:r>
          </w:p>
        </w:tc>
      </w:tr>
      <w:tr w:rsidR="00BB3347" w:rsidRPr="00832543" w14:paraId="45042043" w14:textId="77777777" w:rsidTr="009240A3">
        <w:trPr>
          <w:trHeight w:val="20"/>
          <w:jc w:val="center"/>
        </w:trPr>
        <w:tc>
          <w:tcPr>
            <w:tcW w:w="704" w:type="dxa"/>
          </w:tcPr>
          <w:p w14:paraId="11FDA038" w14:textId="2B28B0CA" w:rsidR="00BB3347" w:rsidRPr="00832543" w:rsidRDefault="00BB3347" w:rsidP="004431D3">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color w:val="000000"/>
                <w:sz w:val="24"/>
                <w:szCs w:val="24"/>
                <w:lang w:eastAsia="uk-UA"/>
              </w:rPr>
              <w:t>4.</w:t>
            </w:r>
          </w:p>
        </w:tc>
        <w:tc>
          <w:tcPr>
            <w:tcW w:w="2835" w:type="dxa"/>
          </w:tcPr>
          <w:p w14:paraId="49F83F03" w14:textId="1B53255E" w:rsidR="00BB3347" w:rsidRPr="00832543" w:rsidRDefault="00BB3347" w:rsidP="004431D3">
            <w:pPr>
              <w:spacing w:line="276" w:lineRule="auto"/>
              <w:contextualSpacing/>
              <w:rPr>
                <w:rFonts w:ascii="Times New Roman" w:hAnsi="Times New Roman" w:cs="Times New Roman"/>
                <w:sz w:val="24"/>
                <w:szCs w:val="24"/>
                <w:lang w:val="uk-UA"/>
              </w:rPr>
            </w:pPr>
            <w:proofErr w:type="spellStart"/>
            <w:r w:rsidRPr="00832543">
              <w:rPr>
                <w:rFonts w:ascii="Times New Roman" w:hAnsi="Times New Roman" w:cs="Times New Roman"/>
                <w:sz w:val="24"/>
                <w:szCs w:val="24"/>
                <w:lang w:eastAsia="uk-UA"/>
              </w:rPr>
              <w:t>Інформація</w:t>
            </w:r>
            <w:proofErr w:type="spellEnd"/>
            <w:r w:rsidRPr="00832543">
              <w:rPr>
                <w:rFonts w:ascii="Times New Roman" w:hAnsi="Times New Roman" w:cs="Times New Roman"/>
                <w:sz w:val="24"/>
                <w:szCs w:val="24"/>
                <w:lang w:eastAsia="uk-UA"/>
              </w:rPr>
              <w:t xml:space="preserve"> про предмет </w:t>
            </w:r>
            <w:proofErr w:type="spellStart"/>
            <w:r w:rsidRPr="00832543">
              <w:rPr>
                <w:rFonts w:ascii="Times New Roman" w:hAnsi="Times New Roman" w:cs="Times New Roman"/>
                <w:sz w:val="24"/>
                <w:szCs w:val="24"/>
                <w:lang w:eastAsia="uk-UA"/>
              </w:rPr>
              <w:t>закупі</w:t>
            </w:r>
            <w:proofErr w:type="gramStart"/>
            <w:r w:rsidRPr="00832543">
              <w:rPr>
                <w:rFonts w:ascii="Times New Roman" w:hAnsi="Times New Roman" w:cs="Times New Roman"/>
                <w:sz w:val="24"/>
                <w:szCs w:val="24"/>
                <w:lang w:eastAsia="uk-UA"/>
              </w:rPr>
              <w:t>вл</w:t>
            </w:r>
            <w:proofErr w:type="gramEnd"/>
            <w:r w:rsidRPr="00832543">
              <w:rPr>
                <w:rFonts w:ascii="Times New Roman" w:hAnsi="Times New Roman" w:cs="Times New Roman"/>
                <w:sz w:val="24"/>
                <w:szCs w:val="24"/>
                <w:lang w:eastAsia="uk-UA"/>
              </w:rPr>
              <w:t>і</w:t>
            </w:r>
            <w:proofErr w:type="spellEnd"/>
          </w:p>
        </w:tc>
        <w:tc>
          <w:tcPr>
            <w:tcW w:w="6090" w:type="dxa"/>
          </w:tcPr>
          <w:p w14:paraId="5396388B" w14:textId="5E41E9DE" w:rsidR="00BB3347" w:rsidRPr="00832543" w:rsidRDefault="00BB3347" w:rsidP="004431D3">
            <w:pPr>
              <w:spacing w:line="276" w:lineRule="auto"/>
              <w:contextualSpacing/>
              <w:jc w:val="both"/>
              <w:rPr>
                <w:rFonts w:ascii="Times New Roman" w:hAnsi="Times New Roman" w:cs="Times New Roman"/>
                <w:sz w:val="24"/>
                <w:szCs w:val="24"/>
                <w:lang w:val="uk-UA"/>
              </w:rPr>
            </w:pPr>
          </w:p>
        </w:tc>
      </w:tr>
      <w:tr w:rsidR="00BB3347" w:rsidRPr="00832543" w14:paraId="1AF236C4" w14:textId="77777777" w:rsidTr="009240A3">
        <w:trPr>
          <w:trHeight w:val="20"/>
          <w:jc w:val="center"/>
        </w:trPr>
        <w:tc>
          <w:tcPr>
            <w:tcW w:w="704" w:type="dxa"/>
          </w:tcPr>
          <w:p w14:paraId="68FF0ED7" w14:textId="03047AAF" w:rsidR="00BB3347" w:rsidRPr="00832543" w:rsidRDefault="00BB3347" w:rsidP="00A71900">
            <w:pPr>
              <w:spacing w:line="276" w:lineRule="auto"/>
              <w:contextualSpacing/>
              <w:jc w:val="both"/>
              <w:rPr>
                <w:rFonts w:ascii="Times New Roman" w:hAnsi="Times New Roman" w:cs="Times New Roman"/>
                <w:b/>
                <w:sz w:val="24"/>
                <w:szCs w:val="24"/>
                <w:lang w:val="uk-UA"/>
              </w:rPr>
            </w:pPr>
            <w:r w:rsidRPr="00832543">
              <w:rPr>
                <w:rFonts w:ascii="Times New Roman" w:hAnsi="Times New Roman" w:cs="Times New Roman"/>
                <w:color w:val="000000"/>
                <w:sz w:val="24"/>
                <w:szCs w:val="24"/>
                <w:lang w:eastAsia="uk-UA"/>
              </w:rPr>
              <w:t>4.1</w:t>
            </w:r>
          </w:p>
        </w:tc>
        <w:tc>
          <w:tcPr>
            <w:tcW w:w="2835" w:type="dxa"/>
          </w:tcPr>
          <w:p w14:paraId="1BE930F0" w14:textId="714A2F27" w:rsidR="00BB3347" w:rsidRPr="00832543" w:rsidRDefault="00BB3347" w:rsidP="00A71900">
            <w:pPr>
              <w:spacing w:line="276" w:lineRule="auto"/>
              <w:contextualSpacing/>
              <w:rPr>
                <w:rFonts w:ascii="Times New Roman" w:hAnsi="Times New Roman" w:cs="Times New Roman"/>
                <w:color w:val="000000"/>
                <w:sz w:val="24"/>
                <w:szCs w:val="24"/>
                <w:lang w:val="uk-UA"/>
              </w:rPr>
            </w:pPr>
            <w:proofErr w:type="spellStart"/>
            <w:r w:rsidRPr="00832543">
              <w:rPr>
                <w:rFonts w:ascii="Times New Roman" w:hAnsi="Times New Roman" w:cs="Times New Roman"/>
                <w:sz w:val="24"/>
                <w:szCs w:val="24"/>
                <w:lang w:eastAsia="uk-UA"/>
              </w:rPr>
              <w:t>Назва</w:t>
            </w:r>
            <w:proofErr w:type="spellEnd"/>
            <w:r w:rsidRPr="00832543">
              <w:rPr>
                <w:rFonts w:ascii="Times New Roman" w:hAnsi="Times New Roman" w:cs="Times New Roman"/>
                <w:sz w:val="24"/>
                <w:szCs w:val="24"/>
                <w:lang w:eastAsia="uk-UA"/>
              </w:rPr>
              <w:t xml:space="preserve"> предмета </w:t>
            </w:r>
            <w:proofErr w:type="spellStart"/>
            <w:r w:rsidRPr="00832543">
              <w:rPr>
                <w:rFonts w:ascii="Times New Roman" w:hAnsi="Times New Roman" w:cs="Times New Roman"/>
                <w:sz w:val="24"/>
                <w:szCs w:val="24"/>
                <w:lang w:eastAsia="uk-UA"/>
              </w:rPr>
              <w:t>закупі</w:t>
            </w:r>
            <w:proofErr w:type="gramStart"/>
            <w:r w:rsidRPr="00832543">
              <w:rPr>
                <w:rFonts w:ascii="Times New Roman" w:hAnsi="Times New Roman" w:cs="Times New Roman"/>
                <w:sz w:val="24"/>
                <w:szCs w:val="24"/>
                <w:lang w:eastAsia="uk-UA"/>
              </w:rPr>
              <w:t>вл</w:t>
            </w:r>
            <w:proofErr w:type="gramEnd"/>
            <w:r w:rsidRPr="00832543">
              <w:rPr>
                <w:rFonts w:ascii="Times New Roman" w:hAnsi="Times New Roman" w:cs="Times New Roman"/>
                <w:sz w:val="24"/>
                <w:szCs w:val="24"/>
                <w:lang w:eastAsia="uk-UA"/>
              </w:rPr>
              <w:t>і</w:t>
            </w:r>
            <w:proofErr w:type="spellEnd"/>
          </w:p>
        </w:tc>
        <w:tc>
          <w:tcPr>
            <w:tcW w:w="6090" w:type="dxa"/>
          </w:tcPr>
          <w:p w14:paraId="3F2C6C42" w14:textId="77777777" w:rsidR="00B2609E" w:rsidRPr="00832543" w:rsidRDefault="00B2609E" w:rsidP="00B2609E">
            <w:pPr>
              <w:pBdr>
                <w:top w:val="nil"/>
                <w:left w:val="nil"/>
                <w:bottom w:val="nil"/>
                <w:right w:val="nil"/>
                <w:between w:val="nil"/>
              </w:pBdr>
              <w:rPr>
                <w:rFonts w:ascii="Times New Roman" w:eastAsia="Times New Roman" w:hAnsi="Times New Roman" w:cs="Times New Roman"/>
                <w:sz w:val="24"/>
                <w:szCs w:val="24"/>
                <w:lang w:val="uk-UA"/>
              </w:rPr>
            </w:pPr>
            <w:r w:rsidRPr="00832543">
              <w:rPr>
                <w:rFonts w:ascii="Times New Roman" w:eastAsia="Times New Roman" w:hAnsi="Times New Roman" w:cs="Times New Roman"/>
                <w:sz w:val="24"/>
                <w:szCs w:val="24"/>
                <w:lang w:val="uk-UA"/>
              </w:rPr>
              <w:t>Конверти поштові</w:t>
            </w:r>
          </w:p>
          <w:p w14:paraId="5C073111" w14:textId="21B8EC68" w:rsidR="00BB3347" w:rsidRPr="00832543" w:rsidRDefault="00BB3347" w:rsidP="00B2609E">
            <w:pPr>
              <w:pBdr>
                <w:top w:val="nil"/>
                <w:left w:val="nil"/>
                <w:bottom w:val="nil"/>
                <w:right w:val="nil"/>
                <w:between w:val="nil"/>
              </w:pBdr>
              <w:rPr>
                <w:rFonts w:ascii="Times New Roman" w:hAnsi="Times New Roman" w:cs="Times New Roman"/>
                <w:sz w:val="24"/>
                <w:szCs w:val="24"/>
                <w:lang w:val="uk-UA"/>
              </w:rPr>
            </w:pPr>
            <w:r w:rsidRPr="00832543">
              <w:rPr>
                <w:rFonts w:ascii="Times New Roman" w:hAnsi="Times New Roman" w:cs="Times New Roman"/>
                <w:sz w:val="24"/>
                <w:szCs w:val="24"/>
              </w:rPr>
              <w:t xml:space="preserve">код за ДК 021:2015: </w:t>
            </w:r>
            <w:r w:rsidR="00B2609E" w:rsidRPr="00832543">
              <w:rPr>
                <w:rFonts w:ascii="Times New Roman" w:eastAsia="Calibri" w:hAnsi="Times New Roman" w:cs="Times New Roman"/>
                <w:sz w:val="24"/>
                <w:szCs w:val="24"/>
                <w:lang w:val="uk-UA" w:eastAsia="ru-RU"/>
              </w:rPr>
              <w:t xml:space="preserve">30190000-7- Офісне устаткування та приладдя </w:t>
            </w:r>
            <w:proofErr w:type="gramStart"/>
            <w:r w:rsidR="00B2609E" w:rsidRPr="00832543">
              <w:rPr>
                <w:rFonts w:ascii="Times New Roman" w:eastAsia="Calibri" w:hAnsi="Times New Roman" w:cs="Times New Roman"/>
                <w:sz w:val="24"/>
                <w:szCs w:val="24"/>
                <w:lang w:val="uk-UA" w:eastAsia="ru-RU"/>
              </w:rPr>
              <w:t>р</w:t>
            </w:r>
            <w:proofErr w:type="gramEnd"/>
            <w:r w:rsidR="00B2609E" w:rsidRPr="00832543">
              <w:rPr>
                <w:rFonts w:ascii="Times New Roman" w:eastAsia="Calibri" w:hAnsi="Times New Roman" w:cs="Times New Roman"/>
                <w:sz w:val="24"/>
                <w:szCs w:val="24"/>
                <w:lang w:val="uk-UA" w:eastAsia="ru-RU"/>
              </w:rPr>
              <w:t>ізне</w:t>
            </w:r>
            <w:r w:rsidR="00B2609E" w:rsidRPr="00832543">
              <w:rPr>
                <w:rFonts w:ascii="Times New Roman" w:hAnsi="Times New Roman" w:cs="Times New Roman"/>
                <w:sz w:val="24"/>
                <w:szCs w:val="24"/>
                <w:lang w:val="uk-UA"/>
              </w:rPr>
              <w:t xml:space="preserve"> </w:t>
            </w:r>
          </w:p>
        </w:tc>
      </w:tr>
      <w:tr w:rsidR="00BB3347" w:rsidRPr="00832543" w14:paraId="124D2ABC" w14:textId="77777777" w:rsidTr="009240A3">
        <w:trPr>
          <w:trHeight w:val="20"/>
          <w:jc w:val="center"/>
        </w:trPr>
        <w:tc>
          <w:tcPr>
            <w:tcW w:w="704" w:type="dxa"/>
          </w:tcPr>
          <w:p w14:paraId="4A56762B" w14:textId="4F6D5FE7" w:rsidR="00BB3347" w:rsidRPr="00832543" w:rsidRDefault="00BB3347"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color w:val="000000"/>
                <w:sz w:val="24"/>
                <w:szCs w:val="24"/>
                <w:lang w:eastAsia="uk-UA"/>
              </w:rPr>
              <w:t>4.2</w:t>
            </w:r>
          </w:p>
        </w:tc>
        <w:tc>
          <w:tcPr>
            <w:tcW w:w="2835" w:type="dxa"/>
          </w:tcPr>
          <w:p w14:paraId="72002290" w14:textId="047F115E" w:rsidR="00BB3347" w:rsidRPr="00832543" w:rsidRDefault="00BB3347" w:rsidP="00A71900">
            <w:pPr>
              <w:spacing w:line="276" w:lineRule="auto"/>
              <w:contextualSpacing/>
              <w:rPr>
                <w:rFonts w:ascii="Times New Roman" w:hAnsi="Times New Roman" w:cs="Times New Roman"/>
                <w:sz w:val="24"/>
                <w:szCs w:val="24"/>
                <w:lang w:val="uk-UA"/>
              </w:rPr>
            </w:pPr>
            <w:proofErr w:type="spellStart"/>
            <w:r w:rsidRPr="00832543">
              <w:rPr>
                <w:rFonts w:ascii="Times New Roman" w:hAnsi="Times New Roman" w:cs="Times New Roman"/>
                <w:sz w:val="24"/>
                <w:szCs w:val="24"/>
                <w:lang w:eastAsia="uk-UA"/>
              </w:rPr>
              <w:t>Опис</w:t>
            </w:r>
            <w:proofErr w:type="spellEnd"/>
            <w:r w:rsidRPr="00832543">
              <w:rPr>
                <w:rFonts w:ascii="Times New Roman" w:hAnsi="Times New Roman" w:cs="Times New Roman"/>
                <w:sz w:val="24"/>
                <w:szCs w:val="24"/>
                <w:lang w:eastAsia="uk-UA"/>
              </w:rPr>
              <w:t xml:space="preserve"> </w:t>
            </w:r>
            <w:proofErr w:type="spellStart"/>
            <w:r w:rsidRPr="00832543">
              <w:rPr>
                <w:rFonts w:ascii="Times New Roman" w:hAnsi="Times New Roman" w:cs="Times New Roman"/>
                <w:sz w:val="24"/>
                <w:szCs w:val="24"/>
                <w:lang w:eastAsia="uk-UA"/>
              </w:rPr>
              <w:t>окремої</w:t>
            </w:r>
            <w:proofErr w:type="spellEnd"/>
            <w:r w:rsidRPr="00832543">
              <w:rPr>
                <w:rFonts w:ascii="Times New Roman" w:hAnsi="Times New Roman" w:cs="Times New Roman"/>
                <w:sz w:val="24"/>
                <w:szCs w:val="24"/>
                <w:lang w:eastAsia="uk-UA"/>
              </w:rPr>
              <w:t xml:space="preserve"> </w:t>
            </w:r>
            <w:proofErr w:type="spellStart"/>
            <w:r w:rsidRPr="00832543">
              <w:rPr>
                <w:rFonts w:ascii="Times New Roman" w:hAnsi="Times New Roman" w:cs="Times New Roman"/>
                <w:sz w:val="24"/>
                <w:szCs w:val="24"/>
                <w:lang w:eastAsia="uk-UA"/>
              </w:rPr>
              <w:t>частини</w:t>
            </w:r>
            <w:proofErr w:type="spellEnd"/>
            <w:r w:rsidRPr="00832543">
              <w:rPr>
                <w:rFonts w:ascii="Times New Roman" w:hAnsi="Times New Roman" w:cs="Times New Roman"/>
                <w:sz w:val="24"/>
                <w:szCs w:val="24"/>
                <w:lang w:eastAsia="uk-UA"/>
              </w:rPr>
              <w:t xml:space="preserve"> (</w:t>
            </w:r>
            <w:proofErr w:type="spellStart"/>
            <w:r w:rsidRPr="00832543">
              <w:rPr>
                <w:rFonts w:ascii="Times New Roman" w:hAnsi="Times New Roman" w:cs="Times New Roman"/>
                <w:sz w:val="24"/>
                <w:szCs w:val="24"/>
                <w:lang w:eastAsia="uk-UA"/>
              </w:rPr>
              <w:t>частин</w:t>
            </w:r>
            <w:proofErr w:type="spellEnd"/>
            <w:r w:rsidRPr="00832543">
              <w:rPr>
                <w:rFonts w:ascii="Times New Roman" w:hAnsi="Times New Roman" w:cs="Times New Roman"/>
                <w:sz w:val="24"/>
                <w:szCs w:val="24"/>
                <w:lang w:eastAsia="uk-UA"/>
              </w:rPr>
              <w:t xml:space="preserve">) предмета </w:t>
            </w:r>
            <w:proofErr w:type="spellStart"/>
            <w:r w:rsidRPr="00832543">
              <w:rPr>
                <w:rFonts w:ascii="Times New Roman" w:hAnsi="Times New Roman" w:cs="Times New Roman"/>
                <w:sz w:val="24"/>
                <w:szCs w:val="24"/>
                <w:lang w:eastAsia="uk-UA"/>
              </w:rPr>
              <w:t>закупі</w:t>
            </w:r>
            <w:proofErr w:type="gramStart"/>
            <w:r w:rsidRPr="00832543">
              <w:rPr>
                <w:rFonts w:ascii="Times New Roman" w:hAnsi="Times New Roman" w:cs="Times New Roman"/>
                <w:sz w:val="24"/>
                <w:szCs w:val="24"/>
                <w:lang w:eastAsia="uk-UA"/>
              </w:rPr>
              <w:t>вл</w:t>
            </w:r>
            <w:proofErr w:type="gramEnd"/>
            <w:r w:rsidRPr="00832543">
              <w:rPr>
                <w:rFonts w:ascii="Times New Roman" w:hAnsi="Times New Roman" w:cs="Times New Roman"/>
                <w:sz w:val="24"/>
                <w:szCs w:val="24"/>
                <w:lang w:eastAsia="uk-UA"/>
              </w:rPr>
              <w:t>і</w:t>
            </w:r>
            <w:proofErr w:type="spellEnd"/>
            <w:r w:rsidRPr="00832543">
              <w:rPr>
                <w:rFonts w:ascii="Times New Roman" w:hAnsi="Times New Roman" w:cs="Times New Roman"/>
                <w:sz w:val="24"/>
                <w:szCs w:val="24"/>
                <w:lang w:eastAsia="uk-UA"/>
              </w:rPr>
              <w:t xml:space="preserve"> (лота), </w:t>
            </w:r>
            <w:proofErr w:type="spellStart"/>
            <w:r w:rsidRPr="00832543">
              <w:rPr>
                <w:rFonts w:ascii="Times New Roman" w:hAnsi="Times New Roman" w:cs="Times New Roman"/>
                <w:sz w:val="24"/>
                <w:szCs w:val="24"/>
                <w:lang w:eastAsia="uk-UA"/>
              </w:rPr>
              <w:t>щодо</w:t>
            </w:r>
            <w:proofErr w:type="spellEnd"/>
            <w:r w:rsidRPr="00832543">
              <w:rPr>
                <w:rFonts w:ascii="Times New Roman" w:hAnsi="Times New Roman" w:cs="Times New Roman"/>
                <w:sz w:val="24"/>
                <w:szCs w:val="24"/>
                <w:lang w:eastAsia="uk-UA"/>
              </w:rPr>
              <w:t xml:space="preserve"> </w:t>
            </w:r>
            <w:proofErr w:type="spellStart"/>
            <w:r w:rsidRPr="00832543">
              <w:rPr>
                <w:rFonts w:ascii="Times New Roman" w:hAnsi="Times New Roman" w:cs="Times New Roman"/>
                <w:sz w:val="24"/>
                <w:szCs w:val="24"/>
                <w:lang w:eastAsia="uk-UA"/>
              </w:rPr>
              <w:t>якої</w:t>
            </w:r>
            <w:proofErr w:type="spellEnd"/>
            <w:r w:rsidRPr="00832543">
              <w:rPr>
                <w:rFonts w:ascii="Times New Roman" w:hAnsi="Times New Roman" w:cs="Times New Roman"/>
                <w:sz w:val="24"/>
                <w:szCs w:val="24"/>
                <w:lang w:eastAsia="uk-UA"/>
              </w:rPr>
              <w:t xml:space="preserve"> </w:t>
            </w:r>
            <w:proofErr w:type="spellStart"/>
            <w:r w:rsidRPr="00832543">
              <w:rPr>
                <w:rFonts w:ascii="Times New Roman" w:hAnsi="Times New Roman" w:cs="Times New Roman"/>
                <w:sz w:val="24"/>
                <w:szCs w:val="24"/>
                <w:lang w:eastAsia="uk-UA"/>
              </w:rPr>
              <w:t>можуть</w:t>
            </w:r>
            <w:proofErr w:type="spellEnd"/>
            <w:r w:rsidRPr="00832543">
              <w:rPr>
                <w:rFonts w:ascii="Times New Roman" w:hAnsi="Times New Roman" w:cs="Times New Roman"/>
                <w:sz w:val="24"/>
                <w:szCs w:val="24"/>
                <w:lang w:eastAsia="uk-UA"/>
              </w:rPr>
              <w:t xml:space="preserve"> бути </w:t>
            </w:r>
            <w:proofErr w:type="spellStart"/>
            <w:r w:rsidRPr="00832543">
              <w:rPr>
                <w:rFonts w:ascii="Times New Roman" w:hAnsi="Times New Roman" w:cs="Times New Roman"/>
                <w:sz w:val="24"/>
                <w:szCs w:val="24"/>
                <w:lang w:eastAsia="uk-UA"/>
              </w:rPr>
              <w:t>подані</w:t>
            </w:r>
            <w:proofErr w:type="spellEnd"/>
            <w:r w:rsidRPr="00832543">
              <w:rPr>
                <w:rFonts w:ascii="Times New Roman" w:hAnsi="Times New Roman" w:cs="Times New Roman"/>
                <w:sz w:val="24"/>
                <w:szCs w:val="24"/>
                <w:lang w:eastAsia="uk-UA"/>
              </w:rPr>
              <w:t xml:space="preserve"> </w:t>
            </w:r>
            <w:proofErr w:type="spellStart"/>
            <w:r w:rsidRPr="00832543">
              <w:rPr>
                <w:rFonts w:ascii="Times New Roman" w:hAnsi="Times New Roman" w:cs="Times New Roman"/>
                <w:sz w:val="24"/>
                <w:szCs w:val="24"/>
                <w:lang w:eastAsia="uk-UA"/>
              </w:rPr>
              <w:t>тендерні</w:t>
            </w:r>
            <w:proofErr w:type="spellEnd"/>
            <w:r w:rsidRPr="00832543">
              <w:rPr>
                <w:rFonts w:ascii="Times New Roman" w:hAnsi="Times New Roman" w:cs="Times New Roman"/>
                <w:sz w:val="24"/>
                <w:szCs w:val="24"/>
                <w:lang w:eastAsia="uk-UA"/>
              </w:rPr>
              <w:t xml:space="preserve"> </w:t>
            </w:r>
            <w:proofErr w:type="spellStart"/>
            <w:r w:rsidRPr="00832543">
              <w:rPr>
                <w:rFonts w:ascii="Times New Roman" w:hAnsi="Times New Roman" w:cs="Times New Roman"/>
                <w:sz w:val="24"/>
                <w:szCs w:val="24"/>
                <w:lang w:eastAsia="uk-UA"/>
              </w:rPr>
              <w:t>пропозиції</w:t>
            </w:r>
            <w:proofErr w:type="spellEnd"/>
            <w:r w:rsidRPr="00832543">
              <w:rPr>
                <w:rFonts w:ascii="Times New Roman" w:hAnsi="Times New Roman" w:cs="Times New Roman"/>
                <w:sz w:val="24"/>
                <w:szCs w:val="24"/>
                <w:lang w:eastAsia="uk-UA"/>
              </w:rPr>
              <w:t xml:space="preserve"> </w:t>
            </w:r>
          </w:p>
        </w:tc>
        <w:tc>
          <w:tcPr>
            <w:tcW w:w="6090" w:type="dxa"/>
          </w:tcPr>
          <w:p w14:paraId="0A3AF171" w14:textId="19C9F727" w:rsidR="00BB3347" w:rsidRPr="00832543" w:rsidRDefault="00BB3347" w:rsidP="001502F5">
            <w:pPr>
              <w:rPr>
                <w:rFonts w:ascii="Times New Roman" w:hAnsi="Times New Roman" w:cs="Times New Roman"/>
                <w:sz w:val="24"/>
                <w:szCs w:val="24"/>
                <w:lang w:val="uk-UA"/>
              </w:rPr>
            </w:pPr>
            <w:proofErr w:type="spellStart"/>
            <w:r w:rsidRPr="00832543">
              <w:rPr>
                <w:rFonts w:ascii="Times New Roman" w:hAnsi="Times New Roman" w:cs="Times New Roman"/>
                <w:sz w:val="24"/>
                <w:szCs w:val="24"/>
                <w:lang w:eastAsia="zh-CN"/>
              </w:rPr>
              <w:t>Умовами</w:t>
            </w:r>
            <w:proofErr w:type="spellEnd"/>
            <w:r w:rsidRPr="00832543">
              <w:rPr>
                <w:rFonts w:ascii="Times New Roman" w:hAnsi="Times New Roman" w:cs="Times New Roman"/>
                <w:sz w:val="24"/>
                <w:szCs w:val="24"/>
                <w:lang w:eastAsia="zh-CN"/>
              </w:rPr>
              <w:t xml:space="preserve"> </w:t>
            </w:r>
            <w:proofErr w:type="spellStart"/>
            <w:r w:rsidRPr="00832543">
              <w:rPr>
                <w:rFonts w:ascii="Times New Roman" w:hAnsi="Times New Roman" w:cs="Times New Roman"/>
                <w:sz w:val="24"/>
                <w:szCs w:val="24"/>
                <w:lang w:eastAsia="zh-CN"/>
              </w:rPr>
              <w:t>цієї</w:t>
            </w:r>
            <w:proofErr w:type="spellEnd"/>
            <w:r w:rsidRPr="00832543">
              <w:rPr>
                <w:rFonts w:ascii="Times New Roman" w:hAnsi="Times New Roman" w:cs="Times New Roman"/>
                <w:sz w:val="24"/>
                <w:szCs w:val="24"/>
                <w:lang w:eastAsia="zh-CN"/>
              </w:rPr>
              <w:t xml:space="preserve"> </w:t>
            </w:r>
            <w:proofErr w:type="spellStart"/>
            <w:r w:rsidRPr="00832543">
              <w:rPr>
                <w:rFonts w:ascii="Times New Roman" w:hAnsi="Times New Roman" w:cs="Times New Roman"/>
                <w:sz w:val="24"/>
                <w:szCs w:val="24"/>
                <w:lang w:eastAsia="zh-CN"/>
              </w:rPr>
              <w:t>тендерної</w:t>
            </w:r>
            <w:proofErr w:type="spellEnd"/>
            <w:r w:rsidRPr="00832543">
              <w:rPr>
                <w:rFonts w:ascii="Times New Roman" w:hAnsi="Times New Roman" w:cs="Times New Roman"/>
                <w:sz w:val="24"/>
                <w:szCs w:val="24"/>
                <w:lang w:eastAsia="zh-CN"/>
              </w:rPr>
              <w:t xml:space="preserve"> </w:t>
            </w:r>
            <w:proofErr w:type="spellStart"/>
            <w:r w:rsidRPr="00832543">
              <w:rPr>
                <w:rFonts w:ascii="Times New Roman" w:hAnsi="Times New Roman" w:cs="Times New Roman"/>
                <w:sz w:val="24"/>
                <w:szCs w:val="24"/>
                <w:lang w:eastAsia="zh-CN"/>
              </w:rPr>
              <w:t>документації</w:t>
            </w:r>
            <w:proofErr w:type="spellEnd"/>
            <w:r w:rsidRPr="00832543">
              <w:rPr>
                <w:rFonts w:ascii="Times New Roman" w:hAnsi="Times New Roman" w:cs="Times New Roman"/>
                <w:sz w:val="24"/>
                <w:szCs w:val="24"/>
                <w:lang w:eastAsia="zh-CN"/>
              </w:rPr>
              <w:t xml:space="preserve"> не </w:t>
            </w:r>
            <w:proofErr w:type="spellStart"/>
            <w:r w:rsidRPr="00832543">
              <w:rPr>
                <w:rFonts w:ascii="Times New Roman" w:hAnsi="Times New Roman" w:cs="Times New Roman"/>
                <w:sz w:val="24"/>
                <w:szCs w:val="24"/>
                <w:lang w:eastAsia="zh-CN"/>
              </w:rPr>
              <w:t>встановлені</w:t>
            </w:r>
            <w:proofErr w:type="spellEnd"/>
            <w:r w:rsidRPr="00832543">
              <w:rPr>
                <w:rFonts w:ascii="Times New Roman" w:hAnsi="Times New Roman" w:cs="Times New Roman"/>
                <w:sz w:val="24"/>
                <w:szCs w:val="24"/>
                <w:lang w:eastAsia="zh-CN"/>
              </w:rPr>
              <w:t xml:space="preserve"> </w:t>
            </w:r>
            <w:proofErr w:type="spellStart"/>
            <w:r w:rsidRPr="00832543">
              <w:rPr>
                <w:rFonts w:ascii="Times New Roman" w:hAnsi="Times New Roman" w:cs="Times New Roman"/>
                <w:sz w:val="24"/>
                <w:szCs w:val="24"/>
                <w:lang w:eastAsia="zh-CN"/>
              </w:rPr>
              <w:t>окремі</w:t>
            </w:r>
            <w:proofErr w:type="spellEnd"/>
            <w:r w:rsidRPr="00832543">
              <w:rPr>
                <w:rFonts w:ascii="Times New Roman" w:hAnsi="Times New Roman" w:cs="Times New Roman"/>
                <w:sz w:val="24"/>
                <w:szCs w:val="24"/>
                <w:lang w:eastAsia="zh-CN"/>
              </w:rPr>
              <w:t xml:space="preserve"> </w:t>
            </w:r>
            <w:proofErr w:type="spellStart"/>
            <w:r w:rsidRPr="00832543">
              <w:rPr>
                <w:rFonts w:ascii="Times New Roman" w:hAnsi="Times New Roman" w:cs="Times New Roman"/>
                <w:sz w:val="24"/>
                <w:szCs w:val="24"/>
                <w:lang w:eastAsia="zh-CN"/>
              </w:rPr>
              <w:t>частини</w:t>
            </w:r>
            <w:proofErr w:type="spellEnd"/>
            <w:r w:rsidRPr="00832543">
              <w:rPr>
                <w:rFonts w:ascii="Times New Roman" w:hAnsi="Times New Roman" w:cs="Times New Roman"/>
                <w:sz w:val="24"/>
                <w:szCs w:val="24"/>
                <w:lang w:eastAsia="zh-CN"/>
              </w:rPr>
              <w:t xml:space="preserve"> предмета </w:t>
            </w:r>
            <w:proofErr w:type="spellStart"/>
            <w:r w:rsidRPr="00832543">
              <w:rPr>
                <w:rFonts w:ascii="Times New Roman" w:hAnsi="Times New Roman" w:cs="Times New Roman"/>
                <w:sz w:val="24"/>
                <w:szCs w:val="24"/>
                <w:lang w:eastAsia="zh-CN"/>
              </w:rPr>
              <w:t>закупі</w:t>
            </w:r>
            <w:proofErr w:type="gramStart"/>
            <w:r w:rsidRPr="00832543">
              <w:rPr>
                <w:rFonts w:ascii="Times New Roman" w:hAnsi="Times New Roman" w:cs="Times New Roman"/>
                <w:sz w:val="24"/>
                <w:szCs w:val="24"/>
                <w:lang w:eastAsia="zh-CN"/>
              </w:rPr>
              <w:t>вл</w:t>
            </w:r>
            <w:proofErr w:type="gramEnd"/>
            <w:r w:rsidRPr="00832543">
              <w:rPr>
                <w:rFonts w:ascii="Times New Roman" w:hAnsi="Times New Roman" w:cs="Times New Roman"/>
                <w:sz w:val="24"/>
                <w:szCs w:val="24"/>
                <w:lang w:eastAsia="zh-CN"/>
              </w:rPr>
              <w:t>і</w:t>
            </w:r>
            <w:proofErr w:type="spellEnd"/>
            <w:r w:rsidRPr="00832543">
              <w:rPr>
                <w:rFonts w:ascii="Times New Roman" w:hAnsi="Times New Roman" w:cs="Times New Roman"/>
                <w:sz w:val="24"/>
                <w:szCs w:val="24"/>
                <w:lang w:eastAsia="zh-CN"/>
              </w:rPr>
              <w:t xml:space="preserve"> (</w:t>
            </w:r>
            <w:proofErr w:type="spellStart"/>
            <w:r w:rsidRPr="00832543">
              <w:rPr>
                <w:rFonts w:ascii="Times New Roman" w:hAnsi="Times New Roman" w:cs="Times New Roman"/>
                <w:sz w:val="24"/>
                <w:szCs w:val="24"/>
                <w:lang w:eastAsia="zh-CN"/>
              </w:rPr>
              <w:t>лоти</w:t>
            </w:r>
            <w:proofErr w:type="spellEnd"/>
            <w:r w:rsidRPr="00832543">
              <w:rPr>
                <w:rFonts w:ascii="Times New Roman" w:hAnsi="Times New Roman" w:cs="Times New Roman"/>
                <w:sz w:val="24"/>
                <w:szCs w:val="24"/>
                <w:lang w:eastAsia="zh-CN"/>
              </w:rPr>
              <w:t>).</w:t>
            </w:r>
          </w:p>
        </w:tc>
      </w:tr>
      <w:tr w:rsidR="00BB3347" w:rsidRPr="00832543" w14:paraId="2BED528C" w14:textId="77777777" w:rsidTr="009240A3">
        <w:trPr>
          <w:trHeight w:val="20"/>
          <w:jc w:val="center"/>
        </w:trPr>
        <w:tc>
          <w:tcPr>
            <w:tcW w:w="704" w:type="dxa"/>
          </w:tcPr>
          <w:p w14:paraId="356D27FE" w14:textId="55C835BC" w:rsidR="00BB3347" w:rsidRPr="00832543" w:rsidRDefault="00BB3347"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color w:val="000000"/>
                <w:sz w:val="24"/>
                <w:szCs w:val="24"/>
                <w:lang w:eastAsia="uk-UA"/>
              </w:rPr>
              <w:t>4.3</w:t>
            </w:r>
          </w:p>
        </w:tc>
        <w:tc>
          <w:tcPr>
            <w:tcW w:w="2835" w:type="dxa"/>
          </w:tcPr>
          <w:p w14:paraId="37A40FDE" w14:textId="42D6EAE8" w:rsidR="00BB3347" w:rsidRPr="00832543" w:rsidRDefault="00BB3347" w:rsidP="00A71900">
            <w:pPr>
              <w:spacing w:line="276" w:lineRule="auto"/>
              <w:contextualSpacing/>
              <w:rPr>
                <w:rFonts w:ascii="Times New Roman" w:hAnsi="Times New Roman" w:cs="Times New Roman"/>
                <w:sz w:val="24"/>
                <w:szCs w:val="24"/>
                <w:lang w:val="uk-UA"/>
              </w:rPr>
            </w:pPr>
            <w:proofErr w:type="spellStart"/>
            <w:r w:rsidRPr="00832543">
              <w:rPr>
                <w:rFonts w:ascii="Times New Roman" w:hAnsi="Times New Roman" w:cs="Times New Roman"/>
                <w:sz w:val="24"/>
                <w:szCs w:val="24"/>
              </w:rPr>
              <w:t>Місце</w:t>
            </w:r>
            <w:proofErr w:type="spellEnd"/>
            <w:r w:rsidRPr="00832543">
              <w:rPr>
                <w:rFonts w:ascii="Times New Roman" w:hAnsi="Times New Roman" w:cs="Times New Roman"/>
                <w:sz w:val="24"/>
                <w:szCs w:val="24"/>
              </w:rPr>
              <w:t xml:space="preserve">, </w:t>
            </w:r>
            <w:proofErr w:type="spellStart"/>
            <w:r w:rsidRPr="00832543">
              <w:rPr>
                <w:rFonts w:ascii="Times New Roman" w:hAnsi="Times New Roman" w:cs="Times New Roman"/>
                <w:sz w:val="24"/>
                <w:szCs w:val="24"/>
              </w:rPr>
              <w:t>кількість</w:t>
            </w:r>
            <w:proofErr w:type="spellEnd"/>
            <w:r w:rsidRPr="00832543">
              <w:rPr>
                <w:rFonts w:ascii="Times New Roman" w:hAnsi="Times New Roman" w:cs="Times New Roman"/>
                <w:sz w:val="24"/>
                <w:szCs w:val="24"/>
              </w:rPr>
              <w:t xml:space="preserve">, </w:t>
            </w:r>
            <w:proofErr w:type="spellStart"/>
            <w:r w:rsidRPr="00832543">
              <w:rPr>
                <w:rFonts w:ascii="Times New Roman" w:hAnsi="Times New Roman" w:cs="Times New Roman"/>
                <w:sz w:val="24"/>
                <w:szCs w:val="24"/>
              </w:rPr>
              <w:t>обсяг</w:t>
            </w:r>
            <w:proofErr w:type="spellEnd"/>
            <w:r w:rsidRPr="00832543">
              <w:rPr>
                <w:rFonts w:ascii="Times New Roman" w:hAnsi="Times New Roman" w:cs="Times New Roman"/>
                <w:sz w:val="24"/>
                <w:szCs w:val="24"/>
              </w:rPr>
              <w:t xml:space="preserve"> поставки </w:t>
            </w:r>
            <w:proofErr w:type="spellStart"/>
            <w:r w:rsidRPr="00832543">
              <w:rPr>
                <w:rFonts w:ascii="Times New Roman" w:hAnsi="Times New Roman" w:cs="Times New Roman"/>
                <w:sz w:val="24"/>
                <w:szCs w:val="24"/>
              </w:rPr>
              <w:t>товарів</w:t>
            </w:r>
            <w:proofErr w:type="spellEnd"/>
            <w:r w:rsidRPr="00832543">
              <w:rPr>
                <w:rFonts w:ascii="Times New Roman" w:hAnsi="Times New Roman" w:cs="Times New Roman"/>
                <w:sz w:val="24"/>
                <w:szCs w:val="24"/>
              </w:rPr>
              <w:t xml:space="preserve"> (</w:t>
            </w:r>
            <w:proofErr w:type="spellStart"/>
            <w:r w:rsidRPr="00832543">
              <w:rPr>
                <w:rFonts w:ascii="Times New Roman" w:hAnsi="Times New Roman" w:cs="Times New Roman"/>
                <w:b/>
                <w:i/>
                <w:sz w:val="24"/>
                <w:szCs w:val="24"/>
              </w:rPr>
              <w:t>надання</w:t>
            </w:r>
            <w:proofErr w:type="spellEnd"/>
            <w:r w:rsidRPr="00832543">
              <w:rPr>
                <w:rFonts w:ascii="Times New Roman" w:hAnsi="Times New Roman" w:cs="Times New Roman"/>
                <w:i/>
                <w:sz w:val="24"/>
                <w:szCs w:val="24"/>
              </w:rPr>
              <w:t xml:space="preserve"> </w:t>
            </w:r>
            <w:proofErr w:type="spellStart"/>
            <w:r w:rsidRPr="00832543">
              <w:rPr>
                <w:rFonts w:ascii="Times New Roman" w:hAnsi="Times New Roman" w:cs="Times New Roman"/>
                <w:b/>
                <w:i/>
                <w:sz w:val="24"/>
                <w:szCs w:val="24"/>
              </w:rPr>
              <w:t>послуг</w:t>
            </w:r>
            <w:proofErr w:type="spellEnd"/>
            <w:r w:rsidRPr="00832543">
              <w:rPr>
                <w:rFonts w:ascii="Times New Roman" w:hAnsi="Times New Roman" w:cs="Times New Roman"/>
                <w:b/>
                <w:i/>
                <w:sz w:val="24"/>
                <w:szCs w:val="24"/>
              </w:rPr>
              <w:t>,</w:t>
            </w:r>
            <w:r w:rsidRPr="00832543">
              <w:rPr>
                <w:rFonts w:ascii="Times New Roman" w:hAnsi="Times New Roman" w:cs="Times New Roman"/>
                <w:sz w:val="24"/>
                <w:szCs w:val="24"/>
              </w:rPr>
              <w:t xml:space="preserve"> </w:t>
            </w:r>
            <w:proofErr w:type="spellStart"/>
            <w:r w:rsidRPr="00832543">
              <w:rPr>
                <w:rFonts w:ascii="Times New Roman" w:hAnsi="Times New Roman" w:cs="Times New Roman"/>
                <w:sz w:val="24"/>
                <w:szCs w:val="24"/>
              </w:rPr>
              <w:t>виконання</w:t>
            </w:r>
            <w:proofErr w:type="spellEnd"/>
            <w:r w:rsidRPr="00832543">
              <w:rPr>
                <w:rFonts w:ascii="Times New Roman" w:hAnsi="Times New Roman" w:cs="Times New Roman"/>
                <w:sz w:val="24"/>
                <w:szCs w:val="24"/>
              </w:rPr>
              <w:t xml:space="preserve"> </w:t>
            </w:r>
            <w:proofErr w:type="spellStart"/>
            <w:r w:rsidRPr="00832543">
              <w:rPr>
                <w:rFonts w:ascii="Times New Roman" w:hAnsi="Times New Roman" w:cs="Times New Roman"/>
                <w:sz w:val="24"/>
                <w:szCs w:val="24"/>
              </w:rPr>
              <w:t>робіт</w:t>
            </w:r>
            <w:proofErr w:type="spellEnd"/>
            <w:r w:rsidRPr="00832543">
              <w:rPr>
                <w:rFonts w:ascii="Times New Roman" w:hAnsi="Times New Roman" w:cs="Times New Roman"/>
                <w:sz w:val="24"/>
                <w:szCs w:val="24"/>
              </w:rPr>
              <w:t>)</w:t>
            </w:r>
          </w:p>
        </w:tc>
        <w:tc>
          <w:tcPr>
            <w:tcW w:w="6090" w:type="dxa"/>
          </w:tcPr>
          <w:p w14:paraId="47A51EB1" w14:textId="60EE576D" w:rsidR="00BB3347" w:rsidRPr="00832543" w:rsidRDefault="00BB3347" w:rsidP="009240A3">
            <w:pPr>
              <w:pStyle w:val="a9"/>
              <w:tabs>
                <w:tab w:val="left" w:pos="35"/>
              </w:tabs>
              <w:ind w:left="35"/>
              <w:rPr>
                <w:rFonts w:ascii="Times New Roman" w:hAnsi="Times New Roman"/>
                <w:sz w:val="24"/>
                <w:szCs w:val="24"/>
                <w:lang w:eastAsia="uk-UA"/>
              </w:rPr>
            </w:pPr>
            <w:r w:rsidRPr="00832543">
              <w:rPr>
                <w:rFonts w:ascii="Times New Roman" w:hAnsi="Times New Roman"/>
                <w:b/>
                <w:color w:val="000000"/>
                <w:sz w:val="24"/>
                <w:szCs w:val="24"/>
                <w:u w:val="single"/>
              </w:rPr>
              <w:t xml:space="preserve">Місце </w:t>
            </w:r>
            <w:r w:rsidR="00E775A7" w:rsidRPr="00832543">
              <w:rPr>
                <w:rFonts w:ascii="Times New Roman" w:hAnsi="Times New Roman"/>
                <w:b/>
                <w:color w:val="000000"/>
                <w:sz w:val="24"/>
                <w:szCs w:val="24"/>
                <w:u w:val="single"/>
              </w:rPr>
              <w:t>постачання товару</w:t>
            </w:r>
            <w:r w:rsidRPr="00832543">
              <w:rPr>
                <w:rFonts w:ascii="Times New Roman" w:hAnsi="Times New Roman"/>
                <w:sz w:val="24"/>
                <w:szCs w:val="24"/>
                <w:lang w:eastAsia="uk-UA"/>
              </w:rPr>
              <w:t>:</w:t>
            </w:r>
          </w:p>
          <w:p w14:paraId="670EE1AD" w14:textId="77777777" w:rsidR="00C336D0" w:rsidRPr="00832543" w:rsidRDefault="00C336D0" w:rsidP="00C336D0">
            <w:pPr>
              <w:tabs>
                <w:tab w:val="left" w:pos="5535"/>
              </w:tabs>
              <w:ind w:right="132"/>
              <w:rPr>
                <w:rFonts w:ascii="Times New Roman" w:hAnsi="Times New Roman" w:cs="Times New Roman"/>
                <w:bCs/>
                <w:sz w:val="24"/>
                <w:szCs w:val="24"/>
                <w:lang w:val="uk-UA" w:eastAsia="uk-UA"/>
              </w:rPr>
            </w:pPr>
          </w:p>
          <w:p w14:paraId="0C26ED82" w14:textId="072A8016" w:rsidR="002240A0" w:rsidRPr="00832543" w:rsidRDefault="002240A0" w:rsidP="002240A0">
            <w:pPr>
              <w:tabs>
                <w:tab w:val="left" w:pos="5535"/>
              </w:tabs>
              <w:spacing w:after="160" w:line="259" w:lineRule="auto"/>
              <w:ind w:right="132"/>
              <w:rPr>
                <w:rFonts w:ascii="Times New Roman" w:eastAsia="Calibri" w:hAnsi="Times New Roman" w:cs="Times New Roman"/>
                <w:bCs/>
                <w:sz w:val="24"/>
                <w:szCs w:val="24"/>
                <w:lang w:eastAsia="uk-UA"/>
              </w:rPr>
            </w:pPr>
            <w:r w:rsidRPr="00832543">
              <w:rPr>
                <w:rFonts w:ascii="Times New Roman" w:eastAsia="Calibri" w:hAnsi="Times New Roman" w:cs="Times New Roman"/>
                <w:bCs/>
                <w:sz w:val="24"/>
                <w:szCs w:val="24"/>
                <w:lang w:eastAsia="uk-UA"/>
              </w:rPr>
              <w:t>49</w:t>
            </w:r>
            <w:r w:rsidRPr="00832543">
              <w:rPr>
                <w:rFonts w:ascii="Times New Roman" w:eastAsia="Calibri" w:hAnsi="Times New Roman" w:cs="Times New Roman"/>
                <w:bCs/>
                <w:sz w:val="24"/>
                <w:szCs w:val="24"/>
                <w:lang w:val="uk-UA" w:eastAsia="uk-UA"/>
              </w:rPr>
              <w:t>600</w:t>
            </w:r>
            <w:r w:rsidRPr="00832543">
              <w:rPr>
                <w:rFonts w:ascii="Times New Roman" w:eastAsia="Calibri" w:hAnsi="Times New Roman" w:cs="Times New Roman"/>
                <w:bCs/>
                <w:sz w:val="24"/>
                <w:szCs w:val="24"/>
                <w:lang w:eastAsia="uk-UA"/>
              </w:rPr>
              <w:t>,</w:t>
            </w:r>
            <w:proofErr w:type="spellStart"/>
            <w:r w:rsidRPr="00832543">
              <w:rPr>
                <w:rFonts w:ascii="Times New Roman" w:eastAsia="Calibri" w:hAnsi="Times New Roman" w:cs="Times New Roman"/>
                <w:bCs/>
                <w:sz w:val="24"/>
                <w:szCs w:val="24"/>
                <w:lang w:eastAsia="uk-UA"/>
              </w:rPr>
              <w:t>Україна</w:t>
            </w:r>
            <w:proofErr w:type="spellEnd"/>
            <w:r w:rsidRPr="00832543">
              <w:rPr>
                <w:rFonts w:ascii="Times New Roman" w:eastAsia="Calibri" w:hAnsi="Times New Roman" w:cs="Times New Roman"/>
                <w:bCs/>
                <w:sz w:val="24"/>
                <w:szCs w:val="24"/>
                <w:lang w:eastAsia="uk-UA"/>
              </w:rPr>
              <w:t xml:space="preserve">, </w:t>
            </w:r>
            <w:proofErr w:type="spellStart"/>
            <w:r w:rsidRPr="00832543">
              <w:rPr>
                <w:rFonts w:ascii="Times New Roman" w:eastAsia="Calibri" w:hAnsi="Times New Roman" w:cs="Times New Roman"/>
                <w:bCs/>
                <w:sz w:val="24"/>
                <w:szCs w:val="24"/>
                <w:lang w:eastAsia="uk-UA"/>
              </w:rPr>
              <w:t>Дніпропетровська</w:t>
            </w:r>
            <w:proofErr w:type="spellEnd"/>
            <w:r w:rsidRPr="00832543">
              <w:rPr>
                <w:rFonts w:ascii="Times New Roman" w:eastAsia="Calibri" w:hAnsi="Times New Roman" w:cs="Times New Roman"/>
                <w:bCs/>
                <w:sz w:val="24"/>
                <w:szCs w:val="24"/>
                <w:lang w:eastAsia="uk-UA"/>
              </w:rPr>
              <w:t xml:space="preserve"> область, просп. </w:t>
            </w:r>
            <w:proofErr w:type="spellStart"/>
            <w:r w:rsidRPr="00832543">
              <w:rPr>
                <w:rFonts w:ascii="Times New Roman" w:eastAsia="Calibri" w:hAnsi="Times New Roman" w:cs="Times New Roman"/>
                <w:bCs/>
                <w:sz w:val="24"/>
                <w:szCs w:val="24"/>
                <w:lang w:eastAsia="uk-UA"/>
              </w:rPr>
              <w:t>Олександра</w:t>
            </w:r>
            <w:proofErr w:type="spellEnd"/>
            <w:r w:rsidRPr="00832543">
              <w:rPr>
                <w:rFonts w:ascii="Times New Roman" w:eastAsia="Calibri" w:hAnsi="Times New Roman" w:cs="Times New Roman"/>
                <w:bCs/>
                <w:sz w:val="24"/>
                <w:szCs w:val="24"/>
                <w:lang w:eastAsia="uk-UA"/>
              </w:rPr>
              <w:t xml:space="preserve"> Поля, 57;</w:t>
            </w:r>
          </w:p>
          <w:p w14:paraId="5A910F65" w14:textId="77777777" w:rsidR="002240A0" w:rsidRPr="00832543" w:rsidRDefault="002240A0" w:rsidP="002240A0">
            <w:pPr>
              <w:spacing w:after="160" w:line="259" w:lineRule="auto"/>
              <w:jc w:val="both"/>
              <w:rPr>
                <w:rFonts w:ascii="Times New Roman" w:eastAsia="Calibri" w:hAnsi="Times New Roman" w:cs="Times New Roman"/>
                <w:sz w:val="24"/>
                <w:szCs w:val="24"/>
              </w:rPr>
            </w:pPr>
            <w:r w:rsidRPr="00832543">
              <w:rPr>
                <w:rFonts w:ascii="Times New Roman" w:eastAsia="Calibri" w:hAnsi="Times New Roman" w:cs="Times New Roman"/>
                <w:sz w:val="24"/>
                <w:szCs w:val="24"/>
              </w:rPr>
              <w:t xml:space="preserve">69035, </w:t>
            </w:r>
            <w:proofErr w:type="spellStart"/>
            <w:r w:rsidRPr="00832543">
              <w:rPr>
                <w:rFonts w:ascii="Times New Roman" w:eastAsia="Calibri" w:hAnsi="Times New Roman" w:cs="Times New Roman"/>
                <w:sz w:val="24"/>
                <w:szCs w:val="24"/>
              </w:rPr>
              <w:t>Україна</w:t>
            </w:r>
            <w:proofErr w:type="spellEnd"/>
            <w:r w:rsidRPr="00832543">
              <w:rPr>
                <w:rFonts w:ascii="Times New Roman" w:eastAsia="Calibri" w:hAnsi="Times New Roman" w:cs="Times New Roman"/>
                <w:sz w:val="24"/>
                <w:szCs w:val="24"/>
              </w:rPr>
              <w:t xml:space="preserve">, </w:t>
            </w:r>
            <w:proofErr w:type="spellStart"/>
            <w:r w:rsidRPr="00832543">
              <w:rPr>
                <w:rFonts w:ascii="Times New Roman" w:eastAsia="Calibri" w:hAnsi="Times New Roman" w:cs="Times New Roman"/>
                <w:sz w:val="24"/>
                <w:szCs w:val="24"/>
              </w:rPr>
              <w:t>Запорізька</w:t>
            </w:r>
            <w:proofErr w:type="spellEnd"/>
            <w:r w:rsidRPr="00832543">
              <w:rPr>
                <w:rFonts w:ascii="Times New Roman" w:eastAsia="Calibri" w:hAnsi="Times New Roman" w:cs="Times New Roman"/>
                <w:sz w:val="24"/>
                <w:szCs w:val="24"/>
              </w:rPr>
              <w:t xml:space="preserve"> область, м. </w:t>
            </w:r>
            <w:proofErr w:type="spellStart"/>
            <w:r w:rsidRPr="00832543">
              <w:rPr>
                <w:rFonts w:ascii="Times New Roman" w:eastAsia="Calibri" w:hAnsi="Times New Roman" w:cs="Times New Roman"/>
                <w:sz w:val="24"/>
                <w:szCs w:val="24"/>
              </w:rPr>
              <w:t>Запоріжжя</w:t>
            </w:r>
            <w:proofErr w:type="spellEnd"/>
            <w:r w:rsidRPr="00832543">
              <w:rPr>
                <w:rFonts w:ascii="Times New Roman" w:eastAsia="Calibri" w:hAnsi="Times New Roman" w:cs="Times New Roman"/>
                <w:sz w:val="24"/>
                <w:szCs w:val="24"/>
              </w:rPr>
              <w:t>, проспект Соборний,190-а</w:t>
            </w:r>
          </w:p>
          <w:p w14:paraId="4AE08D48" w14:textId="77777777" w:rsidR="00B2609E" w:rsidRPr="00832543" w:rsidRDefault="00B2609E" w:rsidP="00B866F7">
            <w:pPr>
              <w:widowControl w:val="0"/>
              <w:autoSpaceDE w:val="0"/>
              <w:autoSpaceDN w:val="0"/>
              <w:adjustRightInd w:val="0"/>
              <w:ind w:right="34"/>
              <w:contextualSpacing/>
              <w:jc w:val="both"/>
              <w:rPr>
                <w:rFonts w:ascii="Times New Roman" w:eastAsia="Times New Roman" w:hAnsi="Times New Roman" w:cs="Times New Roman"/>
                <w:b/>
                <w:bCs/>
                <w:sz w:val="24"/>
                <w:szCs w:val="24"/>
                <w:u w:val="single"/>
                <w:lang w:eastAsia="uk-UA"/>
              </w:rPr>
            </w:pPr>
          </w:p>
          <w:p w14:paraId="4E42E2DC" w14:textId="5297957E" w:rsidR="00B866F7" w:rsidRPr="00832543" w:rsidRDefault="00B866F7" w:rsidP="00B866F7">
            <w:pPr>
              <w:widowControl w:val="0"/>
              <w:autoSpaceDE w:val="0"/>
              <w:autoSpaceDN w:val="0"/>
              <w:adjustRightInd w:val="0"/>
              <w:ind w:right="34"/>
              <w:contextualSpacing/>
              <w:jc w:val="both"/>
              <w:rPr>
                <w:rFonts w:ascii="Times New Roman" w:eastAsia="Times New Roman" w:hAnsi="Times New Roman" w:cs="Times New Roman"/>
                <w:bCs/>
                <w:sz w:val="24"/>
                <w:szCs w:val="24"/>
                <w:lang w:val="uk-UA" w:eastAsia="uk-UA"/>
              </w:rPr>
            </w:pPr>
            <w:r w:rsidRPr="00832543">
              <w:rPr>
                <w:rFonts w:ascii="Times New Roman" w:eastAsia="Times New Roman" w:hAnsi="Times New Roman" w:cs="Times New Roman"/>
                <w:b/>
                <w:bCs/>
                <w:sz w:val="24"/>
                <w:szCs w:val="24"/>
                <w:u w:val="single"/>
                <w:lang w:val="uk-UA" w:eastAsia="uk-UA"/>
              </w:rPr>
              <w:t>Кількість (загальна)</w:t>
            </w:r>
            <w:r w:rsidRPr="00832543">
              <w:rPr>
                <w:rFonts w:ascii="Times New Roman" w:eastAsia="Times New Roman" w:hAnsi="Times New Roman" w:cs="Times New Roman"/>
                <w:bCs/>
                <w:sz w:val="24"/>
                <w:szCs w:val="24"/>
                <w:lang w:val="uk-UA" w:eastAsia="uk-UA"/>
              </w:rPr>
              <w:t xml:space="preserve">  – </w:t>
            </w:r>
            <w:r w:rsidR="002240A0" w:rsidRPr="00832543">
              <w:rPr>
                <w:rFonts w:ascii="Times New Roman" w:eastAsia="Times New Roman" w:hAnsi="Times New Roman" w:cs="Times New Roman"/>
                <w:bCs/>
                <w:sz w:val="24"/>
                <w:szCs w:val="24"/>
                <w:lang w:val="uk-UA" w:eastAsia="uk-UA"/>
              </w:rPr>
              <w:t>6070 шт.</w:t>
            </w:r>
          </w:p>
          <w:p w14:paraId="07F6D160" w14:textId="77777777" w:rsidR="00B81641" w:rsidRPr="00832543" w:rsidRDefault="00B81641" w:rsidP="00B81641">
            <w:pPr>
              <w:widowControl w:val="0"/>
              <w:jc w:val="both"/>
              <w:rPr>
                <w:rFonts w:ascii="Times New Roman" w:eastAsia="Times New Roman" w:hAnsi="Times New Roman" w:cs="Times New Roman"/>
                <w:bCs/>
                <w:sz w:val="24"/>
                <w:szCs w:val="24"/>
                <w:lang w:val="uk-UA" w:eastAsia="ru-RU"/>
              </w:rPr>
            </w:pPr>
          </w:p>
          <w:p w14:paraId="5307D201" w14:textId="4065B1F6" w:rsidR="00BB3347" w:rsidRPr="00832543" w:rsidRDefault="00B81641" w:rsidP="00B2609E">
            <w:pPr>
              <w:pBdr>
                <w:top w:val="nil"/>
                <w:left w:val="nil"/>
                <w:bottom w:val="nil"/>
                <w:right w:val="nil"/>
                <w:between w:val="nil"/>
              </w:pBdr>
              <w:rPr>
                <w:rFonts w:ascii="Times New Roman" w:hAnsi="Times New Roman"/>
                <w:b/>
                <w:sz w:val="24"/>
                <w:szCs w:val="24"/>
              </w:rPr>
            </w:pPr>
            <w:proofErr w:type="spellStart"/>
            <w:r w:rsidRPr="00832543">
              <w:rPr>
                <w:rFonts w:ascii="Times New Roman" w:eastAsia="Times New Roman" w:hAnsi="Times New Roman"/>
                <w:bCs/>
                <w:sz w:val="24"/>
                <w:szCs w:val="24"/>
                <w:lang w:eastAsia="uk-UA"/>
              </w:rPr>
              <w:t>Обсяги</w:t>
            </w:r>
            <w:proofErr w:type="spellEnd"/>
            <w:r w:rsidRPr="00832543">
              <w:rPr>
                <w:rFonts w:ascii="Times New Roman" w:eastAsia="Times New Roman" w:hAnsi="Times New Roman"/>
                <w:bCs/>
                <w:sz w:val="24"/>
                <w:szCs w:val="24"/>
                <w:lang w:eastAsia="uk-UA"/>
              </w:rPr>
              <w:t xml:space="preserve"> </w:t>
            </w:r>
            <w:proofErr w:type="spellStart"/>
            <w:r w:rsidRPr="00832543">
              <w:rPr>
                <w:rFonts w:ascii="Times New Roman" w:eastAsia="Times New Roman" w:hAnsi="Times New Roman"/>
                <w:bCs/>
                <w:sz w:val="24"/>
                <w:szCs w:val="24"/>
                <w:lang w:eastAsia="uk-UA"/>
              </w:rPr>
              <w:t>закупі</w:t>
            </w:r>
            <w:proofErr w:type="gramStart"/>
            <w:r w:rsidRPr="00832543">
              <w:rPr>
                <w:rFonts w:ascii="Times New Roman" w:eastAsia="Times New Roman" w:hAnsi="Times New Roman"/>
                <w:bCs/>
                <w:sz w:val="24"/>
                <w:szCs w:val="24"/>
                <w:lang w:eastAsia="uk-UA"/>
              </w:rPr>
              <w:t>вл</w:t>
            </w:r>
            <w:proofErr w:type="gramEnd"/>
            <w:r w:rsidRPr="00832543">
              <w:rPr>
                <w:rFonts w:ascii="Times New Roman" w:eastAsia="Times New Roman" w:hAnsi="Times New Roman"/>
                <w:bCs/>
                <w:sz w:val="24"/>
                <w:szCs w:val="24"/>
                <w:lang w:eastAsia="uk-UA"/>
              </w:rPr>
              <w:t>і</w:t>
            </w:r>
            <w:proofErr w:type="spellEnd"/>
            <w:r w:rsidRPr="00832543">
              <w:rPr>
                <w:rFonts w:ascii="Times New Roman" w:eastAsia="Times New Roman" w:hAnsi="Times New Roman"/>
                <w:bCs/>
                <w:sz w:val="24"/>
                <w:szCs w:val="24"/>
                <w:lang w:eastAsia="uk-UA"/>
              </w:rPr>
              <w:t xml:space="preserve"> </w:t>
            </w:r>
            <w:r w:rsidR="00B2609E" w:rsidRPr="00832543">
              <w:rPr>
                <w:rFonts w:ascii="Times New Roman" w:eastAsia="Times New Roman" w:hAnsi="Times New Roman" w:cs="Times New Roman"/>
                <w:sz w:val="24"/>
                <w:szCs w:val="24"/>
                <w:lang w:val="uk-UA"/>
              </w:rPr>
              <w:t xml:space="preserve">товару </w:t>
            </w:r>
            <w:proofErr w:type="spellStart"/>
            <w:r w:rsidRPr="00832543">
              <w:rPr>
                <w:rFonts w:ascii="Times New Roman" w:eastAsia="Times New Roman" w:hAnsi="Times New Roman"/>
                <w:bCs/>
                <w:sz w:val="24"/>
                <w:szCs w:val="24"/>
                <w:lang w:eastAsia="uk-UA"/>
              </w:rPr>
              <w:t>можуть</w:t>
            </w:r>
            <w:proofErr w:type="spellEnd"/>
            <w:r w:rsidRPr="00832543">
              <w:rPr>
                <w:rFonts w:ascii="Times New Roman" w:eastAsia="Times New Roman" w:hAnsi="Times New Roman"/>
                <w:bCs/>
                <w:sz w:val="24"/>
                <w:szCs w:val="24"/>
                <w:lang w:eastAsia="uk-UA"/>
              </w:rPr>
              <w:t xml:space="preserve"> бути </w:t>
            </w:r>
            <w:proofErr w:type="spellStart"/>
            <w:r w:rsidRPr="00832543">
              <w:rPr>
                <w:rFonts w:ascii="Times New Roman" w:eastAsia="Times New Roman" w:hAnsi="Times New Roman"/>
                <w:bCs/>
                <w:sz w:val="24"/>
                <w:szCs w:val="24"/>
                <w:lang w:eastAsia="uk-UA"/>
              </w:rPr>
              <w:t>зменшені</w:t>
            </w:r>
            <w:proofErr w:type="spellEnd"/>
            <w:r w:rsidRPr="00832543">
              <w:rPr>
                <w:rFonts w:ascii="Times New Roman" w:eastAsia="Times New Roman" w:hAnsi="Times New Roman"/>
                <w:bCs/>
                <w:sz w:val="24"/>
                <w:szCs w:val="24"/>
                <w:lang w:eastAsia="uk-UA"/>
              </w:rPr>
              <w:t xml:space="preserve"> </w:t>
            </w:r>
            <w:proofErr w:type="spellStart"/>
            <w:r w:rsidRPr="00832543">
              <w:rPr>
                <w:rFonts w:ascii="Times New Roman" w:eastAsia="Times New Roman" w:hAnsi="Times New Roman"/>
                <w:bCs/>
                <w:sz w:val="24"/>
                <w:szCs w:val="24"/>
                <w:lang w:eastAsia="uk-UA"/>
              </w:rPr>
              <w:t>залежно</w:t>
            </w:r>
            <w:proofErr w:type="spellEnd"/>
            <w:r w:rsidRPr="00832543">
              <w:rPr>
                <w:rFonts w:ascii="Times New Roman" w:eastAsia="Times New Roman" w:hAnsi="Times New Roman"/>
                <w:bCs/>
                <w:sz w:val="24"/>
                <w:szCs w:val="24"/>
                <w:lang w:eastAsia="uk-UA"/>
              </w:rPr>
              <w:t xml:space="preserve"> </w:t>
            </w:r>
            <w:proofErr w:type="spellStart"/>
            <w:r w:rsidRPr="00832543">
              <w:rPr>
                <w:rFonts w:ascii="Times New Roman" w:eastAsia="Times New Roman" w:hAnsi="Times New Roman"/>
                <w:bCs/>
                <w:sz w:val="24"/>
                <w:szCs w:val="24"/>
                <w:lang w:eastAsia="uk-UA"/>
              </w:rPr>
              <w:lastRenderedPageBreak/>
              <w:t>від</w:t>
            </w:r>
            <w:proofErr w:type="spellEnd"/>
            <w:r w:rsidRPr="00832543">
              <w:rPr>
                <w:rFonts w:ascii="Times New Roman" w:eastAsia="Times New Roman" w:hAnsi="Times New Roman"/>
                <w:bCs/>
                <w:sz w:val="24"/>
                <w:szCs w:val="24"/>
                <w:lang w:eastAsia="uk-UA"/>
              </w:rPr>
              <w:t xml:space="preserve"> реального </w:t>
            </w:r>
            <w:proofErr w:type="spellStart"/>
            <w:r w:rsidRPr="00832543">
              <w:rPr>
                <w:rFonts w:ascii="Times New Roman" w:eastAsia="Times New Roman" w:hAnsi="Times New Roman"/>
                <w:bCs/>
                <w:sz w:val="24"/>
                <w:szCs w:val="24"/>
                <w:lang w:eastAsia="uk-UA"/>
              </w:rPr>
              <w:t>фінансування</w:t>
            </w:r>
            <w:proofErr w:type="spellEnd"/>
            <w:r w:rsidRPr="00832543">
              <w:rPr>
                <w:rFonts w:ascii="Times New Roman" w:eastAsia="Times New Roman" w:hAnsi="Times New Roman"/>
                <w:bCs/>
                <w:sz w:val="24"/>
                <w:szCs w:val="24"/>
                <w:lang w:eastAsia="uk-UA"/>
              </w:rPr>
              <w:t xml:space="preserve"> </w:t>
            </w:r>
            <w:proofErr w:type="spellStart"/>
            <w:r w:rsidRPr="00832543">
              <w:rPr>
                <w:rFonts w:ascii="Times New Roman" w:eastAsia="Times New Roman" w:hAnsi="Times New Roman"/>
                <w:bCs/>
                <w:sz w:val="24"/>
                <w:szCs w:val="24"/>
                <w:lang w:eastAsia="uk-UA"/>
              </w:rPr>
              <w:t>видатків</w:t>
            </w:r>
            <w:proofErr w:type="spellEnd"/>
            <w:r w:rsidRPr="00832543">
              <w:rPr>
                <w:rFonts w:ascii="Times New Roman" w:eastAsia="Times New Roman" w:hAnsi="Times New Roman"/>
                <w:bCs/>
                <w:sz w:val="24"/>
                <w:szCs w:val="24"/>
                <w:lang w:eastAsia="uk-UA"/>
              </w:rPr>
              <w:t>.</w:t>
            </w:r>
          </w:p>
          <w:p w14:paraId="78E95EF8" w14:textId="299F4FC0" w:rsidR="00BB3347" w:rsidRPr="00832543" w:rsidRDefault="00BB3347" w:rsidP="00515D99">
            <w:pPr>
              <w:rPr>
                <w:rFonts w:ascii="Times New Roman" w:hAnsi="Times New Roman" w:cs="Times New Roman"/>
                <w:b/>
                <w:bCs/>
                <w:sz w:val="24"/>
                <w:szCs w:val="24"/>
                <w:lang w:val="uk-UA"/>
              </w:rPr>
            </w:pPr>
          </w:p>
        </w:tc>
      </w:tr>
      <w:tr w:rsidR="00B81641" w:rsidRPr="00832543" w14:paraId="613198AB" w14:textId="77777777" w:rsidTr="009240A3">
        <w:trPr>
          <w:trHeight w:val="20"/>
          <w:jc w:val="center"/>
        </w:trPr>
        <w:tc>
          <w:tcPr>
            <w:tcW w:w="704" w:type="dxa"/>
          </w:tcPr>
          <w:p w14:paraId="4A84817A" w14:textId="7695FF5C"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color w:val="000000"/>
                <w:sz w:val="24"/>
                <w:szCs w:val="24"/>
                <w:lang w:eastAsia="uk-UA"/>
              </w:rPr>
              <w:lastRenderedPageBreak/>
              <w:t>4.4</w:t>
            </w:r>
          </w:p>
        </w:tc>
        <w:tc>
          <w:tcPr>
            <w:tcW w:w="2835" w:type="dxa"/>
          </w:tcPr>
          <w:p w14:paraId="1206FE05" w14:textId="0FB5F5CC" w:rsidR="00B81641" w:rsidRPr="00832543" w:rsidRDefault="00B81641" w:rsidP="00A71900">
            <w:pPr>
              <w:spacing w:line="276" w:lineRule="auto"/>
              <w:contextualSpacing/>
              <w:rPr>
                <w:rFonts w:ascii="Times New Roman" w:hAnsi="Times New Roman" w:cs="Times New Roman"/>
                <w:sz w:val="24"/>
                <w:szCs w:val="24"/>
                <w:lang w:val="uk-UA"/>
              </w:rPr>
            </w:pPr>
            <w:r w:rsidRPr="00832543">
              <w:rPr>
                <w:rFonts w:ascii="Times New Roman" w:hAnsi="Times New Roman" w:cs="Times New Roman"/>
                <w:sz w:val="24"/>
                <w:szCs w:val="24"/>
              </w:rPr>
              <w:t xml:space="preserve">Строк поставки </w:t>
            </w:r>
            <w:proofErr w:type="spellStart"/>
            <w:r w:rsidRPr="00832543">
              <w:rPr>
                <w:rFonts w:ascii="Times New Roman" w:hAnsi="Times New Roman" w:cs="Times New Roman"/>
                <w:sz w:val="24"/>
                <w:szCs w:val="24"/>
              </w:rPr>
              <w:t>товарів</w:t>
            </w:r>
            <w:proofErr w:type="spellEnd"/>
            <w:r w:rsidRPr="00832543">
              <w:rPr>
                <w:rFonts w:ascii="Times New Roman" w:hAnsi="Times New Roman" w:cs="Times New Roman"/>
                <w:sz w:val="24"/>
                <w:szCs w:val="24"/>
              </w:rPr>
              <w:t xml:space="preserve"> (</w:t>
            </w:r>
            <w:proofErr w:type="spellStart"/>
            <w:r w:rsidRPr="00832543">
              <w:rPr>
                <w:rFonts w:ascii="Times New Roman" w:hAnsi="Times New Roman" w:cs="Times New Roman"/>
                <w:sz w:val="24"/>
                <w:szCs w:val="24"/>
              </w:rPr>
              <w:t>надання</w:t>
            </w:r>
            <w:proofErr w:type="spellEnd"/>
            <w:r w:rsidRPr="00832543">
              <w:rPr>
                <w:rFonts w:ascii="Times New Roman" w:hAnsi="Times New Roman" w:cs="Times New Roman"/>
                <w:sz w:val="24"/>
                <w:szCs w:val="24"/>
              </w:rPr>
              <w:t xml:space="preserve"> </w:t>
            </w:r>
            <w:proofErr w:type="spellStart"/>
            <w:r w:rsidRPr="00832543">
              <w:rPr>
                <w:rFonts w:ascii="Times New Roman" w:hAnsi="Times New Roman" w:cs="Times New Roman"/>
                <w:sz w:val="24"/>
                <w:szCs w:val="24"/>
              </w:rPr>
              <w:t>послуг</w:t>
            </w:r>
            <w:proofErr w:type="spellEnd"/>
            <w:r w:rsidRPr="00832543">
              <w:rPr>
                <w:rFonts w:ascii="Times New Roman" w:hAnsi="Times New Roman" w:cs="Times New Roman"/>
                <w:sz w:val="24"/>
                <w:szCs w:val="24"/>
              </w:rPr>
              <w:t xml:space="preserve">, </w:t>
            </w:r>
            <w:proofErr w:type="spellStart"/>
            <w:r w:rsidRPr="00832543">
              <w:rPr>
                <w:rFonts w:ascii="Times New Roman" w:hAnsi="Times New Roman" w:cs="Times New Roman"/>
                <w:sz w:val="24"/>
                <w:szCs w:val="24"/>
              </w:rPr>
              <w:t>виконання</w:t>
            </w:r>
            <w:proofErr w:type="spellEnd"/>
            <w:r w:rsidRPr="00832543">
              <w:rPr>
                <w:rFonts w:ascii="Times New Roman" w:hAnsi="Times New Roman" w:cs="Times New Roman"/>
                <w:sz w:val="24"/>
                <w:szCs w:val="24"/>
              </w:rPr>
              <w:t xml:space="preserve"> </w:t>
            </w:r>
            <w:proofErr w:type="spellStart"/>
            <w:r w:rsidRPr="00832543">
              <w:rPr>
                <w:rFonts w:ascii="Times New Roman" w:hAnsi="Times New Roman" w:cs="Times New Roman"/>
                <w:sz w:val="24"/>
                <w:szCs w:val="24"/>
              </w:rPr>
              <w:t>робіт</w:t>
            </w:r>
            <w:proofErr w:type="spellEnd"/>
            <w:r w:rsidRPr="00832543">
              <w:rPr>
                <w:rFonts w:ascii="Times New Roman" w:hAnsi="Times New Roman" w:cs="Times New Roman"/>
                <w:sz w:val="24"/>
                <w:szCs w:val="24"/>
              </w:rPr>
              <w:t>)</w:t>
            </w:r>
          </w:p>
        </w:tc>
        <w:tc>
          <w:tcPr>
            <w:tcW w:w="6090" w:type="dxa"/>
            <w:vAlign w:val="center"/>
          </w:tcPr>
          <w:p w14:paraId="6D0E85D8" w14:textId="52A35006" w:rsidR="00B81641" w:rsidRPr="00832543" w:rsidRDefault="00B81641" w:rsidP="00E775A7">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rPr>
              <w:t>до 31.12.2023р.</w:t>
            </w:r>
          </w:p>
        </w:tc>
      </w:tr>
      <w:tr w:rsidR="00B81641" w:rsidRPr="00832543" w14:paraId="182E358E" w14:textId="77777777" w:rsidTr="007476A7">
        <w:trPr>
          <w:trHeight w:val="20"/>
          <w:jc w:val="center"/>
        </w:trPr>
        <w:tc>
          <w:tcPr>
            <w:tcW w:w="704" w:type="dxa"/>
          </w:tcPr>
          <w:p w14:paraId="15A3AAF7" w14:textId="34FC6488"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5</w:t>
            </w:r>
          </w:p>
        </w:tc>
        <w:tc>
          <w:tcPr>
            <w:tcW w:w="2835" w:type="dxa"/>
          </w:tcPr>
          <w:p w14:paraId="42E280B3" w14:textId="77777777" w:rsidR="00B81641" w:rsidRPr="00832543" w:rsidRDefault="00B81641" w:rsidP="00A71900">
            <w:pPr>
              <w:spacing w:line="276" w:lineRule="auto"/>
              <w:contextualSpacing/>
              <w:rPr>
                <w:rFonts w:ascii="Times New Roman" w:hAnsi="Times New Roman" w:cs="Times New Roman"/>
                <w:sz w:val="24"/>
                <w:szCs w:val="24"/>
                <w:lang w:val="uk-UA"/>
              </w:rPr>
            </w:pPr>
            <w:r w:rsidRPr="00832543">
              <w:rPr>
                <w:rFonts w:ascii="Times New Roman" w:hAnsi="Times New Roman" w:cs="Times New Roman"/>
                <w:b/>
                <w:bCs/>
                <w:sz w:val="24"/>
                <w:szCs w:val="24"/>
                <w:lang w:val="uk-UA"/>
              </w:rPr>
              <w:t>Недискримінація учасників</w:t>
            </w:r>
            <w:r w:rsidRPr="00832543">
              <w:rPr>
                <w:rFonts w:ascii="Times New Roman" w:hAnsi="Times New Roman" w:cs="Times New Roman"/>
                <w:sz w:val="24"/>
                <w:szCs w:val="24"/>
                <w:lang w:val="uk-UA"/>
              </w:rPr>
              <w:t xml:space="preserve"> </w:t>
            </w:r>
          </w:p>
        </w:tc>
        <w:tc>
          <w:tcPr>
            <w:tcW w:w="6090" w:type="dxa"/>
          </w:tcPr>
          <w:p w14:paraId="38E79974"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7F6CECF"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 xml:space="preserve">Документи, що надаються іноземною юридичною особою, мають бути легалізовані у встановленому чинним законодавством України порядку. </w:t>
            </w:r>
          </w:p>
          <w:p w14:paraId="4268A29B"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Учасники - нерезиденти для виконання вимог щодо подання документів, передбачених цією документацією подають документи, передбачені законодавством держави, де вони зареєстровані з відповідними поясненнями:</w:t>
            </w:r>
          </w:p>
          <w:p w14:paraId="4332F21E"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w:t>
            </w:r>
          </w:p>
          <w:p w14:paraId="4EED7034"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 у разі якщо законодавством держави, де зареєстрований учасник-нерезидент, не передбачено надання відповідних документів, учасник надає лист–роз’яснення, в якому зазначає законодавчі підстави ненадання документів, передбачених до цією тендерною документацією.</w:t>
            </w:r>
          </w:p>
          <w:p w14:paraId="321690C1" w14:textId="088EA8DE" w:rsidR="00B81641" w:rsidRPr="00832543" w:rsidRDefault="00B81641" w:rsidP="00A71900">
            <w:pPr>
              <w:spacing w:line="276" w:lineRule="auto"/>
              <w:contextualSpacing/>
              <w:jc w:val="both"/>
              <w:rPr>
                <w:rFonts w:ascii="Times New Roman" w:hAnsi="Times New Roman" w:cs="Times New Roman"/>
                <w:sz w:val="24"/>
                <w:szCs w:val="24"/>
                <w:lang w:val="uk-UA"/>
              </w:rPr>
            </w:pPr>
            <w:proofErr w:type="spellStart"/>
            <w:r w:rsidRPr="00832543">
              <w:rPr>
                <w:rFonts w:ascii="Times New Roman" w:hAnsi="Times New Roman" w:cs="Times New Roman"/>
                <w:sz w:val="24"/>
                <w:szCs w:val="24"/>
                <w:lang w:val="uk-UA"/>
              </w:rPr>
              <w:t>Замовник-</w:t>
            </w:r>
            <w:proofErr w:type="spellEnd"/>
            <w:r w:rsidRPr="00832543">
              <w:rPr>
                <w:rFonts w:ascii="Times New Roman" w:hAnsi="Times New Roman" w:cs="Times New Roman"/>
                <w:sz w:val="24"/>
                <w:szCs w:val="24"/>
                <w:lang w:val="uk-UA"/>
              </w:rPr>
              <w:t xml:space="preserve"> здійснює закупівлю з урахуванням вимог Закону України «Про санкції».  </w:t>
            </w:r>
          </w:p>
          <w:p w14:paraId="06702AFF" w14:textId="26BC0984"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У разі якщо до учасника застосовуються санкції в розумінні Закону України «Про санкції», тендерна пропозиція такого учасника буде відхилена (наявні підстави, встановлені частиною першою статті 17 Закону).</w:t>
            </w:r>
          </w:p>
        </w:tc>
      </w:tr>
      <w:tr w:rsidR="00B81641" w:rsidRPr="00832543" w14:paraId="7F0FFDDD" w14:textId="77777777" w:rsidTr="007476A7">
        <w:trPr>
          <w:trHeight w:val="20"/>
          <w:jc w:val="center"/>
        </w:trPr>
        <w:tc>
          <w:tcPr>
            <w:tcW w:w="704" w:type="dxa"/>
          </w:tcPr>
          <w:p w14:paraId="3FC955EA" w14:textId="357AE029" w:rsidR="00B81641" w:rsidRPr="00832543" w:rsidRDefault="00141BE2"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6</w:t>
            </w:r>
          </w:p>
        </w:tc>
        <w:tc>
          <w:tcPr>
            <w:tcW w:w="2835" w:type="dxa"/>
          </w:tcPr>
          <w:p w14:paraId="29F1B6DE" w14:textId="6A65FA0A" w:rsidR="00B81641" w:rsidRPr="00832543" w:rsidRDefault="00141BE2" w:rsidP="00A71900">
            <w:pPr>
              <w:spacing w:line="276" w:lineRule="auto"/>
              <w:contextualSpacing/>
              <w:rPr>
                <w:rFonts w:ascii="Times New Roman" w:hAnsi="Times New Roman" w:cs="Times New Roman"/>
                <w:b/>
                <w:sz w:val="24"/>
                <w:szCs w:val="24"/>
                <w:lang w:val="uk-UA"/>
              </w:rPr>
            </w:pPr>
            <w:r w:rsidRPr="00832543">
              <w:rPr>
                <w:rFonts w:ascii="Times New Roman" w:eastAsia="Times New Roman" w:hAnsi="Times New Roman" w:cs="Times New Roman"/>
                <w:b/>
                <w:sz w:val="24"/>
                <w:szCs w:val="24"/>
                <w:lang w:val="uk-UA" w:eastAsia="ru-RU"/>
              </w:rPr>
              <w:t>Інформація про валюту, у якій повинна бути зазначена ціна тендерної пропозиції</w:t>
            </w:r>
          </w:p>
        </w:tc>
        <w:tc>
          <w:tcPr>
            <w:tcW w:w="6090" w:type="dxa"/>
          </w:tcPr>
          <w:p w14:paraId="64083645"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 xml:space="preserve">Валютою тендерної пропозиції є гривня. </w:t>
            </w:r>
            <w:r w:rsidRPr="00832543">
              <w:rPr>
                <w:rFonts w:ascii="Times New Roman" w:hAnsi="Times New Roman" w:cs="Times New Roman"/>
                <w:b/>
                <w:bCs/>
                <w:i/>
                <w:iCs/>
                <w:sz w:val="24"/>
                <w:szCs w:val="24"/>
                <w:lang w:val="uk-UA"/>
              </w:rPr>
              <w:t>У разі якщо учасником процедури закупівлі є нерезидент</w:t>
            </w:r>
            <w:r w:rsidRPr="00832543">
              <w:rPr>
                <w:rFonts w:ascii="Times New Roman" w:hAnsi="Times New Roman" w:cs="Times New Roman"/>
                <w:b/>
                <w:bCs/>
                <w:sz w:val="24"/>
                <w:szCs w:val="24"/>
                <w:lang w:val="uk-UA"/>
              </w:rPr>
              <w:t xml:space="preserve">,  </w:t>
            </w:r>
            <w:r w:rsidRPr="00832543">
              <w:rPr>
                <w:rFonts w:ascii="Times New Roman" w:hAnsi="Times New Roman" w:cs="Times New Roman"/>
                <w:sz w:val="24"/>
                <w:szCs w:val="24"/>
                <w:lang w:val="uk-UA"/>
              </w:rPr>
              <w:t>такий Учасник зазначає ціну пропозиції в електронній системі закупівель у валюті – гривня.</w:t>
            </w:r>
          </w:p>
          <w:p w14:paraId="390139B7" w14:textId="2A16E66F"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eastAsia="Times New Roman" w:hAnsi="Times New Roman" w:cs="Times New Roman"/>
                <w:color w:val="000000" w:themeColor="text1"/>
                <w:sz w:val="24"/>
                <w:szCs w:val="24"/>
                <w:lang w:val="uk-UA"/>
              </w:rPr>
              <w:t>Учасники-нерезиденти перераховують ціну своєї пропозиції за офіційним курсом Національного банку України у гривні до валюти країни учасника-нерезидента на день подачі тендерної пропозиції та надає ціну тендерної пропозиції у гривні.</w:t>
            </w:r>
          </w:p>
        </w:tc>
      </w:tr>
      <w:tr w:rsidR="00B81641" w:rsidRPr="00832543" w14:paraId="52F0B881" w14:textId="77777777" w:rsidTr="007476A7">
        <w:trPr>
          <w:trHeight w:val="20"/>
          <w:jc w:val="center"/>
        </w:trPr>
        <w:tc>
          <w:tcPr>
            <w:tcW w:w="704" w:type="dxa"/>
          </w:tcPr>
          <w:p w14:paraId="238B0611" w14:textId="136A1457" w:rsidR="00B81641" w:rsidRPr="00832543" w:rsidRDefault="00141BE2"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7</w:t>
            </w:r>
          </w:p>
        </w:tc>
        <w:tc>
          <w:tcPr>
            <w:tcW w:w="2835" w:type="dxa"/>
          </w:tcPr>
          <w:p w14:paraId="27747A8A" w14:textId="77777777" w:rsidR="00B81641" w:rsidRPr="00832543" w:rsidRDefault="00B81641" w:rsidP="00A71900">
            <w:pPr>
              <w:spacing w:line="276" w:lineRule="auto"/>
              <w:contextualSpacing/>
              <w:rPr>
                <w:rFonts w:ascii="Times New Roman" w:hAnsi="Times New Roman" w:cs="Times New Roman"/>
                <w:sz w:val="24"/>
                <w:szCs w:val="24"/>
                <w:lang w:val="uk-UA"/>
              </w:rPr>
            </w:pPr>
            <w:r w:rsidRPr="00832543">
              <w:rPr>
                <w:rFonts w:ascii="Times New Roman" w:hAnsi="Times New Roman" w:cs="Times New Roman"/>
                <w:b/>
                <w:bCs/>
                <w:sz w:val="24"/>
                <w:szCs w:val="24"/>
                <w:lang w:val="uk-UA"/>
              </w:rPr>
              <w:t>Мова (мови), якою  (якими) повинні бути  складені тендерні пропозиції</w:t>
            </w:r>
          </w:p>
        </w:tc>
        <w:tc>
          <w:tcPr>
            <w:tcW w:w="6090" w:type="dxa"/>
          </w:tcPr>
          <w:p w14:paraId="03D45A64" w14:textId="77777777" w:rsidR="008E37A1" w:rsidRPr="00832543" w:rsidRDefault="008E37A1" w:rsidP="008E37A1">
            <w:pPr>
              <w:spacing w:before="150" w:after="150"/>
              <w:jc w:val="both"/>
              <w:rPr>
                <w:rFonts w:ascii="Times New Roman" w:eastAsia="Times New Roman" w:hAnsi="Times New Roman" w:cs="Times New Roman"/>
                <w:sz w:val="24"/>
                <w:szCs w:val="24"/>
                <w:lang w:val="uk-UA" w:eastAsia="ru-RU"/>
              </w:rPr>
            </w:pPr>
            <w:r w:rsidRPr="00832543">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049C6913" w14:textId="77777777" w:rsidR="008E37A1" w:rsidRPr="00832543" w:rsidRDefault="008E37A1" w:rsidP="008E37A1">
            <w:pPr>
              <w:spacing w:before="150" w:after="150"/>
              <w:jc w:val="both"/>
              <w:rPr>
                <w:rFonts w:ascii="Times New Roman" w:eastAsia="Times New Roman" w:hAnsi="Times New Roman" w:cs="Times New Roman"/>
                <w:sz w:val="24"/>
                <w:szCs w:val="24"/>
                <w:lang w:val="uk-UA" w:eastAsia="ru-RU"/>
              </w:rPr>
            </w:pPr>
            <w:r w:rsidRPr="00832543">
              <w:rPr>
                <w:rFonts w:ascii="Times New Roman" w:eastAsia="Times New Roman" w:hAnsi="Times New Roman" w:cs="Times New Roman"/>
                <w:sz w:val="24"/>
                <w:szCs w:val="24"/>
                <w:lang w:val="uk-UA" w:eastAsia="ru-RU"/>
              </w:rPr>
              <w:t xml:space="preserve">У разі, якщо документ або інформація, надання яких </w:t>
            </w:r>
            <w:r w:rsidRPr="00832543">
              <w:rPr>
                <w:rFonts w:ascii="Times New Roman" w:eastAsia="Times New Roman" w:hAnsi="Times New Roman" w:cs="Times New Roman"/>
                <w:sz w:val="24"/>
                <w:szCs w:val="24"/>
                <w:lang w:val="uk-UA" w:eastAsia="ru-RU"/>
              </w:rPr>
              <w:lastRenderedPageBreak/>
              <w:t xml:space="preserve">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7D08BABC" w14:textId="7F77C0F6" w:rsidR="00B81641" w:rsidRPr="00832543" w:rsidRDefault="008E37A1" w:rsidP="008E37A1">
            <w:pPr>
              <w:spacing w:line="276" w:lineRule="auto"/>
              <w:contextualSpacing/>
              <w:jc w:val="both"/>
              <w:rPr>
                <w:rFonts w:ascii="Times New Roman" w:hAnsi="Times New Roman" w:cs="Times New Roman"/>
                <w:sz w:val="24"/>
                <w:szCs w:val="24"/>
                <w:lang w:val="uk-UA"/>
              </w:rPr>
            </w:pPr>
            <w:r w:rsidRPr="00832543">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81641" w:rsidRPr="00832543" w14:paraId="5D0067FD" w14:textId="77777777" w:rsidTr="007476A7">
        <w:trPr>
          <w:trHeight w:val="20"/>
          <w:jc w:val="center"/>
        </w:trPr>
        <w:tc>
          <w:tcPr>
            <w:tcW w:w="9629" w:type="dxa"/>
            <w:gridSpan w:val="3"/>
            <w:vAlign w:val="center"/>
          </w:tcPr>
          <w:p w14:paraId="77E31097" w14:textId="77777777" w:rsidR="00B81641" w:rsidRPr="00832543" w:rsidRDefault="00B81641" w:rsidP="00A71900">
            <w:pPr>
              <w:spacing w:line="276" w:lineRule="auto"/>
              <w:contextualSpacing/>
              <w:jc w:val="center"/>
              <w:rPr>
                <w:rFonts w:ascii="Times New Roman" w:hAnsi="Times New Roman" w:cs="Times New Roman"/>
                <w:sz w:val="24"/>
                <w:szCs w:val="24"/>
                <w:lang w:val="uk-UA"/>
              </w:rPr>
            </w:pPr>
            <w:r w:rsidRPr="00832543">
              <w:rPr>
                <w:rFonts w:ascii="Times New Roman" w:hAnsi="Times New Roman" w:cs="Times New Roman"/>
                <w:b/>
                <w:bCs/>
                <w:i/>
                <w:iCs/>
                <w:sz w:val="24"/>
                <w:szCs w:val="24"/>
                <w:lang w:val="uk-UA"/>
              </w:rPr>
              <w:lastRenderedPageBreak/>
              <w:t>Розділ 2. Порядок унесення змін та надання роз’яснень до тендерної документації</w:t>
            </w:r>
          </w:p>
        </w:tc>
      </w:tr>
      <w:tr w:rsidR="00B81641" w:rsidRPr="0020111B" w14:paraId="227686BC" w14:textId="77777777" w:rsidTr="007476A7">
        <w:trPr>
          <w:trHeight w:val="20"/>
          <w:jc w:val="center"/>
        </w:trPr>
        <w:tc>
          <w:tcPr>
            <w:tcW w:w="704" w:type="dxa"/>
          </w:tcPr>
          <w:p w14:paraId="73A24DEB"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1</w:t>
            </w:r>
          </w:p>
        </w:tc>
        <w:tc>
          <w:tcPr>
            <w:tcW w:w="2835" w:type="dxa"/>
          </w:tcPr>
          <w:p w14:paraId="349417A0" w14:textId="77777777" w:rsidR="00B81641" w:rsidRPr="00832543" w:rsidRDefault="00B81641" w:rsidP="00A71900">
            <w:pPr>
              <w:spacing w:line="276" w:lineRule="auto"/>
              <w:contextualSpacing/>
              <w:rPr>
                <w:rFonts w:ascii="Times New Roman" w:hAnsi="Times New Roman" w:cs="Times New Roman"/>
                <w:b/>
                <w:bCs/>
                <w:sz w:val="24"/>
                <w:szCs w:val="24"/>
                <w:lang w:val="uk-UA"/>
              </w:rPr>
            </w:pPr>
            <w:r w:rsidRPr="00832543">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45F78994" w14:textId="034121C4"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 xml:space="preserve">Фізична або юридична особа має право не пізніше ніж </w:t>
            </w:r>
            <w:r w:rsidRPr="00832543">
              <w:rPr>
                <w:rFonts w:ascii="Times New Roman" w:hAnsi="Times New Roman" w:cs="Times New Roman"/>
                <w:b/>
                <w:sz w:val="24"/>
                <w:szCs w:val="24"/>
                <w:lang w:val="uk-UA"/>
              </w:rPr>
              <w:t xml:space="preserve">за три дні </w:t>
            </w:r>
            <w:r w:rsidRPr="00832543">
              <w:rPr>
                <w:rFonts w:ascii="Times New Roman" w:hAnsi="Times New Roman" w:cs="Times New Roman"/>
                <w:sz w:val="24"/>
                <w:szCs w:val="24"/>
                <w:lang w:val="uk-UA"/>
              </w:rPr>
              <w:t>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465DD9D" w14:textId="74B8FE38"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2F3AAA0" w14:textId="77FD9604"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 xml:space="preserve">Замовник повинен протягом </w:t>
            </w:r>
            <w:r w:rsidRPr="00832543">
              <w:rPr>
                <w:rFonts w:ascii="Times New Roman" w:hAnsi="Times New Roman" w:cs="Times New Roman"/>
                <w:b/>
                <w:sz w:val="24"/>
                <w:szCs w:val="24"/>
                <w:lang w:val="uk-UA"/>
              </w:rPr>
              <w:t>3 (трьох) днів</w:t>
            </w:r>
            <w:r w:rsidRPr="00832543">
              <w:rPr>
                <w:rFonts w:ascii="Times New Roman" w:hAnsi="Times New Roman" w:cs="Times New Roman"/>
                <w:sz w:val="24"/>
                <w:szCs w:val="24"/>
                <w:lang w:val="uk-UA"/>
              </w:rPr>
              <w:t xml:space="preserve"> з дати їх оприлюднення надати роз’яснення на звернення та оприлюднити його на </w:t>
            </w:r>
            <w:proofErr w:type="spellStart"/>
            <w:r w:rsidRPr="00832543">
              <w:rPr>
                <w:rFonts w:ascii="Times New Roman" w:hAnsi="Times New Roman" w:cs="Times New Roman"/>
                <w:sz w:val="24"/>
                <w:szCs w:val="24"/>
                <w:lang w:val="uk-UA"/>
              </w:rPr>
              <w:t>веб-порталі</w:t>
            </w:r>
            <w:proofErr w:type="spellEnd"/>
            <w:r w:rsidRPr="00832543">
              <w:rPr>
                <w:rFonts w:ascii="Times New Roman" w:hAnsi="Times New Roman" w:cs="Times New Roman"/>
                <w:sz w:val="24"/>
                <w:szCs w:val="24"/>
                <w:lang w:val="uk-UA"/>
              </w:rPr>
              <w:t xml:space="preserve"> Уповноваженого органу відповідно до статті 10 Закону.</w:t>
            </w:r>
          </w:p>
          <w:p w14:paraId="28E586C1" w14:textId="567108F8"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31263972" w14:textId="4971F320" w:rsidR="00B81641" w:rsidRPr="00832543" w:rsidRDefault="00B81641" w:rsidP="00B81641">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32543">
              <w:rPr>
                <w:rFonts w:ascii="Times New Roman" w:hAnsi="Times New Roman" w:cs="Times New Roman"/>
                <w:b/>
                <w:sz w:val="24"/>
                <w:szCs w:val="24"/>
                <w:lang w:val="uk-UA"/>
              </w:rPr>
              <w:t>не менш як на чотири дні.</w:t>
            </w:r>
          </w:p>
        </w:tc>
      </w:tr>
      <w:tr w:rsidR="00B81641" w:rsidRPr="00832543" w14:paraId="1D9CC80C" w14:textId="77777777" w:rsidTr="007476A7">
        <w:trPr>
          <w:trHeight w:val="20"/>
          <w:jc w:val="center"/>
        </w:trPr>
        <w:tc>
          <w:tcPr>
            <w:tcW w:w="704" w:type="dxa"/>
          </w:tcPr>
          <w:p w14:paraId="381B963E"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2</w:t>
            </w:r>
          </w:p>
        </w:tc>
        <w:tc>
          <w:tcPr>
            <w:tcW w:w="2835" w:type="dxa"/>
          </w:tcPr>
          <w:p w14:paraId="155F87FE" w14:textId="77777777" w:rsidR="00B81641" w:rsidRPr="00832543" w:rsidRDefault="00B81641" w:rsidP="00A71900">
            <w:pPr>
              <w:spacing w:line="276" w:lineRule="auto"/>
              <w:contextualSpacing/>
              <w:rPr>
                <w:rFonts w:ascii="Times New Roman" w:hAnsi="Times New Roman" w:cs="Times New Roman"/>
                <w:sz w:val="24"/>
                <w:szCs w:val="24"/>
                <w:lang w:val="uk-UA"/>
              </w:rPr>
            </w:pPr>
            <w:r w:rsidRPr="00832543">
              <w:rPr>
                <w:rFonts w:ascii="Times New Roman" w:hAnsi="Times New Roman" w:cs="Times New Roman"/>
                <w:b/>
                <w:bCs/>
                <w:sz w:val="24"/>
                <w:szCs w:val="24"/>
                <w:lang w:val="uk-UA"/>
              </w:rPr>
              <w:t>Внесення змін до тендерної документації</w:t>
            </w:r>
          </w:p>
        </w:tc>
        <w:tc>
          <w:tcPr>
            <w:tcW w:w="6090" w:type="dxa"/>
          </w:tcPr>
          <w:p w14:paraId="3B7F2E38" w14:textId="282EF408" w:rsidR="00B81641" w:rsidRPr="00832543" w:rsidRDefault="00B81641" w:rsidP="00A71900">
            <w:pPr>
              <w:spacing w:line="276" w:lineRule="auto"/>
              <w:contextualSpacing/>
              <w:jc w:val="both"/>
              <w:rPr>
                <w:rFonts w:ascii="Times New Roman" w:hAnsi="Times New Roman" w:cs="Times New Roman"/>
                <w:b/>
                <w:sz w:val="24"/>
                <w:szCs w:val="24"/>
                <w:lang w:val="uk-UA"/>
              </w:rPr>
            </w:pPr>
            <w:r w:rsidRPr="00832543">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832543">
              <w:rPr>
                <w:rFonts w:ascii="Times New Roman" w:hAnsi="Times New Roman" w:cs="Times New Roman"/>
                <w:b/>
                <w:sz w:val="24"/>
                <w:szCs w:val="24"/>
                <w:lang w:val="uk-UA"/>
              </w:rPr>
              <w:t>не менше чотирьох днів.</w:t>
            </w:r>
          </w:p>
          <w:p w14:paraId="191CF635" w14:textId="2C54A2BC"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 xml:space="preserve">Зміни, що вносяться Замовником до тендерної </w:t>
            </w:r>
            <w:r w:rsidRPr="00832543">
              <w:rPr>
                <w:rFonts w:ascii="Times New Roman" w:hAnsi="Times New Roman" w:cs="Times New Roman"/>
                <w:sz w:val="24"/>
                <w:szCs w:val="24"/>
                <w:lang w:val="uk-UA"/>
              </w:rPr>
              <w:lastRenderedPageBreak/>
              <w:t xml:space="preserve">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071E1D42" w14:textId="45F3D93E"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32543">
              <w:rPr>
                <w:rFonts w:ascii="Times New Roman" w:hAnsi="Times New Roman" w:cs="Times New Roman"/>
                <w:sz w:val="24"/>
                <w:szCs w:val="24"/>
                <w:lang w:val="uk-UA"/>
              </w:rPr>
              <w:t>машинозчитувальному</w:t>
            </w:r>
            <w:proofErr w:type="spellEnd"/>
            <w:r w:rsidRPr="00832543">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0C5B1762" w14:textId="36E1FC49" w:rsidR="00B81641" w:rsidRPr="00832543" w:rsidRDefault="00B81641" w:rsidP="00B81641">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Зазначена інформація оприлюднюється Замовником відповідно до статті 10 Закону.</w:t>
            </w:r>
          </w:p>
        </w:tc>
      </w:tr>
      <w:tr w:rsidR="00B81641" w:rsidRPr="00832543" w14:paraId="4DBB9209" w14:textId="77777777" w:rsidTr="007476A7">
        <w:trPr>
          <w:trHeight w:val="20"/>
          <w:jc w:val="center"/>
        </w:trPr>
        <w:tc>
          <w:tcPr>
            <w:tcW w:w="9629" w:type="dxa"/>
            <w:gridSpan w:val="3"/>
            <w:vAlign w:val="center"/>
          </w:tcPr>
          <w:p w14:paraId="22B325BD" w14:textId="77777777" w:rsidR="00B81641" w:rsidRPr="00832543" w:rsidRDefault="00B81641" w:rsidP="00A71900">
            <w:pPr>
              <w:spacing w:line="276" w:lineRule="auto"/>
              <w:contextualSpacing/>
              <w:jc w:val="center"/>
              <w:rPr>
                <w:rFonts w:ascii="Times New Roman" w:hAnsi="Times New Roman" w:cs="Times New Roman"/>
                <w:i/>
                <w:iCs/>
                <w:sz w:val="24"/>
                <w:szCs w:val="24"/>
                <w:lang w:val="uk-UA"/>
              </w:rPr>
            </w:pPr>
            <w:r w:rsidRPr="00832543">
              <w:rPr>
                <w:rFonts w:ascii="Times New Roman" w:hAnsi="Times New Roman" w:cs="Times New Roman"/>
                <w:b/>
                <w:bCs/>
                <w:i/>
                <w:iCs/>
                <w:sz w:val="24"/>
                <w:szCs w:val="24"/>
                <w:lang w:val="uk-UA"/>
              </w:rPr>
              <w:lastRenderedPageBreak/>
              <w:t>Розділ 3. Інструкція з підготовки тендерної пропозиції</w:t>
            </w:r>
          </w:p>
        </w:tc>
      </w:tr>
      <w:tr w:rsidR="00B81641" w:rsidRPr="0020111B" w14:paraId="472CD381" w14:textId="77777777" w:rsidTr="007476A7">
        <w:trPr>
          <w:trHeight w:val="20"/>
          <w:jc w:val="center"/>
        </w:trPr>
        <w:tc>
          <w:tcPr>
            <w:tcW w:w="704" w:type="dxa"/>
          </w:tcPr>
          <w:p w14:paraId="2FDE3CF6"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b/>
                <w:bCs/>
                <w:sz w:val="24"/>
                <w:szCs w:val="24"/>
                <w:lang w:val="uk-UA"/>
              </w:rPr>
              <w:t>1</w:t>
            </w:r>
          </w:p>
        </w:tc>
        <w:tc>
          <w:tcPr>
            <w:tcW w:w="2835" w:type="dxa"/>
          </w:tcPr>
          <w:p w14:paraId="7BD56D19" w14:textId="77777777" w:rsidR="00B81641" w:rsidRPr="00832543" w:rsidRDefault="00B81641" w:rsidP="00A71900">
            <w:pPr>
              <w:spacing w:line="276" w:lineRule="auto"/>
              <w:contextualSpacing/>
              <w:rPr>
                <w:rFonts w:ascii="Times New Roman" w:hAnsi="Times New Roman" w:cs="Times New Roman"/>
                <w:sz w:val="24"/>
                <w:szCs w:val="24"/>
                <w:lang w:val="uk-UA"/>
              </w:rPr>
            </w:pPr>
            <w:r w:rsidRPr="00832543">
              <w:rPr>
                <w:rFonts w:ascii="Times New Roman" w:hAnsi="Times New Roman" w:cs="Times New Roman"/>
                <w:b/>
                <w:bCs/>
                <w:sz w:val="24"/>
                <w:szCs w:val="24"/>
                <w:lang w:val="uk-UA"/>
              </w:rPr>
              <w:t>Зміст і спосіб подання тендерної пропозиції</w:t>
            </w:r>
          </w:p>
        </w:tc>
        <w:tc>
          <w:tcPr>
            <w:tcW w:w="6090" w:type="dxa"/>
            <w:vAlign w:val="center"/>
          </w:tcPr>
          <w:p w14:paraId="634F41C4" w14:textId="77777777" w:rsidR="008E37A1" w:rsidRPr="00832543" w:rsidRDefault="008E37A1" w:rsidP="008E37A1">
            <w:pPr>
              <w:pStyle w:val="a5"/>
              <w:spacing w:line="276" w:lineRule="auto"/>
              <w:ind w:left="34"/>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647502C6" w14:textId="77777777" w:rsidR="0043008E" w:rsidRPr="00832543" w:rsidRDefault="0043008E" w:rsidP="0043008E">
            <w:pPr>
              <w:numPr>
                <w:ilvl w:val="0"/>
                <w:numId w:val="16"/>
              </w:numPr>
              <w:spacing w:before="150" w:after="150"/>
              <w:contextualSpacing/>
              <w:jc w:val="both"/>
              <w:rPr>
                <w:rFonts w:ascii="Times New Roman" w:eastAsia="Times New Roman" w:hAnsi="Times New Roman" w:cs="Times New Roman"/>
                <w:i/>
                <w:iCs/>
                <w:sz w:val="24"/>
                <w:szCs w:val="24"/>
                <w:lang w:val="uk-UA" w:eastAsia="ru-RU"/>
              </w:rPr>
            </w:pPr>
            <w:r w:rsidRPr="00832543">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r w:rsidRPr="00832543">
              <w:rPr>
                <w:rFonts w:ascii="Times New Roman" w:eastAsia="Times New Roman" w:hAnsi="Times New Roman" w:cs="Times New Roman"/>
                <w:i/>
                <w:iCs/>
                <w:sz w:val="24"/>
                <w:szCs w:val="24"/>
                <w:lang w:val="uk-UA" w:eastAsia="ru-RU"/>
              </w:rPr>
              <w:t xml:space="preserve">(примітки для замовників: </w:t>
            </w:r>
          </w:p>
          <w:p w14:paraId="77F860A9" w14:textId="77777777" w:rsidR="0043008E" w:rsidRPr="00832543" w:rsidRDefault="0043008E" w:rsidP="0043008E">
            <w:pPr>
              <w:numPr>
                <w:ilvl w:val="0"/>
                <w:numId w:val="17"/>
              </w:numPr>
              <w:spacing w:before="150" w:after="150"/>
              <w:contextualSpacing/>
              <w:jc w:val="both"/>
              <w:rPr>
                <w:rFonts w:ascii="Times New Roman" w:eastAsia="Times New Roman" w:hAnsi="Times New Roman" w:cs="Times New Roman"/>
                <w:i/>
                <w:iCs/>
                <w:sz w:val="24"/>
                <w:szCs w:val="24"/>
                <w:lang w:val="uk-UA" w:eastAsia="ru-RU"/>
              </w:rPr>
            </w:pPr>
            <w:r w:rsidRPr="00832543">
              <w:rPr>
                <w:rFonts w:ascii="Times New Roman" w:eastAsia="Times New Roman" w:hAnsi="Times New Roman" w:cs="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0EA12178" w14:textId="77777777" w:rsidR="0043008E" w:rsidRPr="00832543" w:rsidRDefault="0043008E" w:rsidP="0043008E">
            <w:pPr>
              <w:numPr>
                <w:ilvl w:val="0"/>
                <w:numId w:val="17"/>
              </w:numPr>
              <w:spacing w:before="150" w:after="150"/>
              <w:contextualSpacing/>
              <w:jc w:val="both"/>
              <w:rPr>
                <w:rFonts w:ascii="Times New Roman" w:eastAsia="Times New Roman" w:hAnsi="Times New Roman" w:cs="Times New Roman"/>
                <w:i/>
                <w:iCs/>
                <w:sz w:val="24"/>
                <w:szCs w:val="24"/>
                <w:lang w:val="uk-UA" w:eastAsia="ru-RU"/>
              </w:rPr>
            </w:pPr>
            <w:r w:rsidRPr="00832543">
              <w:rPr>
                <w:rFonts w:ascii="Times New Roman" w:eastAsia="Times New Roman" w:hAnsi="Times New Roman" w:cs="Times New Roman"/>
                <w:i/>
                <w:iCs/>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832543">
              <w:rPr>
                <w:rFonts w:ascii="Times New Roman" w:eastAsia="Times New Roman" w:hAnsi="Times New Roman" w:cs="Times New Roman"/>
                <w:i/>
                <w:iCs/>
                <w:sz w:val="24"/>
                <w:szCs w:val="24"/>
                <w:lang w:val="uk-UA" w:eastAsia="ru-RU"/>
              </w:rPr>
              <w:t>газу</w:t>
            </w:r>
            <w:proofErr w:type="spellEnd"/>
            <w:r w:rsidRPr="00832543">
              <w:rPr>
                <w:rFonts w:ascii="Times New Roman" w:eastAsia="Times New Roman" w:hAnsi="Times New Roman" w:cs="Times New Roman"/>
                <w:i/>
                <w:iCs/>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568DA5A0" w14:textId="77777777" w:rsidR="0043008E" w:rsidRPr="00832543" w:rsidRDefault="0043008E" w:rsidP="0043008E">
            <w:pPr>
              <w:numPr>
                <w:ilvl w:val="0"/>
                <w:numId w:val="16"/>
              </w:numPr>
              <w:spacing w:before="150" w:after="150"/>
              <w:contextualSpacing/>
              <w:jc w:val="both"/>
              <w:rPr>
                <w:rFonts w:ascii="Times New Roman" w:eastAsia="Times New Roman" w:hAnsi="Times New Roman" w:cs="Times New Roman"/>
                <w:sz w:val="24"/>
                <w:szCs w:val="24"/>
                <w:lang w:val="uk-UA" w:eastAsia="ru-RU"/>
              </w:rPr>
            </w:pPr>
            <w:r w:rsidRPr="00832543">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832543">
              <w:rPr>
                <w:rFonts w:ascii="Calibri" w:eastAsia="Calibri" w:hAnsi="Calibri" w:cs="Times New Roman"/>
              </w:rPr>
              <w:t xml:space="preserve"> </w:t>
            </w:r>
            <w:r w:rsidRPr="00832543">
              <w:rPr>
                <w:rFonts w:ascii="Times New Roman" w:eastAsia="Times New Roman" w:hAnsi="Times New Roman" w:cs="Times New Roman"/>
                <w:sz w:val="24"/>
                <w:szCs w:val="24"/>
                <w:lang w:val="uk-UA" w:eastAsia="ru-RU"/>
              </w:rPr>
              <w:t>у відповідності до вимог визначених у Додатку № 2 до тендерної документації;</w:t>
            </w:r>
          </w:p>
          <w:p w14:paraId="1317CB56" w14:textId="77777777" w:rsidR="0043008E" w:rsidRPr="00832543" w:rsidRDefault="0043008E" w:rsidP="0043008E">
            <w:pPr>
              <w:numPr>
                <w:ilvl w:val="0"/>
                <w:numId w:val="16"/>
              </w:numPr>
              <w:spacing w:before="150" w:after="150"/>
              <w:contextualSpacing/>
              <w:jc w:val="both"/>
              <w:rPr>
                <w:rFonts w:ascii="Times New Roman" w:eastAsia="Times New Roman" w:hAnsi="Times New Roman" w:cs="Times New Roman"/>
                <w:sz w:val="24"/>
                <w:szCs w:val="24"/>
                <w:lang w:val="uk-UA" w:eastAsia="ru-RU"/>
              </w:rPr>
            </w:pPr>
            <w:r w:rsidRPr="00832543">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w:t>
            </w:r>
            <w:r w:rsidRPr="00832543">
              <w:rPr>
                <w:rFonts w:ascii="Times New Roman" w:eastAsia="Times New Roman" w:hAnsi="Times New Roman" w:cs="Times New Roman"/>
                <w:sz w:val="24"/>
                <w:szCs w:val="24"/>
                <w:lang w:val="uk-UA" w:eastAsia="ru-RU"/>
              </w:rPr>
              <w:lastRenderedPageBreak/>
              <w:t>характеристики предмета закупівлі відповідно до вимог встановлених у Додатку № 3 до тендерної документації;</w:t>
            </w:r>
          </w:p>
          <w:p w14:paraId="12E05E6A" w14:textId="77777777" w:rsidR="0043008E" w:rsidRPr="00832543" w:rsidRDefault="0043008E" w:rsidP="0043008E">
            <w:pPr>
              <w:numPr>
                <w:ilvl w:val="0"/>
                <w:numId w:val="16"/>
              </w:numPr>
              <w:spacing w:before="150" w:after="150"/>
              <w:contextualSpacing/>
              <w:jc w:val="both"/>
              <w:rPr>
                <w:rFonts w:ascii="Times New Roman" w:eastAsia="Times New Roman" w:hAnsi="Times New Roman" w:cs="Times New Roman"/>
                <w:sz w:val="24"/>
                <w:szCs w:val="24"/>
                <w:lang w:val="uk-UA" w:eastAsia="ru-RU"/>
              </w:rPr>
            </w:pPr>
            <w:r w:rsidRPr="00832543">
              <w:rPr>
                <w:rFonts w:ascii="Times New Roman" w:eastAsia="Times New Roman" w:hAnsi="Times New Roman" w:cs="Times New Roman"/>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832543">
              <w:rPr>
                <w:rFonts w:ascii="Times New Roman" w:eastAsia="Times New Roman" w:hAnsi="Times New Roman" w:cs="Times New Roman"/>
                <w:i/>
                <w:iCs/>
                <w:sz w:val="24"/>
                <w:szCs w:val="24"/>
                <w:lang w:val="uk-UA" w:eastAsia="ru-RU"/>
              </w:rPr>
              <w:t>(якщо таке забезпечення вимагається замовником);</w:t>
            </w:r>
          </w:p>
          <w:p w14:paraId="4492B684" w14:textId="77777777" w:rsidR="0043008E" w:rsidRPr="00832543" w:rsidRDefault="0043008E" w:rsidP="0043008E">
            <w:pPr>
              <w:numPr>
                <w:ilvl w:val="0"/>
                <w:numId w:val="16"/>
              </w:numPr>
              <w:spacing w:before="150" w:after="150"/>
              <w:contextualSpacing/>
              <w:jc w:val="both"/>
              <w:rPr>
                <w:rFonts w:ascii="Times New Roman" w:eastAsia="Times New Roman" w:hAnsi="Times New Roman" w:cs="Times New Roman"/>
                <w:sz w:val="24"/>
                <w:szCs w:val="24"/>
                <w:lang w:val="uk-UA" w:eastAsia="ru-RU"/>
              </w:rPr>
            </w:pPr>
            <w:r w:rsidRPr="00832543">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B70ADA9" w14:textId="77777777" w:rsidR="0043008E" w:rsidRPr="00832543" w:rsidRDefault="0043008E" w:rsidP="0043008E">
            <w:pPr>
              <w:numPr>
                <w:ilvl w:val="0"/>
                <w:numId w:val="16"/>
              </w:numPr>
              <w:spacing w:before="150" w:after="150"/>
              <w:contextualSpacing/>
              <w:jc w:val="both"/>
              <w:rPr>
                <w:rFonts w:ascii="Times New Roman" w:eastAsia="Times New Roman" w:hAnsi="Times New Roman" w:cs="Times New Roman"/>
                <w:sz w:val="24"/>
                <w:szCs w:val="24"/>
                <w:lang w:val="uk-UA" w:eastAsia="ru-RU"/>
              </w:rPr>
            </w:pPr>
            <w:r w:rsidRPr="00832543">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CC2FFB7" w14:textId="77777777" w:rsidR="0043008E" w:rsidRPr="00832543" w:rsidRDefault="0043008E" w:rsidP="0043008E">
            <w:pPr>
              <w:numPr>
                <w:ilvl w:val="0"/>
                <w:numId w:val="16"/>
              </w:numPr>
              <w:spacing w:before="150" w:after="150"/>
              <w:contextualSpacing/>
              <w:jc w:val="both"/>
              <w:rPr>
                <w:rFonts w:ascii="Times New Roman" w:eastAsia="Times New Roman" w:hAnsi="Times New Roman" w:cs="Times New Roman"/>
                <w:sz w:val="24"/>
                <w:szCs w:val="24"/>
                <w:lang w:val="uk-UA" w:eastAsia="ru-RU"/>
              </w:rPr>
            </w:pPr>
            <w:r w:rsidRPr="00832543">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1FD8E8B9" w14:textId="77777777" w:rsidR="0043008E" w:rsidRPr="00832543" w:rsidRDefault="0043008E" w:rsidP="0043008E">
            <w:pPr>
              <w:spacing w:before="150" w:after="150"/>
              <w:jc w:val="both"/>
              <w:rPr>
                <w:rFonts w:ascii="Times New Roman" w:eastAsia="Times New Roman" w:hAnsi="Times New Roman" w:cs="Times New Roman"/>
                <w:sz w:val="24"/>
                <w:szCs w:val="24"/>
                <w:lang w:val="uk-UA" w:eastAsia="ru-RU"/>
              </w:rPr>
            </w:pPr>
            <w:r w:rsidRPr="00832543">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F64C17E" w14:textId="77777777" w:rsidR="0043008E" w:rsidRPr="00832543" w:rsidRDefault="0043008E" w:rsidP="0043008E">
            <w:pPr>
              <w:spacing w:before="150" w:after="150"/>
              <w:jc w:val="both"/>
              <w:rPr>
                <w:rFonts w:ascii="Times New Roman" w:eastAsia="Times New Roman" w:hAnsi="Times New Roman" w:cs="Times New Roman"/>
                <w:sz w:val="24"/>
                <w:szCs w:val="24"/>
                <w:lang w:val="uk-UA" w:eastAsia="ru-RU"/>
              </w:rPr>
            </w:pPr>
            <w:r w:rsidRPr="00832543">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375FF922" w14:textId="77777777" w:rsidR="0043008E" w:rsidRPr="00832543" w:rsidRDefault="0043008E" w:rsidP="0043008E">
            <w:pPr>
              <w:spacing w:before="150" w:after="150"/>
              <w:jc w:val="both"/>
              <w:rPr>
                <w:rFonts w:ascii="Times New Roman" w:eastAsia="Times New Roman" w:hAnsi="Times New Roman" w:cs="Times New Roman"/>
                <w:sz w:val="24"/>
                <w:szCs w:val="24"/>
                <w:lang w:val="uk-UA" w:eastAsia="ru-RU"/>
              </w:rPr>
            </w:pPr>
            <w:r w:rsidRPr="00832543">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7E55894" w14:textId="77777777" w:rsidR="0043008E" w:rsidRPr="00832543" w:rsidRDefault="0043008E" w:rsidP="0043008E">
            <w:pPr>
              <w:spacing w:before="150" w:after="150"/>
              <w:jc w:val="both"/>
              <w:rPr>
                <w:rFonts w:ascii="Times New Roman" w:eastAsia="Times New Roman" w:hAnsi="Times New Roman" w:cs="Times New Roman"/>
                <w:sz w:val="24"/>
                <w:szCs w:val="24"/>
                <w:lang w:val="uk-UA" w:eastAsia="ru-RU"/>
              </w:rPr>
            </w:pPr>
            <w:r w:rsidRPr="00832543">
              <w:rPr>
                <w:rFonts w:ascii="Times New Roman" w:eastAsia="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34840DB1" w14:textId="77777777" w:rsidR="0043008E" w:rsidRPr="00832543" w:rsidRDefault="0043008E" w:rsidP="0043008E">
            <w:pPr>
              <w:spacing w:before="150" w:after="150"/>
              <w:jc w:val="both"/>
              <w:rPr>
                <w:rFonts w:ascii="Times New Roman" w:eastAsia="Times New Roman" w:hAnsi="Times New Roman" w:cs="Times New Roman"/>
                <w:sz w:val="24"/>
                <w:szCs w:val="24"/>
                <w:lang w:val="uk-UA" w:eastAsia="ru-RU"/>
              </w:rPr>
            </w:pPr>
            <w:r w:rsidRPr="00832543">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w:t>
            </w:r>
            <w:r w:rsidRPr="00832543">
              <w:rPr>
                <w:rFonts w:ascii="Times New Roman" w:eastAsia="Times New Roman" w:hAnsi="Times New Roman" w:cs="Times New Roman"/>
                <w:sz w:val="24"/>
                <w:szCs w:val="24"/>
                <w:lang w:val="uk-UA" w:eastAsia="ru-RU"/>
              </w:rPr>
              <w:lastRenderedPageBreak/>
              <w:t xml:space="preserve">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490E16BE" w14:textId="77777777" w:rsidR="0043008E" w:rsidRPr="00832543" w:rsidRDefault="0043008E" w:rsidP="0043008E">
            <w:pPr>
              <w:spacing w:before="150" w:after="150"/>
              <w:jc w:val="both"/>
              <w:rPr>
                <w:rFonts w:ascii="Times New Roman" w:eastAsia="Times New Roman" w:hAnsi="Times New Roman" w:cs="Times New Roman"/>
                <w:sz w:val="24"/>
                <w:szCs w:val="24"/>
                <w:lang w:val="uk-UA" w:eastAsia="ru-RU"/>
              </w:rPr>
            </w:pPr>
            <w:r w:rsidRPr="00832543">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C8B4FE4" w14:textId="77777777" w:rsidR="0043008E" w:rsidRPr="00832543" w:rsidRDefault="0043008E" w:rsidP="0043008E">
            <w:pPr>
              <w:spacing w:before="150" w:after="150"/>
              <w:jc w:val="both"/>
              <w:rPr>
                <w:rFonts w:ascii="Times New Roman" w:eastAsia="Times New Roman" w:hAnsi="Times New Roman" w:cs="Times New Roman"/>
                <w:sz w:val="24"/>
                <w:szCs w:val="24"/>
                <w:lang w:val="uk-UA" w:eastAsia="ru-RU"/>
              </w:rPr>
            </w:pPr>
            <w:r w:rsidRPr="00832543">
              <w:rPr>
                <w:rFonts w:ascii="Times New Roman" w:eastAsia="Times New Roman" w:hAnsi="Times New Roman" w:cs="Times New Roman"/>
                <w:sz w:val="24"/>
                <w:szCs w:val="24"/>
                <w:lang w:val="uk-UA" w:eastAsia="ru-RU"/>
              </w:rPr>
              <w:t>У разі подання у складі тендерної пропозиції електронного(</w:t>
            </w:r>
            <w:proofErr w:type="spellStart"/>
            <w:r w:rsidRPr="00832543">
              <w:rPr>
                <w:rFonts w:ascii="Times New Roman" w:eastAsia="Times New Roman" w:hAnsi="Times New Roman" w:cs="Times New Roman"/>
                <w:sz w:val="24"/>
                <w:szCs w:val="24"/>
                <w:lang w:val="uk-UA" w:eastAsia="ru-RU"/>
              </w:rPr>
              <w:t>их</w:t>
            </w:r>
            <w:proofErr w:type="spellEnd"/>
            <w:r w:rsidRPr="00832543">
              <w:rPr>
                <w:rFonts w:ascii="Times New Roman" w:eastAsia="Times New Roman" w:hAnsi="Times New Roman" w:cs="Times New Roman"/>
                <w:sz w:val="24"/>
                <w:szCs w:val="24"/>
                <w:lang w:val="uk-UA" w:eastAsia="ru-RU"/>
              </w:rPr>
              <w:t>) документа(</w:t>
            </w:r>
            <w:proofErr w:type="spellStart"/>
            <w:r w:rsidRPr="00832543">
              <w:rPr>
                <w:rFonts w:ascii="Times New Roman" w:eastAsia="Times New Roman" w:hAnsi="Times New Roman" w:cs="Times New Roman"/>
                <w:sz w:val="24"/>
                <w:szCs w:val="24"/>
                <w:lang w:val="uk-UA" w:eastAsia="ru-RU"/>
              </w:rPr>
              <w:t>ів</w:t>
            </w:r>
            <w:proofErr w:type="spellEnd"/>
            <w:r w:rsidRPr="00832543">
              <w:rPr>
                <w:rFonts w:ascii="Times New Roman" w:eastAsia="Times New Roman" w:hAnsi="Times New Roman" w:cs="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3FAF8126" w14:textId="77777777" w:rsidR="00B81641" w:rsidRPr="00832543" w:rsidRDefault="00B81641" w:rsidP="00A71900">
            <w:pPr>
              <w:spacing w:line="276" w:lineRule="auto"/>
              <w:contextualSpacing/>
              <w:jc w:val="both"/>
              <w:rPr>
                <w:rFonts w:ascii="Times New Roman" w:hAnsi="Times New Roman" w:cs="Times New Roman"/>
                <w:i/>
                <w:iCs/>
                <w:sz w:val="24"/>
                <w:szCs w:val="24"/>
                <w:u w:val="single"/>
                <w:lang w:val="uk-UA"/>
              </w:rPr>
            </w:pPr>
            <w:r w:rsidRPr="00832543">
              <w:rPr>
                <w:rFonts w:ascii="Times New Roman" w:hAnsi="Times New Roman" w:cs="Times New Roman"/>
                <w:i/>
                <w:iCs/>
                <w:sz w:val="24"/>
                <w:szCs w:val="24"/>
                <w:u w:val="single"/>
                <w:lang w:val="uk-UA"/>
              </w:rPr>
              <w:t>Опис формальних помилок:</w:t>
            </w:r>
          </w:p>
          <w:p w14:paraId="4AFA6C8A"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1.</w:t>
            </w:r>
            <w:r w:rsidRPr="00832543">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0422CCE4"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w:t>
            </w:r>
            <w:r w:rsidRPr="00832543">
              <w:rPr>
                <w:rFonts w:ascii="Times New Roman" w:hAnsi="Times New Roman" w:cs="Times New Roman"/>
                <w:sz w:val="24"/>
                <w:szCs w:val="24"/>
                <w:lang w:val="uk-UA"/>
              </w:rPr>
              <w:tab/>
              <w:t>уживання великої літери;</w:t>
            </w:r>
          </w:p>
          <w:p w14:paraId="461B09BD"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w:t>
            </w:r>
            <w:r w:rsidRPr="00832543">
              <w:rPr>
                <w:rFonts w:ascii="Times New Roman" w:hAnsi="Times New Roman" w:cs="Times New Roman"/>
                <w:sz w:val="24"/>
                <w:szCs w:val="24"/>
                <w:lang w:val="uk-UA"/>
              </w:rPr>
              <w:tab/>
              <w:t>уживання розділових знаків та відмінювання слів у реченні;</w:t>
            </w:r>
          </w:p>
          <w:p w14:paraId="1651795F"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w:t>
            </w:r>
            <w:r w:rsidRPr="00832543">
              <w:rPr>
                <w:rFonts w:ascii="Times New Roman" w:hAnsi="Times New Roman" w:cs="Times New Roman"/>
                <w:sz w:val="24"/>
                <w:szCs w:val="24"/>
                <w:lang w:val="uk-UA"/>
              </w:rPr>
              <w:tab/>
              <w:t>використання слова або мовного звороту, запозичених з іншої мови;</w:t>
            </w:r>
          </w:p>
          <w:p w14:paraId="4EA9DF98"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w:t>
            </w:r>
            <w:r w:rsidRPr="00832543">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5F398E4"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w:t>
            </w:r>
            <w:r w:rsidRPr="00832543">
              <w:rPr>
                <w:rFonts w:ascii="Times New Roman" w:hAnsi="Times New Roman" w:cs="Times New Roman"/>
                <w:sz w:val="24"/>
                <w:szCs w:val="24"/>
                <w:lang w:val="uk-UA"/>
              </w:rPr>
              <w:tab/>
              <w:t>застосування правил переносу частини слова з рядка в рядок;</w:t>
            </w:r>
          </w:p>
          <w:p w14:paraId="4D3D5864"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w:t>
            </w:r>
            <w:r w:rsidRPr="00832543">
              <w:rPr>
                <w:rFonts w:ascii="Times New Roman" w:hAnsi="Times New Roman" w:cs="Times New Roman"/>
                <w:sz w:val="24"/>
                <w:szCs w:val="24"/>
                <w:lang w:val="uk-UA"/>
              </w:rPr>
              <w:tab/>
              <w:t>написання слів разом та/або окремо, та/або через дефіс;</w:t>
            </w:r>
          </w:p>
          <w:p w14:paraId="4574CDF1"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0D79AF"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2.</w:t>
            </w:r>
            <w:r w:rsidRPr="00832543">
              <w:rPr>
                <w:rFonts w:ascii="Times New Roman" w:hAnsi="Times New Roman" w:cs="Times New Roman"/>
                <w:sz w:val="24"/>
                <w:szCs w:val="24"/>
                <w:lang w:val="uk-UA"/>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sidRPr="00832543">
              <w:rPr>
                <w:rFonts w:ascii="Times New Roman" w:hAnsi="Times New Roman" w:cs="Times New Roman"/>
                <w:sz w:val="24"/>
                <w:szCs w:val="24"/>
                <w:lang w:val="uk-UA"/>
              </w:rPr>
              <w:lastRenderedPageBreak/>
              <w:t>критеріїв до учасника процедури закупівлі.</w:t>
            </w:r>
          </w:p>
          <w:p w14:paraId="7901EDF6" w14:textId="7C05A1B1"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3.</w:t>
            </w:r>
            <w:r w:rsidRPr="00832543">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A12E9D5"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4.</w:t>
            </w:r>
            <w:r w:rsidRPr="00832543">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2A166C6" w14:textId="4DFCE38E"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5.</w:t>
            </w:r>
            <w:r w:rsidRPr="00832543">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4F07DF7"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6.</w:t>
            </w:r>
            <w:r w:rsidRPr="00832543">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91D43DF"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7.</w:t>
            </w:r>
            <w:r w:rsidRPr="00832543">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2C1A55E"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8.</w:t>
            </w:r>
            <w:r w:rsidRPr="00832543">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9F1DB71"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9.</w:t>
            </w:r>
            <w:r w:rsidRPr="00832543">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E7C6527"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10.</w:t>
            </w:r>
            <w:r w:rsidRPr="00832543">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541609B"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11.</w:t>
            </w:r>
            <w:r w:rsidRPr="00832543">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24198A" w14:textId="67A7039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12.</w:t>
            </w:r>
            <w:r w:rsidRPr="00832543">
              <w:rPr>
                <w:rFonts w:ascii="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в </w:t>
            </w:r>
            <w:r w:rsidRPr="00832543">
              <w:rPr>
                <w:rFonts w:ascii="Times New Roman" w:hAnsi="Times New Roman" w:cs="Times New Roman"/>
                <w:sz w:val="24"/>
                <w:szCs w:val="24"/>
                <w:lang w:val="uk-UA"/>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BF486F2" w14:textId="77777777" w:rsidR="00B81641" w:rsidRPr="00832543" w:rsidRDefault="00B81641" w:rsidP="00A71900">
            <w:pPr>
              <w:spacing w:line="276" w:lineRule="auto"/>
              <w:contextualSpacing/>
              <w:jc w:val="both"/>
              <w:rPr>
                <w:rFonts w:ascii="Times New Roman" w:hAnsi="Times New Roman" w:cs="Times New Roman"/>
                <w:i/>
                <w:iCs/>
                <w:sz w:val="24"/>
                <w:szCs w:val="24"/>
                <w:u w:val="single"/>
                <w:lang w:val="uk-UA"/>
              </w:rPr>
            </w:pPr>
            <w:r w:rsidRPr="00832543">
              <w:rPr>
                <w:rFonts w:ascii="Times New Roman" w:hAnsi="Times New Roman" w:cs="Times New Roman"/>
                <w:i/>
                <w:iCs/>
                <w:sz w:val="24"/>
                <w:szCs w:val="24"/>
                <w:u w:val="single"/>
                <w:lang w:val="uk-UA"/>
              </w:rPr>
              <w:t>Приклади формальних помилок:</w:t>
            </w:r>
          </w:p>
          <w:p w14:paraId="2EE9B427"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6B10586" w14:textId="333FDB4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  «</w:t>
            </w:r>
            <w:proofErr w:type="spellStart"/>
            <w:r w:rsidRPr="00832543">
              <w:rPr>
                <w:rFonts w:ascii="Times New Roman" w:hAnsi="Times New Roman" w:cs="Times New Roman"/>
                <w:sz w:val="24"/>
                <w:szCs w:val="24"/>
                <w:lang w:val="uk-UA"/>
              </w:rPr>
              <w:t>м.дніпро</w:t>
            </w:r>
            <w:proofErr w:type="spellEnd"/>
            <w:r w:rsidRPr="00832543">
              <w:rPr>
                <w:rFonts w:ascii="Times New Roman" w:hAnsi="Times New Roman" w:cs="Times New Roman"/>
                <w:sz w:val="24"/>
                <w:szCs w:val="24"/>
                <w:lang w:val="uk-UA"/>
              </w:rPr>
              <w:t>» замість «</w:t>
            </w:r>
            <w:proofErr w:type="spellStart"/>
            <w:r w:rsidRPr="00832543">
              <w:rPr>
                <w:rFonts w:ascii="Times New Roman" w:hAnsi="Times New Roman" w:cs="Times New Roman"/>
                <w:sz w:val="24"/>
                <w:szCs w:val="24"/>
                <w:lang w:val="uk-UA"/>
              </w:rPr>
              <w:t>м.Дніпро</w:t>
            </w:r>
            <w:proofErr w:type="spellEnd"/>
            <w:r w:rsidRPr="00832543">
              <w:rPr>
                <w:rFonts w:ascii="Times New Roman" w:hAnsi="Times New Roman" w:cs="Times New Roman"/>
                <w:sz w:val="24"/>
                <w:szCs w:val="24"/>
                <w:lang w:val="uk-UA"/>
              </w:rPr>
              <w:t>»;</w:t>
            </w:r>
          </w:p>
          <w:p w14:paraId="602DB8D9"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 «поряд -</w:t>
            </w:r>
            <w:proofErr w:type="spellStart"/>
            <w:r w:rsidRPr="00832543">
              <w:rPr>
                <w:rFonts w:ascii="Times New Roman" w:hAnsi="Times New Roman" w:cs="Times New Roman"/>
                <w:sz w:val="24"/>
                <w:szCs w:val="24"/>
                <w:lang w:val="uk-UA"/>
              </w:rPr>
              <w:t>ок</w:t>
            </w:r>
            <w:proofErr w:type="spellEnd"/>
            <w:r w:rsidRPr="00832543">
              <w:rPr>
                <w:rFonts w:ascii="Times New Roman" w:hAnsi="Times New Roman" w:cs="Times New Roman"/>
                <w:sz w:val="24"/>
                <w:szCs w:val="24"/>
                <w:lang w:val="uk-UA"/>
              </w:rPr>
              <w:t>» замість «</w:t>
            </w:r>
            <w:proofErr w:type="spellStart"/>
            <w:r w:rsidRPr="00832543">
              <w:rPr>
                <w:rFonts w:ascii="Times New Roman" w:hAnsi="Times New Roman" w:cs="Times New Roman"/>
                <w:sz w:val="24"/>
                <w:szCs w:val="24"/>
                <w:lang w:val="uk-UA"/>
              </w:rPr>
              <w:t>поря</w:t>
            </w:r>
            <w:proofErr w:type="spellEnd"/>
            <w:r w:rsidRPr="00832543">
              <w:rPr>
                <w:rFonts w:ascii="Times New Roman" w:hAnsi="Times New Roman" w:cs="Times New Roman"/>
                <w:sz w:val="24"/>
                <w:szCs w:val="24"/>
                <w:lang w:val="uk-UA"/>
              </w:rPr>
              <w:t xml:space="preserve"> – док»;</w:t>
            </w:r>
          </w:p>
          <w:p w14:paraId="55194E7F"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 «</w:t>
            </w:r>
            <w:proofErr w:type="spellStart"/>
            <w:r w:rsidRPr="00832543">
              <w:rPr>
                <w:rFonts w:ascii="Times New Roman" w:hAnsi="Times New Roman" w:cs="Times New Roman"/>
                <w:sz w:val="24"/>
                <w:szCs w:val="24"/>
                <w:lang w:val="uk-UA"/>
              </w:rPr>
              <w:t>ненадається</w:t>
            </w:r>
            <w:proofErr w:type="spellEnd"/>
            <w:r w:rsidRPr="00832543">
              <w:rPr>
                <w:rFonts w:ascii="Times New Roman" w:hAnsi="Times New Roman" w:cs="Times New Roman"/>
                <w:sz w:val="24"/>
                <w:szCs w:val="24"/>
                <w:lang w:val="uk-UA"/>
              </w:rPr>
              <w:t>» замість «не надається»»;</w:t>
            </w:r>
          </w:p>
          <w:p w14:paraId="46E54D08"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 «______________№_____________» замість «14.08.2020 №320/13/14-01»</w:t>
            </w:r>
          </w:p>
          <w:p w14:paraId="65C8FF26"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832543">
              <w:rPr>
                <w:rFonts w:ascii="Times New Roman" w:hAnsi="Times New Roman" w:cs="Times New Roman"/>
                <w:sz w:val="24"/>
                <w:szCs w:val="24"/>
                <w:lang w:val="uk-UA"/>
              </w:rPr>
              <w:t>pdf</w:t>
            </w:r>
            <w:proofErr w:type="spellEnd"/>
            <w:r w:rsidRPr="00832543">
              <w:rPr>
                <w:rFonts w:ascii="Times New Roman" w:hAnsi="Times New Roman" w:cs="Times New Roman"/>
                <w:sz w:val="24"/>
                <w:szCs w:val="24"/>
                <w:lang w:val="uk-UA"/>
              </w:rPr>
              <w:t>» (</w:t>
            </w:r>
            <w:proofErr w:type="spellStart"/>
            <w:r w:rsidRPr="00832543">
              <w:rPr>
                <w:rFonts w:ascii="Times New Roman" w:hAnsi="Times New Roman" w:cs="Times New Roman"/>
                <w:sz w:val="24"/>
                <w:szCs w:val="24"/>
                <w:lang w:val="uk-UA"/>
              </w:rPr>
              <w:t>PortableDocumentFormat</w:t>
            </w:r>
            <w:proofErr w:type="spellEnd"/>
            <w:r w:rsidRPr="00832543">
              <w:rPr>
                <w:rFonts w:ascii="Times New Roman" w:hAnsi="Times New Roman" w:cs="Times New Roman"/>
                <w:sz w:val="24"/>
                <w:szCs w:val="24"/>
                <w:lang w:val="uk-UA"/>
              </w:rPr>
              <w:t xml:space="preserve">)». </w:t>
            </w:r>
          </w:p>
          <w:p w14:paraId="4B59F20D" w14:textId="19D930CB"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416C93A" w14:textId="77777777" w:rsidR="00B81641" w:rsidRPr="00832543" w:rsidRDefault="00B81641" w:rsidP="00A71900">
            <w:pPr>
              <w:keepNext/>
              <w:keepLines/>
              <w:spacing w:line="276" w:lineRule="auto"/>
              <w:ind w:left="40" w:hanging="20"/>
              <w:contextualSpacing/>
              <w:jc w:val="both"/>
              <w:rPr>
                <w:rFonts w:ascii="Times New Roman" w:eastAsia="Times New Roman" w:hAnsi="Times New Roman" w:cs="Times New Roman"/>
                <w:b/>
                <w:bCs/>
                <w:color w:val="000000"/>
                <w:sz w:val="24"/>
                <w:szCs w:val="24"/>
                <w:lang w:val="uk-UA" w:eastAsia="ru-RU"/>
              </w:rPr>
            </w:pPr>
            <w:bookmarkStart w:id="1" w:name="_Hlk37688954"/>
            <w:r w:rsidRPr="00832543">
              <w:rPr>
                <w:rFonts w:ascii="Times New Roman" w:eastAsia="Times New Roman" w:hAnsi="Times New Roman" w:cs="Times New Roman"/>
                <w:b/>
                <w:bCs/>
                <w:color w:val="000000"/>
                <w:sz w:val="24"/>
                <w:szCs w:val="24"/>
                <w:lang w:val="uk-UA" w:eastAsia="ru-RU"/>
              </w:rPr>
              <w:t>УВАГА!!!</w:t>
            </w:r>
          </w:p>
          <w:p w14:paraId="2932995A" w14:textId="77777777" w:rsidR="00B81641" w:rsidRPr="00832543" w:rsidRDefault="00B81641" w:rsidP="00A71900">
            <w:pPr>
              <w:spacing w:line="276" w:lineRule="auto"/>
              <w:contextualSpacing/>
              <w:jc w:val="both"/>
              <w:rPr>
                <w:rFonts w:ascii="Times New Roman" w:eastAsia="Times New Roman" w:hAnsi="Times New Roman" w:cs="Times New Roman"/>
                <w:b/>
                <w:bCs/>
                <w:color w:val="000000"/>
                <w:sz w:val="24"/>
                <w:szCs w:val="24"/>
                <w:lang w:val="uk-UA" w:eastAsia="ru-RU"/>
              </w:rPr>
            </w:pPr>
            <w:r w:rsidRPr="00832543">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32543">
              <w:rPr>
                <w:rFonts w:ascii="Times New Roman" w:eastAsia="Times New Roman" w:hAnsi="Times New Roman" w:cs="Times New Roman"/>
                <w:b/>
                <w:bCs/>
                <w:color w:val="000000"/>
                <w:sz w:val="24"/>
                <w:szCs w:val="24"/>
                <w:lang w:val="uk-UA" w:eastAsia="ru-RU"/>
              </w:rPr>
              <w:t>скан-копій</w:t>
            </w:r>
            <w:proofErr w:type="spellEnd"/>
            <w:r w:rsidRPr="00832543">
              <w:rPr>
                <w:rFonts w:ascii="Times New Roman" w:eastAsia="Times New Roman" w:hAnsi="Times New Roman" w:cs="Times New Roman"/>
                <w:b/>
                <w:bCs/>
                <w:color w:val="000000"/>
                <w:sz w:val="24"/>
                <w:szCs w:val="24"/>
                <w:lang w:val="uk-UA" w:eastAsia="ru-RU"/>
              </w:rPr>
              <w:t xml:space="preserve"> через електронну систему закупівель. Тендерна пропозиція учасника має відповідати ряду вимог: </w:t>
            </w:r>
          </w:p>
          <w:p w14:paraId="1531DF19" w14:textId="77777777" w:rsidR="00B81641" w:rsidRPr="00832543" w:rsidRDefault="00B81641" w:rsidP="00A71900">
            <w:pPr>
              <w:spacing w:line="276" w:lineRule="auto"/>
              <w:contextualSpacing/>
              <w:jc w:val="both"/>
              <w:rPr>
                <w:rFonts w:ascii="Times New Roman" w:eastAsia="Times New Roman" w:hAnsi="Times New Roman" w:cs="Times New Roman"/>
                <w:b/>
                <w:bCs/>
                <w:color w:val="000000"/>
                <w:sz w:val="24"/>
                <w:szCs w:val="24"/>
                <w:lang w:val="uk-UA" w:eastAsia="ru-RU"/>
              </w:rPr>
            </w:pPr>
            <w:r w:rsidRPr="00832543">
              <w:rPr>
                <w:rFonts w:ascii="Times New Roman" w:eastAsia="Times New Roman" w:hAnsi="Times New Roman" w:cs="Times New Roman"/>
                <w:b/>
                <w:bCs/>
                <w:color w:val="000000"/>
                <w:sz w:val="24"/>
                <w:szCs w:val="24"/>
                <w:lang w:val="uk-UA" w:eastAsia="ru-RU"/>
              </w:rPr>
              <w:t xml:space="preserve">1) документи мають бути чіткими та розбірливими для читання; </w:t>
            </w:r>
          </w:p>
          <w:p w14:paraId="35488DE9" w14:textId="77777777" w:rsidR="00B81641" w:rsidRPr="00832543" w:rsidRDefault="00B81641" w:rsidP="00A71900">
            <w:pPr>
              <w:spacing w:line="276" w:lineRule="auto"/>
              <w:contextualSpacing/>
              <w:jc w:val="both"/>
              <w:rPr>
                <w:rFonts w:ascii="Times New Roman" w:eastAsia="Times New Roman" w:hAnsi="Times New Roman" w:cs="Times New Roman"/>
                <w:b/>
                <w:bCs/>
                <w:color w:val="000000"/>
                <w:sz w:val="24"/>
                <w:szCs w:val="24"/>
                <w:lang w:val="uk-UA" w:eastAsia="ru-RU"/>
              </w:rPr>
            </w:pPr>
            <w:r w:rsidRPr="00832543">
              <w:rPr>
                <w:rFonts w:ascii="Times New Roman" w:eastAsia="Times New Roman" w:hAnsi="Times New Roman" w:cs="Times New Roman"/>
                <w:b/>
                <w:bCs/>
                <w:color w:val="000000"/>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3B78F697" w14:textId="77777777" w:rsidR="00B81641" w:rsidRPr="00832543" w:rsidRDefault="00B81641" w:rsidP="00A71900">
            <w:pPr>
              <w:spacing w:line="276" w:lineRule="auto"/>
              <w:contextualSpacing/>
              <w:jc w:val="both"/>
              <w:rPr>
                <w:rFonts w:ascii="Times New Roman" w:eastAsia="Times New Roman" w:hAnsi="Times New Roman" w:cs="Times New Roman"/>
                <w:b/>
                <w:bCs/>
                <w:color w:val="000000"/>
                <w:sz w:val="24"/>
                <w:szCs w:val="24"/>
                <w:lang w:val="uk-UA" w:eastAsia="ru-RU"/>
              </w:rPr>
            </w:pPr>
            <w:r w:rsidRPr="00832543">
              <w:rPr>
                <w:rFonts w:ascii="Times New Roman" w:eastAsia="Times New Roman" w:hAnsi="Times New Roman" w:cs="Times New Roman"/>
                <w:b/>
                <w:bCs/>
                <w:color w:val="000000"/>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2A98DB9E" w14:textId="77777777" w:rsidR="00B81641" w:rsidRPr="00832543" w:rsidRDefault="00B81641" w:rsidP="00A71900">
            <w:pPr>
              <w:spacing w:line="276" w:lineRule="auto"/>
              <w:contextualSpacing/>
              <w:jc w:val="both"/>
              <w:rPr>
                <w:rFonts w:ascii="Times New Roman" w:eastAsia="Times New Roman" w:hAnsi="Times New Roman" w:cs="Times New Roman"/>
                <w:b/>
                <w:bCs/>
                <w:color w:val="000000"/>
                <w:sz w:val="24"/>
                <w:szCs w:val="24"/>
                <w:lang w:val="uk-UA" w:eastAsia="ru-RU"/>
              </w:rPr>
            </w:pPr>
            <w:r w:rsidRPr="00832543">
              <w:rPr>
                <w:rFonts w:ascii="Times New Roman" w:eastAsia="Times New Roman" w:hAnsi="Times New Roman" w:cs="Times New Roman"/>
                <w:b/>
                <w:bCs/>
                <w:color w:val="000000"/>
                <w:sz w:val="24"/>
                <w:szCs w:val="24"/>
                <w:lang w:val="uk-UA" w:eastAsia="ru-RU"/>
              </w:rPr>
              <w:lastRenderedPageBreak/>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0B7BC190" w14:textId="77777777" w:rsidR="00B81641" w:rsidRPr="00832543" w:rsidRDefault="00B81641" w:rsidP="00A71900">
            <w:pPr>
              <w:spacing w:line="276" w:lineRule="auto"/>
              <w:contextualSpacing/>
              <w:jc w:val="both"/>
              <w:rPr>
                <w:rFonts w:ascii="Times New Roman" w:eastAsia="Times New Roman" w:hAnsi="Times New Roman" w:cs="Times New Roman"/>
                <w:b/>
                <w:bCs/>
                <w:color w:val="000000"/>
                <w:sz w:val="24"/>
                <w:szCs w:val="24"/>
                <w:lang w:val="uk-UA" w:eastAsia="ru-RU"/>
              </w:rPr>
            </w:pPr>
            <w:r w:rsidRPr="00832543">
              <w:rPr>
                <w:rFonts w:ascii="Times New Roman" w:eastAsia="Times New Roman" w:hAnsi="Times New Roman" w:cs="Times New Roman"/>
                <w:b/>
                <w:bCs/>
                <w:color w:val="000000"/>
                <w:sz w:val="24"/>
                <w:szCs w:val="24"/>
                <w:lang w:val="uk-UA" w:eastAsia="ru-RU"/>
              </w:rPr>
              <w:t xml:space="preserve">Винятки: </w:t>
            </w:r>
          </w:p>
          <w:p w14:paraId="25BD5AF9" w14:textId="77777777" w:rsidR="00B81641" w:rsidRPr="00832543" w:rsidRDefault="00B81641" w:rsidP="00A71900">
            <w:pPr>
              <w:spacing w:line="276" w:lineRule="auto"/>
              <w:contextualSpacing/>
              <w:jc w:val="both"/>
              <w:rPr>
                <w:rFonts w:ascii="Times New Roman" w:eastAsia="Times New Roman" w:hAnsi="Times New Roman" w:cs="Times New Roman"/>
                <w:b/>
                <w:bCs/>
                <w:color w:val="000000"/>
                <w:sz w:val="24"/>
                <w:szCs w:val="24"/>
                <w:lang w:val="uk-UA" w:eastAsia="ru-RU"/>
              </w:rPr>
            </w:pPr>
            <w:r w:rsidRPr="00832543">
              <w:rPr>
                <w:rFonts w:ascii="Times New Roman" w:eastAsia="Times New Roman" w:hAnsi="Times New Roman" w:cs="Times New Roman"/>
                <w:b/>
                <w:bCs/>
                <w:color w:val="000000"/>
                <w:sz w:val="24"/>
                <w:szCs w:val="24"/>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14:paraId="6C57DBFE" w14:textId="77777777" w:rsidR="00B81641" w:rsidRPr="00832543" w:rsidRDefault="00B81641" w:rsidP="00A71900">
            <w:pPr>
              <w:spacing w:line="276" w:lineRule="auto"/>
              <w:contextualSpacing/>
              <w:jc w:val="both"/>
              <w:rPr>
                <w:rFonts w:ascii="Times New Roman" w:eastAsia="Times New Roman" w:hAnsi="Times New Roman" w:cs="Times New Roman"/>
                <w:b/>
                <w:bCs/>
                <w:color w:val="000000"/>
                <w:sz w:val="24"/>
                <w:szCs w:val="24"/>
                <w:lang w:val="uk-UA" w:eastAsia="ru-RU"/>
              </w:rPr>
            </w:pPr>
            <w:r w:rsidRPr="00832543">
              <w:rPr>
                <w:rFonts w:ascii="Times New Roman" w:eastAsia="Times New Roman" w:hAnsi="Times New Roman" w:cs="Times New Roman"/>
                <w:b/>
                <w:bCs/>
                <w:color w:val="000000"/>
                <w:sz w:val="24"/>
                <w:szCs w:val="24"/>
                <w:lang w:val="uk-UA" w:eastAsia="ru-RU"/>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34F722DA" w14:textId="22E6619D" w:rsidR="00B81641" w:rsidRPr="00832543" w:rsidRDefault="00B81641" w:rsidP="00A71900">
            <w:pPr>
              <w:spacing w:line="276" w:lineRule="auto"/>
              <w:contextualSpacing/>
              <w:jc w:val="both"/>
              <w:rPr>
                <w:rFonts w:ascii="Times New Roman" w:eastAsia="Times New Roman" w:hAnsi="Times New Roman" w:cs="Times New Roman"/>
                <w:b/>
                <w:bCs/>
                <w:color w:val="000000" w:themeColor="text1"/>
                <w:sz w:val="24"/>
                <w:szCs w:val="24"/>
                <w:lang w:val="uk-UA" w:eastAsia="ru-RU"/>
              </w:rPr>
            </w:pPr>
            <w:r w:rsidRPr="00832543">
              <w:rPr>
                <w:rFonts w:ascii="Times New Roman" w:eastAsia="Times New Roman" w:hAnsi="Times New Roman" w:cs="Times New Roman"/>
                <w:b/>
                <w:bCs/>
                <w:color w:val="000000"/>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832543">
              <w:rPr>
                <w:rFonts w:ascii="Times New Roman" w:eastAsia="Times New Roman" w:hAnsi="Times New Roman" w:cs="Times New Roman"/>
                <w:b/>
                <w:bCs/>
                <w:color w:val="000000" w:themeColor="text1"/>
                <w:sz w:val="24"/>
                <w:szCs w:val="24"/>
                <w:lang w:val="uk-UA" w:eastAsia="ru-RU"/>
              </w:rPr>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CABEFD" w14:textId="1D9CEBF7" w:rsidR="00B81641" w:rsidRPr="00832543" w:rsidRDefault="00B81641" w:rsidP="00A71900">
            <w:pPr>
              <w:spacing w:line="276" w:lineRule="auto"/>
              <w:contextualSpacing/>
              <w:jc w:val="both"/>
              <w:rPr>
                <w:rFonts w:ascii="Times New Roman" w:eastAsia="Times New Roman" w:hAnsi="Times New Roman" w:cs="Times New Roman"/>
                <w:b/>
                <w:bCs/>
                <w:color w:val="000000"/>
                <w:sz w:val="24"/>
                <w:szCs w:val="24"/>
                <w:lang w:val="uk-UA" w:eastAsia="ru-RU"/>
              </w:rPr>
            </w:pPr>
            <w:r w:rsidRPr="00832543">
              <w:rPr>
                <w:rFonts w:ascii="Times New Roman" w:eastAsia="Times New Roman" w:hAnsi="Times New Roman" w:cs="Times New Roman"/>
                <w:b/>
                <w:bCs/>
                <w:color w:val="000000"/>
                <w:sz w:val="24"/>
                <w:szCs w:val="24"/>
                <w:lang w:val="uk-UA" w:eastAsia="ru-RU"/>
              </w:rPr>
              <w:t xml:space="preserve">Замовник перевіряє УЕП або КЕП учасника на сайті центрального </w:t>
            </w:r>
            <w:proofErr w:type="spellStart"/>
            <w:r w:rsidRPr="00832543">
              <w:rPr>
                <w:rFonts w:ascii="Times New Roman" w:eastAsia="Times New Roman" w:hAnsi="Times New Roman" w:cs="Times New Roman"/>
                <w:b/>
                <w:bCs/>
                <w:color w:val="000000"/>
                <w:sz w:val="24"/>
                <w:szCs w:val="24"/>
                <w:lang w:val="uk-UA" w:eastAsia="ru-RU"/>
              </w:rPr>
              <w:t>засвідчувального</w:t>
            </w:r>
            <w:proofErr w:type="spellEnd"/>
            <w:r w:rsidRPr="00832543">
              <w:rPr>
                <w:rFonts w:ascii="Times New Roman" w:eastAsia="Times New Roman" w:hAnsi="Times New Roman" w:cs="Times New Roman"/>
                <w:b/>
                <w:bCs/>
                <w:color w:val="000000"/>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0D4B1A61" w14:textId="6D35AD2F"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lastRenderedPageBreak/>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040FE09" w14:textId="1D4FDB20" w:rsidR="00B81641" w:rsidRPr="00832543" w:rsidRDefault="00B81641" w:rsidP="00A71900">
            <w:pPr>
              <w:spacing w:line="276" w:lineRule="auto"/>
              <w:contextualSpacing/>
              <w:jc w:val="both"/>
              <w:rPr>
                <w:rFonts w:ascii="Times New Roman" w:hAnsi="Times New Roman" w:cs="Times New Roman"/>
                <w:color w:val="FF0000"/>
                <w:sz w:val="24"/>
                <w:szCs w:val="24"/>
                <w:lang w:val="uk-UA"/>
              </w:rPr>
            </w:pPr>
            <w:r w:rsidRPr="00832543">
              <w:rPr>
                <w:rFonts w:ascii="Times New Roman" w:hAnsi="Times New Roman" w:cs="Times New Roman"/>
                <w:sz w:val="24"/>
                <w:szCs w:val="24"/>
                <w:lang w:val="uk-UA"/>
              </w:rPr>
              <w:t>Кожен учасник має право подати тільки одну тендерну пропозицію</w:t>
            </w:r>
            <w:bookmarkEnd w:id="1"/>
            <w:r w:rsidRPr="00832543">
              <w:rPr>
                <w:rFonts w:ascii="Times New Roman" w:hAnsi="Times New Roman" w:cs="Times New Roman"/>
                <w:b/>
                <w:bCs/>
                <w:sz w:val="24"/>
                <w:szCs w:val="24"/>
                <w:lang w:val="uk-UA"/>
              </w:rPr>
              <w:t>.</w:t>
            </w:r>
          </w:p>
          <w:p w14:paraId="153FAF17" w14:textId="2E56A8B2" w:rsidR="00B81641" w:rsidRPr="00832543" w:rsidRDefault="00B81641" w:rsidP="00A71900">
            <w:pPr>
              <w:spacing w:line="276" w:lineRule="auto"/>
              <w:contextualSpacing/>
              <w:jc w:val="both"/>
              <w:rPr>
                <w:rFonts w:ascii="Times New Roman" w:hAnsi="Times New Roman" w:cs="Times New Roman"/>
                <w:i/>
                <w:color w:val="000000"/>
                <w:sz w:val="24"/>
                <w:szCs w:val="24"/>
                <w:shd w:val="clear" w:color="auto" w:fill="FFFFFF"/>
                <w:lang w:val="uk-UA"/>
              </w:rPr>
            </w:pPr>
            <w:r w:rsidRPr="00832543">
              <w:rPr>
                <w:rFonts w:ascii="Times New Roman" w:hAnsi="Times New Roman" w:cs="Times New Roman"/>
                <w:i/>
                <w:color w:val="000000"/>
                <w:sz w:val="24"/>
                <w:szCs w:val="24"/>
                <w:shd w:val="clear" w:color="auto" w:fill="FFFFFF"/>
                <w:lang w:val="uk-UA"/>
              </w:rPr>
              <w:t xml:space="preserve">У випадку подання учасником більше однієї тендерної пропозиції </w:t>
            </w:r>
            <w:r w:rsidRPr="00832543">
              <w:rPr>
                <w:rFonts w:ascii="Times New Roman" w:eastAsia="Times New Roman" w:hAnsi="Times New Roman" w:cs="Times New Roman"/>
                <w:i/>
                <w:sz w:val="24"/>
                <w:szCs w:val="24"/>
                <w:lang w:val="uk-UA" w:eastAsia="ru-RU"/>
              </w:rPr>
              <w:t xml:space="preserve">учасник вважається таким, </w:t>
            </w:r>
            <w:r w:rsidRPr="00832543">
              <w:rPr>
                <w:rFonts w:ascii="Times New Roman" w:hAnsi="Times New Roman" w:cs="Times New Roman"/>
                <w:i/>
                <w:sz w:val="24"/>
                <w:szCs w:val="24"/>
                <w:shd w:val="clear" w:color="auto" w:fill="FFFFFF"/>
                <w:lang w:val="uk-UA"/>
              </w:rPr>
              <w:t xml:space="preserve">що не </w:t>
            </w:r>
            <w:r w:rsidRPr="00832543">
              <w:rPr>
                <w:rFonts w:ascii="Times New Roman" w:hAnsi="Times New Roman" w:cs="Times New Roman"/>
                <w:i/>
                <w:color w:val="000000"/>
                <w:sz w:val="24"/>
                <w:szCs w:val="24"/>
                <w:shd w:val="clear" w:color="auto" w:fill="FFFFFF"/>
                <w:lang w:val="uk-UA"/>
              </w:rPr>
              <w:t>відповідає встановленим </w:t>
            </w:r>
            <w:hyperlink r:id="rId7" w:anchor="n1422" w:history="1">
              <w:r w:rsidRPr="00832543">
                <w:rPr>
                  <w:rFonts w:ascii="Times New Roman" w:hAnsi="Times New Roman" w:cs="Times New Roman"/>
                  <w:i/>
                  <w:color w:val="000000"/>
                  <w:sz w:val="24"/>
                  <w:szCs w:val="24"/>
                  <w:shd w:val="clear" w:color="auto" w:fill="FFFFFF"/>
                  <w:lang w:val="uk-UA"/>
                </w:rPr>
                <w:t>абзацом першим</w:t>
              </w:r>
            </w:hyperlink>
            <w:r w:rsidRPr="00832543">
              <w:rPr>
                <w:rFonts w:ascii="Times New Roman" w:hAnsi="Times New Roman" w:cs="Times New Roman"/>
                <w:i/>
                <w:color w:val="000000"/>
                <w:sz w:val="24"/>
                <w:szCs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B81641" w:rsidRPr="00832543" w14:paraId="30717018" w14:textId="77777777" w:rsidTr="007476A7">
        <w:trPr>
          <w:trHeight w:val="20"/>
          <w:jc w:val="center"/>
        </w:trPr>
        <w:tc>
          <w:tcPr>
            <w:tcW w:w="704" w:type="dxa"/>
          </w:tcPr>
          <w:p w14:paraId="1DBAE703"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lastRenderedPageBreak/>
              <w:t>2</w:t>
            </w:r>
          </w:p>
        </w:tc>
        <w:tc>
          <w:tcPr>
            <w:tcW w:w="2835" w:type="dxa"/>
          </w:tcPr>
          <w:p w14:paraId="263D2E31" w14:textId="77777777" w:rsidR="00B81641" w:rsidRPr="00832543" w:rsidRDefault="00B81641" w:rsidP="00A71900">
            <w:pPr>
              <w:spacing w:line="276" w:lineRule="auto"/>
              <w:contextualSpacing/>
              <w:rPr>
                <w:rFonts w:ascii="Times New Roman" w:hAnsi="Times New Roman" w:cs="Times New Roman"/>
                <w:sz w:val="24"/>
                <w:szCs w:val="24"/>
                <w:lang w:val="uk-UA"/>
              </w:rPr>
            </w:pPr>
            <w:bookmarkStart w:id="2" w:name="_Hlk37757836"/>
            <w:r w:rsidRPr="00832543">
              <w:rPr>
                <w:rFonts w:ascii="Times New Roman" w:hAnsi="Times New Roman" w:cs="Times New Roman"/>
                <w:b/>
                <w:bCs/>
                <w:sz w:val="24"/>
                <w:szCs w:val="24"/>
                <w:lang w:val="uk-UA"/>
              </w:rPr>
              <w:t>Забезпечення тендерної пропозиції</w:t>
            </w:r>
            <w:bookmarkEnd w:id="2"/>
          </w:p>
        </w:tc>
        <w:tc>
          <w:tcPr>
            <w:tcW w:w="6090" w:type="dxa"/>
            <w:vAlign w:val="center"/>
          </w:tcPr>
          <w:p w14:paraId="34D026E8" w14:textId="6EF5C543" w:rsidR="00B81641" w:rsidRPr="00832543" w:rsidRDefault="00B81641" w:rsidP="00A71900">
            <w:pPr>
              <w:spacing w:line="276" w:lineRule="auto"/>
              <w:contextualSpacing/>
              <w:jc w:val="both"/>
              <w:rPr>
                <w:rFonts w:ascii="Times New Roman" w:hAnsi="Times New Roman" w:cs="Times New Roman"/>
                <w:b/>
                <w:bCs/>
                <w:color w:val="FF0000"/>
                <w:sz w:val="24"/>
                <w:szCs w:val="24"/>
                <w:lang w:val="uk-UA"/>
              </w:rPr>
            </w:pPr>
            <w:r w:rsidRPr="00832543">
              <w:rPr>
                <w:rFonts w:ascii="Times New Roman" w:hAnsi="Times New Roman" w:cs="Times New Roman"/>
                <w:b/>
                <w:bCs/>
                <w:color w:val="000000" w:themeColor="text1"/>
                <w:sz w:val="24"/>
                <w:szCs w:val="24"/>
                <w:lang w:val="uk-UA"/>
              </w:rPr>
              <w:t>Забезпечення тендерної пропозиції не вимагається.</w:t>
            </w:r>
          </w:p>
        </w:tc>
      </w:tr>
      <w:tr w:rsidR="00B81641" w:rsidRPr="00832543" w14:paraId="7203DB0F" w14:textId="77777777" w:rsidTr="007476A7">
        <w:trPr>
          <w:trHeight w:val="20"/>
          <w:jc w:val="center"/>
        </w:trPr>
        <w:tc>
          <w:tcPr>
            <w:tcW w:w="704" w:type="dxa"/>
          </w:tcPr>
          <w:p w14:paraId="0AE60C15"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3</w:t>
            </w:r>
          </w:p>
        </w:tc>
        <w:tc>
          <w:tcPr>
            <w:tcW w:w="2835" w:type="dxa"/>
          </w:tcPr>
          <w:p w14:paraId="366A406B" w14:textId="77777777" w:rsidR="00B81641" w:rsidRPr="00832543" w:rsidRDefault="00B81641" w:rsidP="00A71900">
            <w:pPr>
              <w:spacing w:line="276" w:lineRule="auto"/>
              <w:contextualSpacing/>
              <w:rPr>
                <w:rFonts w:ascii="Times New Roman" w:hAnsi="Times New Roman" w:cs="Times New Roman"/>
                <w:sz w:val="24"/>
                <w:szCs w:val="24"/>
                <w:lang w:val="uk-UA"/>
              </w:rPr>
            </w:pPr>
            <w:r w:rsidRPr="00832543">
              <w:rPr>
                <w:rFonts w:ascii="Times New Roman" w:hAnsi="Times New Roman" w:cs="Times New Roman"/>
                <w:b/>
                <w:bCs/>
                <w:sz w:val="24"/>
                <w:szCs w:val="24"/>
                <w:lang w:val="uk-UA"/>
              </w:rPr>
              <w:t>Умови повернення чи неповернення забезпечення тендерної пропозиції</w:t>
            </w:r>
          </w:p>
        </w:tc>
        <w:tc>
          <w:tcPr>
            <w:tcW w:w="6090" w:type="dxa"/>
            <w:vAlign w:val="center"/>
          </w:tcPr>
          <w:p w14:paraId="7248E847" w14:textId="2032B0AB" w:rsidR="00B81641" w:rsidRPr="00832543" w:rsidRDefault="00B81641" w:rsidP="00A71900">
            <w:pPr>
              <w:spacing w:line="276" w:lineRule="auto"/>
              <w:contextualSpacing/>
              <w:jc w:val="both"/>
              <w:rPr>
                <w:rFonts w:ascii="Times New Roman" w:hAnsi="Times New Roman" w:cs="Times New Roman"/>
                <w:b/>
                <w:sz w:val="24"/>
                <w:szCs w:val="24"/>
                <w:lang w:val="uk-UA"/>
              </w:rPr>
            </w:pPr>
            <w:r w:rsidRPr="00832543">
              <w:rPr>
                <w:rFonts w:ascii="Times New Roman" w:hAnsi="Times New Roman" w:cs="Times New Roman"/>
                <w:b/>
                <w:sz w:val="24"/>
                <w:szCs w:val="24"/>
                <w:lang w:val="uk-UA"/>
              </w:rPr>
              <w:t>Не передбачено</w:t>
            </w:r>
          </w:p>
        </w:tc>
      </w:tr>
      <w:tr w:rsidR="00B81641" w:rsidRPr="0020111B" w14:paraId="403A94C3" w14:textId="77777777" w:rsidTr="007476A7">
        <w:trPr>
          <w:trHeight w:val="20"/>
          <w:jc w:val="center"/>
        </w:trPr>
        <w:tc>
          <w:tcPr>
            <w:tcW w:w="704" w:type="dxa"/>
          </w:tcPr>
          <w:p w14:paraId="18F7C49D"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4</w:t>
            </w:r>
          </w:p>
        </w:tc>
        <w:tc>
          <w:tcPr>
            <w:tcW w:w="2835" w:type="dxa"/>
          </w:tcPr>
          <w:p w14:paraId="743E7FBE" w14:textId="77777777" w:rsidR="00B81641" w:rsidRPr="00832543" w:rsidRDefault="00B81641" w:rsidP="00A71900">
            <w:pPr>
              <w:spacing w:line="276" w:lineRule="auto"/>
              <w:contextualSpacing/>
              <w:rPr>
                <w:rFonts w:ascii="Times New Roman" w:hAnsi="Times New Roman" w:cs="Times New Roman"/>
                <w:sz w:val="24"/>
                <w:szCs w:val="24"/>
                <w:lang w:val="uk-UA"/>
              </w:rPr>
            </w:pPr>
            <w:r w:rsidRPr="00832543">
              <w:rPr>
                <w:rFonts w:ascii="Times New Roman" w:hAnsi="Times New Roman" w:cs="Times New Roman"/>
                <w:b/>
                <w:bCs/>
                <w:sz w:val="24"/>
                <w:szCs w:val="24"/>
                <w:lang w:val="uk-UA"/>
              </w:rPr>
              <w:t>Строк, протягом якого тендерні пропозиції є дійсними</w:t>
            </w:r>
          </w:p>
        </w:tc>
        <w:tc>
          <w:tcPr>
            <w:tcW w:w="6090" w:type="dxa"/>
            <w:vAlign w:val="center"/>
          </w:tcPr>
          <w:p w14:paraId="1CB78B85" w14:textId="30343C0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 xml:space="preserve">Тендерні пропозиції вважаються дійсними </w:t>
            </w:r>
            <w:r w:rsidRPr="00832543">
              <w:rPr>
                <w:rFonts w:ascii="Times New Roman" w:hAnsi="Times New Roman" w:cs="Times New Roman"/>
                <w:b/>
                <w:bCs/>
                <w:i/>
                <w:iCs/>
                <w:sz w:val="24"/>
                <w:szCs w:val="24"/>
                <w:u w:val="single"/>
                <w:lang w:val="uk-UA"/>
              </w:rPr>
              <w:t xml:space="preserve">протягом </w:t>
            </w:r>
            <w:r w:rsidR="009240A3" w:rsidRPr="00832543">
              <w:rPr>
                <w:rFonts w:ascii="Times New Roman" w:hAnsi="Times New Roman" w:cs="Times New Roman"/>
                <w:b/>
                <w:bCs/>
                <w:i/>
                <w:iCs/>
                <w:sz w:val="24"/>
                <w:szCs w:val="24"/>
                <w:u w:val="single"/>
                <w:lang w:val="uk-UA"/>
              </w:rPr>
              <w:t>90</w:t>
            </w:r>
            <w:r w:rsidRPr="00832543">
              <w:rPr>
                <w:rFonts w:ascii="Times New Roman" w:hAnsi="Times New Roman" w:cs="Times New Roman"/>
                <w:b/>
                <w:bCs/>
                <w:i/>
                <w:iCs/>
                <w:sz w:val="24"/>
                <w:szCs w:val="24"/>
                <w:u w:val="single"/>
                <w:lang w:val="uk-UA"/>
              </w:rPr>
              <w:t xml:space="preserve"> (</w:t>
            </w:r>
            <w:r w:rsidR="009240A3" w:rsidRPr="00832543">
              <w:rPr>
                <w:rFonts w:ascii="Times New Roman" w:hAnsi="Times New Roman" w:cs="Times New Roman"/>
                <w:b/>
                <w:bCs/>
                <w:i/>
                <w:iCs/>
                <w:sz w:val="24"/>
                <w:szCs w:val="24"/>
                <w:u w:val="single"/>
                <w:lang w:val="uk-UA"/>
              </w:rPr>
              <w:t>дев’яносто</w:t>
            </w:r>
            <w:r w:rsidRPr="00832543">
              <w:rPr>
                <w:rFonts w:ascii="Times New Roman" w:hAnsi="Times New Roman" w:cs="Times New Roman"/>
                <w:b/>
                <w:bCs/>
                <w:i/>
                <w:iCs/>
                <w:sz w:val="24"/>
                <w:szCs w:val="24"/>
                <w:u w:val="single"/>
                <w:lang w:val="uk-UA"/>
              </w:rPr>
              <w:t>) днів</w:t>
            </w:r>
            <w:r w:rsidRPr="00832543">
              <w:rPr>
                <w:rFonts w:ascii="Times New Roman"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48702B95"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 xml:space="preserve">Учасник процедури закупівлі </w:t>
            </w:r>
            <w:r w:rsidRPr="00832543">
              <w:rPr>
                <w:rFonts w:ascii="Times New Roman" w:hAnsi="Times New Roman" w:cs="Times New Roman"/>
                <w:b/>
                <w:bCs/>
                <w:sz w:val="24"/>
                <w:szCs w:val="24"/>
                <w:lang w:val="uk-UA"/>
              </w:rPr>
              <w:t>має право:</w:t>
            </w:r>
          </w:p>
          <w:p w14:paraId="52698EEB" w14:textId="77777777" w:rsidR="00E45305" w:rsidRPr="00832543" w:rsidRDefault="00E45305" w:rsidP="00E45305">
            <w:pPr>
              <w:numPr>
                <w:ilvl w:val="0"/>
                <w:numId w:val="5"/>
              </w:numPr>
              <w:spacing w:line="276" w:lineRule="auto"/>
              <w:ind w:left="0" w:firstLine="34"/>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69CC136" w14:textId="77777777" w:rsidR="00E45305" w:rsidRPr="00832543" w:rsidRDefault="00E45305" w:rsidP="00E45305">
            <w:pPr>
              <w:numPr>
                <w:ilvl w:val="0"/>
                <w:numId w:val="5"/>
              </w:numPr>
              <w:spacing w:line="276" w:lineRule="auto"/>
              <w:ind w:left="0" w:firstLine="34"/>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7424BB83" w14:textId="36AD076A" w:rsidR="00B81641" w:rsidRPr="00832543" w:rsidRDefault="00E45305" w:rsidP="00E45305">
            <w:pPr>
              <w:spacing w:line="276" w:lineRule="auto"/>
              <w:ind w:left="34"/>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81641" w:rsidRPr="00832543" w14:paraId="7B7F6012" w14:textId="77777777" w:rsidTr="007476A7">
        <w:trPr>
          <w:trHeight w:val="20"/>
          <w:jc w:val="center"/>
        </w:trPr>
        <w:tc>
          <w:tcPr>
            <w:tcW w:w="704" w:type="dxa"/>
          </w:tcPr>
          <w:p w14:paraId="2269E691"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5</w:t>
            </w:r>
          </w:p>
        </w:tc>
        <w:tc>
          <w:tcPr>
            <w:tcW w:w="2835" w:type="dxa"/>
          </w:tcPr>
          <w:p w14:paraId="53BF0777" w14:textId="060B6FFA" w:rsidR="00B81641" w:rsidRPr="00832543" w:rsidRDefault="00B81641" w:rsidP="00E45305">
            <w:pPr>
              <w:spacing w:line="276" w:lineRule="auto"/>
              <w:contextualSpacing/>
              <w:rPr>
                <w:rFonts w:ascii="Times New Roman" w:hAnsi="Times New Roman" w:cs="Times New Roman"/>
                <w:sz w:val="24"/>
                <w:szCs w:val="24"/>
                <w:lang w:val="uk-UA"/>
              </w:rPr>
            </w:pPr>
            <w:r w:rsidRPr="00832543">
              <w:rPr>
                <w:rFonts w:ascii="Times New Roman" w:hAnsi="Times New Roman" w:cs="Times New Roman"/>
                <w:b/>
                <w:bCs/>
                <w:sz w:val="24"/>
                <w:szCs w:val="24"/>
                <w:lang w:val="uk-UA"/>
              </w:rPr>
              <w:t xml:space="preserve">Кваліфікаційні критерії до учасників та вимоги, установлені </w:t>
            </w:r>
            <w:r w:rsidR="00E45305" w:rsidRPr="00832543">
              <w:rPr>
                <w:rFonts w:ascii="Times New Roman" w:hAnsi="Times New Roman" w:cs="Times New Roman"/>
                <w:b/>
                <w:bCs/>
                <w:sz w:val="24"/>
                <w:szCs w:val="24"/>
              </w:rPr>
              <w:t xml:space="preserve">пунктом 47 </w:t>
            </w:r>
            <w:proofErr w:type="spellStart"/>
            <w:r w:rsidR="00E45305" w:rsidRPr="00832543">
              <w:rPr>
                <w:rFonts w:ascii="Times New Roman" w:hAnsi="Times New Roman" w:cs="Times New Roman"/>
                <w:b/>
                <w:bCs/>
                <w:sz w:val="24"/>
                <w:szCs w:val="24"/>
              </w:rPr>
              <w:t>Особливостей</w:t>
            </w:r>
            <w:proofErr w:type="spellEnd"/>
          </w:p>
        </w:tc>
        <w:tc>
          <w:tcPr>
            <w:tcW w:w="6090" w:type="dxa"/>
            <w:vAlign w:val="center"/>
          </w:tcPr>
          <w:p w14:paraId="31D27D61" w14:textId="77777777" w:rsidR="00E45305" w:rsidRPr="00832543" w:rsidRDefault="00E45305" w:rsidP="00E45305">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Кваліфікаційні критерії та інформація про спосіб їх підтвердження викладені у Додатку № 1 до тендерної документації.</w:t>
            </w:r>
          </w:p>
          <w:p w14:paraId="7320BE4A" w14:textId="77777777" w:rsidR="00E45305" w:rsidRPr="00832543" w:rsidRDefault="00E45305" w:rsidP="00E45305">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4A3104BC" w14:textId="77777777" w:rsidR="00E45305" w:rsidRPr="00832543" w:rsidRDefault="00E45305" w:rsidP="00E45305">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832543">
              <w:rPr>
                <w:rFonts w:ascii="Times New Roman" w:hAnsi="Times New Roman" w:cs="Times New Roman"/>
                <w:sz w:val="24"/>
                <w:szCs w:val="24"/>
                <w:lang w:val="uk-UA"/>
              </w:rPr>
              <w:t>газу</w:t>
            </w:r>
            <w:proofErr w:type="spellEnd"/>
            <w:r w:rsidRPr="00832543">
              <w:rPr>
                <w:rFonts w:ascii="Times New Roman" w:hAnsi="Times New Roman" w:cs="Times New Roman"/>
                <w:sz w:val="24"/>
                <w:szCs w:val="24"/>
                <w:lang w:val="uk-UA"/>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w:t>
            </w:r>
            <w:r w:rsidRPr="00832543">
              <w:rPr>
                <w:rFonts w:ascii="Times New Roman" w:hAnsi="Times New Roman" w:cs="Times New Roman"/>
                <w:sz w:val="24"/>
                <w:szCs w:val="24"/>
                <w:lang w:val="uk-UA"/>
              </w:rPr>
              <w:lastRenderedPageBreak/>
              <w:t>застосовуються згідно з пунктом 29 Особливостей.</w:t>
            </w:r>
          </w:p>
          <w:p w14:paraId="15C9D865" w14:textId="558F70D8" w:rsidR="00B81641" w:rsidRPr="00832543" w:rsidRDefault="00E45305" w:rsidP="00E45305">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B81641" w:rsidRPr="00832543" w14:paraId="2D05E7E3" w14:textId="77777777" w:rsidTr="007476A7">
        <w:trPr>
          <w:trHeight w:val="20"/>
          <w:jc w:val="center"/>
        </w:trPr>
        <w:tc>
          <w:tcPr>
            <w:tcW w:w="704" w:type="dxa"/>
          </w:tcPr>
          <w:p w14:paraId="60959A62"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lastRenderedPageBreak/>
              <w:t>6</w:t>
            </w:r>
          </w:p>
        </w:tc>
        <w:tc>
          <w:tcPr>
            <w:tcW w:w="2835" w:type="dxa"/>
          </w:tcPr>
          <w:p w14:paraId="66508794" w14:textId="77777777" w:rsidR="00B81641" w:rsidRPr="00832543" w:rsidRDefault="00B81641" w:rsidP="00A71900">
            <w:pPr>
              <w:spacing w:line="276" w:lineRule="auto"/>
              <w:contextualSpacing/>
              <w:rPr>
                <w:rFonts w:ascii="Times New Roman" w:hAnsi="Times New Roman" w:cs="Times New Roman"/>
                <w:sz w:val="24"/>
                <w:szCs w:val="24"/>
                <w:lang w:val="uk-UA"/>
              </w:rPr>
            </w:pPr>
            <w:r w:rsidRPr="00832543">
              <w:rPr>
                <w:rFonts w:ascii="Times New Roman" w:hAnsi="Times New Roman" w:cs="Times New Roman"/>
                <w:b/>
                <w:bCs/>
                <w:sz w:val="24"/>
                <w:szCs w:val="24"/>
                <w:lang w:val="uk-UA"/>
              </w:rPr>
              <w:t>Інформація про технічні, якісні та кількісні характеристики предмета закупівлі</w:t>
            </w:r>
          </w:p>
        </w:tc>
        <w:tc>
          <w:tcPr>
            <w:tcW w:w="6090" w:type="dxa"/>
            <w:vAlign w:val="center"/>
          </w:tcPr>
          <w:p w14:paraId="3A6E1AC6" w14:textId="39D5B0A3"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 xml:space="preserve">Вимоги до предмета закупівлі (технічні, якісні та кількісні характеристики) згідно з пунктом третім частиною другою статті 22 Закону зазначено в </w:t>
            </w:r>
            <w:r w:rsidRPr="00832543">
              <w:rPr>
                <w:rFonts w:ascii="Times New Roman" w:hAnsi="Times New Roman" w:cs="Times New Roman"/>
                <w:b/>
                <w:bCs/>
                <w:sz w:val="24"/>
                <w:szCs w:val="24"/>
                <w:lang w:val="uk-UA"/>
              </w:rPr>
              <w:t xml:space="preserve">Додатку 3 </w:t>
            </w:r>
            <w:r w:rsidRPr="00832543">
              <w:rPr>
                <w:rFonts w:ascii="Times New Roman" w:hAnsi="Times New Roman" w:cs="Times New Roman"/>
                <w:sz w:val="24"/>
                <w:szCs w:val="24"/>
                <w:lang w:val="uk-UA"/>
              </w:rPr>
              <w:t>до цієї тендерної документації.</w:t>
            </w:r>
          </w:p>
        </w:tc>
      </w:tr>
      <w:tr w:rsidR="00B81641" w:rsidRPr="00832543" w14:paraId="32E229BD" w14:textId="77777777" w:rsidTr="007476A7">
        <w:trPr>
          <w:trHeight w:val="20"/>
          <w:jc w:val="center"/>
        </w:trPr>
        <w:tc>
          <w:tcPr>
            <w:tcW w:w="704" w:type="dxa"/>
          </w:tcPr>
          <w:p w14:paraId="569DADA7"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7</w:t>
            </w:r>
          </w:p>
        </w:tc>
        <w:tc>
          <w:tcPr>
            <w:tcW w:w="2835" w:type="dxa"/>
          </w:tcPr>
          <w:p w14:paraId="7A1BD6BA" w14:textId="77777777" w:rsidR="00B81641" w:rsidRPr="00832543" w:rsidRDefault="00B81641" w:rsidP="00A71900">
            <w:pPr>
              <w:spacing w:line="276" w:lineRule="auto"/>
              <w:contextualSpacing/>
              <w:rPr>
                <w:rFonts w:ascii="Times New Roman" w:hAnsi="Times New Roman" w:cs="Times New Roman"/>
                <w:sz w:val="24"/>
                <w:szCs w:val="24"/>
                <w:lang w:val="uk-UA"/>
              </w:rPr>
            </w:pPr>
            <w:r w:rsidRPr="00832543">
              <w:rPr>
                <w:rFonts w:ascii="Times New Roman" w:hAnsi="Times New Roman" w:cs="Times New Roman"/>
                <w:b/>
                <w:bCs/>
                <w:sz w:val="24"/>
                <w:szCs w:val="24"/>
                <w:lang w:val="uk-UA"/>
              </w:rPr>
              <w:t xml:space="preserve">Інформація про </w:t>
            </w:r>
            <w:r w:rsidRPr="00832543">
              <w:rPr>
                <w:rFonts w:ascii="Times New Roman" w:hAnsi="Times New Roman" w:cs="Times New Roman"/>
                <w:b/>
                <w:bCs/>
                <w:color w:val="000000" w:themeColor="text1"/>
                <w:sz w:val="24"/>
                <w:szCs w:val="24"/>
                <w:lang w:val="uk-UA"/>
              </w:rPr>
              <w:t xml:space="preserve">субпідрядника /співвиконавця </w:t>
            </w:r>
            <w:r w:rsidRPr="00832543">
              <w:rPr>
                <w:rFonts w:ascii="Times New Roman" w:hAnsi="Times New Roman" w:cs="Times New Roman"/>
                <w:b/>
                <w:bCs/>
                <w:sz w:val="24"/>
                <w:szCs w:val="24"/>
                <w:lang w:val="uk-UA"/>
              </w:rPr>
              <w:t>(у випадку закупівлі робіт чи послуг)</w:t>
            </w:r>
          </w:p>
        </w:tc>
        <w:tc>
          <w:tcPr>
            <w:tcW w:w="6090" w:type="dxa"/>
            <w:vAlign w:val="center"/>
          </w:tcPr>
          <w:p w14:paraId="660D9A37" w14:textId="3469BCE6" w:rsidR="00B81641" w:rsidRPr="00832543" w:rsidRDefault="00E45305" w:rsidP="00A71900">
            <w:pPr>
              <w:spacing w:line="276" w:lineRule="auto"/>
              <w:contextualSpacing/>
              <w:jc w:val="both"/>
              <w:rPr>
                <w:rFonts w:ascii="Times New Roman" w:hAnsi="Times New Roman" w:cs="Times New Roman"/>
                <w:sz w:val="24"/>
                <w:szCs w:val="24"/>
                <w:lang w:val="uk-UA"/>
              </w:rPr>
            </w:pPr>
            <w:proofErr w:type="spellStart"/>
            <w:r w:rsidRPr="00832543">
              <w:rPr>
                <w:rFonts w:ascii="Times New Roman" w:eastAsia="Times New Roman" w:hAnsi="Times New Roman" w:cs="Times New Roman"/>
                <w:sz w:val="24"/>
                <w:szCs w:val="24"/>
                <w:lang w:val="uk-UA" w:eastAsia="ru-RU"/>
              </w:rPr>
              <w:t>Закуповується</w:t>
            </w:r>
            <w:proofErr w:type="spellEnd"/>
            <w:r w:rsidRPr="00832543">
              <w:rPr>
                <w:rFonts w:ascii="Times New Roman" w:eastAsia="Times New Roman" w:hAnsi="Times New Roman" w:cs="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B81641" w:rsidRPr="0020111B" w14:paraId="0E825F8E" w14:textId="77777777" w:rsidTr="007476A7">
        <w:trPr>
          <w:trHeight w:val="20"/>
          <w:jc w:val="center"/>
        </w:trPr>
        <w:tc>
          <w:tcPr>
            <w:tcW w:w="704" w:type="dxa"/>
          </w:tcPr>
          <w:p w14:paraId="296817DF"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8</w:t>
            </w:r>
          </w:p>
        </w:tc>
        <w:tc>
          <w:tcPr>
            <w:tcW w:w="2835" w:type="dxa"/>
          </w:tcPr>
          <w:p w14:paraId="1968822F" w14:textId="77777777" w:rsidR="00B81641" w:rsidRPr="00832543" w:rsidRDefault="00B81641" w:rsidP="00A71900">
            <w:pPr>
              <w:spacing w:line="276" w:lineRule="auto"/>
              <w:contextualSpacing/>
              <w:rPr>
                <w:rFonts w:ascii="Times New Roman" w:hAnsi="Times New Roman" w:cs="Times New Roman"/>
                <w:sz w:val="24"/>
                <w:szCs w:val="24"/>
                <w:lang w:val="uk-UA"/>
              </w:rPr>
            </w:pPr>
            <w:r w:rsidRPr="00832543">
              <w:rPr>
                <w:rFonts w:ascii="Times New Roman" w:hAnsi="Times New Roman" w:cs="Times New Roman"/>
                <w:b/>
                <w:bCs/>
                <w:sz w:val="24"/>
                <w:szCs w:val="24"/>
                <w:lang w:val="uk-UA"/>
              </w:rPr>
              <w:t>Унесення змін або відкликання тендерної пропозиції учасником</w:t>
            </w:r>
          </w:p>
        </w:tc>
        <w:tc>
          <w:tcPr>
            <w:tcW w:w="6090" w:type="dxa"/>
            <w:vAlign w:val="center"/>
          </w:tcPr>
          <w:p w14:paraId="70BC9A8F" w14:textId="477D738C"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45305" w:rsidRPr="00832543" w14:paraId="607107D5" w14:textId="77777777" w:rsidTr="007476A7">
        <w:trPr>
          <w:trHeight w:val="20"/>
          <w:jc w:val="center"/>
        </w:trPr>
        <w:tc>
          <w:tcPr>
            <w:tcW w:w="704" w:type="dxa"/>
          </w:tcPr>
          <w:p w14:paraId="4584DA1D" w14:textId="6B466B0A" w:rsidR="00E45305" w:rsidRPr="00832543" w:rsidRDefault="00E45305"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9</w:t>
            </w:r>
          </w:p>
        </w:tc>
        <w:tc>
          <w:tcPr>
            <w:tcW w:w="2835" w:type="dxa"/>
          </w:tcPr>
          <w:p w14:paraId="14B073BD" w14:textId="64711D23" w:rsidR="00E45305" w:rsidRPr="00832543" w:rsidRDefault="00E45305" w:rsidP="00A71900">
            <w:pPr>
              <w:spacing w:line="276" w:lineRule="auto"/>
              <w:contextualSpacing/>
              <w:rPr>
                <w:rFonts w:ascii="Times New Roman" w:hAnsi="Times New Roman" w:cs="Times New Roman"/>
                <w:b/>
                <w:bCs/>
                <w:sz w:val="24"/>
                <w:szCs w:val="24"/>
                <w:lang w:val="uk-UA"/>
              </w:rPr>
            </w:pPr>
            <w:r w:rsidRPr="00832543">
              <w:rPr>
                <w:rFonts w:ascii="Times New Roman" w:hAnsi="Times New Roman" w:cs="Times New Roman"/>
                <w:b/>
                <w:bCs/>
                <w:sz w:val="24"/>
                <w:szCs w:val="24"/>
                <w:lang w:val="uk-UA"/>
              </w:rPr>
              <w:t>Ступінь локалізації виробництва</w:t>
            </w:r>
          </w:p>
        </w:tc>
        <w:tc>
          <w:tcPr>
            <w:tcW w:w="6090" w:type="dxa"/>
            <w:vAlign w:val="center"/>
          </w:tcPr>
          <w:p w14:paraId="5054CE09" w14:textId="24052EE8" w:rsidR="00E45305" w:rsidRPr="00832543" w:rsidRDefault="00E45305" w:rsidP="003A0A3E">
            <w:pPr>
              <w:spacing w:before="150" w:after="150"/>
              <w:jc w:val="both"/>
              <w:rPr>
                <w:rFonts w:ascii="Times New Roman" w:hAnsi="Times New Roman" w:cs="Times New Roman"/>
                <w:sz w:val="24"/>
                <w:szCs w:val="24"/>
                <w:lang w:val="uk-UA"/>
              </w:rPr>
            </w:pPr>
            <w:r w:rsidRPr="00832543">
              <w:rPr>
                <w:rFonts w:ascii="Times New Roman" w:eastAsia="Times New Roman" w:hAnsi="Times New Roman" w:cs="Times New Roman"/>
                <w:sz w:val="24"/>
                <w:szCs w:val="24"/>
                <w:lang w:val="uk-UA" w:eastAsia="ru-RU"/>
              </w:rPr>
              <w:t xml:space="preserve">Не застосовується </w:t>
            </w:r>
          </w:p>
        </w:tc>
      </w:tr>
      <w:tr w:rsidR="00B81641" w:rsidRPr="00832543" w14:paraId="0917673E" w14:textId="77777777" w:rsidTr="007476A7">
        <w:trPr>
          <w:trHeight w:val="20"/>
          <w:jc w:val="center"/>
        </w:trPr>
        <w:tc>
          <w:tcPr>
            <w:tcW w:w="9629" w:type="dxa"/>
            <w:gridSpan w:val="3"/>
            <w:vAlign w:val="center"/>
          </w:tcPr>
          <w:p w14:paraId="3A988AF3" w14:textId="77777777" w:rsidR="00B81641" w:rsidRPr="00832543" w:rsidRDefault="00B81641" w:rsidP="00A71900">
            <w:pPr>
              <w:spacing w:line="276" w:lineRule="auto"/>
              <w:contextualSpacing/>
              <w:jc w:val="center"/>
              <w:rPr>
                <w:rFonts w:ascii="Times New Roman" w:hAnsi="Times New Roman" w:cs="Times New Roman"/>
                <w:sz w:val="24"/>
                <w:szCs w:val="24"/>
                <w:lang w:val="uk-UA"/>
              </w:rPr>
            </w:pPr>
            <w:r w:rsidRPr="00832543">
              <w:rPr>
                <w:rFonts w:ascii="Times New Roman" w:hAnsi="Times New Roman" w:cs="Times New Roman"/>
                <w:b/>
                <w:bCs/>
                <w:i/>
                <w:iCs/>
                <w:sz w:val="24"/>
                <w:szCs w:val="24"/>
                <w:lang w:val="uk-UA"/>
              </w:rPr>
              <w:t>Розділ 4. Подання та розкриття тендерної пропозиції</w:t>
            </w:r>
          </w:p>
        </w:tc>
      </w:tr>
      <w:tr w:rsidR="00B81641" w:rsidRPr="0020111B" w14:paraId="179C01A9" w14:textId="77777777" w:rsidTr="007476A7">
        <w:trPr>
          <w:trHeight w:val="20"/>
          <w:jc w:val="center"/>
        </w:trPr>
        <w:tc>
          <w:tcPr>
            <w:tcW w:w="704" w:type="dxa"/>
          </w:tcPr>
          <w:p w14:paraId="61E07CA1"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1</w:t>
            </w:r>
          </w:p>
        </w:tc>
        <w:tc>
          <w:tcPr>
            <w:tcW w:w="2835" w:type="dxa"/>
          </w:tcPr>
          <w:p w14:paraId="7C1A14C9" w14:textId="77777777" w:rsidR="00B81641" w:rsidRPr="00832543" w:rsidRDefault="00B81641" w:rsidP="00A71900">
            <w:pPr>
              <w:spacing w:line="276" w:lineRule="auto"/>
              <w:contextualSpacing/>
              <w:rPr>
                <w:rFonts w:ascii="Times New Roman" w:hAnsi="Times New Roman" w:cs="Times New Roman"/>
                <w:sz w:val="24"/>
                <w:szCs w:val="24"/>
                <w:lang w:val="uk-UA"/>
              </w:rPr>
            </w:pPr>
            <w:r w:rsidRPr="00832543">
              <w:rPr>
                <w:rFonts w:ascii="Times New Roman" w:hAnsi="Times New Roman" w:cs="Times New Roman"/>
                <w:b/>
                <w:bCs/>
                <w:sz w:val="24"/>
                <w:szCs w:val="24"/>
                <w:lang w:val="uk-UA"/>
              </w:rPr>
              <w:t>Кінцевий строк подання тендерної пропозиції</w:t>
            </w:r>
          </w:p>
        </w:tc>
        <w:tc>
          <w:tcPr>
            <w:tcW w:w="6090" w:type="dxa"/>
            <w:vAlign w:val="center"/>
          </w:tcPr>
          <w:p w14:paraId="0F9C5D3B" w14:textId="21131EF7" w:rsidR="00B81641" w:rsidRPr="00832543" w:rsidRDefault="00B81641" w:rsidP="00A71900">
            <w:pPr>
              <w:spacing w:line="276" w:lineRule="auto"/>
              <w:contextualSpacing/>
              <w:jc w:val="both"/>
              <w:rPr>
                <w:rFonts w:ascii="Times New Roman" w:hAnsi="Times New Roman" w:cs="Times New Roman"/>
                <w:b/>
                <w:sz w:val="24"/>
                <w:szCs w:val="24"/>
                <w:lang w:val="uk-UA"/>
              </w:rPr>
            </w:pPr>
            <w:r w:rsidRPr="00832543">
              <w:rPr>
                <w:rFonts w:ascii="Times New Roman" w:hAnsi="Times New Roman" w:cs="Times New Roman"/>
                <w:sz w:val="24"/>
                <w:szCs w:val="24"/>
                <w:lang w:val="uk-UA"/>
              </w:rPr>
              <w:t xml:space="preserve">Кінцевий строк подання тендерних пропозицій – </w:t>
            </w:r>
            <w:r w:rsidR="00DA56C8">
              <w:rPr>
                <w:rFonts w:ascii="Times New Roman" w:hAnsi="Times New Roman" w:cs="Times New Roman"/>
                <w:b/>
                <w:sz w:val="24"/>
                <w:szCs w:val="24"/>
                <w:lang w:val="uk-UA"/>
              </w:rPr>
              <w:t>10.06.</w:t>
            </w:r>
            <w:r w:rsidRPr="00832543">
              <w:rPr>
                <w:rFonts w:ascii="Times New Roman" w:hAnsi="Times New Roman" w:cs="Times New Roman"/>
                <w:b/>
                <w:bCs/>
                <w:sz w:val="24"/>
                <w:szCs w:val="24"/>
                <w:lang w:val="uk-UA"/>
              </w:rPr>
              <w:t>2023</w:t>
            </w:r>
            <w:r w:rsidR="00DA56C8">
              <w:rPr>
                <w:rFonts w:ascii="Times New Roman" w:hAnsi="Times New Roman" w:cs="Times New Roman"/>
                <w:b/>
                <w:bCs/>
                <w:sz w:val="24"/>
                <w:szCs w:val="24"/>
                <w:lang w:val="uk-UA"/>
              </w:rPr>
              <w:t xml:space="preserve"> час 12.00</w:t>
            </w:r>
          </w:p>
          <w:p w14:paraId="7CB15DCC"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B68523F"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C280D89"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B81641" w:rsidRPr="0020111B" w14:paraId="57C2A62E" w14:textId="77777777" w:rsidTr="007476A7">
        <w:trPr>
          <w:trHeight w:val="20"/>
          <w:jc w:val="center"/>
        </w:trPr>
        <w:tc>
          <w:tcPr>
            <w:tcW w:w="704" w:type="dxa"/>
          </w:tcPr>
          <w:p w14:paraId="56F86F68"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2</w:t>
            </w:r>
          </w:p>
        </w:tc>
        <w:tc>
          <w:tcPr>
            <w:tcW w:w="2835" w:type="dxa"/>
          </w:tcPr>
          <w:p w14:paraId="13D6DFC5" w14:textId="77777777" w:rsidR="00B81641" w:rsidRPr="00832543" w:rsidRDefault="00B81641" w:rsidP="00A71900">
            <w:pPr>
              <w:spacing w:line="276" w:lineRule="auto"/>
              <w:contextualSpacing/>
              <w:rPr>
                <w:rFonts w:ascii="Times New Roman" w:hAnsi="Times New Roman" w:cs="Times New Roman"/>
                <w:sz w:val="24"/>
                <w:szCs w:val="24"/>
                <w:lang w:val="uk-UA"/>
              </w:rPr>
            </w:pPr>
            <w:r w:rsidRPr="00832543">
              <w:rPr>
                <w:rFonts w:ascii="Times New Roman" w:hAnsi="Times New Roman" w:cs="Times New Roman"/>
                <w:b/>
                <w:bCs/>
                <w:sz w:val="24"/>
                <w:szCs w:val="24"/>
                <w:lang w:val="uk-UA"/>
              </w:rPr>
              <w:t>Дата та час розкриття тендерної пропозиції</w:t>
            </w:r>
          </w:p>
        </w:tc>
        <w:tc>
          <w:tcPr>
            <w:tcW w:w="6090" w:type="dxa"/>
            <w:vAlign w:val="center"/>
          </w:tcPr>
          <w:p w14:paraId="27C8733E" w14:textId="77777777" w:rsidR="003A0A3E" w:rsidRPr="00832543" w:rsidRDefault="003A0A3E" w:rsidP="003A0A3E">
            <w:pPr>
              <w:spacing w:before="150" w:after="150"/>
              <w:jc w:val="both"/>
              <w:rPr>
                <w:rFonts w:ascii="Times New Roman" w:eastAsia="Times New Roman" w:hAnsi="Times New Roman" w:cs="Times New Roman"/>
                <w:sz w:val="24"/>
                <w:szCs w:val="24"/>
                <w:lang w:val="uk-UA" w:eastAsia="ru-RU"/>
              </w:rPr>
            </w:pPr>
            <w:r w:rsidRPr="00832543">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FF9C7EC" w14:textId="77777777" w:rsidR="003A0A3E" w:rsidRPr="00832543" w:rsidRDefault="003A0A3E" w:rsidP="003A0A3E">
            <w:pPr>
              <w:spacing w:before="150" w:after="150"/>
              <w:jc w:val="both"/>
              <w:rPr>
                <w:rFonts w:ascii="Times New Roman" w:eastAsia="Times New Roman" w:hAnsi="Times New Roman" w:cs="Times New Roman"/>
                <w:sz w:val="24"/>
                <w:szCs w:val="24"/>
                <w:lang w:val="uk-UA" w:eastAsia="ru-RU"/>
              </w:rPr>
            </w:pPr>
            <w:r w:rsidRPr="00832543">
              <w:rPr>
                <w:rFonts w:ascii="Times New Roman" w:eastAsia="Times New Roman" w:hAnsi="Times New Roman" w:cs="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w:t>
            </w:r>
            <w:r w:rsidRPr="00832543">
              <w:rPr>
                <w:rFonts w:ascii="Times New Roman" w:eastAsia="Times New Roman" w:hAnsi="Times New Roman" w:cs="Times New Roman"/>
                <w:sz w:val="24"/>
                <w:szCs w:val="24"/>
                <w:lang w:val="uk-UA" w:eastAsia="ru-RU"/>
              </w:rPr>
              <w:lastRenderedPageBreak/>
              <w:t>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C777DA1" w14:textId="77777777" w:rsidR="003A0A3E" w:rsidRPr="00832543" w:rsidRDefault="003A0A3E" w:rsidP="003A0A3E">
            <w:pPr>
              <w:spacing w:before="150" w:after="150"/>
              <w:jc w:val="both"/>
              <w:rPr>
                <w:rFonts w:ascii="Times New Roman" w:eastAsia="Times New Roman" w:hAnsi="Times New Roman" w:cs="Times New Roman"/>
                <w:sz w:val="24"/>
                <w:szCs w:val="24"/>
                <w:lang w:val="uk-UA" w:eastAsia="ru-RU"/>
              </w:rPr>
            </w:pPr>
            <w:r w:rsidRPr="00832543">
              <w:rPr>
                <w:rFonts w:ascii="Times New Roman" w:eastAsia="Times New Roman" w:hAnsi="Times New Roman" w:cs="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4F1B5B9C" w14:textId="77777777" w:rsidR="003A0A3E" w:rsidRPr="00832543" w:rsidRDefault="003A0A3E" w:rsidP="003A0A3E">
            <w:pPr>
              <w:spacing w:before="150" w:after="150"/>
              <w:jc w:val="both"/>
              <w:rPr>
                <w:rFonts w:ascii="Times New Roman" w:eastAsia="Times New Roman" w:hAnsi="Times New Roman" w:cs="Times New Roman"/>
                <w:sz w:val="24"/>
                <w:szCs w:val="24"/>
                <w:lang w:val="uk-UA" w:eastAsia="ru-RU"/>
              </w:rPr>
            </w:pPr>
            <w:r w:rsidRPr="00832543">
              <w:rPr>
                <w:rFonts w:ascii="Times New Roman" w:eastAsia="Times New Roman" w:hAnsi="Times New Roman" w:cs="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5534D20" w14:textId="67964C82" w:rsidR="00B81641" w:rsidRPr="00832543" w:rsidRDefault="003A0A3E" w:rsidP="003A0A3E">
            <w:pPr>
              <w:spacing w:line="276" w:lineRule="auto"/>
              <w:contextualSpacing/>
              <w:jc w:val="both"/>
              <w:rPr>
                <w:rFonts w:ascii="Times New Roman" w:hAnsi="Times New Roman" w:cs="Times New Roman"/>
                <w:sz w:val="24"/>
                <w:szCs w:val="24"/>
                <w:lang w:val="uk-UA"/>
              </w:rPr>
            </w:pPr>
            <w:r w:rsidRPr="00832543">
              <w:rPr>
                <w:rFonts w:ascii="Times New Roman" w:eastAsia="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81641" w:rsidRPr="00832543" w14:paraId="0E4F47A3" w14:textId="77777777" w:rsidTr="007476A7">
        <w:trPr>
          <w:trHeight w:val="20"/>
          <w:jc w:val="center"/>
        </w:trPr>
        <w:tc>
          <w:tcPr>
            <w:tcW w:w="9629" w:type="dxa"/>
            <w:gridSpan w:val="3"/>
          </w:tcPr>
          <w:p w14:paraId="6C90E933" w14:textId="4253DEFC" w:rsidR="00B81641" w:rsidRPr="00832543" w:rsidRDefault="00B81641" w:rsidP="00A72711">
            <w:pPr>
              <w:spacing w:line="276" w:lineRule="auto"/>
              <w:contextualSpacing/>
              <w:jc w:val="center"/>
              <w:rPr>
                <w:rFonts w:ascii="Times New Roman" w:hAnsi="Times New Roman" w:cs="Times New Roman"/>
                <w:i/>
                <w:iCs/>
                <w:sz w:val="24"/>
                <w:szCs w:val="24"/>
                <w:lang w:val="uk-UA"/>
              </w:rPr>
            </w:pPr>
            <w:r w:rsidRPr="00832543">
              <w:rPr>
                <w:rFonts w:ascii="Times New Roman" w:hAnsi="Times New Roman" w:cs="Times New Roman"/>
                <w:b/>
                <w:bCs/>
                <w:i/>
                <w:iCs/>
                <w:sz w:val="24"/>
                <w:szCs w:val="24"/>
                <w:lang w:val="uk-UA"/>
              </w:rPr>
              <w:lastRenderedPageBreak/>
              <w:t>Розділ 5. Оцінка тендерної пропозиції</w:t>
            </w:r>
          </w:p>
        </w:tc>
      </w:tr>
      <w:tr w:rsidR="00B81641" w:rsidRPr="00832543" w14:paraId="14EBD63B" w14:textId="77777777" w:rsidTr="007476A7">
        <w:trPr>
          <w:trHeight w:val="20"/>
          <w:jc w:val="center"/>
        </w:trPr>
        <w:tc>
          <w:tcPr>
            <w:tcW w:w="704" w:type="dxa"/>
          </w:tcPr>
          <w:p w14:paraId="795B7B65" w14:textId="77777777" w:rsidR="00B81641" w:rsidRPr="00832543" w:rsidRDefault="00B81641" w:rsidP="00BF30F4">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1</w:t>
            </w:r>
          </w:p>
        </w:tc>
        <w:tc>
          <w:tcPr>
            <w:tcW w:w="2835" w:type="dxa"/>
          </w:tcPr>
          <w:p w14:paraId="4599C468" w14:textId="77777777" w:rsidR="00B81641" w:rsidRPr="00832543" w:rsidRDefault="00B81641" w:rsidP="00BF30F4">
            <w:pPr>
              <w:spacing w:line="276" w:lineRule="auto"/>
              <w:contextualSpacing/>
              <w:rPr>
                <w:rFonts w:ascii="Times New Roman" w:hAnsi="Times New Roman" w:cs="Times New Roman"/>
                <w:b/>
                <w:bCs/>
                <w:sz w:val="24"/>
                <w:szCs w:val="24"/>
                <w:lang w:val="uk-UA"/>
              </w:rPr>
            </w:pPr>
            <w:r w:rsidRPr="00832543">
              <w:rPr>
                <w:rFonts w:ascii="Times New Roman" w:hAnsi="Times New Roman" w:cs="Times New Roman"/>
                <w:b/>
                <w:bCs/>
                <w:sz w:val="24"/>
                <w:szCs w:val="24"/>
                <w:lang w:val="uk-UA"/>
              </w:rPr>
              <w:t>Перелік критеріїв та методика оцінки тендерної пропозиції із зазначенням питомої ваги критерію</w:t>
            </w:r>
          </w:p>
        </w:tc>
        <w:tc>
          <w:tcPr>
            <w:tcW w:w="6090" w:type="dxa"/>
            <w:vAlign w:val="center"/>
          </w:tcPr>
          <w:p w14:paraId="30EC66D2" w14:textId="77777777" w:rsidR="003A0A3E" w:rsidRPr="00832543" w:rsidRDefault="003A0A3E" w:rsidP="003A0A3E">
            <w:pPr>
              <w:spacing w:before="150" w:after="150"/>
              <w:jc w:val="both"/>
              <w:rPr>
                <w:rFonts w:ascii="Times New Roman" w:eastAsia="Times New Roman" w:hAnsi="Times New Roman" w:cs="Times New Roman"/>
                <w:sz w:val="24"/>
                <w:szCs w:val="24"/>
                <w:lang w:val="uk-UA" w:eastAsia="ru-RU"/>
              </w:rPr>
            </w:pPr>
            <w:r w:rsidRPr="00832543">
              <w:rPr>
                <w:rFonts w:ascii="Times New Roman" w:eastAsia="Times New Roman" w:hAnsi="Times New Roman" w:cs="Times New Roman"/>
                <w:sz w:val="24"/>
                <w:szCs w:val="24"/>
                <w:lang w:val="uk-UA" w:eastAsia="ru-RU"/>
              </w:rPr>
              <w:t>Єдиний критерій оцінки – Ціна – 100%.</w:t>
            </w:r>
          </w:p>
          <w:p w14:paraId="3710A738" w14:textId="78314381" w:rsidR="00B81641" w:rsidRPr="00832543" w:rsidRDefault="003A0A3E" w:rsidP="003A0A3E">
            <w:pPr>
              <w:spacing w:line="276" w:lineRule="auto"/>
              <w:contextualSpacing/>
              <w:jc w:val="both"/>
              <w:rPr>
                <w:rFonts w:ascii="Times New Roman" w:eastAsia="Times New Roman" w:hAnsi="Times New Roman" w:cs="Times New Roman"/>
                <w:color w:val="000000"/>
                <w:sz w:val="24"/>
                <w:szCs w:val="24"/>
                <w:lang w:val="uk-UA" w:eastAsia="ru-RU"/>
              </w:rPr>
            </w:pPr>
            <w:r w:rsidRPr="00832543">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81641" w:rsidRPr="0020111B" w14:paraId="5999C48A" w14:textId="77777777" w:rsidTr="007476A7">
        <w:trPr>
          <w:trHeight w:val="20"/>
          <w:jc w:val="center"/>
        </w:trPr>
        <w:tc>
          <w:tcPr>
            <w:tcW w:w="704" w:type="dxa"/>
          </w:tcPr>
          <w:p w14:paraId="127BE04E"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2</w:t>
            </w:r>
          </w:p>
        </w:tc>
        <w:tc>
          <w:tcPr>
            <w:tcW w:w="2835" w:type="dxa"/>
          </w:tcPr>
          <w:p w14:paraId="3558CAA2" w14:textId="77777777" w:rsidR="00B81641" w:rsidRPr="00832543" w:rsidRDefault="00B81641" w:rsidP="00A71900">
            <w:pPr>
              <w:spacing w:line="276" w:lineRule="auto"/>
              <w:contextualSpacing/>
              <w:rPr>
                <w:rFonts w:ascii="Times New Roman" w:hAnsi="Times New Roman" w:cs="Times New Roman"/>
                <w:sz w:val="24"/>
                <w:szCs w:val="24"/>
                <w:lang w:val="uk-UA"/>
              </w:rPr>
            </w:pPr>
            <w:r w:rsidRPr="00832543">
              <w:rPr>
                <w:rFonts w:ascii="Times New Roman" w:hAnsi="Times New Roman" w:cs="Times New Roman"/>
                <w:b/>
                <w:bCs/>
                <w:sz w:val="24"/>
                <w:szCs w:val="24"/>
                <w:lang w:val="uk-UA"/>
              </w:rPr>
              <w:t>Інша інформація</w:t>
            </w:r>
          </w:p>
        </w:tc>
        <w:tc>
          <w:tcPr>
            <w:tcW w:w="6090" w:type="dxa"/>
            <w:vAlign w:val="center"/>
          </w:tcPr>
          <w:p w14:paraId="7C87E9AA" w14:textId="77777777" w:rsidR="003A0A3E" w:rsidRPr="00832543" w:rsidRDefault="003A0A3E" w:rsidP="003A0A3E">
            <w:pPr>
              <w:jc w:val="both"/>
              <w:rPr>
                <w:rFonts w:ascii="Times New Roman" w:eastAsia="Times New Roman" w:hAnsi="Times New Roman" w:cs="Times New Roman"/>
                <w:sz w:val="24"/>
                <w:szCs w:val="24"/>
                <w:lang w:val="uk-UA"/>
              </w:rPr>
            </w:pPr>
            <w:r w:rsidRPr="00832543">
              <w:rPr>
                <w:rFonts w:ascii="Times New Roman" w:eastAsia="Times New Roman" w:hAnsi="Times New Roman" w:cs="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832543">
              <w:rPr>
                <w:rFonts w:ascii="Times New Roman" w:eastAsia="Times New Roman" w:hAnsi="Times New Roman" w:cs="Times New Roman"/>
                <w:sz w:val="24"/>
                <w:szCs w:val="24"/>
                <w:lang w:val="uk-UA"/>
              </w:rPr>
              <w:t>бенефіціарним</w:t>
            </w:r>
            <w:proofErr w:type="spellEnd"/>
            <w:r w:rsidRPr="00832543">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w:t>
            </w:r>
            <w:r w:rsidRPr="00832543">
              <w:rPr>
                <w:rFonts w:ascii="Times New Roman" w:eastAsia="Times New Roman" w:hAnsi="Times New Roman" w:cs="Times New Roman"/>
                <w:sz w:val="24"/>
                <w:szCs w:val="24"/>
                <w:lang w:val="uk-UA"/>
              </w:rPr>
              <w:lastRenderedPageBreak/>
              <w:t>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051C142D" w14:textId="77777777" w:rsidR="003A0A3E" w:rsidRPr="00832543" w:rsidRDefault="003A0A3E" w:rsidP="003A0A3E">
            <w:pPr>
              <w:jc w:val="both"/>
              <w:rPr>
                <w:rFonts w:ascii="Times New Roman" w:eastAsia="Times New Roman" w:hAnsi="Times New Roman" w:cs="Times New Roman"/>
                <w:sz w:val="24"/>
                <w:szCs w:val="24"/>
                <w:lang w:val="uk-UA"/>
              </w:rPr>
            </w:pPr>
            <w:r w:rsidRPr="00832543">
              <w:rPr>
                <w:rFonts w:ascii="Times New Roman" w:eastAsia="Times New Roman" w:hAnsi="Times New Roman" w:cs="Times New Roman"/>
                <w:sz w:val="24"/>
                <w:szCs w:val="24"/>
                <w:lang w:val="uk-UA"/>
              </w:rPr>
              <w:t xml:space="preserve">У разі якщо учасник або його кінцевий </w:t>
            </w:r>
            <w:proofErr w:type="spellStart"/>
            <w:r w:rsidRPr="00832543">
              <w:rPr>
                <w:rFonts w:ascii="Times New Roman" w:eastAsia="Times New Roman" w:hAnsi="Times New Roman" w:cs="Times New Roman"/>
                <w:sz w:val="24"/>
                <w:szCs w:val="24"/>
                <w:lang w:val="uk-UA"/>
              </w:rPr>
              <w:t>бенефіціарний</w:t>
            </w:r>
            <w:proofErr w:type="spellEnd"/>
            <w:r w:rsidRPr="00832543">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13EA7BD" w14:textId="77777777" w:rsidR="003A0A3E" w:rsidRPr="00832543" w:rsidRDefault="003A0A3E" w:rsidP="003A0A3E">
            <w:pPr>
              <w:numPr>
                <w:ilvl w:val="0"/>
                <w:numId w:val="19"/>
              </w:numPr>
              <w:contextualSpacing/>
              <w:jc w:val="both"/>
              <w:rPr>
                <w:rFonts w:ascii="Times New Roman" w:eastAsia="Times New Roman" w:hAnsi="Times New Roman" w:cs="Times New Roman"/>
                <w:sz w:val="24"/>
                <w:szCs w:val="24"/>
                <w:lang w:val="uk-UA"/>
              </w:rPr>
            </w:pPr>
            <w:r w:rsidRPr="00832543">
              <w:rPr>
                <w:rFonts w:ascii="Times New Roman" w:eastAsia="Times New Roman" w:hAnsi="Times New Roman" w:cs="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832543">
              <w:rPr>
                <w:rFonts w:ascii="Times New Roman" w:eastAsia="Times New Roman" w:hAnsi="Times New Roman" w:cs="Times New Roman"/>
                <w:sz w:val="24"/>
                <w:szCs w:val="24"/>
                <w:lang w:val="uk-UA"/>
              </w:rPr>
              <w:t>зареєструваний</w:t>
            </w:r>
            <w:proofErr w:type="spellEnd"/>
            <w:r w:rsidRPr="00832543">
              <w:rPr>
                <w:rFonts w:ascii="Times New Roman" w:eastAsia="Times New Roman" w:hAnsi="Times New Roman" w:cs="Times New Roman"/>
                <w:sz w:val="24"/>
                <w:szCs w:val="24"/>
                <w:lang w:val="uk-UA"/>
              </w:rPr>
              <w:t xml:space="preserve"> на території України свій національний паспорт</w:t>
            </w:r>
          </w:p>
          <w:p w14:paraId="7BB5C9A2" w14:textId="77777777" w:rsidR="003A0A3E" w:rsidRPr="00832543" w:rsidRDefault="003A0A3E" w:rsidP="003A0A3E">
            <w:pPr>
              <w:jc w:val="both"/>
              <w:rPr>
                <w:rFonts w:ascii="Times New Roman" w:eastAsia="Times New Roman" w:hAnsi="Times New Roman" w:cs="Times New Roman"/>
                <w:sz w:val="24"/>
                <w:szCs w:val="24"/>
                <w:lang w:val="uk-UA"/>
              </w:rPr>
            </w:pPr>
            <w:r w:rsidRPr="00832543">
              <w:rPr>
                <w:rFonts w:ascii="Times New Roman" w:eastAsia="Times New Roman" w:hAnsi="Times New Roman" w:cs="Times New Roman"/>
                <w:sz w:val="24"/>
                <w:szCs w:val="24"/>
                <w:lang w:val="uk-UA"/>
              </w:rPr>
              <w:t xml:space="preserve">або </w:t>
            </w:r>
          </w:p>
          <w:p w14:paraId="0805531A" w14:textId="77777777" w:rsidR="003A0A3E" w:rsidRPr="00832543" w:rsidRDefault="003A0A3E" w:rsidP="003A0A3E">
            <w:pPr>
              <w:numPr>
                <w:ilvl w:val="0"/>
                <w:numId w:val="19"/>
              </w:numPr>
              <w:contextualSpacing/>
              <w:jc w:val="both"/>
              <w:rPr>
                <w:rFonts w:ascii="Times New Roman" w:eastAsia="Times New Roman" w:hAnsi="Times New Roman" w:cs="Times New Roman"/>
                <w:sz w:val="24"/>
                <w:szCs w:val="24"/>
                <w:lang w:val="uk-UA"/>
              </w:rPr>
            </w:pPr>
            <w:r w:rsidRPr="00832543">
              <w:rPr>
                <w:rFonts w:ascii="Times New Roman" w:eastAsia="Times New Roman" w:hAnsi="Times New Roman" w:cs="Times New Roman"/>
                <w:sz w:val="24"/>
                <w:szCs w:val="24"/>
                <w:lang w:val="uk-UA"/>
              </w:rPr>
              <w:t>посвідку на постійне чи тимчасове проживання на території України</w:t>
            </w:r>
          </w:p>
          <w:p w14:paraId="4F51BAAD" w14:textId="77777777" w:rsidR="003A0A3E" w:rsidRPr="00832543" w:rsidRDefault="003A0A3E" w:rsidP="003A0A3E">
            <w:pPr>
              <w:jc w:val="both"/>
              <w:rPr>
                <w:rFonts w:ascii="Times New Roman" w:eastAsia="Times New Roman" w:hAnsi="Times New Roman" w:cs="Times New Roman"/>
                <w:sz w:val="24"/>
                <w:szCs w:val="24"/>
                <w:lang w:val="uk-UA"/>
              </w:rPr>
            </w:pPr>
            <w:r w:rsidRPr="00832543">
              <w:rPr>
                <w:rFonts w:ascii="Times New Roman" w:eastAsia="Times New Roman" w:hAnsi="Times New Roman" w:cs="Times New Roman"/>
                <w:sz w:val="24"/>
                <w:szCs w:val="24"/>
                <w:lang w:val="uk-UA"/>
              </w:rPr>
              <w:t xml:space="preserve">або </w:t>
            </w:r>
          </w:p>
          <w:p w14:paraId="0D735B76" w14:textId="77777777" w:rsidR="003A0A3E" w:rsidRPr="00832543" w:rsidRDefault="003A0A3E" w:rsidP="003A0A3E">
            <w:pPr>
              <w:numPr>
                <w:ilvl w:val="0"/>
                <w:numId w:val="19"/>
              </w:numPr>
              <w:contextualSpacing/>
              <w:jc w:val="both"/>
              <w:rPr>
                <w:rFonts w:ascii="Times New Roman" w:eastAsia="Times New Roman" w:hAnsi="Times New Roman" w:cs="Times New Roman"/>
                <w:sz w:val="24"/>
                <w:szCs w:val="24"/>
                <w:lang w:val="uk-UA"/>
              </w:rPr>
            </w:pPr>
            <w:r w:rsidRPr="00832543">
              <w:rPr>
                <w:rFonts w:ascii="Times New Roman" w:eastAsia="Times New Roman" w:hAnsi="Times New Roman" w:cs="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D8884D4" w14:textId="77777777" w:rsidR="003A0A3E" w:rsidRPr="00832543" w:rsidRDefault="003A0A3E" w:rsidP="003A0A3E">
            <w:pPr>
              <w:jc w:val="both"/>
              <w:rPr>
                <w:rFonts w:ascii="Times New Roman" w:eastAsia="Times New Roman" w:hAnsi="Times New Roman" w:cs="Times New Roman"/>
                <w:sz w:val="24"/>
                <w:szCs w:val="24"/>
                <w:lang w:val="uk-UA"/>
              </w:rPr>
            </w:pPr>
            <w:r w:rsidRPr="00832543">
              <w:rPr>
                <w:rFonts w:ascii="Times New Roman" w:eastAsia="Times New Roman" w:hAnsi="Times New Roman" w:cs="Times New Roman"/>
                <w:sz w:val="24"/>
                <w:szCs w:val="24"/>
                <w:lang w:val="uk-UA"/>
              </w:rPr>
              <w:t xml:space="preserve">або </w:t>
            </w:r>
          </w:p>
          <w:p w14:paraId="195C6D05" w14:textId="77777777" w:rsidR="003A0A3E" w:rsidRPr="00832543" w:rsidRDefault="003A0A3E" w:rsidP="003A0A3E">
            <w:pPr>
              <w:numPr>
                <w:ilvl w:val="0"/>
                <w:numId w:val="19"/>
              </w:numPr>
              <w:contextualSpacing/>
              <w:jc w:val="both"/>
              <w:rPr>
                <w:rFonts w:ascii="Times New Roman" w:eastAsia="Times New Roman" w:hAnsi="Times New Roman" w:cs="Times New Roman"/>
                <w:sz w:val="24"/>
                <w:szCs w:val="24"/>
                <w:lang w:val="uk-UA"/>
              </w:rPr>
            </w:pPr>
            <w:r w:rsidRPr="00832543">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14:paraId="09CF0E8B" w14:textId="77777777" w:rsidR="003A0A3E" w:rsidRPr="00832543" w:rsidRDefault="003A0A3E" w:rsidP="003A0A3E">
            <w:pPr>
              <w:jc w:val="both"/>
              <w:rPr>
                <w:rFonts w:ascii="Times New Roman" w:eastAsia="Times New Roman" w:hAnsi="Times New Roman" w:cs="Times New Roman"/>
                <w:color w:val="000000"/>
                <w:sz w:val="24"/>
                <w:szCs w:val="24"/>
                <w:lang w:val="uk-UA"/>
              </w:rPr>
            </w:pPr>
            <w:r w:rsidRPr="00832543">
              <w:rPr>
                <w:rFonts w:ascii="Times New Roman" w:eastAsia="Times New Roman" w:hAnsi="Times New Roman" w:cs="Times New Roman"/>
                <w:color w:val="000000"/>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676DA709" w14:textId="77777777" w:rsidR="003A0A3E" w:rsidRPr="00832543" w:rsidRDefault="003A0A3E" w:rsidP="003A0A3E">
            <w:pPr>
              <w:numPr>
                <w:ilvl w:val="0"/>
                <w:numId w:val="19"/>
              </w:numPr>
              <w:contextualSpacing/>
              <w:jc w:val="both"/>
              <w:rPr>
                <w:rFonts w:ascii="Times New Roman" w:eastAsia="Times New Roman" w:hAnsi="Times New Roman" w:cs="Times New Roman"/>
                <w:color w:val="000000"/>
                <w:sz w:val="24"/>
                <w:szCs w:val="24"/>
                <w:lang w:val="uk-UA"/>
              </w:rPr>
            </w:pPr>
            <w:r w:rsidRPr="00832543">
              <w:rPr>
                <w:rFonts w:ascii="Times New Roman" w:eastAsia="Times New Roman" w:hAnsi="Times New Roman" w:cs="Times New Roman"/>
                <w:color w:val="000000"/>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4ADFB7A" w14:textId="77777777" w:rsidR="003A0A3E" w:rsidRPr="00832543" w:rsidRDefault="003A0A3E" w:rsidP="003A0A3E">
            <w:pPr>
              <w:jc w:val="both"/>
              <w:rPr>
                <w:rFonts w:ascii="Times New Roman" w:eastAsia="Times New Roman" w:hAnsi="Times New Roman" w:cs="Times New Roman"/>
                <w:color w:val="000000"/>
                <w:sz w:val="24"/>
                <w:szCs w:val="24"/>
                <w:lang w:val="uk-UA"/>
              </w:rPr>
            </w:pPr>
            <w:r w:rsidRPr="00832543">
              <w:rPr>
                <w:rFonts w:ascii="Times New Roman" w:eastAsia="Times New Roman" w:hAnsi="Times New Roman" w:cs="Times New Roman"/>
                <w:color w:val="000000"/>
                <w:sz w:val="24"/>
                <w:szCs w:val="24"/>
                <w:lang w:val="uk-UA"/>
              </w:rPr>
              <w:t xml:space="preserve">або </w:t>
            </w:r>
          </w:p>
          <w:p w14:paraId="51957726" w14:textId="77777777" w:rsidR="003A0A3E" w:rsidRPr="00832543" w:rsidRDefault="003A0A3E" w:rsidP="003A0A3E">
            <w:pPr>
              <w:numPr>
                <w:ilvl w:val="0"/>
                <w:numId w:val="19"/>
              </w:numPr>
              <w:contextualSpacing/>
              <w:jc w:val="both"/>
              <w:rPr>
                <w:rFonts w:ascii="Times New Roman" w:eastAsia="Times New Roman" w:hAnsi="Times New Roman" w:cs="Times New Roman"/>
                <w:color w:val="000000"/>
                <w:sz w:val="24"/>
                <w:szCs w:val="24"/>
                <w:lang w:val="uk-UA"/>
              </w:rPr>
            </w:pPr>
            <w:r w:rsidRPr="00832543">
              <w:rPr>
                <w:rFonts w:ascii="Times New Roman" w:eastAsia="Times New Roman" w:hAnsi="Times New Roman" w:cs="Times New Roman"/>
                <w:color w:val="000000"/>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6E08C225" w14:textId="77777777" w:rsidR="003A0A3E" w:rsidRPr="00832543" w:rsidRDefault="003A0A3E" w:rsidP="003A0A3E">
            <w:pPr>
              <w:jc w:val="both"/>
              <w:rPr>
                <w:rFonts w:ascii="Times New Roman" w:eastAsia="Times New Roman" w:hAnsi="Times New Roman" w:cs="Times New Roman"/>
                <w:color w:val="000000"/>
                <w:sz w:val="24"/>
                <w:szCs w:val="24"/>
                <w:lang w:val="uk-UA"/>
              </w:rPr>
            </w:pPr>
            <w:r w:rsidRPr="00832543">
              <w:rPr>
                <w:rFonts w:ascii="Times New Roman" w:eastAsia="Times New Roman" w:hAnsi="Times New Roman" w:cs="Times New Roman"/>
                <w:color w:val="000000"/>
                <w:sz w:val="24"/>
                <w:szCs w:val="24"/>
                <w:lang w:val="uk-UA"/>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w:t>
            </w:r>
            <w:r w:rsidRPr="00832543">
              <w:rPr>
                <w:rFonts w:ascii="Times New Roman" w:eastAsia="Times New Roman" w:hAnsi="Times New Roman" w:cs="Times New Roman"/>
                <w:color w:val="000000"/>
                <w:sz w:val="24"/>
                <w:szCs w:val="24"/>
                <w:lang w:val="uk-UA"/>
              </w:rPr>
              <w:lastRenderedPageBreak/>
              <w:t>суду.</w:t>
            </w:r>
          </w:p>
          <w:p w14:paraId="610D015F" w14:textId="77777777" w:rsidR="003A0A3E" w:rsidRPr="00832543" w:rsidRDefault="003A0A3E" w:rsidP="003A0A3E">
            <w:pPr>
              <w:jc w:val="both"/>
              <w:rPr>
                <w:rFonts w:ascii="Times New Roman" w:eastAsia="Times New Roman" w:hAnsi="Times New Roman" w:cs="Times New Roman"/>
                <w:color w:val="000000"/>
                <w:sz w:val="24"/>
                <w:szCs w:val="24"/>
                <w:lang w:val="uk-UA"/>
              </w:rPr>
            </w:pPr>
            <w:r w:rsidRPr="00832543">
              <w:rPr>
                <w:rFonts w:ascii="Times New Roman" w:eastAsia="Times New Roman" w:hAnsi="Times New Roman" w:cs="Times New Roman"/>
                <w:color w:val="000000"/>
                <w:sz w:val="24"/>
                <w:szCs w:val="24"/>
                <w:lang w:val="uk-UA"/>
              </w:rPr>
              <w:t xml:space="preserve">У разі якщо учасник або його кінцевий </w:t>
            </w:r>
            <w:proofErr w:type="spellStart"/>
            <w:r w:rsidRPr="00832543">
              <w:rPr>
                <w:rFonts w:ascii="Times New Roman" w:eastAsia="Times New Roman" w:hAnsi="Times New Roman" w:cs="Times New Roman"/>
                <w:color w:val="000000"/>
                <w:sz w:val="24"/>
                <w:szCs w:val="24"/>
                <w:lang w:val="uk-UA"/>
              </w:rPr>
              <w:t>бенефіціарний</w:t>
            </w:r>
            <w:proofErr w:type="spellEnd"/>
            <w:r w:rsidRPr="00832543">
              <w:rPr>
                <w:rFonts w:ascii="Times New Roman" w:eastAsia="Times New Roman" w:hAnsi="Times New Roman" w:cs="Times New Roman"/>
                <w:color w:val="000000"/>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832543">
              <w:rPr>
                <w:rFonts w:ascii="Times New Roman" w:eastAsia="Times New Roman" w:hAnsi="Times New Roman" w:cs="Times New Roman"/>
                <w:color w:val="000000"/>
                <w:sz w:val="24"/>
                <w:szCs w:val="24"/>
                <w:lang w:val="uk-UA"/>
              </w:rPr>
              <w:t>бенефіціарним</w:t>
            </w:r>
            <w:proofErr w:type="spellEnd"/>
            <w:r w:rsidRPr="00832543">
              <w:rPr>
                <w:rFonts w:ascii="Times New Roman" w:eastAsia="Times New Roman" w:hAnsi="Times New Roman" w:cs="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4AFA8422" w14:textId="77777777" w:rsidR="003A0A3E" w:rsidRPr="00832543" w:rsidRDefault="003A0A3E" w:rsidP="003A0A3E">
            <w:pPr>
              <w:jc w:val="both"/>
              <w:rPr>
                <w:rFonts w:ascii="Times New Roman" w:eastAsia="Times New Roman" w:hAnsi="Times New Roman" w:cs="Times New Roman"/>
                <w:color w:val="000000"/>
                <w:sz w:val="24"/>
                <w:szCs w:val="24"/>
                <w:lang w:val="uk-UA"/>
              </w:rPr>
            </w:pPr>
            <w:r w:rsidRPr="00832543">
              <w:rPr>
                <w:rFonts w:ascii="Times New Roman" w:eastAsia="Times New Roman" w:hAnsi="Times New Roman" w:cs="Times New Roman"/>
                <w:color w:val="000000"/>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07ABF867" w14:textId="77777777" w:rsidR="003A0A3E" w:rsidRPr="00832543" w:rsidRDefault="003A0A3E" w:rsidP="003A0A3E">
            <w:pPr>
              <w:jc w:val="both"/>
              <w:rPr>
                <w:rFonts w:ascii="Times New Roman" w:eastAsia="Times New Roman" w:hAnsi="Times New Roman" w:cs="Times New Roman"/>
                <w:sz w:val="24"/>
                <w:szCs w:val="24"/>
                <w:lang w:val="uk-UA"/>
              </w:rPr>
            </w:pPr>
            <w:r w:rsidRPr="00832543">
              <w:rPr>
                <w:rFonts w:ascii="Times New Roman" w:eastAsia="Times New Roman" w:hAnsi="Times New Roman" w:cs="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w:t>
            </w:r>
            <w:r w:rsidRPr="00832543">
              <w:rPr>
                <w:rFonts w:ascii="Times New Roman" w:eastAsia="Times New Roman" w:hAnsi="Times New Roman" w:cs="Times New Roman"/>
                <w:sz w:val="24"/>
                <w:szCs w:val="24"/>
                <w:lang w:val="uk-UA"/>
              </w:rPr>
              <w:lastRenderedPageBreak/>
              <w:t xml:space="preserve">територію України видане уповноваженим на це органом. </w:t>
            </w:r>
          </w:p>
          <w:p w14:paraId="6B65380B" w14:textId="77777777" w:rsidR="003A0A3E" w:rsidRPr="00832543" w:rsidRDefault="003A0A3E" w:rsidP="003A0A3E">
            <w:pPr>
              <w:jc w:val="both"/>
              <w:rPr>
                <w:rFonts w:ascii="Times New Roman" w:eastAsia="Times New Roman" w:hAnsi="Times New Roman" w:cs="Times New Roman"/>
                <w:sz w:val="24"/>
                <w:szCs w:val="24"/>
                <w:lang w:val="uk-UA"/>
              </w:rPr>
            </w:pPr>
            <w:r w:rsidRPr="00832543">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523F9C8" w14:textId="77777777" w:rsidR="003A0A3E" w:rsidRPr="00832543" w:rsidRDefault="003A0A3E" w:rsidP="003A0A3E">
            <w:pPr>
              <w:jc w:val="both"/>
              <w:rPr>
                <w:rFonts w:ascii="Times New Roman" w:eastAsia="Times New Roman" w:hAnsi="Times New Roman" w:cs="Times New Roman"/>
                <w:sz w:val="24"/>
                <w:szCs w:val="24"/>
                <w:lang w:val="uk-UA"/>
              </w:rPr>
            </w:pPr>
            <w:r w:rsidRPr="00832543">
              <w:rPr>
                <w:rFonts w:ascii="Times New Roman" w:eastAsia="Times New Roman" w:hAnsi="Times New Roman" w:cs="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03223D4" w14:textId="77777777" w:rsidR="003A0A3E" w:rsidRPr="00832543" w:rsidRDefault="003A0A3E" w:rsidP="003A0A3E">
            <w:pPr>
              <w:jc w:val="both"/>
              <w:rPr>
                <w:rFonts w:ascii="Times New Roman" w:eastAsia="Times New Roman" w:hAnsi="Times New Roman" w:cs="Times New Roman"/>
                <w:sz w:val="24"/>
                <w:szCs w:val="24"/>
                <w:lang w:val="uk-UA"/>
              </w:rPr>
            </w:pPr>
            <w:r w:rsidRPr="00832543">
              <w:rPr>
                <w:rFonts w:ascii="Times New Roman" w:eastAsia="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832543">
              <w:rPr>
                <w:rFonts w:ascii="Times New Roman" w:eastAsia="Times New Roman" w:hAnsi="Times New Roman" w:cs="Times New Roman"/>
                <w:sz w:val="24"/>
                <w:szCs w:val="24"/>
                <w:lang w:val="uk-UA"/>
              </w:rPr>
              <w:t>обгрунтування</w:t>
            </w:r>
            <w:proofErr w:type="spellEnd"/>
            <w:r w:rsidRPr="00832543">
              <w:rPr>
                <w:rFonts w:ascii="Times New Roman" w:eastAsia="Times New Roman" w:hAnsi="Times New Roman" w:cs="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4E95625E" w14:textId="77777777" w:rsidR="003A0A3E" w:rsidRPr="00832543" w:rsidRDefault="003A0A3E" w:rsidP="003A0A3E">
            <w:pPr>
              <w:jc w:val="both"/>
              <w:rPr>
                <w:rFonts w:ascii="Times New Roman" w:eastAsia="Times New Roman" w:hAnsi="Times New Roman" w:cs="Times New Roman"/>
                <w:sz w:val="24"/>
                <w:szCs w:val="24"/>
                <w:lang w:val="uk-UA"/>
              </w:rPr>
            </w:pPr>
            <w:r w:rsidRPr="00832543">
              <w:rPr>
                <w:rFonts w:ascii="Times New Roman" w:eastAsia="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53EB8EC8" w14:textId="77777777" w:rsidR="003A0A3E" w:rsidRPr="00832543" w:rsidRDefault="003A0A3E" w:rsidP="003A0A3E">
            <w:pPr>
              <w:jc w:val="both"/>
              <w:rPr>
                <w:rFonts w:ascii="Times New Roman" w:eastAsia="Times New Roman" w:hAnsi="Times New Roman" w:cs="Times New Roman"/>
                <w:sz w:val="24"/>
                <w:szCs w:val="24"/>
                <w:lang w:val="uk-UA"/>
              </w:rPr>
            </w:pPr>
            <w:r w:rsidRPr="00832543">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0ED1784F" w14:textId="77777777" w:rsidR="003A0A3E" w:rsidRPr="00832543" w:rsidRDefault="003A0A3E" w:rsidP="003A0A3E">
            <w:pPr>
              <w:numPr>
                <w:ilvl w:val="0"/>
                <w:numId w:val="18"/>
              </w:numPr>
              <w:contextualSpacing/>
              <w:jc w:val="both"/>
              <w:rPr>
                <w:rFonts w:ascii="Times New Roman" w:eastAsia="Times New Roman" w:hAnsi="Times New Roman" w:cs="Times New Roman"/>
                <w:sz w:val="24"/>
                <w:szCs w:val="24"/>
                <w:lang w:val="uk-UA"/>
              </w:rPr>
            </w:pPr>
            <w:r w:rsidRPr="00832543">
              <w:rPr>
                <w:rFonts w:ascii="Times New Roman" w:eastAsia="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5012686" w14:textId="77777777" w:rsidR="003A0A3E" w:rsidRPr="00832543" w:rsidRDefault="003A0A3E" w:rsidP="003A0A3E">
            <w:pPr>
              <w:numPr>
                <w:ilvl w:val="0"/>
                <w:numId w:val="18"/>
              </w:numPr>
              <w:contextualSpacing/>
              <w:jc w:val="both"/>
              <w:rPr>
                <w:rFonts w:ascii="Times New Roman" w:eastAsia="Times New Roman" w:hAnsi="Times New Roman" w:cs="Times New Roman"/>
                <w:sz w:val="24"/>
                <w:szCs w:val="24"/>
                <w:lang w:val="uk-UA"/>
              </w:rPr>
            </w:pPr>
            <w:r w:rsidRPr="00832543">
              <w:rPr>
                <w:rFonts w:ascii="Times New Roman" w:eastAsia="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82FA284" w14:textId="77777777" w:rsidR="003A0A3E" w:rsidRPr="00832543" w:rsidRDefault="003A0A3E" w:rsidP="003A0A3E">
            <w:pPr>
              <w:numPr>
                <w:ilvl w:val="0"/>
                <w:numId w:val="18"/>
              </w:numPr>
              <w:contextualSpacing/>
              <w:jc w:val="both"/>
              <w:rPr>
                <w:rFonts w:ascii="Times New Roman" w:eastAsia="Times New Roman" w:hAnsi="Times New Roman" w:cs="Times New Roman"/>
                <w:sz w:val="24"/>
                <w:szCs w:val="24"/>
                <w:lang w:val="uk-UA"/>
              </w:rPr>
            </w:pPr>
            <w:r w:rsidRPr="00832543">
              <w:rPr>
                <w:rFonts w:ascii="Times New Roman" w:eastAsia="Times New Roman" w:hAnsi="Times New Roman" w:cs="Times New Roman"/>
                <w:sz w:val="24"/>
                <w:szCs w:val="24"/>
                <w:lang w:val="uk-UA"/>
              </w:rPr>
              <w:t>отримання учасником процедури закупівлі державної допомоги згідно із законодавством.</w:t>
            </w:r>
          </w:p>
          <w:p w14:paraId="067A98DE" w14:textId="77777777" w:rsidR="003A0A3E" w:rsidRPr="00832543" w:rsidRDefault="003A0A3E" w:rsidP="003A0A3E">
            <w:pPr>
              <w:spacing w:before="150" w:after="150"/>
              <w:jc w:val="both"/>
              <w:rPr>
                <w:rFonts w:ascii="Times New Roman" w:eastAsia="Times New Roman" w:hAnsi="Times New Roman" w:cs="Times New Roman"/>
                <w:sz w:val="24"/>
                <w:szCs w:val="24"/>
                <w:lang w:val="uk-UA" w:eastAsia="ru-RU"/>
              </w:rPr>
            </w:pPr>
            <w:r w:rsidRPr="00832543">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w:t>
            </w:r>
            <w:r w:rsidRPr="00832543">
              <w:rPr>
                <w:rFonts w:ascii="Times New Roman" w:eastAsia="Times New Roman" w:hAnsi="Times New Roman" w:cs="Times New Roman"/>
                <w:sz w:val="24"/>
                <w:szCs w:val="24"/>
                <w:lang w:val="uk-UA" w:eastAsia="ru-RU"/>
              </w:rPr>
              <w:lastRenderedPageBreak/>
              <w:t>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8473A3E" w14:textId="77777777" w:rsidR="003A0A3E" w:rsidRPr="00832543" w:rsidRDefault="003A0A3E" w:rsidP="003A0A3E">
            <w:pPr>
              <w:spacing w:before="150" w:after="150"/>
              <w:jc w:val="both"/>
              <w:rPr>
                <w:rFonts w:ascii="Times New Roman" w:eastAsia="Times New Roman" w:hAnsi="Times New Roman" w:cs="Times New Roman"/>
                <w:sz w:val="24"/>
                <w:szCs w:val="24"/>
                <w:lang w:val="uk-UA" w:eastAsia="ru-RU"/>
              </w:rPr>
            </w:pPr>
            <w:r w:rsidRPr="00832543">
              <w:rPr>
                <w:rFonts w:ascii="Times New Roman" w:eastAsia="Times New Roman" w:hAnsi="Times New Roman" w:cs="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F921BD6" w14:textId="77777777" w:rsidR="003A0A3E" w:rsidRPr="00832543" w:rsidRDefault="003A0A3E" w:rsidP="003A0A3E">
            <w:pPr>
              <w:spacing w:before="150" w:after="150"/>
              <w:jc w:val="both"/>
              <w:rPr>
                <w:rFonts w:ascii="Times New Roman" w:eastAsia="Times New Roman" w:hAnsi="Times New Roman" w:cs="Times New Roman"/>
                <w:sz w:val="24"/>
                <w:szCs w:val="24"/>
                <w:lang w:val="uk-UA" w:eastAsia="ru-RU"/>
              </w:rPr>
            </w:pPr>
            <w:r w:rsidRPr="00832543">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42CD3D" w14:textId="77777777" w:rsidR="003A0A3E" w:rsidRPr="00832543" w:rsidRDefault="003A0A3E" w:rsidP="003A0A3E">
            <w:pPr>
              <w:spacing w:before="150" w:after="150"/>
              <w:jc w:val="both"/>
              <w:rPr>
                <w:rFonts w:ascii="Times New Roman" w:eastAsia="Times New Roman" w:hAnsi="Times New Roman" w:cs="Times New Roman"/>
                <w:sz w:val="24"/>
                <w:szCs w:val="24"/>
                <w:lang w:val="uk-UA" w:eastAsia="ru-RU"/>
              </w:rPr>
            </w:pPr>
            <w:r w:rsidRPr="00832543">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0CFA92C" w14:textId="39A10BA3" w:rsidR="00B81641" w:rsidRPr="00832543" w:rsidRDefault="003A0A3E" w:rsidP="003A0A3E">
            <w:pPr>
              <w:spacing w:line="276" w:lineRule="auto"/>
              <w:contextualSpacing/>
              <w:jc w:val="both"/>
              <w:rPr>
                <w:rFonts w:ascii="Times New Roman" w:hAnsi="Times New Roman" w:cs="Times New Roman"/>
                <w:iCs/>
                <w:sz w:val="24"/>
                <w:szCs w:val="24"/>
                <w:lang w:val="uk-UA"/>
              </w:rPr>
            </w:pPr>
            <w:r w:rsidRPr="00832543">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81641" w:rsidRPr="00832543" w14:paraId="63A055B4" w14:textId="77777777" w:rsidTr="007476A7">
        <w:trPr>
          <w:trHeight w:val="20"/>
          <w:jc w:val="center"/>
        </w:trPr>
        <w:tc>
          <w:tcPr>
            <w:tcW w:w="704" w:type="dxa"/>
          </w:tcPr>
          <w:p w14:paraId="7B15CDE0"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lastRenderedPageBreak/>
              <w:t>3</w:t>
            </w:r>
          </w:p>
        </w:tc>
        <w:tc>
          <w:tcPr>
            <w:tcW w:w="2835" w:type="dxa"/>
          </w:tcPr>
          <w:p w14:paraId="0E881239" w14:textId="77777777" w:rsidR="00B81641" w:rsidRPr="00832543" w:rsidRDefault="00B81641" w:rsidP="00A71900">
            <w:pPr>
              <w:spacing w:line="276" w:lineRule="auto"/>
              <w:contextualSpacing/>
              <w:rPr>
                <w:rFonts w:ascii="Times New Roman" w:hAnsi="Times New Roman" w:cs="Times New Roman"/>
                <w:sz w:val="24"/>
                <w:szCs w:val="24"/>
                <w:lang w:val="uk-UA"/>
              </w:rPr>
            </w:pPr>
            <w:r w:rsidRPr="00832543">
              <w:rPr>
                <w:rFonts w:ascii="Times New Roman" w:hAnsi="Times New Roman" w:cs="Times New Roman"/>
                <w:b/>
                <w:bCs/>
                <w:sz w:val="24"/>
                <w:szCs w:val="24"/>
                <w:lang w:val="uk-UA"/>
              </w:rPr>
              <w:t xml:space="preserve">Відхилення тендерних </w:t>
            </w:r>
            <w:r w:rsidRPr="00832543">
              <w:rPr>
                <w:rFonts w:ascii="Times New Roman" w:hAnsi="Times New Roman" w:cs="Times New Roman"/>
                <w:b/>
                <w:bCs/>
                <w:sz w:val="24"/>
                <w:szCs w:val="24"/>
                <w:lang w:val="uk-UA"/>
              </w:rPr>
              <w:lastRenderedPageBreak/>
              <w:t>пропозицій</w:t>
            </w:r>
          </w:p>
        </w:tc>
        <w:tc>
          <w:tcPr>
            <w:tcW w:w="6090" w:type="dxa"/>
            <w:vAlign w:val="center"/>
          </w:tcPr>
          <w:p w14:paraId="6DFB63A8" w14:textId="77777777" w:rsidR="003A0A3E" w:rsidRPr="00832543" w:rsidRDefault="003A0A3E" w:rsidP="003A0A3E">
            <w:pPr>
              <w:jc w:val="both"/>
              <w:rPr>
                <w:rFonts w:ascii="Times New Roman" w:eastAsia="Calibri" w:hAnsi="Times New Roman" w:cs="Times New Roman"/>
                <w:sz w:val="24"/>
                <w:szCs w:val="24"/>
                <w:lang w:val="uk-UA"/>
              </w:rPr>
            </w:pPr>
            <w:r w:rsidRPr="00832543">
              <w:rPr>
                <w:rFonts w:ascii="Times New Roman" w:eastAsia="Calibri" w:hAnsi="Times New Roman" w:cs="Times New Roman"/>
                <w:sz w:val="24"/>
                <w:szCs w:val="24"/>
                <w:lang w:val="uk-UA"/>
              </w:rPr>
              <w:lastRenderedPageBreak/>
              <w:t xml:space="preserve">Замовник відхиляє тендерну пропозицію із зазначенням аргументації в електронній системі закупівель у разі, </w:t>
            </w:r>
            <w:r w:rsidRPr="00832543">
              <w:rPr>
                <w:rFonts w:ascii="Times New Roman" w:eastAsia="Calibri" w:hAnsi="Times New Roman" w:cs="Times New Roman"/>
                <w:sz w:val="24"/>
                <w:szCs w:val="24"/>
                <w:lang w:val="uk-UA"/>
              </w:rPr>
              <w:lastRenderedPageBreak/>
              <w:t>коли:</w:t>
            </w:r>
          </w:p>
          <w:p w14:paraId="602B208F" w14:textId="77777777" w:rsidR="003A0A3E" w:rsidRPr="00832543" w:rsidRDefault="003A0A3E" w:rsidP="003A0A3E">
            <w:pPr>
              <w:jc w:val="both"/>
              <w:rPr>
                <w:rFonts w:ascii="Times New Roman" w:eastAsia="Calibri" w:hAnsi="Times New Roman" w:cs="Times New Roman"/>
                <w:sz w:val="24"/>
                <w:szCs w:val="24"/>
                <w:lang w:val="uk-UA"/>
              </w:rPr>
            </w:pPr>
          </w:p>
          <w:p w14:paraId="718D09F4" w14:textId="77777777" w:rsidR="003A0A3E" w:rsidRPr="00832543" w:rsidRDefault="003A0A3E" w:rsidP="003A0A3E">
            <w:pPr>
              <w:jc w:val="both"/>
              <w:rPr>
                <w:rFonts w:ascii="Times New Roman" w:eastAsia="Calibri" w:hAnsi="Times New Roman" w:cs="Times New Roman"/>
                <w:sz w:val="24"/>
                <w:szCs w:val="24"/>
                <w:lang w:val="uk-UA"/>
              </w:rPr>
            </w:pPr>
            <w:r w:rsidRPr="00832543">
              <w:rPr>
                <w:rFonts w:ascii="Times New Roman" w:eastAsia="Calibri" w:hAnsi="Times New Roman" w:cs="Times New Roman"/>
                <w:sz w:val="24"/>
                <w:szCs w:val="24"/>
                <w:lang w:val="uk-UA"/>
              </w:rPr>
              <w:t>1) учасник процедури закупівлі:</w:t>
            </w:r>
          </w:p>
          <w:p w14:paraId="4AC3C715" w14:textId="77777777" w:rsidR="003A0A3E" w:rsidRPr="00832543" w:rsidRDefault="003A0A3E" w:rsidP="003A0A3E">
            <w:pPr>
              <w:jc w:val="both"/>
              <w:rPr>
                <w:rFonts w:ascii="Times New Roman" w:eastAsia="Calibri" w:hAnsi="Times New Roman" w:cs="Times New Roman"/>
                <w:sz w:val="24"/>
                <w:szCs w:val="24"/>
                <w:lang w:val="uk-UA"/>
              </w:rPr>
            </w:pPr>
          </w:p>
          <w:p w14:paraId="53B94AC4" w14:textId="77777777" w:rsidR="003A0A3E" w:rsidRPr="00832543" w:rsidRDefault="003A0A3E" w:rsidP="003A0A3E">
            <w:pPr>
              <w:numPr>
                <w:ilvl w:val="0"/>
                <w:numId w:val="20"/>
              </w:numPr>
              <w:contextualSpacing/>
              <w:jc w:val="both"/>
              <w:rPr>
                <w:rFonts w:ascii="Times New Roman" w:eastAsia="Calibri" w:hAnsi="Times New Roman" w:cs="Times New Roman"/>
                <w:sz w:val="24"/>
                <w:szCs w:val="24"/>
                <w:lang w:val="uk-UA"/>
              </w:rPr>
            </w:pPr>
            <w:r w:rsidRPr="00832543">
              <w:rPr>
                <w:rFonts w:ascii="Times New Roman" w:eastAsia="Calibri" w:hAnsi="Times New Roman" w:cs="Times New Roman"/>
                <w:sz w:val="24"/>
                <w:szCs w:val="24"/>
                <w:lang w:val="uk-UA"/>
              </w:rPr>
              <w:t>підпадає під підстави, встановлені пунктом 47 цих особливостей;</w:t>
            </w:r>
          </w:p>
          <w:p w14:paraId="06762EC1" w14:textId="77777777" w:rsidR="003A0A3E" w:rsidRPr="00832543" w:rsidRDefault="003A0A3E" w:rsidP="003A0A3E">
            <w:pPr>
              <w:numPr>
                <w:ilvl w:val="0"/>
                <w:numId w:val="20"/>
              </w:numPr>
              <w:contextualSpacing/>
              <w:jc w:val="both"/>
              <w:rPr>
                <w:rFonts w:ascii="Times New Roman" w:eastAsia="Calibri" w:hAnsi="Times New Roman" w:cs="Times New Roman"/>
                <w:sz w:val="24"/>
                <w:szCs w:val="24"/>
                <w:lang w:val="uk-UA"/>
              </w:rPr>
            </w:pPr>
            <w:r w:rsidRPr="00832543">
              <w:rPr>
                <w:rFonts w:ascii="Times New Roman" w:eastAsia="Calibri"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EEC44A7" w14:textId="77777777" w:rsidR="003A0A3E" w:rsidRPr="00832543" w:rsidRDefault="003A0A3E" w:rsidP="003A0A3E">
            <w:pPr>
              <w:numPr>
                <w:ilvl w:val="0"/>
                <w:numId w:val="20"/>
              </w:numPr>
              <w:contextualSpacing/>
              <w:jc w:val="both"/>
              <w:rPr>
                <w:rFonts w:ascii="Times New Roman" w:eastAsia="Calibri" w:hAnsi="Times New Roman" w:cs="Times New Roman"/>
                <w:sz w:val="24"/>
                <w:szCs w:val="24"/>
                <w:lang w:val="uk-UA"/>
              </w:rPr>
            </w:pPr>
            <w:r w:rsidRPr="00832543">
              <w:rPr>
                <w:rFonts w:ascii="Times New Roman" w:eastAsia="Calibri" w:hAnsi="Times New Roman" w:cs="Times New Roman"/>
                <w:sz w:val="24"/>
                <w:szCs w:val="24"/>
                <w:lang w:val="uk-UA"/>
              </w:rPr>
              <w:t>не надав забезпечення тендерної пропозиції, якщо таке забезпечення вимагалося замовником;</w:t>
            </w:r>
          </w:p>
          <w:p w14:paraId="4912B0C1" w14:textId="77777777" w:rsidR="003A0A3E" w:rsidRPr="00832543" w:rsidRDefault="003A0A3E" w:rsidP="003A0A3E">
            <w:pPr>
              <w:numPr>
                <w:ilvl w:val="0"/>
                <w:numId w:val="20"/>
              </w:numPr>
              <w:contextualSpacing/>
              <w:jc w:val="both"/>
              <w:rPr>
                <w:rFonts w:ascii="Times New Roman" w:eastAsia="Calibri" w:hAnsi="Times New Roman" w:cs="Times New Roman"/>
                <w:sz w:val="24"/>
                <w:szCs w:val="24"/>
                <w:lang w:val="uk-UA"/>
              </w:rPr>
            </w:pPr>
            <w:r w:rsidRPr="00832543">
              <w:rPr>
                <w:rFonts w:ascii="Times New Roman" w:eastAsia="Calibri"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D13C024" w14:textId="77777777" w:rsidR="003A0A3E" w:rsidRPr="00832543" w:rsidRDefault="003A0A3E" w:rsidP="003A0A3E">
            <w:pPr>
              <w:numPr>
                <w:ilvl w:val="0"/>
                <w:numId w:val="20"/>
              </w:numPr>
              <w:contextualSpacing/>
              <w:jc w:val="both"/>
              <w:rPr>
                <w:rFonts w:ascii="Times New Roman" w:eastAsia="Calibri" w:hAnsi="Times New Roman" w:cs="Times New Roman"/>
                <w:sz w:val="24"/>
                <w:szCs w:val="24"/>
                <w:lang w:val="uk-UA"/>
              </w:rPr>
            </w:pPr>
            <w:r w:rsidRPr="00832543">
              <w:rPr>
                <w:rFonts w:ascii="Times New Roman" w:eastAsia="Calibri"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9BF11BA" w14:textId="77777777" w:rsidR="003A0A3E" w:rsidRPr="00832543" w:rsidRDefault="003A0A3E" w:rsidP="003A0A3E">
            <w:pPr>
              <w:numPr>
                <w:ilvl w:val="0"/>
                <w:numId w:val="20"/>
              </w:numPr>
              <w:contextualSpacing/>
              <w:jc w:val="both"/>
              <w:rPr>
                <w:rFonts w:ascii="Times New Roman" w:eastAsia="Calibri" w:hAnsi="Times New Roman" w:cs="Times New Roman"/>
                <w:sz w:val="24"/>
                <w:szCs w:val="24"/>
                <w:lang w:val="uk-UA"/>
              </w:rPr>
            </w:pPr>
            <w:r w:rsidRPr="00832543">
              <w:rPr>
                <w:rFonts w:ascii="Times New Roman" w:eastAsia="Calibri" w:hAnsi="Times New Roman" w:cs="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217CEBC" w14:textId="77777777" w:rsidR="003A0A3E" w:rsidRPr="00832543" w:rsidRDefault="003A0A3E" w:rsidP="003A0A3E">
            <w:pPr>
              <w:numPr>
                <w:ilvl w:val="0"/>
                <w:numId w:val="20"/>
              </w:numPr>
              <w:jc w:val="both"/>
              <w:rPr>
                <w:rFonts w:ascii="Times New Roman" w:eastAsia="Calibri" w:hAnsi="Times New Roman" w:cs="Times New Roman"/>
                <w:sz w:val="24"/>
                <w:szCs w:val="24"/>
                <w:lang w:val="uk-UA"/>
              </w:rPr>
            </w:pPr>
            <w:r w:rsidRPr="00832543">
              <w:rPr>
                <w:rFonts w:ascii="Times New Roman" w:eastAsia="Calibri"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32543">
              <w:rPr>
                <w:rFonts w:ascii="Times New Roman" w:eastAsia="Calibri" w:hAnsi="Times New Roman" w:cs="Times New Roman"/>
                <w:sz w:val="24"/>
                <w:szCs w:val="24"/>
                <w:lang w:val="uk-UA"/>
              </w:rPr>
              <w:t>бенефіціарним</w:t>
            </w:r>
            <w:proofErr w:type="spellEnd"/>
            <w:r w:rsidRPr="00832543">
              <w:rPr>
                <w:rFonts w:ascii="Times New Roman" w:eastAsia="Calibri"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w:t>
            </w:r>
            <w:r w:rsidRPr="00832543">
              <w:rPr>
                <w:rFonts w:ascii="Times New Roman" w:eastAsia="Calibri" w:hAnsi="Times New Roman" w:cs="Times New Roman"/>
                <w:sz w:val="24"/>
                <w:szCs w:val="24"/>
                <w:lang w:val="uk-UA"/>
              </w:rPr>
              <w:lastRenderedPageBreak/>
              <w:t>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662C4B0" w14:textId="77777777" w:rsidR="003A0A3E" w:rsidRPr="00832543" w:rsidRDefault="003A0A3E" w:rsidP="003A0A3E">
            <w:pPr>
              <w:jc w:val="both"/>
              <w:rPr>
                <w:rFonts w:ascii="Times New Roman" w:eastAsia="Calibri" w:hAnsi="Times New Roman" w:cs="Times New Roman"/>
                <w:sz w:val="24"/>
                <w:szCs w:val="24"/>
                <w:lang w:val="uk-UA"/>
              </w:rPr>
            </w:pPr>
            <w:r w:rsidRPr="00832543">
              <w:rPr>
                <w:rFonts w:ascii="Times New Roman" w:eastAsia="Calibri" w:hAnsi="Times New Roman" w:cs="Times New Roman"/>
                <w:sz w:val="24"/>
                <w:szCs w:val="24"/>
                <w:lang w:val="uk-UA"/>
              </w:rPr>
              <w:t>2) тендерна пропозиція:</w:t>
            </w:r>
          </w:p>
          <w:p w14:paraId="162044DE" w14:textId="77777777" w:rsidR="003A0A3E" w:rsidRPr="00832543" w:rsidRDefault="003A0A3E" w:rsidP="003A0A3E">
            <w:pPr>
              <w:jc w:val="both"/>
              <w:rPr>
                <w:rFonts w:ascii="Times New Roman" w:eastAsia="Calibri" w:hAnsi="Times New Roman" w:cs="Times New Roman"/>
                <w:sz w:val="24"/>
                <w:szCs w:val="24"/>
                <w:lang w:val="uk-UA"/>
              </w:rPr>
            </w:pPr>
          </w:p>
          <w:p w14:paraId="6EFEC393" w14:textId="77777777" w:rsidR="003A0A3E" w:rsidRPr="00832543" w:rsidRDefault="003A0A3E" w:rsidP="003A0A3E">
            <w:pPr>
              <w:numPr>
                <w:ilvl w:val="0"/>
                <w:numId w:val="21"/>
              </w:numPr>
              <w:contextualSpacing/>
              <w:jc w:val="both"/>
              <w:rPr>
                <w:rFonts w:ascii="Times New Roman" w:eastAsia="Calibri" w:hAnsi="Times New Roman" w:cs="Times New Roman"/>
                <w:sz w:val="24"/>
                <w:szCs w:val="24"/>
                <w:lang w:val="uk-UA"/>
              </w:rPr>
            </w:pPr>
            <w:r w:rsidRPr="00832543">
              <w:rPr>
                <w:rFonts w:ascii="Times New Roman" w:eastAsia="Calibri"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EA1D0D1" w14:textId="77777777" w:rsidR="003A0A3E" w:rsidRPr="00832543" w:rsidRDefault="003A0A3E" w:rsidP="003A0A3E">
            <w:pPr>
              <w:numPr>
                <w:ilvl w:val="0"/>
                <w:numId w:val="21"/>
              </w:numPr>
              <w:contextualSpacing/>
              <w:jc w:val="both"/>
              <w:rPr>
                <w:rFonts w:ascii="Times New Roman" w:eastAsia="Calibri" w:hAnsi="Times New Roman" w:cs="Times New Roman"/>
                <w:sz w:val="24"/>
                <w:szCs w:val="24"/>
                <w:lang w:val="uk-UA"/>
              </w:rPr>
            </w:pPr>
            <w:r w:rsidRPr="00832543">
              <w:rPr>
                <w:rFonts w:ascii="Times New Roman" w:eastAsia="Calibri" w:hAnsi="Times New Roman" w:cs="Times New Roman"/>
                <w:sz w:val="24"/>
                <w:szCs w:val="24"/>
                <w:lang w:val="uk-UA"/>
              </w:rPr>
              <w:t>є такою, строк дії якої закінчився;</w:t>
            </w:r>
          </w:p>
          <w:p w14:paraId="60D4C9DA" w14:textId="77777777" w:rsidR="003A0A3E" w:rsidRPr="00832543" w:rsidRDefault="003A0A3E" w:rsidP="003A0A3E">
            <w:pPr>
              <w:numPr>
                <w:ilvl w:val="0"/>
                <w:numId w:val="21"/>
              </w:numPr>
              <w:contextualSpacing/>
              <w:jc w:val="both"/>
              <w:rPr>
                <w:rFonts w:ascii="Times New Roman" w:eastAsia="Calibri" w:hAnsi="Times New Roman" w:cs="Times New Roman"/>
                <w:sz w:val="24"/>
                <w:szCs w:val="24"/>
                <w:lang w:val="uk-UA"/>
              </w:rPr>
            </w:pPr>
            <w:r w:rsidRPr="00832543">
              <w:rPr>
                <w:rFonts w:ascii="Times New Roman" w:eastAsia="Calibri"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50878F" w14:textId="77777777" w:rsidR="003A0A3E" w:rsidRPr="00832543" w:rsidRDefault="003A0A3E" w:rsidP="003A0A3E">
            <w:pPr>
              <w:numPr>
                <w:ilvl w:val="0"/>
                <w:numId w:val="21"/>
              </w:numPr>
              <w:contextualSpacing/>
              <w:jc w:val="both"/>
              <w:rPr>
                <w:rFonts w:ascii="Times New Roman" w:eastAsia="Calibri" w:hAnsi="Times New Roman" w:cs="Times New Roman"/>
                <w:sz w:val="24"/>
                <w:szCs w:val="24"/>
                <w:lang w:val="uk-UA"/>
              </w:rPr>
            </w:pPr>
            <w:r w:rsidRPr="00832543">
              <w:rPr>
                <w:rFonts w:ascii="Times New Roman" w:eastAsia="Calibri"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526D7135" w14:textId="77777777" w:rsidR="003A0A3E" w:rsidRPr="00832543" w:rsidRDefault="003A0A3E" w:rsidP="003A0A3E">
            <w:pPr>
              <w:jc w:val="both"/>
              <w:rPr>
                <w:rFonts w:ascii="Times New Roman" w:eastAsia="Calibri" w:hAnsi="Times New Roman" w:cs="Times New Roman"/>
                <w:sz w:val="24"/>
                <w:szCs w:val="24"/>
                <w:lang w:val="uk-UA"/>
              </w:rPr>
            </w:pPr>
          </w:p>
          <w:p w14:paraId="4B9CEC8C" w14:textId="77777777" w:rsidR="003A0A3E" w:rsidRPr="00832543" w:rsidRDefault="003A0A3E" w:rsidP="003A0A3E">
            <w:pPr>
              <w:jc w:val="both"/>
              <w:rPr>
                <w:rFonts w:ascii="Times New Roman" w:eastAsia="Calibri" w:hAnsi="Times New Roman" w:cs="Times New Roman"/>
                <w:sz w:val="24"/>
                <w:szCs w:val="24"/>
                <w:lang w:val="uk-UA"/>
              </w:rPr>
            </w:pPr>
            <w:r w:rsidRPr="00832543">
              <w:rPr>
                <w:rFonts w:ascii="Times New Roman" w:eastAsia="Calibri" w:hAnsi="Times New Roman" w:cs="Times New Roman"/>
                <w:sz w:val="24"/>
                <w:szCs w:val="24"/>
                <w:lang w:val="uk-UA"/>
              </w:rPr>
              <w:t>3) переможець процедури закупівлі:</w:t>
            </w:r>
          </w:p>
          <w:p w14:paraId="5E2B9F15" w14:textId="77777777" w:rsidR="003A0A3E" w:rsidRPr="00832543" w:rsidRDefault="003A0A3E" w:rsidP="003A0A3E">
            <w:pPr>
              <w:jc w:val="both"/>
              <w:rPr>
                <w:rFonts w:ascii="Times New Roman" w:eastAsia="Calibri" w:hAnsi="Times New Roman" w:cs="Times New Roman"/>
                <w:sz w:val="24"/>
                <w:szCs w:val="24"/>
                <w:lang w:val="uk-UA"/>
              </w:rPr>
            </w:pPr>
          </w:p>
          <w:p w14:paraId="4A82DBDE" w14:textId="77777777" w:rsidR="003A0A3E" w:rsidRPr="00832543" w:rsidRDefault="003A0A3E" w:rsidP="003A0A3E">
            <w:pPr>
              <w:numPr>
                <w:ilvl w:val="0"/>
                <w:numId w:val="22"/>
              </w:numPr>
              <w:contextualSpacing/>
              <w:jc w:val="both"/>
              <w:rPr>
                <w:rFonts w:ascii="Times New Roman" w:eastAsia="Calibri" w:hAnsi="Times New Roman" w:cs="Times New Roman"/>
                <w:sz w:val="24"/>
                <w:szCs w:val="24"/>
                <w:lang w:val="uk-UA"/>
              </w:rPr>
            </w:pPr>
            <w:r w:rsidRPr="00832543">
              <w:rPr>
                <w:rFonts w:ascii="Times New Roman" w:eastAsia="Calibri"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1939BB6D" w14:textId="77777777" w:rsidR="003A0A3E" w:rsidRPr="00832543" w:rsidRDefault="003A0A3E" w:rsidP="003A0A3E">
            <w:pPr>
              <w:numPr>
                <w:ilvl w:val="0"/>
                <w:numId w:val="22"/>
              </w:numPr>
              <w:contextualSpacing/>
              <w:jc w:val="both"/>
              <w:rPr>
                <w:rFonts w:ascii="Times New Roman" w:eastAsia="Calibri" w:hAnsi="Times New Roman" w:cs="Times New Roman"/>
                <w:sz w:val="24"/>
                <w:szCs w:val="24"/>
                <w:lang w:val="uk-UA"/>
              </w:rPr>
            </w:pPr>
            <w:r w:rsidRPr="00832543">
              <w:rPr>
                <w:rFonts w:ascii="Times New Roman" w:eastAsia="Calibri"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6D80E07" w14:textId="77777777" w:rsidR="003A0A3E" w:rsidRPr="00832543" w:rsidRDefault="003A0A3E" w:rsidP="003A0A3E">
            <w:pPr>
              <w:numPr>
                <w:ilvl w:val="0"/>
                <w:numId w:val="22"/>
              </w:numPr>
              <w:contextualSpacing/>
              <w:jc w:val="both"/>
              <w:rPr>
                <w:rFonts w:ascii="Times New Roman" w:eastAsia="Calibri" w:hAnsi="Times New Roman" w:cs="Times New Roman"/>
                <w:sz w:val="24"/>
                <w:szCs w:val="24"/>
                <w:lang w:val="uk-UA"/>
              </w:rPr>
            </w:pPr>
            <w:r w:rsidRPr="00832543">
              <w:rPr>
                <w:rFonts w:ascii="Times New Roman" w:eastAsia="Calibri"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399EFCAF" w14:textId="77777777" w:rsidR="003A0A3E" w:rsidRPr="00832543" w:rsidRDefault="003A0A3E" w:rsidP="003A0A3E">
            <w:pPr>
              <w:numPr>
                <w:ilvl w:val="0"/>
                <w:numId w:val="22"/>
              </w:numPr>
              <w:contextualSpacing/>
              <w:rPr>
                <w:rFonts w:ascii="Times New Roman" w:eastAsia="Calibri" w:hAnsi="Times New Roman" w:cs="Times New Roman"/>
                <w:sz w:val="24"/>
                <w:szCs w:val="24"/>
                <w:lang w:val="uk-UA"/>
              </w:rPr>
            </w:pPr>
            <w:r w:rsidRPr="00832543">
              <w:rPr>
                <w:rFonts w:ascii="Times New Roman" w:eastAsia="Calibri" w:hAnsi="Times New Roman" w:cs="Times New Roman"/>
                <w:sz w:val="24"/>
                <w:szCs w:val="24"/>
                <w:lang w:val="uk-UA"/>
              </w:rPr>
              <w:t xml:space="preserve">надав недостовірну інформацію, що є суттєвою для визначення результатів процедури закупівлі, </w:t>
            </w:r>
            <w:r w:rsidRPr="00832543">
              <w:rPr>
                <w:rFonts w:ascii="Times New Roman" w:eastAsia="Calibri" w:hAnsi="Times New Roman" w:cs="Times New Roman"/>
                <w:sz w:val="24"/>
                <w:szCs w:val="24"/>
                <w:lang w:val="uk-UA"/>
              </w:rPr>
              <w:lastRenderedPageBreak/>
              <w:t>яку замовником виявлено згідно з абзацом першим пункту 42 цих особливостей.</w:t>
            </w:r>
          </w:p>
          <w:p w14:paraId="23508CC2" w14:textId="77777777" w:rsidR="003A0A3E" w:rsidRPr="00832543" w:rsidRDefault="003A0A3E" w:rsidP="003A0A3E">
            <w:pPr>
              <w:ind w:left="720"/>
              <w:contextualSpacing/>
              <w:rPr>
                <w:rFonts w:ascii="Times New Roman" w:eastAsia="Calibri" w:hAnsi="Times New Roman" w:cs="Times New Roman"/>
                <w:sz w:val="24"/>
                <w:szCs w:val="24"/>
                <w:lang w:val="uk-UA"/>
              </w:rPr>
            </w:pPr>
          </w:p>
          <w:p w14:paraId="6434B761" w14:textId="77777777" w:rsidR="003A0A3E" w:rsidRPr="00832543" w:rsidRDefault="003A0A3E" w:rsidP="003A0A3E">
            <w:pPr>
              <w:jc w:val="both"/>
              <w:rPr>
                <w:rFonts w:ascii="Times New Roman" w:eastAsia="Calibri" w:hAnsi="Times New Roman" w:cs="Times New Roman"/>
                <w:sz w:val="24"/>
                <w:szCs w:val="24"/>
                <w:lang w:val="uk-UA"/>
              </w:rPr>
            </w:pPr>
            <w:r w:rsidRPr="00832543">
              <w:rPr>
                <w:rFonts w:ascii="Times New Roman" w:eastAsia="Calibri"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556BFA53" w14:textId="77777777" w:rsidR="003A0A3E" w:rsidRPr="00832543" w:rsidRDefault="003A0A3E" w:rsidP="003A0A3E">
            <w:pPr>
              <w:jc w:val="both"/>
              <w:rPr>
                <w:rFonts w:ascii="Times New Roman" w:eastAsia="Calibri" w:hAnsi="Times New Roman" w:cs="Times New Roman"/>
                <w:sz w:val="24"/>
                <w:szCs w:val="24"/>
                <w:lang w:val="uk-UA"/>
              </w:rPr>
            </w:pPr>
          </w:p>
          <w:p w14:paraId="2A6F262F" w14:textId="77777777" w:rsidR="003A0A3E" w:rsidRPr="00832543" w:rsidRDefault="003A0A3E" w:rsidP="003A0A3E">
            <w:pPr>
              <w:numPr>
                <w:ilvl w:val="0"/>
                <w:numId w:val="23"/>
              </w:numPr>
              <w:contextualSpacing/>
              <w:jc w:val="both"/>
              <w:rPr>
                <w:rFonts w:ascii="Times New Roman" w:eastAsia="Calibri" w:hAnsi="Times New Roman" w:cs="Times New Roman"/>
                <w:sz w:val="24"/>
                <w:szCs w:val="24"/>
                <w:lang w:val="uk-UA"/>
              </w:rPr>
            </w:pPr>
            <w:r w:rsidRPr="00832543">
              <w:rPr>
                <w:rFonts w:ascii="Times New Roman" w:eastAsia="Calibri" w:hAnsi="Times New Roman" w:cs="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5189F5C" w14:textId="77777777" w:rsidR="003A0A3E" w:rsidRPr="00832543" w:rsidRDefault="003A0A3E" w:rsidP="003A0A3E">
            <w:pPr>
              <w:numPr>
                <w:ilvl w:val="0"/>
                <w:numId w:val="23"/>
              </w:numPr>
              <w:jc w:val="both"/>
              <w:rPr>
                <w:rFonts w:ascii="Times New Roman" w:eastAsia="Calibri" w:hAnsi="Times New Roman" w:cs="Times New Roman"/>
                <w:sz w:val="24"/>
                <w:szCs w:val="24"/>
                <w:lang w:val="uk-UA"/>
              </w:rPr>
            </w:pPr>
            <w:r w:rsidRPr="00832543">
              <w:rPr>
                <w:rFonts w:ascii="Times New Roman" w:eastAsia="Calibri" w:hAnsi="Times New Roman" w:cs="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A64E70" w14:textId="77777777" w:rsidR="003A0A3E" w:rsidRPr="00832543" w:rsidRDefault="003A0A3E" w:rsidP="003A0A3E">
            <w:pPr>
              <w:ind w:left="720"/>
              <w:jc w:val="both"/>
              <w:rPr>
                <w:rFonts w:ascii="Times New Roman" w:eastAsia="Calibri" w:hAnsi="Times New Roman" w:cs="Times New Roman"/>
                <w:sz w:val="24"/>
                <w:szCs w:val="24"/>
                <w:lang w:val="uk-UA"/>
              </w:rPr>
            </w:pPr>
          </w:p>
          <w:p w14:paraId="331BD323" w14:textId="77777777" w:rsidR="003A0A3E" w:rsidRPr="00832543" w:rsidRDefault="003A0A3E" w:rsidP="003A0A3E">
            <w:pPr>
              <w:jc w:val="both"/>
              <w:rPr>
                <w:rFonts w:ascii="Times New Roman" w:eastAsia="Calibri" w:hAnsi="Times New Roman" w:cs="Times New Roman"/>
                <w:sz w:val="24"/>
                <w:szCs w:val="24"/>
                <w:lang w:val="uk-UA"/>
              </w:rPr>
            </w:pPr>
            <w:r w:rsidRPr="00832543">
              <w:rPr>
                <w:rFonts w:ascii="Times New Roman" w:eastAsia="Calibri"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D7FC53F" w14:textId="77777777" w:rsidR="003A0A3E" w:rsidRPr="00832543" w:rsidRDefault="003A0A3E" w:rsidP="003A0A3E">
            <w:pPr>
              <w:jc w:val="both"/>
              <w:rPr>
                <w:rFonts w:ascii="Times New Roman" w:eastAsia="Calibri" w:hAnsi="Times New Roman" w:cs="Times New Roman"/>
                <w:sz w:val="24"/>
                <w:szCs w:val="24"/>
                <w:lang w:val="uk-UA"/>
              </w:rPr>
            </w:pPr>
          </w:p>
          <w:p w14:paraId="5A96BB67" w14:textId="39BEF26E" w:rsidR="00B81641" w:rsidRPr="00832543" w:rsidRDefault="003A0A3E" w:rsidP="003A0A3E">
            <w:pPr>
              <w:spacing w:line="276" w:lineRule="auto"/>
              <w:contextualSpacing/>
              <w:jc w:val="both"/>
              <w:rPr>
                <w:rFonts w:ascii="Times New Roman" w:hAnsi="Times New Roman" w:cs="Times New Roman"/>
                <w:sz w:val="24"/>
                <w:szCs w:val="24"/>
                <w:lang w:val="uk-UA"/>
              </w:rPr>
            </w:pPr>
            <w:r w:rsidRPr="00832543">
              <w:rPr>
                <w:rFonts w:ascii="Times New Roman" w:eastAsia="Calibri"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81641" w:rsidRPr="00832543" w14:paraId="658001B9" w14:textId="77777777" w:rsidTr="007476A7">
        <w:trPr>
          <w:trHeight w:val="20"/>
          <w:jc w:val="center"/>
        </w:trPr>
        <w:tc>
          <w:tcPr>
            <w:tcW w:w="9629" w:type="dxa"/>
            <w:gridSpan w:val="3"/>
            <w:vAlign w:val="center"/>
          </w:tcPr>
          <w:p w14:paraId="1904BAD3" w14:textId="77777777" w:rsidR="00B81641" w:rsidRPr="00832543" w:rsidRDefault="00B81641" w:rsidP="00A71900">
            <w:pPr>
              <w:spacing w:line="276" w:lineRule="auto"/>
              <w:contextualSpacing/>
              <w:jc w:val="center"/>
              <w:rPr>
                <w:rFonts w:ascii="Times New Roman" w:hAnsi="Times New Roman" w:cs="Times New Roman"/>
                <w:sz w:val="24"/>
                <w:szCs w:val="24"/>
                <w:lang w:val="uk-UA"/>
              </w:rPr>
            </w:pPr>
            <w:r w:rsidRPr="00832543">
              <w:rPr>
                <w:rFonts w:ascii="Times New Roman" w:hAnsi="Times New Roman" w:cs="Times New Roman"/>
                <w:b/>
                <w:bCs/>
                <w:i/>
                <w:iCs/>
                <w:sz w:val="24"/>
                <w:szCs w:val="24"/>
                <w:lang w:val="uk-UA"/>
              </w:rPr>
              <w:lastRenderedPageBreak/>
              <w:t>Розділ 6. Результати торгів та укладання договору про закупівлю</w:t>
            </w:r>
          </w:p>
        </w:tc>
      </w:tr>
      <w:tr w:rsidR="00B81641" w:rsidRPr="00832543" w14:paraId="67739D67" w14:textId="77777777" w:rsidTr="007476A7">
        <w:trPr>
          <w:trHeight w:val="20"/>
          <w:jc w:val="center"/>
        </w:trPr>
        <w:tc>
          <w:tcPr>
            <w:tcW w:w="704" w:type="dxa"/>
          </w:tcPr>
          <w:p w14:paraId="7ACF0493"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1</w:t>
            </w:r>
          </w:p>
        </w:tc>
        <w:tc>
          <w:tcPr>
            <w:tcW w:w="2835" w:type="dxa"/>
          </w:tcPr>
          <w:p w14:paraId="72EF6A98" w14:textId="77777777" w:rsidR="00B81641" w:rsidRPr="00832543" w:rsidRDefault="00B81641" w:rsidP="00A71900">
            <w:pPr>
              <w:spacing w:line="276" w:lineRule="auto"/>
              <w:contextualSpacing/>
              <w:rPr>
                <w:rFonts w:ascii="Times New Roman" w:hAnsi="Times New Roman" w:cs="Times New Roman"/>
                <w:b/>
                <w:bCs/>
                <w:sz w:val="24"/>
                <w:szCs w:val="24"/>
                <w:lang w:val="uk-UA"/>
              </w:rPr>
            </w:pPr>
            <w:r w:rsidRPr="00832543">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21F043BC" w14:textId="6E5BAE06"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Замовник відміняє відкриті торги у разі:</w:t>
            </w:r>
          </w:p>
          <w:p w14:paraId="19635126"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1) відсутності подальшої потреби в закупівлі товарів, робіт чи послуг;</w:t>
            </w:r>
          </w:p>
          <w:p w14:paraId="122CEE15"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0B655D9"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4E0844D7"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 xml:space="preserve">4) коли здійснення закупівлі стало неможливим </w:t>
            </w:r>
            <w:r w:rsidRPr="00832543">
              <w:rPr>
                <w:rFonts w:ascii="Times New Roman" w:hAnsi="Times New Roman" w:cs="Times New Roman"/>
                <w:sz w:val="24"/>
                <w:szCs w:val="24"/>
                <w:lang w:val="uk-UA"/>
              </w:rPr>
              <w:lastRenderedPageBreak/>
              <w:t>внаслідок дії обставин непереборної сили.</w:t>
            </w:r>
          </w:p>
          <w:p w14:paraId="2E45D23C" w14:textId="05EA85D8"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79F1160"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14:paraId="3C6A77F3" w14:textId="17C9E04A"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B888A94" w14:textId="61ECC20D"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0393FC9"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6BB3881" w14:textId="697D1635"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81641" w:rsidRPr="00832543" w14:paraId="3CA69E71" w14:textId="77777777" w:rsidTr="007476A7">
        <w:trPr>
          <w:trHeight w:val="20"/>
          <w:jc w:val="center"/>
        </w:trPr>
        <w:tc>
          <w:tcPr>
            <w:tcW w:w="704" w:type="dxa"/>
          </w:tcPr>
          <w:p w14:paraId="596A71E0"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lastRenderedPageBreak/>
              <w:t>2</w:t>
            </w:r>
          </w:p>
        </w:tc>
        <w:tc>
          <w:tcPr>
            <w:tcW w:w="2835" w:type="dxa"/>
          </w:tcPr>
          <w:p w14:paraId="639F8912" w14:textId="6097A8F2" w:rsidR="00B81641" w:rsidRPr="00832543" w:rsidRDefault="00B81641" w:rsidP="00A71900">
            <w:pPr>
              <w:spacing w:line="276" w:lineRule="auto"/>
              <w:contextualSpacing/>
              <w:rPr>
                <w:rFonts w:ascii="Times New Roman" w:hAnsi="Times New Roman" w:cs="Times New Roman"/>
                <w:sz w:val="24"/>
                <w:szCs w:val="24"/>
                <w:lang w:val="uk-UA"/>
              </w:rPr>
            </w:pPr>
            <w:r w:rsidRPr="00832543">
              <w:rPr>
                <w:rFonts w:ascii="Times New Roman" w:hAnsi="Times New Roman" w:cs="Times New Roman"/>
                <w:b/>
                <w:bCs/>
                <w:sz w:val="24"/>
                <w:szCs w:val="24"/>
                <w:lang w:val="uk-UA"/>
              </w:rPr>
              <w:t>Строк укладання договору про закупівлю</w:t>
            </w:r>
          </w:p>
        </w:tc>
        <w:tc>
          <w:tcPr>
            <w:tcW w:w="6090" w:type="dxa"/>
            <w:vAlign w:val="center"/>
          </w:tcPr>
          <w:p w14:paraId="3F214E14" w14:textId="0EFA2C0B"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 xml:space="preserve">Замовник-ініціатор укладає договір про закупівлю з учасником, який визнаний переможцем процедури закупівлі, протягом строку дії його пропозиції, не пізніше </w:t>
            </w:r>
            <w:r w:rsidRPr="00832543">
              <w:rPr>
                <w:rFonts w:ascii="Times New Roman" w:hAnsi="Times New Roman" w:cs="Times New Roman"/>
                <w:b/>
                <w:sz w:val="24"/>
                <w:szCs w:val="24"/>
                <w:lang w:val="uk-UA"/>
              </w:rPr>
              <w:t>ніж через 15 днів</w:t>
            </w:r>
            <w:r w:rsidRPr="00832543">
              <w:rPr>
                <w:rFonts w:ascii="Times New Roman" w:hAnsi="Times New Roman" w:cs="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832543">
              <w:rPr>
                <w:rFonts w:ascii="Times New Roman" w:hAnsi="Times New Roman" w:cs="Times New Roman"/>
                <w:b/>
                <w:sz w:val="24"/>
                <w:szCs w:val="24"/>
                <w:lang w:val="uk-UA"/>
              </w:rPr>
              <w:t>до 60 днів</w:t>
            </w:r>
            <w:r w:rsidRPr="00832543">
              <w:rPr>
                <w:rFonts w:ascii="Times New Roman" w:hAnsi="Times New Roman" w:cs="Times New Roman"/>
                <w:sz w:val="24"/>
                <w:szCs w:val="24"/>
                <w:lang w:val="uk-UA"/>
              </w:rPr>
              <w:t xml:space="preserve">. </w:t>
            </w:r>
          </w:p>
          <w:p w14:paraId="061CE1F0" w14:textId="7449CFC3"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b/>
                <w:bCs/>
                <w:sz w:val="24"/>
                <w:szCs w:val="24"/>
                <w:lang w:val="uk-UA"/>
              </w:rPr>
              <w:t>Після оприлюднення в електронній системі закупівель скарги електронна система закупівель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14:paraId="6D9D0A72" w14:textId="78EE2FE0" w:rsidR="00B81641" w:rsidRPr="00832543" w:rsidRDefault="00B81641" w:rsidP="009240A3">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w:t>
            </w:r>
            <w:r w:rsidRPr="00832543">
              <w:rPr>
                <w:rFonts w:ascii="Times New Roman" w:hAnsi="Times New Roman" w:cs="Times New Roman"/>
                <w:b/>
                <w:sz w:val="24"/>
                <w:szCs w:val="24"/>
                <w:lang w:val="uk-UA"/>
              </w:rPr>
              <w:t>ніж через п’ять днів</w:t>
            </w:r>
            <w:r w:rsidRPr="00832543">
              <w:rPr>
                <w:rFonts w:ascii="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tc>
      </w:tr>
      <w:tr w:rsidR="00B81641" w:rsidRPr="00832543" w14:paraId="18B652E3" w14:textId="77777777" w:rsidTr="007476A7">
        <w:trPr>
          <w:trHeight w:val="20"/>
          <w:jc w:val="center"/>
        </w:trPr>
        <w:tc>
          <w:tcPr>
            <w:tcW w:w="704" w:type="dxa"/>
          </w:tcPr>
          <w:p w14:paraId="5F192599"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3</w:t>
            </w:r>
          </w:p>
        </w:tc>
        <w:tc>
          <w:tcPr>
            <w:tcW w:w="2835" w:type="dxa"/>
          </w:tcPr>
          <w:p w14:paraId="62C44289" w14:textId="77777777" w:rsidR="00B81641" w:rsidRPr="00832543" w:rsidRDefault="00B81641" w:rsidP="00A71900">
            <w:pPr>
              <w:spacing w:line="276" w:lineRule="auto"/>
              <w:contextualSpacing/>
              <w:rPr>
                <w:rFonts w:ascii="Times New Roman" w:hAnsi="Times New Roman" w:cs="Times New Roman"/>
                <w:sz w:val="24"/>
                <w:szCs w:val="24"/>
                <w:lang w:val="uk-UA"/>
              </w:rPr>
            </w:pPr>
            <w:proofErr w:type="spellStart"/>
            <w:r w:rsidRPr="00832543">
              <w:rPr>
                <w:rFonts w:ascii="Times New Roman" w:hAnsi="Times New Roman" w:cs="Times New Roman"/>
                <w:b/>
                <w:bCs/>
                <w:sz w:val="24"/>
                <w:szCs w:val="24"/>
                <w:lang w:val="uk-UA"/>
              </w:rPr>
              <w:t>Проєкт</w:t>
            </w:r>
            <w:proofErr w:type="spellEnd"/>
            <w:r w:rsidRPr="00832543">
              <w:rPr>
                <w:rFonts w:ascii="Times New Roman" w:hAnsi="Times New Roman" w:cs="Times New Roman"/>
                <w:b/>
                <w:bCs/>
                <w:sz w:val="24"/>
                <w:szCs w:val="24"/>
                <w:lang w:val="uk-UA"/>
              </w:rPr>
              <w:t xml:space="preserve"> договору про закупівлю</w:t>
            </w:r>
          </w:p>
        </w:tc>
        <w:tc>
          <w:tcPr>
            <w:tcW w:w="6090" w:type="dxa"/>
            <w:vAlign w:val="center"/>
          </w:tcPr>
          <w:p w14:paraId="1F9FC4F6" w14:textId="2A2A90B2" w:rsidR="00B81641" w:rsidRPr="00832543" w:rsidRDefault="00B81641" w:rsidP="00A71900">
            <w:pPr>
              <w:widowControl w:val="0"/>
              <w:spacing w:line="276" w:lineRule="auto"/>
              <w:ind w:right="120"/>
              <w:contextualSpacing/>
              <w:jc w:val="both"/>
              <w:rPr>
                <w:rFonts w:ascii="Times New Roman" w:eastAsia="Times New Roman" w:hAnsi="Times New Roman" w:cs="Times New Roman"/>
                <w:color w:val="000000"/>
                <w:sz w:val="24"/>
                <w:szCs w:val="24"/>
                <w:lang w:val="uk-UA" w:eastAsia="ru-RU"/>
              </w:rPr>
            </w:pPr>
            <w:proofErr w:type="spellStart"/>
            <w:r w:rsidRPr="00832543">
              <w:rPr>
                <w:rFonts w:ascii="Times New Roman" w:eastAsia="Times New Roman" w:hAnsi="Times New Roman" w:cs="Times New Roman"/>
                <w:color w:val="000000"/>
                <w:sz w:val="24"/>
                <w:szCs w:val="24"/>
                <w:lang w:val="uk-UA" w:eastAsia="ru-RU"/>
              </w:rPr>
              <w:t>Проєкт</w:t>
            </w:r>
            <w:proofErr w:type="spellEnd"/>
            <w:r w:rsidRPr="00832543">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832543">
              <w:rPr>
                <w:rFonts w:ascii="Times New Roman" w:eastAsia="Times New Roman" w:hAnsi="Times New Roman" w:cs="Times New Roman"/>
                <w:b/>
                <w:bCs/>
                <w:i/>
                <w:iCs/>
                <w:color w:val="000000"/>
                <w:sz w:val="24"/>
                <w:szCs w:val="24"/>
                <w:lang w:val="uk-UA" w:eastAsia="ru-RU"/>
              </w:rPr>
              <w:t xml:space="preserve">Додатку 4 </w:t>
            </w:r>
            <w:r w:rsidRPr="00832543">
              <w:rPr>
                <w:rFonts w:ascii="Times New Roman" w:eastAsia="Times New Roman" w:hAnsi="Times New Roman" w:cs="Times New Roman"/>
                <w:color w:val="000000"/>
                <w:sz w:val="24"/>
                <w:szCs w:val="24"/>
                <w:lang w:val="uk-UA" w:eastAsia="ru-RU"/>
              </w:rPr>
              <w:t>до  тендерної документації.</w:t>
            </w:r>
          </w:p>
          <w:p w14:paraId="06E19FA6" w14:textId="3DFDBC21" w:rsidR="00B81641" w:rsidRPr="00832543" w:rsidRDefault="00B81641" w:rsidP="00A71900">
            <w:pPr>
              <w:spacing w:line="276" w:lineRule="auto"/>
              <w:contextualSpacing/>
              <w:jc w:val="both"/>
              <w:rPr>
                <w:rFonts w:ascii="Times New Roman" w:hAnsi="Times New Roman" w:cs="Times New Roman"/>
                <w:sz w:val="24"/>
                <w:szCs w:val="24"/>
                <w:lang w:val="uk-UA"/>
              </w:rPr>
            </w:pPr>
          </w:p>
        </w:tc>
      </w:tr>
      <w:tr w:rsidR="00B81641" w:rsidRPr="00832543" w14:paraId="31D50536" w14:textId="77777777" w:rsidTr="007476A7">
        <w:trPr>
          <w:trHeight w:val="20"/>
          <w:jc w:val="center"/>
        </w:trPr>
        <w:tc>
          <w:tcPr>
            <w:tcW w:w="704" w:type="dxa"/>
          </w:tcPr>
          <w:p w14:paraId="25968F0E"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4</w:t>
            </w:r>
          </w:p>
        </w:tc>
        <w:tc>
          <w:tcPr>
            <w:tcW w:w="2835" w:type="dxa"/>
          </w:tcPr>
          <w:p w14:paraId="1BFAD598" w14:textId="2B23D3BD" w:rsidR="00B81641" w:rsidRPr="00832543" w:rsidRDefault="00B81641" w:rsidP="00A71900">
            <w:pPr>
              <w:spacing w:line="276" w:lineRule="auto"/>
              <w:contextualSpacing/>
              <w:rPr>
                <w:rFonts w:ascii="Times New Roman" w:hAnsi="Times New Roman" w:cs="Times New Roman"/>
                <w:sz w:val="24"/>
                <w:szCs w:val="24"/>
                <w:lang w:val="uk-UA"/>
              </w:rPr>
            </w:pPr>
            <w:r w:rsidRPr="00832543">
              <w:rPr>
                <w:rFonts w:ascii="Times New Roman" w:hAnsi="Times New Roman" w:cs="Times New Roman"/>
                <w:b/>
                <w:bCs/>
                <w:sz w:val="24"/>
                <w:szCs w:val="24"/>
                <w:lang w:val="uk-UA"/>
              </w:rPr>
              <w:t>Умови договору про закупівлю</w:t>
            </w:r>
          </w:p>
        </w:tc>
        <w:tc>
          <w:tcPr>
            <w:tcW w:w="6090" w:type="dxa"/>
            <w:vAlign w:val="center"/>
          </w:tcPr>
          <w:p w14:paraId="73B88412" w14:textId="77777777" w:rsidR="003A0A3E" w:rsidRPr="00832543" w:rsidRDefault="003A0A3E" w:rsidP="003A0A3E">
            <w:pPr>
              <w:spacing w:before="150" w:after="150"/>
              <w:jc w:val="both"/>
              <w:rPr>
                <w:rFonts w:ascii="Times New Roman" w:eastAsia="Times New Roman" w:hAnsi="Times New Roman" w:cs="Times New Roman"/>
                <w:sz w:val="24"/>
                <w:szCs w:val="24"/>
                <w:lang w:val="uk-UA" w:eastAsia="ru-RU"/>
              </w:rPr>
            </w:pPr>
            <w:r w:rsidRPr="00832543">
              <w:rPr>
                <w:rFonts w:ascii="Times New Roman" w:eastAsia="Times New Roman" w:hAnsi="Times New Roman" w:cs="Times New Roman"/>
                <w:sz w:val="24"/>
                <w:szCs w:val="24"/>
                <w:lang w:val="uk-UA" w:eastAsia="ru-RU"/>
              </w:rPr>
              <w:t xml:space="preserve">Договір про закупівлю укладається відповідно до Цивільного і Господарського кодексів України з </w:t>
            </w:r>
            <w:r w:rsidRPr="00832543">
              <w:rPr>
                <w:rFonts w:ascii="Times New Roman" w:eastAsia="Times New Roman" w:hAnsi="Times New Roman" w:cs="Times New Roman"/>
                <w:sz w:val="24"/>
                <w:szCs w:val="24"/>
                <w:lang w:val="uk-UA" w:eastAsia="ru-RU"/>
              </w:rPr>
              <w:lastRenderedPageBreak/>
              <w:t>урахуванням положень статті 41 Закону, крім частин 2-5, 7-9 статті 41 Закону та цих особливостей.</w:t>
            </w:r>
          </w:p>
          <w:p w14:paraId="08AF9224" w14:textId="77777777" w:rsidR="003A0A3E" w:rsidRPr="00832543" w:rsidRDefault="003A0A3E" w:rsidP="003A0A3E">
            <w:pPr>
              <w:spacing w:before="150" w:after="150"/>
              <w:jc w:val="both"/>
              <w:rPr>
                <w:rFonts w:ascii="Times New Roman" w:eastAsia="Times New Roman" w:hAnsi="Times New Roman" w:cs="Times New Roman"/>
                <w:sz w:val="24"/>
                <w:szCs w:val="24"/>
                <w:lang w:val="uk-UA" w:eastAsia="ru-RU"/>
              </w:rPr>
            </w:pPr>
            <w:r w:rsidRPr="00832543">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2861C42" w14:textId="77777777" w:rsidR="003A0A3E" w:rsidRPr="00832543" w:rsidRDefault="003A0A3E" w:rsidP="003A0A3E">
            <w:pPr>
              <w:numPr>
                <w:ilvl w:val="0"/>
                <w:numId w:val="24"/>
              </w:numPr>
              <w:spacing w:before="150" w:after="150"/>
              <w:contextualSpacing/>
              <w:jc w:val="both"/>
              <w:rPr>
                <w:rFonts w:ascii="Times New Roman" w:eastAsia="Times New Roman" w:hAnsi="Times New Roman" w:cs="Times New Roman"/>
                <w:sz w:val="24"/>
                <w:szCs w:val="24"/>
                <w:lang w:val="uk-UA" w:eastAsia="ru-RU"/>
              </w:rPr>
            </w:pPr>
            <w:r w:rsidRPr="00832543">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7DF6FE1E" w14:textId="77777777" w:rsidR="003A0A3E" w:rsidRPr="00832543" w:rsidRDefault="003A0A3E" w:rsidP="003A0A3E">
            <w:pPr>
              <w:numPr>
                <w:ilvl w:val="0"/>
                <w:numId w:val="24"/>
              </w:numPr>
              <w:spacing w:before="150" w:after="150"/>
              <w:contextualSpacing/>
              <w:jc w:val="both"/>
              <w:rPr>
                <w:rFonts w:ascii="Times New Roman" w:eastAsia="Times New Roman" w:hAnsi="Times New Roman" w:cs="Times New Roman"/>
                <w:sz w:val="24"/>
                <w:szCs w:val="24"/>
                <w:lang w:val="uk-UA" w:eastAsia="ru-RU"/>
              </w:rPr>
            </w:pPr>
            <w:r w:rsidRPr="00832543">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077FC58E" w14:textId="77777777" w:rsidR="003A0A3E" w:rsidRPr="00832543" w:rsidRDefault="003A0A3E" w:rsidP="003A0A3E">
            <w:pPr>
              <w:numPr>
                <w:ilvl w:val="0"/>
                <w:numId w:val="24"/>
              </w:numPr>
              <w:spacing w:before="150" w:after="150"/>
              <w:contextualSpacing/>
              <w:jc w:val="both"/>
              <w:rPr>
                <w:rFonts w:ascii="Times New Roman" w:eastAsia="Times New Roman" w:hAnsi="Times New Roman" w:cs="Times New Roman"/>
                <w:sz w:val="24"/>
                <w:szCs w:val="24"/>
                <w:lang w:val="uk-UA" w:eastAsia="ru-RU"/>
              </w:rPr>
            </w:pPr>
            <w:r w:rsidRPr="00832543">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4BCA876A" w14:textId="77777777" w:rsidR="003A0A3E" w:rsidRPr="00832543" w:rsidRDefault="003A0A3E" w:rsidP="003A0A3E">
            <w:pPr>
              <w:spacing w:before="150" w:after="150"/>
              <w:jc w:val="both"/>
              <w:rPr>
                <w:rFonts w:ascii="Times New Roman" w:eastAsia="Times New Roman" w:hAnsi="Times New Roman" w:cs="Times New Roman"/>
                <w:sz w:val="24"/>
                <w:szCs w:val="24"/>
                <w:lang w:val="uk-UA" w:eastAsia="ru-RU"/>
              </w:rPr>
            </w:pPr>
            <w:r w:rsidRPr="00832543">
              <w:rPr>
                <w:rFonts w:ascii="Times New Roman" w:eastAsia="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3B9DB81" w14:textId="77777777" w:rsidR="003A0A3E" w:rsidRPr="00832543" w:rsidRDefault="003A0A3E" w:rsidP="003A0A3E">
            <w:pPr>
              <w:spacing w:before="150" w:after="150"/>
              <w:jc w:val="both"/>
              <w:rPr>
                <w:rFonts w:ascii="Times New Roman" w:eastAsia="Times New Roman" w:hAnsi="Times New Roman" w:cs="Times New Roman"/>
                <w:sz w:val="24"/>
                <w:szCs w:val="24"/>
                <w:lang w:val="uk-UA" w:eastAsia="ru-RU"/>
              </w:rPr>
            </w:pPr>
            <w:r w:rsidRPr="00832543">
              <w:rPr>
                <w:rFonts w:ascii="Times New Roman" w:eastAsia="Times New Roman" w:hAnsi="Times New Roman" w:cs="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7C26B036" w14:textId="77777777" w:rsidR="003A0A3E" w:rsidRPr="00832543" w:rsidRDefault="003A0A3E" w:rsidP="003A0A3E">
            <w:pPr>
              <w:spacing w:before="150" w:after="150"/>
              <w:jc w:val="both"/>
              <w:rPr>
                <w:rFonts w:ascii="Times New Roman" w:eastAsia="Times New Roman" w:hAnsi="Times New Roman" w:cs="Times New Roman"/>
                <w:sz w:val="24"/>
                <w:szCs w:val="24"/>
                <w:lang w:val="uk-UA" w:eastAsia="ru-RU"/>
              </w:rPr>
            </w:pPr>
            <w:r w:rsidRPr="00832543">
              <w:rPr>
                <w:rFonts w:ascii="Times New Roman" w:eastAsia="Times New Roman" w:hAnsi="Times New Roman" w:cs="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832543">
              <w:rPr>
                <w:rFonts w:ascii="Times New Roman" w:eastAsia="Times New Roman" w:hAnsi="Times New Roman" w:cs="Times New Roman"/>
                <w:color w:val="000000"/>
                <w:sz w:val="24"/>
                <w:szCs w:val="24"/>
                <w:lang w:val="uk-UA" w:eastAsia="ru-RU"/>
              </w:rPr>
              <w:t xml:space="preserve">, визначеного пунктом 49 Особливостей, замовник відхиляє його </w:t>
            </w:r>
            <w:r w:rsidRPr="00832543">
              <w:rPr>
                <w:rFonts w:ascii="Times New Roman" w:eastAsia="Times New Roman" w:hAnsi="Times New Roman" w:cs="Times New Roman"/>
                <w:sz w:val="24"/>
                <w:szCs w:val="24"/>
                <w:lang w:val="uk-UA" w:eastAsia="ru-RU"/>
              </w:rPr>
              <w:t>тендерну пропозицію на підставі абзацу 2 підпункту 3 пункту 44 Особливостей.</w:t>
            </w:r>
          </w:p>
          <w:p w14:paraId="350F9507" w14:textId="73430B57" w:rsidR="00B81641" w:rsidRPr="00832543" w:rsidRDefault="003A0A3E" w:rsidP="003A0A3E">
            <w:pPr>
              <w:spacing w:line="276" w:lineRule="auto"/>
              <w:contextualSpacing/>
              <w:jc w:val="both"/>
              <w:rPr>
                <w:rFonts w:ascii="Times New Roman" w:hAnsi="Times New Roman" w:cs="Times New Roman"/>
                <w:sz w:val="24"/>
                <w:szCs w:val="24"/>
                <w:lang w:val="uk-UA"/>
              </w:rPr>
            </w:pPr>
            <w:r w:rsidRPr="00832543">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81641" w:rsidRPr="00832543" w14:paraId="123F5E02" w14:textId="77777777" w:rsidTr="007476A7">
        <w:trPr>
          <w:trHeight w:val="20"/>
          <w:jc w:val="center"/>
        </w:trPr>
        <w:tc>
          <w:tcPr>
            <w:tcW w:w="704" w:type="dxa"/>
          </w:tcPr>
          <w:p w14:paraId="5435B006"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lastRenderedPageBreak/>
              <w:t>5</w:t>
            </w:r>
          </w:p>
        </w:tc>
        <w:tc>
          <w:tcPr>
            <w:tcW w:w="2835" w:type="dxa"/>
          </w:tcPr>
          <w:p w14:paraId="2AAEB3FE" w14:textId="10511DF1" w:rsidR="00B81641" w:rsidRPr="00832543" w:rsidRDefault="00B81641" w:rsidP="009E3ECA">
            <w:pPr>
              <w:spacing w:line="276" w:lineRule="auto"/>
              <w:contextualSpacing/>
              <w:rPr>
                <w:rFonts w:ascii="Times New Roman" w:hAnsi="Times New Roman" w:cs="Times New Roman"/>
                <w:sz w:val="24"/>
                <w:szCs w:val="24"/>
                <w:lang w:val="uk-UA"/>
              </w:rPr>
            </w:pPr>
            <w:r w:rsidRPr="00832543">
              <w:rPr>
                <w:rFonts w:ascii="Times New Roman" w:hAnsi="Times New Roman" w:cs="Times New Roman"/>
                <w:b/>
                <w:bCs/>
                <w:sz w:val="24"/>
                <w:szCs w:val="24"/>
                <w:lang w:val="uk-UA"/>
              </w:rPr>
              <w:t>Дії Замовника при відмові переможця торгів підписати договір про закупівлю</w:t>
            </w:r>
          </w:p>
        </w:tc>
        <w:tc>
          <w:tcPr>
            <w:tcW w:w="6090" w:type="dxa"/>
            <w:vAlign w:val="center"/>
          </w:tcPr>
          <w:p w14:paraId="0B3BDAA3" w14:textId="71DCA3A7" w:rsidR="00B81641" w:rsidRPr="00832543" w:rsidRDefault="003A0A3E" w:rsidP="00AE4040">
            <w:pPr>
              <w:spacing w:line="276" w:lineRule="auto"/>
              <w:contextualSpacing/>
              <w:jc w:val="both"/>
              <w:rPr>
                <w:rFonts w:ascii="Times New Roman" w:hAnsi="Times New Roman" w:cs="Times New Roman"/>
                <w:sz w:val="24"/>
                <w:szCs w:val="24"/>
                <w:lang w:val="uk-UA"/>
              </w:rPr>
            </w:pPr>
            <w:r w:rsidRPr="00832543">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81641" w:rsidRPr="00595CA1" w14:paraId="646451F0" w14:textId="77777777" w:rsidTr="007476A7">
        <w:trPr>
          <w:trHeight w:val="20"/>
          <w:jc w:val="center"/>
        </w:trPr>
        <w:tc>
          <w:tcPr>
            <w:tcW w:w="704" w:type="dxa"/>
          </w:tcPr>
          <w:p w14:paraId="24062E72" w14:textId="77777777" w:rsidR="00B81641" w:rsidRPr="00832543"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6</w:t>
            </w:r>
          </w:p>
        </w:tc>
        <w:tc>
          <w:tcPr>
            <w:tcW w:w="2835" w:type="dxa"/>
          </w:tcPr>
          <w:p w14:paraId="1C309C57" w14:textId="77777777" w:rsidR="00B81641" w:rsidRPr="00832543" w:rsidRDefault="00B81641" w:rsidP="00A71900">
            <w:pPr>
              <w:spacing w:line="276" w:lineRule="auto"/>
              <w:contextualSpacing/>
              <w:rPr>
                <w:rFonts w:ascii="Times New Roman" w:hAnsi="Times New Roman" w:cs="Times New Roman"/>
                <w:sz w:val="24"/>
                <w:szCs w:val="24"/>
                <w:lang w:val="uk-UA"/>
              </w:rPr>
            </w:pPr>
            <w:r w:rsidRPr="00832543">
              <w:rPr>
                <w:rFonts w:ascii="Times New Roman" w:hAnsi="Times New Roman" w:cs="Times New Roman"/>
                <w:b/>
                <w:bCs/>
                <w:sz w:val="24"/>
                <w:szCs w:val="24"/>
                <w:lang w:val="uk-UA"/>
              </w:rPr>
              <w:t>Забезпечення виконання договору про закупівлю</w:t>
            </w:r>
          </w:p>
        </w:tc>
        <w:tc>
          <w:tcPr>
            <w:tcW w:w="6090" w:type="dxa"/>
            <w:vAlign w:val="center"/>
          </w:tcPr>
          <w:p w14:paraId="0FEA6FAE" w14:textId="77777777" w:rsidR="00B81641" w:rsidRPr="00595CA1" w:rsidRDefault="00B81641" w:rsidP="00A71900">
            <w:pPr>
              <w:spacing w:line="276" w:lineRule="auto"/>
              <w:contextualSpacing/>
              <w:jc w:val="both"/>
              <w:rPr>
                <w:rFonts w:ascii="Times New Roman" w:hAnsi="Times New Roman" w:cs="Times New Roman"/>
                <w:sz w:val="24"/>
                <w:szCs w:val="24"/>
                <w:lang w:val="uk-UA"/>
              </w:rPr>
            </w:pPr>
            <w:r w:rsidRPr="00832543">
              <w:rPr>
                <w:rFonts w:ascii="Times New Roman" w:hAnsi="Times New Roman" w:cs="Times New Roman"/>
                <w:sz w:val="24"/>
                <w:szCs w:val="24"/>
                <w:lang w:val="uk-UA"/>
              </w:rPr>
              <w:t>Забезпечення виконання договору про закупівлю не вимагається.</w:t>
            </w:r>
          </w:p>
          <w:p w14:paraId="27BEF907" w14:textId="7507CED0" w:rsidR="00B81641" w:rsidRPr="00595CA1" w:rsidRDefault="00B81641" w:rsidP="00A71900">
            <w:pPr>
              <w:spacing w:line="276" w:lineRule="auto"/>
              <w:contextualSpacing/>
              <w:jc w:val="both"/>
              <w:rPr>
                <w:rFonts w:ascii="Times New Roman" w:hAnsi="Times New Roman" w:cs="Times New Roman"/>
                <w:sz w:val="24"/>
                <w:szCs w:val="24"/>
                <w:lang w:val="uk-UA"/>
              </w:rPr>
            </w:pPr>
          </w:p>
        </w:tc>
      </w:tr>
    </w:tbl>
    <w:p w14:paraId="1F6CA25F" w14:textId="2806BAF6" w:rsidR="002A32CA" w:rsidRPr="00595CA1" w:rsidRDefault="002A32CA" w:rsidP="004431D3">
      <w:pPr>
        <w:spacing w:after="0" w:line="276" w:lineRule="auto"/>
        <w:contextualSpacing/>
        <w:jc w:val="both"/>
        <w:rPr>
          <w:rFonts w:ascii="Times New Roman" w:hAnsi="Times New Roman" w:cs="Times New Roman"/>
          <w:sz w:val="24"/>
          <w:szCs w:val="24"/>
          <w:lang w:val="uk-UA"/>
        </w:rPr>
      </w:pPr>
    </w:p>
    <w:sectPr w:rsidR="002A32CA" w:rsidRPr="00595CA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60A8A"/>
    <w:multiLevelType w:val="multilevel"/>
    <w:tmpl w:val="6C4C20E2"/>
    <w:lvl w:ilvl="0">
      <w:start w:val="1"/>
      <w:numFmt w:val="decimal"/>
      <w:lvlText w:val="%1."/>
      <w:lvlJc w:val="left"/>
      <w:pPr>
        <w:tabs>
          <w:tab w:val="num" w:pos="720"/>
        </w:tabs>
        <w:ind w:left="720" w:hanging="360"/>
      </w:pPr>
      <w:rPr>
        <w:rFonts w:ascii="Times New Roman" w:eastAsiaTheme="minorHAnsi" w:hAnsi="Times New Roman" w:cs="Times New Roman"/>
        <w:color w:val="auto"/>
        <w:sz w:val="20"/>
      </w:rPr>
    </w:lvl>
    <w:lvl w:ilvl="1">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EA4A91"/>
    <w:multiLevelType w:val="hybridMultilevel"/>
    <w:tmpl w:val="7E283AF8"/>
    <w:lvl w:ilvl="0" w:tplc="3A52DBBC">
      <w:start w:val="2"/>
      <w:numFmt w:val="bullet"/>
      <w:lvlText w:val="-"/>
      <w:lvlJc w:val="left"/>
      <w:pPr>
        <w:ind w:left="720" w:hanging="360"/>
      </w:pPr>
      <w:rPr>
        <w:rFonts w:ascii="Times New Roman" w:eastAsia="Times New Roman" w:hAnsi="Times New Roman" w:cs="Times New Roman" w:hint="default"/>
        <w:color w:val="auto"/>
        <w:u w:val="no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992FA4"/>
    <w:multiLevelType w:val="hybridMultilevel"/>
    <w:tmpl w:val="E7A0AC42"/>
    <w:lvl w:ilvl="0" w:tplc="5F386A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6265226"/>
    <w:multiLevelType w:val="multilevel"/>
    <w:tmpl w:val="3626A5F6"/>
    <w:lvl w:ilvl="0">
      <w:start w:val="1"/>
      <w:numFmt w:val="decimal"/>
      <w:lvlText w:val="%1."/>
      <w:lvlJc w:val="left"/>
      <w:pPr>
        <w:tabs>
          <w:tab w:val="num" w:pos="720"/>
        </w:tabs>
        <w:ind w:left="720" w:hanging="360"/>
      </w:pPr>
      <w:rPr>
        <w:rFonts w:ascii="Times New Roman" w:eastAsia="Times New Roman" w:hAnsi="Times New Roman" w:cs="Times New Roman"/>
        <w:color w:val="auto"/>
        <w:sz w:val="24"/>
        <w:szCs w:val="24"/>
      </w:rPr>
    </w:lvl>
    <w:lvl w:ilvl="1">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
  </w:num>
  <w:num w:numId="4">
    <w:abstractNumId w:val="0"/>
  </w:num>
  <w:num w:numId="5">
    <w:abstractNumId w:val="9"/>
  </w:num>
  <w:num w:numId="6">
    <w:abstractNumId w:val="11"/>
  </w:num>
  <w:num w:numId="7">
    <w:abstractNumId w:val="13"/>
  </w:num>
  <w:num w:numId="8">
    <w:abstractNumId w:val="15"/>
  </w:num>
  <w:num w:numId="9">
    <w:abstractNumId w:val="16"/>
  </w:num>
  <w:num w:numId="10">
    <w:abstractNumId w:val="12"/>
  </w:num>
  <w:num w:numId="11">
    <w:abstractNumId w:val="10"/>
  </w:num>
  <w:num w:numId="12">
    <w:abstractNumId w:val="17"/>
  </w:num>
  <w:num w:numId="13">
    <w:abstractNumId w:val="2"/>
  </w:num>
  <w:num w:numId="14">
    <w:abstractNumId w:val="18"/>
  </w:num>
  <w:num w:numId="15">
    <w:abstractNumId w:val="8"/>
  </w:num>
  <w:num w:numId="16">
    <w:abstractNumId w:val="5"/>
  </w:num>
  <w:num w:numId="17">
    <w:abstractNumId w:val="20"/>
  </w:num>
  <w:num w:numId="18">
    <w:abstractNumId w:val="22"/>
  </w:num>
  <w:num w:numId="19">
    <w:abstractNumId w:val="3"/>
  </w:num>
  <w:num w:numId="20">
    <w:abstractNumId w:val="4"/>
  </w:num>
  <w:num w:numId="21">
    <w:abstractNumId w:val="19"/>
  </w:num>
  <w:num w:numId="22">
    <w:abstractNumId w:val="6"/>
  </w:num>
  <w:num w:numId="23">
    <w:abstractNumId w:val="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67"/>
    <w:rsid w:val="000261E9"/>
    <w:rsid w:val="00026BB6"/>
    <w:rsid w:val="0003034C"/>
    <w:rsid w:val="0003728D"/>
    <w:rsid w:val="00044623"/>
    <w:rsid w:val="00045F4D"/>
    <w:rsid w:val="000512F4"/>
    <w:rsid w:val="0005479E"/>
    <w:rsid w:val="0006062F"/>
    <w:rsid w:val="000641FF"/>
    <w:rsid w:val="00064816"/>
    <w:rsid w:val="00070367"/>
    <w:rsid w:val="00082585"/>
    <w:rsid w:val="00087A71"/>
    <w:rsid w:val="00090A9F"/>
    <w:rsid w:val="00093B11"/>
    <w:rsid w:val="000A4CA4"/>
    <w:rsid w:val="000A6AD1"/>
    <w:rsid w:val="000B0C2E"/>
    <w:rsid w:val="000C0A6D"/>
    <w:rsid w:val="000C7CA8"/>
    <w:rsid w:val="000D180B"/>
    <w:rsid w:val="000E35D1"/>
    <w:rsid w:val="000F12C6"/>
    <w:rsid w:val="00102E54"/>
    <w:rsid w:val="00106A7A"/>
    <w:rsid w:val="00124134"/>
    <w:rsid w:val="001300AC"/>
    <w:rsid w:val="00135F5B"/>
    <w:rsid w:val="00141BE2"/>
    <w:rsid w:val="0014359C"/>
    <w:rsid w:val="001502F5"/>
    <w:rsid w:val="00165C7A"/>
    <w:rsid w:val="00171B71"/>
    <w:rsid w:val="0018782E"/>
    <w:rsid w:val="00190A26"/>
    <w:rsid w:val="00195380"/>
    <w:rsid w:val="001A1791"/>
    <w:rsid w:val="001A285B"/>
    <w:rsid w:val="001A64D3"/>
    <w:rsid w:val="001B4785"/>
    <w:rsid w:val="001C2406"/>
    <w:rsid w:val="001C2B2A"/>
    <w:rsid w:val="001C401D"/>
    <w:rsid w:val="001C7CD1"/>
    <w:rsid w:val="001D0276"/>
    <w:rsid w:val="001E1A47"/>
    <w:rsid w:val="001F10F1"/>
    <w:rsid w:val="0020111B"/>
    <w:rsid w:val="00203879"/>
    <w:rsid w:val="0021694A"/>
    <w:rsid w:val="00221762"/>
    <w:rsid w:val="002240A0"/>
    <w:rsid w:val="0022661E"/>
    <w:rsid w:val="0023214F"/>
    <w:rsid w:val="00236848"/>
    <w:rsid w:val="00236EB6"/>
    <w:rsid w:val="002404D8"/>
    <w:rsid w:val="00245E11"/>
    <w:rsid w:val="0025207B"/>
    <w:rsid w:val="0025775E"/>
    <w:rsid w:val="0026120E"/>
    <w:rsid w:val="00272477"/>
    <w:rsid w:val="00277BA2"/>
    <w:rsid w:val="002809D5"/>
    <w:rsid w:val="00283730"/>
    <w:rsid w:val="002849D1"/>
    <w:rsid w:val="002A32CA"/>
    <w:rsid w:val="002A56C5"/>
    <w:rsid w:val="002B3449"/>
    <w:rsid w:val="002D4E44"/>
    <w:rsid w:val="002E340C"/>
    <w:rsid w:val="002E7389"/>
    <w:rsid w:val="002E78F2"/>
    <w:rsid w:val="002E79AA"/>
    <w:rsid w:val="00316F39"/>
    <w:rsid w:val="003271BB"/>
    <w:rsid w:val="00327DA8"/>
    <w:rsid w:val="00330F48"/>
    <w:rsid w:val="00331C0D"/>
    <w:rsid w:val="003341F3"/>
    <w:rsid w:val="003478A5"/>
    <w:rsid w:val="0035519B"/>
    <w:rsid w:val="00360342"/>
    <w:rsid w:val="003837E7"/>
    <w:rsid w:val="00383F9E"/>
    <w:rsid w:val="00387138"/>
    <w:rsid w:val="00394F29"/>
    <w:rsid w:val="003A0A3E"/>
    <w:rsid w:val="003A3B17"/>
    <w:rsid w:val="003A6012"/>
    <w:rsid w:val="003C0D53"/>
    <w:rsid w:val="003C7867"/>
    <w:rsid w:val="003D6CA9"/>
    <w:rsid w:val="003E33E2"/>
    <w:rsid w:val="003F317D"/>
    <w:rsid w:val="00402A0E"/>
    <w:rsid w:val="00417F69"/>
    <w:rsid w:val="00421416"/>
    <w:rsid w:val="00425ACF"/>
    <w:rsid w:val="0043008E"/>
    <w:rsid w:val="004303EC"/>
    <w:rsid w:val="00441ACE"/>
    <w:rsid w:val="004431D3"/>
    <w:rsid w:val="0044388C"/>
    <w:rsid w:val="004600BB"/>
    <w:rsid w:val="004607E5"/>
    <w:rsid w:val="00474EB3"/>
    <w:rsid w:val="00477459"/>
    <w:rsid w:val="00481475"/>
    <w:rsid w:val="0048519D"/>
    <w:rsid w:val="00490DD8"/>
    <w:rsid w:val="00494ADD"/>
    <w:rsid w:val="00494F66"/>
    <w:rsid w:val="004D218C"/>
    <w:rsid w:val="004D3238"/>
    <w:rsid w:val="004D3B27"/>
    <w:rsid w:val="005003A0"/>
    <w:rsid w:val="0050672F"/>
    <w:rsid w:val="005125BF"/>
    <w:rsid w:val="00515D99"/>
    <w:rsid w:val="0052662E"/>
    <w:rsid w:val="005328DA"/>
    <w:rsid w:val="00542DC2"/>
    <w:rsid w:val="00546C37"/>
    <w:rsid w:val="005514F3"/>
    <w:rsid w:val="00574168"/>
    <w:rsid w:val="005815EC"/>
    <w:rsid w:val="00583538"/>
    <w:rsid w:val="00587624"/>
    <w:rsid w:val="00593A62"/>
    <w:rsid w:val="00595CA1"/>
    <w:rsid w:val="005B26E6"/>
    <w:rsid w:val="005D077F"/>
    <w:rsid w:val="005D1834"/>
    <w:rsid w:val="005D30E3"/>
    <w:rsid w:val="005D4283"/>
    <w:rsid w:val="005D6585"/>
    <w:rsid w:val="00615E5C"/>
    <w:rsid w:val="00625A3F"/>
    <w:rsid w:val="00631261"/>
    <w:rsid w:val="006331E6"/>
    <w:rsid w:val="00636649"/>
    <w:rsid w:val="006408B8"/>
    <w:rsid w:val="00644B1C"/>
    <w:rsid w:val="00656CD9"/>
    <w:rsid w:val="006575C5"/>
    <w:rsid w:val="00663BE1"/>
    <w:rsid w:val="0066518A"/>
    <w:rsid w:val="0066639B"/>
    <w:rsid w:val="00666EA8"/>
    <w:rsid w:val="006774DE"/>
    <w:rsid w:val="00696EF5"/>
    <w:rsid w:val="006C0E90"/>
    <w:rsid w:val="006C39BE"/>
    <w:rsid w:val="006E2651"/>
    <w:rsid w:val="006E573E"/>
    <w:rsid w:val="006E7B07"/>
    <w:rsid w:val="006F08AD"/>
    <w:rsid w:val="006F5AD9"/>
    <w:rsid w:val="007071B0"/>
    <w:rsid w:val="00720A44"/>
    <w:rsid w:val="007476A7"/>
    <w:rsid w:val="00751E6D"/>
    <w:rsid w:val="00754964"/>
    <w:rsid w:val="007750FF"/>
    <w:rsid w:val="00792C38"/>
    <w:rsid w:val="007B7E39"/>
    <w:rsid w:val="007D5752"/>
    <w:rsid w:val="007E020D"/>
    <w:rsid w:val="007E29BB"/>
    <w:rsid w:val="008022C3"/>
    <w:rsid w:val="0080636E"/>
    <w:rsid w:val="00825491"/>
    <w:rsid w:val="008307DB"/>
    <w:rsid w:val="00831A6C"/>
    <w:rsid w:val="00832543"/>
    <w:rsid w:val="00852E7C"/>
    <w:rsid w:val="00857535"/>
    <w:rsid w:val="00873AC6"/>
    <w:rsid w:val="00873C9B"/>
    <w:rsid w:val="00886F45"/>
    <w:rsid w:val="008C2E12"/>
    <w:rsid w:val="008C7228"/>
    <w:rsid w:val="008D020B"/>
    <w:rsid w:val="008D5B82"/>
    <w:rsid w:val="008E1476"/>
    <w:rsid w:val="008E364B"/>
    <w:rsid w:val="008E37A1"/>
    <w:rsid w:val="00917257"/>
    <w:rsid w:val="009240A3"/>
    <w:rsid w:val="00927F01"/>
    <w:rsid w:val="00927F02"/>
    <w:rsid w:val="009323C7"/>
    <w:rsid w:val="009372A4"/>
    <w:rsid w:val="00940B33"/>
    <w:rsid w:val="00962515"/>
    <w:rsid w:val="0097365D"/>
    <w:rsid w:val="00974B8F"/>
    <w:rsid w:val="009822AF"/>
    <w:rsid w:val="009878F1"/>
    <w:rsid w:val="00990A6A"/>
    <w:rsid w:val="00995D3F"/>
    <w:rsid w:val="0099692C"/>
    <w:rsid w:val="009A0DEF"/>
    <w:rsid w:val="009A6168"/>
    <w:rsid w:val="009B104B"/>
    <w:rsid w:val="009C5C8F"/>
    <w:rsid w:val="009C61EB"/>
    <w:rsid w:val="009C629A"/>
    <w:rsid w:val="009C7202"/>
    <w:rsid w:val="009D446E"/>
    <w:rsid w:val="009E3ECA"/>
    <w:rsid w:val="009F4172"/>
    <w:rsid w:val="009F5342"/>
    <w:rsid w:val="00A034E8"/>
    <w:rsid w:val="00A03AF4"/>
    <w:rsid w:val="00A03EB1"/>
    <w:rsid w:val="00A050EF"/>
    <w:rsid w:val="00A116D0"/>
    <w:rsid w:val="00A167E4"/>
    <w:rsid w:val="00A605E4"/>
    <w:rsid w:val="00A71900"/>
    <w:rsid w:val="00A72711"/>
    <w:rsid w:val="00A91BAD"/>
    <w:rsid w:val="00A955AB"/>
    <w:rsid w:val="00AA42BB"/>
    <w:rsid w:val="00AB7909"/>
    <w:rsid w:val="00AC2BA6"/>
    <w:rsid w:val="00AD60AA"/>
    <w:rsid w:val="00AE4040"/>
    <w:rsid w:val="00AE77CC"/>
    <w:rsid w:val="00AF15BC"/>
    <w:rsid w:val="00AF1F96"/>
    <w:rsid w:val="00B05247"/>
    <w:rsid w:val="00B214EC"/>
    <w:rsid w:val="00B2609E"/>
    <w:rsid w:val="00B81641"/>
    <w:rsid w:val="00B866F7"/>
    <w:rsid w:val="00B95E68"/>
    <w:rsid w:val="00B96E3F"/>
    <w:rsid w:val="00BA1F3C"/>
    <w:rsid w:val="00BA6BD6"/>
    <w:rsid w:val="00BB3347"/>
    <w:rsid w:val="00BC0188"/>
    <w:rsid w:val="00BC497C"/>
    <w:rsid w:val="00BD2963"/>
    <w:rsid w:val="00BD726A"/>
    <w:rsid w:val="00BE4BE5"/>
    <w:rsid w:val="00BF30F4"/>
    <w:rsid w:val="00C05418"/>
    <w:rsid w:val="00C074E1"/>
    <w:rsid w:val="00C1245E"/>
    <w:rsid w:val="00C142E8"/>
    <w:rsid w:val="00C145EF"/>
    <w:rsid w:val="00C16FC1"/>
    <w:rsid w:val="00C336D0"/>
    <w:rsid w:val="00C56FBC"/>
    <w:rsid w:val="00C77D79"/>
    <w:rsid w:val="00C83EF2"/>
    <w:rsid w:val="00C844BE"/>
    <w:rsid w:val="00C9754A"/>
    <w:rsid w:val="00C975DC"/>
    <w:rsid w:val="00CB73E3"/>
    <w:rsid w:val="00CC1B66"/>
    <w:rsid w:val="00CC31A1"/>
    <w:rsid w:val="00CC567F"/>
    <w:rsid w:val="00CC7190"/>
    <w:rsid w:val="00CD0E21"/>
    <w:rsid w:val="00CF25C2"/>
    <w:rsid w:val="00D20214"/>
    <w:rsid w:val="00D2172A"/>
    <w:rsid w:val="00D376DF"/>
    <w:rsid w:val="00D37957"/>
    <w:rsid w:val="00D411ED"/>
    <w:rsid w:val="00D41759"/>
    <w:rsid w:val="00D507BA"/>
    <w:rsid w:val="00D56834"/>
    <w:rsid w:val="00D62237"/>
    <w:rsid w:val="00D803E6"/>
    <w:rsid w:val="00D828AF"/>
    <w:rsid w:val="00D96F7D"/>
    <w:rsid w:val="00D9704F"/>
    <w:rsid w:val="00DA11BC"/>
    <w:rsid w:val="00DA4924"/>
    <w:rsid w:val="00DA56C8"/>
    <w:rsid w:val="00DC453F"/>
    <w:rsid w:val="00DD0CE1"/>
    <w:rsid w:val="00DD3BD4"/>
    <w:rsid w:val="00DD73F5"/>
    <w:rsid w:val="00DF5889"/>
    <w:rsid w:val="00E01F11"/>
    <w:rsid w:val="00E21261"/>
    <w:rsid w:val="00E37D2E"/>
    <w:rsid w:val="00E43860"/>
    <w:rsid w:val="00E45305"/>
    <w:rsid w:val="00E469C0"/>
    <w:rsid w:val="00E55D6E"/>
    <w:rsid w:val="00E56233"/>
    <w:rsid w:val="00E57591"/>
    <w:rsid w:val="00E64AA4"/>
    <w:rsid w:val="00E66A1B"/>
    <w:rsid w:val="00E728B5"/>
    <w:rsid w:val="00E73E40"/>
    <w:rsid w:val="00E775A7"/>
    <w:rsid w:val="00E87FA4"/>
    <w:rsid w:val="00E90C55"/>
    <w:rsid w:val="00E92006"/>
    <w:rsid w:val="00EA3D8B"/>
    <w:rsid w:val="00ED0900"/>
    <w:rsid w:val="00ED0ADB"/>
    <w:rsid w:val="00EE5875"/>
    <w:rsid w:val="00EF0FD4"/>
    <w:rsid w:val="00F236B4"/>
    <w:rsid w:val="00F3020E"/>
    <w:rsid w:val="00F31364"/>
    <w:rsid w:val="00F35963"/>
    <w:rsid w:val="00F438EF"/>
    <w:rsid w:val="00F51941"/>
    <w:rsid w:val="00F63713"/>
    <w:rsid w:val="00F766B4"/>
    <w:rsid w:val="00F96E20"/>
    <w:rsid w:val="00FA1F6D"/>
    <w:rsid w:val="00FB0B85"/>
    <w:rsid w:val="00FB241D"/>
    <w:rsid w:val="00FB3F3F"/>
    <w:rsid w:val="00FE3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347"/>
  </w:style>
  <w:style w:type="paragraph" w:styleId="2">
    <w:name w:val="heading 2"/>
    <w:basedOn w:val="a"/>
    <w:next w:val="a"/>
    <w:link w:val="20"/>
    <w:qFormat/>
    <w:rsid w:val="003F317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nhideWhenUsed/>
    <w:rsid w:val="002A32CA"/>
    <w:rPr>
      <w:color w:val="0563C1" w:themeColor="hyperlink"/>
      <w:u w:val="single"/>
    </w:rPr>
  </w:style>
  <w:style w:type="character" w:customStyle="1" w:styleId="1">
    <w:name w:val="Незакрита згадка1"/>
    <w:basedOn w:val="a0"/>
    <w:uiPriority w:val="99"/>
    <w:semiHidden/>
    <w:unhideWhenUsed/>
    <w:rsid w:val="002A32CA"/>
    <w:rPr>
      <w:color w:val="605E5C"/>
      <w:shd w:val="clear" w:color="auto" w:fill="E1DFDD"/>
    </w:rPr>
  </w:style>
  <w:style w:type="paragraph" w:customStyle="1" w:styleId="tj">
    <w:name w:val="tj"/>
    <w:basedOn w:val="a"/>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93A62"/>
    <w:pPr>
      <w:ind w:left="720"/>
      <w:contextualSpacing/>
    </w:pPr>
  </w:style>
  <w:style w:type="paragraph" w:customStyle="1" w:styleId="rvps2">
    <w:name w:val="rvps2"/>
    <w:basedOn w:val="a"/>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3F317D"/>
    <w:rPr>
      <w:rFonts w:asciiTheme="majorHAnsi" w:eastAsiaTheme="majorEastAsia" w:hAnsiTheme="majorHAnsi" w:cstheme="majorBidi"/>
      <w:color w:val="2F5496" w:themeColor="accent1" w:themeShade="BF"/>
      <w:sz w:val="26"/>
      <w:szCs w:val="26"/>
      <w:lang w:val="uk-UA" w:eastAsia="ru-RU"/>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10"/>
    <w:uiPriority w:val="99"/>
    <w:unhideWhenUsed/>
    <w:qFormat/>
    <w:rsid w:val="003F317D"/>
    <w:pPr>
      <w:spacing w:after="0" w:line="240" w:lineRule="auto"/>
    </w:pPr>
    <w:rPr>
      <w:rFonts w:ascii="Times New Roman" w:eastAsia="Times New Roman" w:hAnsi="Times New Roman" w:cs="Times New Roman"/>
      <w:sz w:val="24"/>
      <w:szCs w:val="24"/>
      <w:lang w:val="uk-UA" w:eastAsia="ru-RU"/>
    </w:rPr>
  </w:style>
  <w:style w:type="character" w:customStyle="1" w:styleId="10">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uiPriority w:val="99"/>
    <w:locked/>
    <w:rsid w:val="003F317D"/>
    <w:rPr>
      <w:rFonts w:ascii="Times New Roman" w:eastAsia="Times New Roman" w:hAnsi="Times New Roman" w:cs="Times New Roman"/>
      <w:sz w:val="24"/>
      <w:szCs w:val="24"/>
      <w:lang w:val="uk-UA" w:eastAsia="ru-RU"/>
    </w:rPr>
  </w:style>
  <w:style w:type="paragraph" w:customStyle="1" w:styleId="11">
    <w:name w:val="Обычный1"/>
    <w:rsid w:val="009878F1"/>
    <w:pPr>
      <w:spacing w:after="0" w:line="240" w:lineRule="auto"/>
    </w:pPr>
    <w:rPr>
      <w:rFonts w:ascii="Times New Roman" w:eastAsia="Times New Roman" w:hAnsi="Times New Roman" w:cs="Times New Roman"/>
      <w:sz w:val="24"/>
      <w:szCs w:val="20"/>
      <w:lang w:eastAsia="ru-RU"/>
    </w:rPr>
  </w:style>
  <w:style w:type="paragraph" w:styleId="a7">
    <w:name w:val="Body Text"/>
    <w:aliases w:val="Основной текст таблиц,в таблице,таблицы,в таблицах, в таблице, в таблицах"/>
    <w:basedOn w:val="a"/>
    <w:link w:val="a8"/>
    <w:rsid w:val="006575C5"/>
    <w:pPr>
      <w:spacing w:after="0" w:line="240" w:lineRule="auto"/>
    </w:pPr>
    <w:rPr>
      <w:rFonts w:ascii="Times New Roman" w:eastAsia="Times New Roman" w:hAnsi="Times New Roman" w:cs="Times New Roman"/>
      <w:snapToGrid w:val="0"/>
      <w:sz w:val="24"/>
      <w:szCs w:val="20"/>
      <w:lang w:val="uk-UA" w:eastAsia="x-none"/>
    </w:rPr>
  </w:style>
  <w:style w:type="character" w:customStyle="1" w:styleId="a8">
    <w:name w:val="Основной текст Знак"/>
    <w:aliases w:val="Основной текст таблиц Знак,в таблице Знак,таблицы Знак,в таблицах Знак, в таблице Знак, в таблицах Знак"/>
    <w:basedOn w:val="a0"/>
    <w:link w:val="a7"/>
    <w:qFormat/>
    <w:rsid w:val="006575C5"/>
    <w:rPr>
      <w:rFonts w:ascii="Times New Roman" w:eastAsia="Times New Roman" w:hAnsi="Times New Roman" w:cs="Times New Roman"/>
      <w:snapToGrid w:val="0"/>
      <w:sz w:val="24"/>
      <w:szCs w:val="20"/>
      <w:lang w:val="uk-UA" w:eastAsia="x-none"/>
    </w:rPr>
  </w:style>
  <w:style w:type="character" w:customStyle="1" w:styleId="21">
    <w:name w:val="Незакрита згадка2"/>
    <w:basedOn w:val="a0"/>
    <w:uiPriority w:val="99"/>
    <w:semiHidden/>
    <w:unhideWhenUsed/>
    <w:rsid w:val="006E7B07"/>
    <w:rPr>
      <w:color w:val="605E5C"/>
      <w:shd w:val="clear" w:color="auto" w:fill="E1DFDD"/>
    </w:rPr>
  </w:style>
  <w:style w:type="character" w:customStyle="1" w:styleId="UnresolvedMention">
    <w:name w:val="Unresolved Mention"/>
    <w:basedOn w:val="a0"/>
    <w:uiPriority w:val="99"/>
    <w:semiHidden/>
    <w:unhideWhenUsed/>
    <w:rsid w:val="00245E11"/>
    <w:rPr>
      <w:color w:val="605E5C"/>
      <w:shd w:val="clear" w:color="auto" w:fill="E1DFDD"/>
    </w:rPr>
  </w:style>
  <w:style w:type="paragraph" w:styleId="a9">
    <w:name w:val="No Spacing"/>
    <w:link w:val="aa"/>
    <w:qFormat/>
    <w:rsid w:val="00BB3347"/>
    <w:pPr>
      <w:spacing w:after="0" w:line="240" w:lineRule="auto"/>
    </w:pPr>
    <w:rPr>
      <w:rFonts w:ascii="Calibri" w:eastAsia="Calibri" w:hAnsi="Calibri" w:cs="Times New Roman"/>
      <w:lang w:val="uk-UA"/>
    </w:rPr>
  </w:style>
  <w:style w:type="character" w:customStyle="1" w:styleId="aa">
    <w:name w:val="Без интервала Знак"/>
    <w:link w:val="a9"/>
    <w:rsid w:val="00BB3347"/>
    <w:rPr>
      <w:rFonts w:ascii="Calibri" w:eastAsia="Calibri" w:hAnsi="Calibri" w:cs="Times New Roman"/>
      <w:lang w:val="uk-UA"/>
    </w:rPr>
  </w:style>
  <w:style w:type="paragraph" w:styleId="ab">
    <w:name w:val="Balloon Text"/>
    <w:basedOn w:val="a"/>
    <w:link w:val="ac"/>
    <w:uiPriority w:val="99"/>
    <w:semiHidden/>
    <w:unhideWhenUsed/>
    <w:rsid w:val="00995D3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95D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347"/>
  </w:style>
  <w:style w:type="paragraph" w:styleId="2">
    <w:name w:val="heading 2"/>
    <w:basedOn w:val="a"/>
    <w:next w:val="a"/>
    <w:link w:val="20"/>
    <w:qFormat/>
    <w:rsid w:val="003F317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2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nhideWhenUsed/>
    <w:rsid w:val="002A32CA"/>
    <w:rPr>
      <w:color w:val="0563C1" w:themeColor="hyperlink"/>
      <w:u w:val="single"/>
    </w:rPr>
  </w:style>
  <w:style w:type="character" w:customStyle="1" w:styleId="1">
    <w:name w:val="Незакрита згадка1"/>
    <w:basedOn w:val="a0"/>
    <w:uiPriority w:val="99"/>
    <w:semiHidden/>
    <w:unhideWhenUsed/>
    <w:rsid w:val="002A32CA"/>
    <w:rPr>
      <w:color w:val="605E5C"/>
      <w:shd w:val="clear" w:color="auto" w:fill="E1DFDD"/>
    </w:rPr>
  </w:style>
  <w:style w:type="paragraph" w:customStyle="1" w:styleId="tj">
    <w:name w:val="tj"/>
    <w:basedOn w:val="a"/>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93A62"/>
    <w:pPr>
      <w:ind w:left="720"/>
      <w:contextualSpacing/>
    </w:pPr>
  </w:style>
  <w:style w:type="paragraph" w:customStyle="1" w:styleId="rvps2">
    <w:name w:val="rvps2"/>
    <w:basedOn w:val="a"/>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3F317D"/>
    <w:rPr>
      <w:rFonts w:asciiTheme="majorHAnsi" w:eastAsiaTheme="majorEastAsia" w:hAnsiTheme="majorHAnsi" w:cstheme="majorBidi"/>
      <w:color w:val="2F5496" w:themeColor="accent1" w:themeShade="BF"/>
      <w:sz w:val="26"/>
      <w:szCs w:val="26"/>
      <w:lang w:val="uk-UA" w:eastAsia="ru-RU"/>
    </w:rPr>
  </w:style>
  <w:style w:type="paragraph" w:styleId="a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10"/>
    <w:uiPriority w:val="99"/>
    <w:unhideWhenUsed/>
    <w:qFormat/>
    <w:rsid w:val="003F317D"/>
    <w:pPr>
      <w:spacing w:after="0" w:line="240" w:lineRule="auto"/>
    </w:pPr>
    <w:rPr>
      <w:rFonts w:ascii="Times New Roman" w:eastAsia="Times New Roman" w:hAnsi="Times New Roman" w:cs="Times New Roman"/>
      <w:sz w:val="24"/>
      <w:szCs w:val="24"/>
      <w:lang w:val="uk-UA" w:eastAsia="ru-RU"/>
    </w:rPr>
  </w:style>
  <w:style w:type="character" w:customStyle="1" w:styleId="10">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6"/>
    <w:uiPriority w:val="99"/>
    <w:locked/>
    <w:rsid w:val="003F317D"/>
    <w:rPr>
      <w:rFonts w:ascii="Times New Roman" w:eastAsia="Times New Roman" w:hAnsi="Times New Roman" w:cs="Times New Roman"/>
      <w:sz w:val="24"/>
      <w:szCs w:val="24"/>
      <w:lang w:val="uk-UA" w:eastAsia="ru-RU"/>
    </w:rPr>
  </w:style>
  <w:style w:type="paragraph" w:customStyle="1" w:styleId="11">
    <w:name w:val="Обычный1"/>
    <w:rsid w:val="009878F1"/>
    <w:pPr>
      <w:spacing w:after="0" w:line="240" w:lineRule="auto"/>
    </w:pPr>
    <w:rPr>
      <w:rFonts w:ascii="Times New Roman" w:eastAsia="Times New Roman" w:hAnsi="Times New Roman" w:cs="Times New Roman"/>
      <w:sz w:val="24"/>
      <w:szCs w:val="20"/>
      <w:lang w:eastAsia="ru-RU"/>
    </w:rPr>
  </w:style>
  <w:style w:type="paragraph" w:styleId="a7">
    <w:name w:val="Body Text"/>
    <w:aliases w:val="Основной текст таблиц,в таблице,таблицы,в таблицах, в таблице, в таблицах"/>
    <w:basedOn w:val="a"/>
    <w:link w:val="a8"/>
    <w:rsid w:val="006575C5"/>
    <w:pPr>
      <w:spacing w:after="0" w:line="240" w:lineRule="auto"/>
    </w:pPr>
    <w:rPr>
      <w:rFonts w:ascii="Times New Roman" w:eastAsia="Times New Roman" w:hAnsi="Times New Roman" w:cs="Times New Roman"/>
      <w:snapToGrid w:val="0"/>
      <w:sz w:val="24"/>
      <w:szCs w:val="20"/>
      <w:lang w:val="uk-UA" w:eastAsia="x-none"/>
    </w:rPr>
  </w:style>
  <w:style w:type="character" w:customStyle="1" w:styleId="a8">
    <w:name w:val="Основной текст Знак"/>
    <w:aliases w:val="Основной текст таблиц Знак,в таблице Знак,таблицы Знак,в таблицах Знак, в таблице Знак, в таблицах Знак"/>
    <w:basedOn w:val="a0"/>
    <w:link w:val="a7"/>
    <w:qFormat/>
    <w:rsid w:val="006575C5"/>
    <w:rPr>
      <w:rFonts w:ascii="Times New Roman" w:eastAsia="Times New Roman" w:hAnsi="Times New Roman" w:cs="Times New Roman"/>
      <w:snapToGrid w:val="0"/>
      <w:sz w:val="24"/>
      <w:szCs w:val="20"/>
      <w:lang w:val="uk-UA" w:eastAsia="x-none"/>
    </w:rPr>
  </w:style>
  <w:style w:type="character" w:customStyle="1" w:styleId="21">
    <w:name w:val="Незакрита згадка2"/>
    <w:basedOn w:val="a0"/>
    <w:uiPriority w:val="99"/>
    <w:semiHidden/>
    <w:unhideWhenUsed/>
    <w:rsid w:val="006E7B07"/>
    <w:rPr>
      <w:color w:val="605E5C"/>
      <w:shd w:val="clear" w:color="auto" w:fill="E1DFDD"/>
    </w:rPr>
  </w:style>
  <w:style w:type="character" w:customStyle="1" w:styleId="UnresolvedMention">
    <w:name w:val="Unresolved Mention"/>
    <w:basedOn w:val="a0"/>
    <w:uiPriority w:val="99"/>
    <w:semiHidden/>
    <w:unhideWhenUsed/>
    <w:rsid w:val="00245E11"/>
    <w:rPr>
      <w:color w:val="605E5C"/>
      <w:shd w:val="clear" w:color="auto" w:fill="E1DFDD"/>
    </w:rPr>
  </w:style>
  <w:style w:type="paragraph" w:styleId="a9">
    <w:name w:val="No Spacing"/>
    <w:link w:val="aa"/>
    <w:qFormat/>
    <w:rsid w:val="00BB3347"/>
    <w:pPr>
      <w:spacing w:after="0" w:line="240" w:lineRule="auto"/>
    </w:pPr>
    <w:rPr>
      <w:rFonts w:ascii="Calibri" w:eastAsia="Calibri" w:hAnsi="Calibri" w:cs="Times New Roman"/>
      <w:lang w:val="uk-UA"/>
    </w:rPr>
  </w:style>
  <w:style w:type="character" w:customStyle="1" w:styleId="aa">
    <w:name w:val="Без интервала Знак"/>
    <w:link w:val="a9"/>
    <w:rsid w:val="00BB3347"/>
    <w:rPr>
      <w:rFonts w:ascii="Calibri" w:eastAsia="Calibri" w:hAnsi="Calibri" w:cs="Times New Roman"/>
      <w:lang w:val="uk-UA"/>
    </w:rPr>
  </w:style>
  <w:style w:type="paragraph" w:styleId="ab">
    <w:name w:val="Balloon Text"/>
    <w:basedOn w:val="a"/>
    <w:link w:val="ac"/>
    <w:uiPriority w:val="99"/>
    <w:semiHidden/>
    <w:unhideWhenUsed/>
    <w:rsid w:val="00995D3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95D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45987">
      <w:bodyDiv w:val="1"/>
      <w:marLeft w:val="0"/>
      <w:marRight w:val="0"/>
      <w:marTop w:val="0"/>
      <w:marBottom w:val="0"/>
      <w:divBdr>
        <w:top w:val="none" w:sz="0" w:space="0" w:color="auto"/>
        <w:left w:val="none" w:sz="0" w:space="0" w:color="auto"/>
        <w:bottom w:val="none" w:sz="0" w:space="0" w:color="auto"/>
        <w:right w:val="none" w:sz="0" w:space="0" w:color="auto"/>
      </w:divBdr>
    </w:div>
    <w:div w:id="1026298205">
      <w:bodyDiv w:val="1"/>
      <w:marLeft w:val="0"/>
      <w:marRight w:val="0"/>
      <w:marTop w:val="0"/>
      <w:marBottom w:val="0"/>
      <w:divBdr>
        <w:top w:val="none" w:sz="0" w:space="0" w:color="auto"/>
        <w:left w:val="none" w:sz="0" w:space="0" w:color="auto"/>
        <w:bottom w:val="none" w:sz="0" w:space="0" w:color="auto"/>
        <w:right w:val="none" w:sz="0" w:space="0" w:color="auto"/>
      </w:divBdr>
    </w:div>
    <w:div w:id="1687369568">
      <w:bodyDiv w:val="1"/>
      <w:marLeft w:val="0"/>
      <w:marRight w:val="0"/>
      <w:marTop w:val="0"/>
      <w:marBottom w:val="0"/>
      <w:divBdr>
        <w:top w:val="none" w:sz="0" w:space="0" w:color="auto"/>
        <w:left w:val="none" w:sz="0" w:space="0" w:color="auto"/>
        <w:bottom w:val="none" w:sz="0" w:space="0" w:color="auto"/>
        <w:right w:val="none" w:sz="0" w:space="0" w:color="auto"/>
      </w:divBdr>
    </w:div>
    <w:div w:id="169530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D6E34-2E06-442A-8505-199283ADE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7077</Words>
  <Characters>40340</Characters>
  <Application>Microsoft Office Word</Application>
  <DocSecurity>0</DocSecurity>
  <Lines>336</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47323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 ЦЗО</dc:creator>
  <cp:lastModifiedBy>Свиридонова Марина Віталіївна</cp:lastModifiedBy>
  <cp:revision>6</cp:revision>
  <cp:lastPrinted>2023-05-11T07:59:00Z</cp:lastPrinted>
  <dcterms:created xsi:type="dcterms:W3CDTF">2023-05-31T15:35:00Z</dcterms:created>
  <dcterms:modified xsi:type="dcterms:W3CDTF">2023-06-02T13:42:00Z</dcterms:modified>
</cp:coreProperties>
</file>