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40"/>
        <w:jc w:val="right"/>
        <w:rPr>
          <w:rFonts w:ascii="Times New Roman" w:hAnsi="Times New Roman" w:eastAsia="Times New Roman" w:cs="Times New Roman"/>
          <w:sz w:val="24"/>
          <w:szCs w:val="24"/>
          <w:lang w:val="uk-UA"/>
        </w:rPr>
      </w:pPr>
      <w:r>
        <w:rPr>
          <w:rFonts w:ascii="Times New Roman" w:hAnsi="Times New Roman" w:eastAsia="Times New Roman" w:cs="Times New Roman"/>
          <w:b/>
          <w:i/>
          <w:color w:val="4A86E8"/>
          <w:sz w:val="24"/>
          <w:szCs w:val="24"/>
          <w:lang w:val="uk-UA"/>
        </w:rPr>
        <w:t xml:space="preserve">          </w:t>
      </w:r>
      <w:r>
        <w:rPr>
          <w:rFonts w:ascii="Times New Roman" w:hAnsi="Times New Roman" w:eastAsia="Times New Roman" w:cs="Times New Roman"/>
          <w:b/>
          <w:color w:val="000000"/>
          <w:sz w:val="24"/>
          <w:szCs w:val="24"/>
          <w:lang w:val="uk-UA"/>
        </w:rPr>
        <w:t>ДОДАТОК 1</w:t>
      </w:r>
    </w:p>
    <w:p>
      <w:pPr>
        <w:spacing w:after="0" w:line="240" w:lineRule="auto"/>
        <w:ind w:left="5660" w:firstLine="700"/>
        <w:jc w:val="right"/>
        <w:rPr>
          <w:rFonts w:ascii="Times New Roman" w:hAnsi="Times New Roman" w:eastAsia="Times New Roman" w:cs="Times New Roman"/>
          <w:sz w:val="24"/>
          <w:szCs w:val="24"/>
          <w:lang w:val="uk-UA"/>
        </w:rPr>
      </w:pPr>
      <w:r>
        <w:rPr>
          <w:rFonts w:ascii="Times New Roman" w:hAnsi="Times New Roman" w:eastAsia="Times New Roman" w:cs="Times New Roman"/>
          <w:i/>
          <w:color w:val="000000"/>
          <w:sz w:val="24"/>
          <w:szCs w:val="24"/>
          <w:lang w:val="uk-UA"/>
        </w:rPr>
        <w:t>до тендерної документації</w:t>
      </w:r>
    </w:p>
    <w:p>
      <w:pPr>
        <w:spacing w:after="0" w:line="240" w:lineRule="auto"/>
        <w:ind w:left="5660" w:firstLine="700"/>
        <w:jc w:val="both"/>
        <w:rPr>
          <w:rFonts w:ascii="Times New Roman" w:hAnsi="Times New Roman" w:eastAsia="Times New Roman" w:cs="Times New Roman"/>
          <w:i/>
          <w:color w:val="000000"/>
          <w:sz w:val="24"/>
          <w:szCs w:val="24"/>
          <w:lang w:val="uk-UA"/>
        </w:rPr>
      </w:pPr>
    </w:p>
    <w:p>
      <w:pPr>
        <w:spacing w:after="0" w:line="240" w:lineRule="auto"/>
        <w:ind w:left="142"/>
        <w:jc w:val="center"/>
        <w:rPr>
          <w:rFonts w:ascii="Times New Roman" w:hAnsi="Times New Roman" w:eastAsia="Times New Roman" w:cs="Times New Roman"/>
          <w:b/>
          <w:sz w:val="24"/>
          <w:szCs w:val="24"/>
          <w:lang w:val="uk-UA"/>
        </w:rPr>
      </w:pPr>
      <w:r>
        <w:rPr>
          <w:rFonts w:ascii="Times New Roman" w:hAnsi="Times New Roman" w:eastAsia="Times New Roman" w:cs="Times New Roman"/>
          <w:b/>
          <w:color w:val="000000"/>
          <w:sz w:val="24"/>
          <w:szCs w:val="24"/>
          <w:lang w:val="uk-UA"/>
        </w:rPr>
        <w:t>Кваліфікаційні критерії до учасників та вимоги</w:t>
      </w:r>
      <w:r>
        <w:rPr>
          <w:rFonts w:ascii="Times New Roman" w:hAnsi="Times New Roman" w:eastAsia="Times New Roman" w:cs="Times New Roman"/>
          <w:b/>
          <w:sz w:val="24"/>
          <w:szCs w:val="24"/>
          <w:lang w:val="uk-UA"/>
        </w:rPr>
        <w:t>,</w:t>
      </w:r>
      <w:r>
        <w:rPr>
          <w:rFonts w:ascii="Times New Roman" w:hAnsi="Times New Roman" w:eastAsia="Times New Roman" w:cs="Times New Roman"/>
          <w:b/>
          <w:color w:val="00B050"/>
          <w:sz w:val="24"/>
          <w:szCs w:val="24"/>
          <w:lang w:val="uk-UA"/>
        </w:rPr>
        <w:t xml:space="preserve"> </w:t>
      </w:r>
      <w:r>
        <w:rPr>
          <w:rFonts w:ascii="Times New Roman" w:hAnsi="Times New Roman" w:eastAsia="Times New Roman" w:cs="Times New Roman"/>
          <w:b/>
          <w:sz w:val="24"/>
          <w:szCs w:val="24"/>
          <w:lang w:val="uk-UA"/>
        </w:rPr>
        <w:t xml:space="preserve">згідно з пунктом 28  </w:t>
      </w:r>
    </w:p>
    <w:p>
      <w:pPr>
        <w:spacing w:after="0" w:line="240" w:lineRule="auto"/>
        <w:ind w:left="142"/>
        <w:jc w:val="center"/>
        <w:rPr>
          <w:rFonts w:ascii="Times New Roman" w:hAnsi="Times New Roman" w:eastAsia="Times New Roman" w:cs="Times New Roman"/>
          <w:i/>
          <w:color w:val="000000"/>
          <w:sz w:val="24"/>
          <w:szCs w:val="24"/>
          <w:lang w:val="uk-UA"/>
        </w:rPr>
      </w:pPr>
      <w:r>
        <w:rPr>
          <w:rFonts w:ascii="Times New Roman" w:hAnsi="Times New Roman" w:eastAsia="Times New Roman" w:cs="Times New Roman"/>
          <w:b/>
          <w:sz w:val="24"/>
          <w:szCs w:val="24"/>
          <w:lang w:val="uk-UA"/>
        </w:rPr>
        <w:t>та пунктом 47  Особливостей</w:t>
      </w:r>
    </w:p>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i/>
          <w:color w:val="000000"/>
          <w:sz w:val="20"/>
          <w:szCs w:val="20"/>
          <w:lang w:val="uk-UA"/>
        </w:rPr>
        <w:t> </w:t>
      </w:r>
    </w:p>
    <w:p>
      <w:pPr>
        <w:numPr>
          <w:ilvl w:val="0"/>
          <w:numId w:val="0"/>
        </w:numPr>
        <w:shd w:val="clear" w:color="auto" w:fill="FFFFFF"/>
        <w:spacing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b/>
          <w:color w:val="000000"/>
          <w:sz w:val="24"/>
          <w:szCs w:val="24"/>
          <w:lang w:val="uk-UA"/>
        </w:rPr>
        <w:t>Розділ</w:t>
      </w:r>
      <w:r>
        <w:rPr>
          <w:rFonts w:hint="default" w:ascii="Times New Roman" w:hAnsi="Times New Roman" w:eastAsia="Times New Roman" w:cs="Times New Roman"/>
          <w:b/>
          <w:color w:val="000000"/>
          <w:sz w:val="24"/>
          <w:szCs w:val="24"/>
          <w:lang w:val="uk-UA"/>
        </w:rPr>
        <w:t xml:space="preserve"> 1. </w:t>
      </w:r>
      <w:r>
        <w:rPr>
          <w:rFonts w:ascii="Times New Roman" w:hAnsi="Times New Roman" w:eastAsia="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numPr>
          <w:ilvl w:val="1"/>
          <w:numId w:val="1"/>
        </w:numPr>
        <w:shd w:val="clear" w:color="auto" w:fill="FFFFFF"/>
        <w:ind w:left="-10" w:leftChars="0" w:firstLine="450" w:firstLineChars="0"/>
        <w:jc w:val="both"/>
        <w:textAlignment w:val="baseline"/>
        <w:rPr>
          <w:rFonts w:hint="default" w:ascii="Times New Roman" w:hAnsi="Times New Roman" w:cs="Times New Roman"/>
        </w:rPr>
      </w:pPr>
      <w:r>
        <w:rPr>
          <w:rFonts w:hint="default" w:ascii="Times New Roman" w:hAnsi="Times New Roman" w:cs="Times New Roman"/>
          <w:b/>
          <w:i/>
          <w:color w:val="000000"/>
          <w:sz w:val="24"/>
          <w:szCs w:val="24"/>
          <w:u w:val="single"/>
        </w:rPr>
        <w:t xml:space="preserve">Наявність обладнання та матеріально-технічної бази </w:t>
      </w:r>
      <w:r>
        <w:rPr>
          <w:rFonts w:hint="default" w:ascii="Times New Roman" w:hAnsi="Times New Roman" w:cs="Times New Roman"/>
          <w:b w:val="0"/>
          <w:bCs/>
          <w:i w:val="0"/>
          <w:iCs/>
          <w:color w:val="000000"/>
          <w:sz w:val="24"/>
          <w:szCs w:val="24"/>
          <w:u w:val="single"/>
          <w:lang w:val="uk-UA"/>
        </w:rPr>
        <w:t>(</w:t>
      </w:r>
      <w:r>
        <w:rPr>
          <w:rFonts w:hint="default" w:ascii="Times New Roman" w:hAnsi="Times New Roman" w:cs="Times New Roman"/>
          <w:bCs/>
          <w:iCs/>
          <w:color w:val="000000"/>
          <w:sz w:val="24"/>
          <w:szCs w:val="24"/>
          <w:u w:val="single"/>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rFonts w:hint="default" w:ascii="Times New Roman" w:hAnsi="Times New Roman" w:cs="Times New Roman"/>
          <w:bCs/>
          <w:iCs/>
          <w:color w:val="000000"/>
          <w:sz w:val="24"/>
          <w:szCs w:val="24"/>
          <w:u w:val="single"/>
          <w:lang w:val="uk-UA"/>
        </w:rPr>
        <w:t>)</w:t>
      </w:r>
      <w:r>
        <w:rPr>
          <w:rFonts w:hint="default" w:ascii="Times New Roman" w:hAnsi="Times New Roman" w:cs="Times New Roman"/>
          <w:bCs/>
          <w:iCs/>
          <w:color w:val="000000"/>
          <w:sz w:val="24"/>
          <w:szCs w:val="24"/>
          <w:u w:val="single"/>
        </w:rPr>
        <w:t>.</w:t>
      </w:r>
      <w:r>
        <w:rPr>
          <w:rFonts w:hint="default" w:ascii="Times New Roman" w:hAnsi="Times New Roman" w:cs="Times New Roman"/>
          <w:b/>
          <w:bCs/>
          <w:i/>
          <w:iCs/>
          <w:sz w:val="24"/>
          <w:szCs w:val="24"/>
          <w:u w:val="single"/>
        </w:rPr>
        <w:t xml:space="preserve"> </w:t>
      </w:r>
    </w:p>
    <w:p>
      <w:pPr>
        <w:shd w:val="clear" w:color="auto" w:fill="FFFFFF"/>
        <w:spacing w:after="0" w:line="240" w:lineRule="auto"/>
        <w:jc w:val="both"/>
        <w:rPr>
          <w:rFonts w:ascii="Times New Roman" w:hAnsi="Times New Roman" w:eastAsia="Times New Roman" w:cs="Times New Roman"/>
          <w:color w:val="000000"/>
          <w:sz w:val="24"/>
          <w:szCs w:val="24"/>
        </w:rPr>
      </w:pPr>
      <w:r>
        <w:rPr>
          <w:rFonts w:hint="default" w:ascii="Times New Roman" w:hAnsi="Times New Roman" w:cs="Times New Roman"/>
          <w:bCs/>
          <w:color w:val="000000"/>
          <w:sz w:val="24"/>
          <w:szCs w:val="24"/>
        </w:rPr>
        <w:t>1.1.</w:t>
      </w:r>
      <w:r>
        <w:rPr>
          <w:rFonts w:hint="default" w:ascii="Times New Roman" w:hAnsi="Times New Roman" w:cs="Times New Roman"/>
          <w:bCs/>
          <w:color w:val="000000"/>
          <w:sz w:val="24"/>
          <w:szCs w:val="24"/>
          <w:lang w:val="uk-UA"/>
        </w:rPr>
        <w:t>1.</w:t>
      </w:r>
      <w:r>
        <w:rPr>
          <w:rFonts w:hint="default" w:ascii="Times New Roman" w:hAnsi="Times New Roman" w:cs="Times New Roman"/>
          <w:bCs/>
          <w:color w:val="000000"/>
          <w:sz w:val="24"/>
          <w:szCs w:val="24"/>
        </w:rPr>
        <w:t xml:space="preserve"> </w:t>
      </w:r>
      <w:r>
        <w:rPr>
          <w:rFonts w:ascii="Times New Roman" w:hAnsi="Times New Roman" w:eastAsia="Times New Roman" w:cs="Times New Roman"/>
          <w:color w:val="000000"/>
          <w:sz w:val="24"/>
          <w:szCs w:val="24"/>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pPr>
        <w:shd w:val="clear" w:color="auto" w:fill="FFFFFF"/>
        <w:ind w:firstLine="450"/>
        <w:jc w:val="both"/>
        <w:textAlignment w:val="baseline"/>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 (за формою 1):</w:t>
      </w:r>
    </w:p>
    <w:p>
      <w:pPr>
        <w:keepNext/>
        <w:jc w:val="both"/>
        <w:rPr>
          <w:rFonts w:hint="default" w:ascii="Times New Roman" w:hAnsi="Times New Roman" w:cs="Times New Roman"/>
          <w:b/>
          <w:i/>
          <w:sz w:val="24"/>
          <w:szCs w:val="24"/>
          <w:u w:val="single"/>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w:t>
      </w:r>
      <w:r>
        <w:rPr>
          <w:rFonts w:hint="default" w:ascii="Times New Roman" w:hAnsi="Times New Roman" w:cs="Times New Roman"/>
          <w:b/>
          <w:i/>
          <w:color w:val="000000"/>
          <w:sz w:val="24"/>
          <w:szCs w:val="24"/>
          <w:u w:val="single"/>
        </w:rPr>
        <w:t>Форма 1</w:t>
      </w:r>
    </w:p>
    <w:p>
      <w:pPr>
        <w:shd w:val="clear" w:color="auto" w:fill="FFFFFF"/>
        <w:spacing w:line="202" w:lineRule="exact"/>
        <w:jc w:val="center"/>
        <w:rPr>
          <w:rFonts w:hint="default" w:ascii="Times New Roman" w:hAnsi="Times New Roman" w:cs="Times New Roman"/>
          <w:bCs/>
          <w:spacing w:val="-5"/>
        </w:rPr>
      </w:pPr>
      <w:r>
        <w:rPr>
          <w:rFonts w:hint="default" w:ascii="Times New Roman" w:hAnsi="Times New Roman" w:cs="Times New Roman"/>
          <w:b/>
          <w:bCs/>
          <w:color w:val="000000"/>
          <w:spacing w:val="-5"/>
          <w:sz w:val="24"/>
          <w:szCs w:val="24"/>
        </w:rPr>
        <w:t>Довідка про наявність обладнання та матеріально-технічної бази</w:t>
      </w:r>
    </w:p>
    <w:tbl>
      <w:tblPr>
        <w:tblStyle w:val="9"/>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4551"/>
        <w:gridCol w:w="1975"/>
        <w:gridCol w:w="2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w:t>
            </w:r>
          </w:p>
          <w:p>
            <w:pPr>
              <w:keepNext/>
              <w:spacing w:line="276" w:lineRule="auto"/>
              <w:jc w:val="center"/>
              <w:rPr>
                <w:rFonts w:hint="default" w:ascii="Times New Roman" w:hAnsi="Times New Roman" w:cs="Times New Roman"/>
                <w:bCs/>
                <w:spacing w:val="-5"/>
                <w:sz w:val="22"/>
                <w:szCs w:val="22"/>
                <w:lang w:eastAsia="en-US"/>
              </w:rPr>
            </w:pPr>
            <w:r>
              <w:rPr>
                <w:rFonts w:hint="default" w:ascii="Times New Roman" w:hAnsi="Times New Roman" w:cs="Times New Roman"/>
                <w:b/>
                <w:bCs/>
                <w:color w:val="000000"/>
                <w:spacing w:val="-5"/>
              </w:rPr>
              <w:t>з/п</w:t>
            </w: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jc w:val="center"/>
              <w:rPr>
                <w:rFonts w:hint="default" w:ascii="Times New Roman" w:hAnsi="Times New Roman" w:cs="Times New Roman"/>
                <w:b/>
                <w:bCs/>
                <w:spacing w:val="-5"/>
                <w:sz w:val="22"/>
                <w:szCs w:val="22"/>
                <w:lang w:eastAsia="en-US"/>
              </w:rPr>
            </w:pPr>
            <w:r>
              <w:rPr>
                <w:rFonts w:hint="default" w:ascii="Times New Roman" w:hAnsi="Times New Roman" w:cs="Times New Roman"/>
                <w:b/>
                <w:bCs/>
                <w:color w:val="000000"/>
                <w:spacing w:val="-5"/>
              </w:rPr>
              <w:t>Найменування обладнання/ матеріально-технічної бази</w:t>
            </w: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Кількість,</w:t>
            </w:r>
          </w:p>
          <w:p>
            <w:pPr>
              <w:keepNext/>
              <w:spacing w:line="276" w:lineRule="auto"/>
              <w:jc w:val="center"/>
              <w:rPr>
                <w:rFonts w:hint="default" w:ascii="Times New Roman" w:hAnsi="Times New Roman" w:cs="Times New Roman"/>
                <w:b/>
                <w:bCs/>
                <w:spacing w:val="-5"/>
                <w:sz w:val="22"/>
                <w:szCs w:val="22"/>
                <w:lang w:eastAsia="en-US"/>
              </w:rPr>
            </w:pPr>
            <w:r>
              <w:rPr>
                <w:rFonts w:hint="default" w:ascii="Times New Roman" w:hAnsi="Times New Roman" w:cs="Times New Roman"/>
                <w:b/>
                <w:bCs/>
                <w:color w:val="000000"/>
                <w:spacing w:val="-5"/>
              </w:rPr>
              <w:t>од.</w:t>
            </w: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hint="default" w:ascii="Times New Roman" w:hAnsi="Times New Roman" w:cs="Times New Roman"/>
                <w:b/>
                <w:bCs/>
                <w:spacing w:val="-5"/>
              </w:rPr>
            </w:pPr>
            <w:r>
              <w:rPr>
                <w:rFonts w:hint="default" w:ascii="Times New Roman" w:hAnsi="Times New Roman" w:cs="Times New Roman"/>
                <w:b/>
                <w:bCs/>
                <w:color w:val="000000"/>
                <w:spacing w:val="-5"/>
              </w:rPr>
              <w:t>Власне</w:t>
            </w:r>
          </w:p>
          <w:p>
            <w:pPr>
              <w:keepNext/>
              <w:spacing w:line="276" w:lineRule="auto"/>
              <w:jc w:val="center"/>
              <w:rPr>
                <w:rFonts w:hint="default" w:ascii="Times New Roman" w:hAnsi="Times New Roman" w:cs="Times New Roman"/>
                <w:bCs/>
                <w:spacing w:val="-5"/>
                <w:sz w:val="22"/>
                <w:szCs w:val="22"/>
                <w:lang w:eastAsia="en-US"/>
              </w:rPr>
            </w:pPr>
            <w:r>
              <w:rPr>
                <w:rFonts w:hint="default" w:ascii="Times New Roman" w:hAnsi="Times New Roman" w:cs="Times New Roman"/>
                <w:b/>
                <w:bCs/>
                <w:color w:val="000000"/>
                <w:spacing w:val="-5"/>
              </w:rPr>
              <w:t>чи орендоване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hint="default" w:ascii="Times New Roman" w:hAnsi="Times New Roman" w:cs="Times New Roman"/>
                <w:bCs/>
                <w:color w:val="000000"/>
                <w:spacing w:val="-5"/>
                <w:sz w:val="22"/>
                <w:szCs w:val="22"/>
                <w:lang w:eastAsia="en-US"/>
              </w:rPr>
            </w:pPr>
          </w:p>
        </w:tc>
      </w:tr>
    </w:tbl>
    <w:p>
      <w:pPr>
        <w:pStyle w:val="12"/>
        <w:suppressAutoHyphens/>
        <w:spacing w:after="200" w:line="276" w:lineRule="auto"/>
        <w:ind w:left="720"/>
        <w:jc w:val="both"/>
        <w:rPr>
          <w:rFonts w:hint="default" w:ascii="Times New Roman" w:hAnsi="Times New Roman" w:cs="Times New Roman"/>
          <w:b/>
        </w:rPr>
      </w:pPr>
      <w:r>
        <w:rPr>
          <w:rFonts w:hint="default"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w:t>
      </w:r>
    </w:p>
    <w:p>
      <w:pPr>
        <w:pStyle w:val="12"/>
        <w:suppressAutoHyphens/>
        <w:spacing w:after="200" w:line="276" w:lineRule="auto"/>
        <w:ind w:left="720"/>
        <w:jc w:val="both"/>
        <w:rPr>
          <w:rFonts w:hint="default" w:ascii="Times New Roman" w:hAnsi="Times New Roman" w:cs="Times New Roman"/>
        </w:rPr>
      </w:pPr>
      <w:r>
        <w:rPr>
          <w:rFonts w:hint="default" w:ascii="Times New Roman" w:hAnsi="Times New Roman" w:cs="Times New Roman"/>
          <w:color w:val="000000"/>
        </w:rPr>
        <w:t>М.П.</w:t>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r>
        <w:rPr>
          <w:rFonts w:hint="default" w:ascii="Times New Roman" w:hAnsi="Times New Roman" w:cs="Times New Roman"/>
          <w:color w:val="CE181E"/>
        </w:rPr>
        <w:tab/>
      </w:r>
    </w:p>
    <w:p>
      <w:pPr>
        <w:shd w:val="clear" w:color="auto" w:fill="FFFFFF"/>
        <w:spacing w:after="0" w:line="240" w:lineRule="auto"/>
        <w:jc w:val="both"/>
        <w:rPr>
          <w:rFonts w:hint="default" w:ascii="Times New Roman" w:hAnsi="Times New Roman" w:eastAsia="Times New Roman" w:cs="Times New Roman"/>
          <w:b w:val="0"/>
          <w:bCs w:val="0"/>
          <w:color w:val="000000"/>
          <w:sz w:val="24"/>
          <w:szCs w:val="24"/>
          <w:lang w:val="uk-UA"/>
        </w:rPr>
      </w:pPr>
      <w:r>
        <w:rPr>
          <w:rFonts w:hint="default" w:ascii="Times New Roman" w:hAnsi="Times New Roman" w:cs="Times New Roman"/>
          <w:color w:val="000000"/>
          <w:sz w:val="24"/>
          <w:szCs w:val="24"/>
        </w:rPr>
        <w:t>1</w:t>
      </w:r>
      <w:r>
        <w:rPr>
          <w:rFonts w:hint="default" w:ascii="Times New Roman" w:hAnsi="Times New Roman" w:cs="Times New Roman"/>
          <w:color w:val="000000"/>
          <w:sz w:val="24"/>
          <w:szCs w:val="24"/>
          <w:lang w:val="uk-UA"/>
        </w:rPr>
        <w:t>.1</w:t>
      </w:r>
      <w:r>
        <w:rPr>
          <w:rFonts w:hint="default" w:ascii="Times New Roman" w:hAnsi="Times New Roman" w:cs="Times New Roman"/>
          <w:color w:val="000000"/>
          <w:sz w:val="24"/>
          <w:szCs w:val="24"/>
        </w:rPr>
        <w:t xml:space="preserve">.2. </w:t>
      </w:r>
      <w:r>
        <w:rPr>
          <w:rFonts w:ascii="Times New Roman" w:hAnsi="Times New Roman" w:eastAsia="Times New Roman" w:cs="Times New Roman"/>
          <w:color w:val="000000"/>
          <w:sz w:val="24"/>
          <w:szCs w:val="24"/>
          <w:lang w:val="uk-UA"/>
        </w:rPr>
        <w:t xml:space="preserve">Враховуючи особливості технічних вимог, у довідці учасником обов’язково надається інформація та документи щодо </w:t>
      </w:r>
      <w:r>
        <w:rPr>
          <w:rFonts w:ascii="Times New Roman" w:hAnsi="Times New Roman" w:eastAsia="Times New Roman" w:cs="Times New Roman"/>
          <w:b w:val="0"/>
          <w:bCs w:val="0"/>
          <w:color w:val="000000"/>
          <w:sz w:val="24"/>
          <w:szCs w:val="24"/>
          <w:lang w:val="uk-UA"/>
        </w:rPr>
        <w:t xml:space="preserve">наявності у нього </w:t>
      </w:r>
      <w:r>
        <w:rPr>
          <w:rFonts w:ascii="Times New Roman" w:hAnsi="Times New Roman" w:eastAsia="Times New Roman" w:cs="Times New Roman"/>
          <w:b w:val="0"/>
          <w:bCs w:val="0"/>
          <w:color w:val="000000"/>
          <w:sz w:val="24"/>
          <w:szCs w:val="24"/>
        </w:rPr>
        <w:t>спеціального вантажного автопідйомника обладна</w:t>
      </w:r>
      <w:r>
        <w:rPr>
          <w:rFonts w:ascii="Times New Roman" w:hAnsi="Times New Roman" w:eastAsia="Times New Roman" w:cs="Times New Roman"/>
          <w:b w:val="0"/>
          <w:bCs w:val="0"/>
          <w:color w:val="000000"/>
          <w:sz w:val="24"/>
          <w:szCs w:val="24"/>
          <w:lang w:val="uk-UA"/>
        </w:rPr>
        <w:t>ного спеціалізованою</w:t>
      </w:r>
      <w:r>
        <w:rPr>
          <w:rFonts w:hint="default" w:ascii="Times New Roman" w:hAnsi="Times New Roman" w:eastAsia="Times New Roman" w:cs="Times New Roman"/>
          <w:b w:val="0"/>
          <w:bCs w:val="0"/>
          <w:color w:val="000000"/>
          <w:sz w:val="24"/>
          <w:szCs w:val="24"/>
          <w:lang w:val="uk-UA"/>
        </w:rPr>
        <w:t xml:space="preserve"> люлькою</w:t>
      </w:r>
      <w:r>
        <w:rPr>
          <w:rFonts w:ascii="Times New Roman" w:hAnsi="Times New Roman" w:eastAsia="Times New Roman" w:cs="Times New Roman"/>
          <w:b w:val="0"/>
          <w:bCs w:val="0"/>
          <w:color w:val="000000"/>
          <w:sz w:val="24"/>
          <w:szCs w:val="24"/>
        </w:rPr>
        <w:t xml:space="preserve"> (із висотою підйому</w:t>
      </w:r>
      <w:r>
        <w:rPr>
          <w:rFonts w:ascii="Times New Roman" w:hAnsi="Times New Roman" w:eastAsia="Times New Roman" w:cs="Times New Roman"/>
          <w:b w:val="0"/>
          <w:bCs w:val="0"/>
          <w:color w:val="000000"/>
          <w:sz w:val="24"/>
          <w:szCs w:val="24"/>
          <w:lang w:val="uk-UA"/>
        </w:rPr>
        <w:t xml:space="preserve"> </w:t>
      </w:r>
      <w:r>
        <w:rPr>
          <w:rFonts w:ascii="Times New Roman" w:hAnsi="Times New Roman" w:eastAsia="Times New Roman" w:cs="Times New Roman"/>
          <w:b w:val="0"/>
          <w:bCs w:val="0"/>
          <w:color w:val="000000"/>
          <w:sz w:val="24"/>
          <w:szCs w:val="24"/>
        </w:rPr>
        <w:t xml:space="preserve">не менше </w:t>
      </w:r>
      <w:r>
        <w:rPr>
          <w:rFonts w:ascii="Times New Roman" w:hAnsi="Times New Roman" w:eastAsia="Times New Roman" w:cs="Times New Roman"/>
          <w:b w:val="0"/>
          <w:bCs w:val="0"/>
          <w:color w:val="000000"/>
          <w:sz w:val="24"/>
          <w:szCs w:val="24"/>
          <w:lang w:val="uk-UA"/>
        </w:rPr>
        <w:t>8</w:t>
      </w:r>
      <w:r>
        <w:rPr>
          <w:rFonts w:ascii="Times New Roman" w:hAnsi="Times New Roman" w:eastAsia="Times New Roman" w:cs="Times New Roman"/>
          <w:b w:val="0"/>
          <w:bCs w:val="0"/>
          <w:color w:val="000000"/>
          <w:sz w:val="24"/>
          <w:szCs w:val="24"/>
        </w:rPr>
        <w:t xml:space="preserve"> метрів), не менше </w:t>
      </w:r>
      <w:r>
        <w:rPr>
          <w:rFonts w:ascii="Times New Roman" w:hAnsi="Times New Roman" w:eastAsia="Times New Roman" w:cs="Times New Roman"/>
          <w:b w:val="0"/>
          <w:bCs w:val="0"/>
          <w:color w:val="000000"/>
          <w:sz w:val="24"/>
          <w:szCs w:val="24"/>
          <w:lang w:val="uk-UA"/>
        </w:rPr>
        <w:t>трь</w:t>
      </w:r>
      <w:r>
        <w:rPr>
          <w:rFonts w:ascii="Times New Roman" w:hAnsi="Times New Roman" w:eastAsia="Times New Roman" w:cs="Times New Roman"/>
          <w:b w:val="0"/>
          <w:bCs w:val="0"/>
          <w:color w:val="000000"/>
          <w:sz w:val="24"/>
          <w:szCs w:val="24"/>
        </w:rPr>
        <w:t xml:space="preserve">ох </w:t>
      </w:r>
      <w:r>
        <w:rPr>
          <w:rFonts w:ascii="Times New Roman" w:hAnsi="Times New Roman" w:eastAsia="Times New Roman" w:cs="Times New Roman"/>
          <w:b w:val="0"/>
          <w:bCs w:val="0"/>
          <w:color w:val="000000"/>
          <w:sz w:val="24"/>
          <w:szCs w:val="24"/>
          <w:lang w:val="uk-UA"/>
        </w:rPr>
        <w:t>одиниць автотракторної техніки (тракторів, вантажних</w:t>
      </w:r>
      <w:r>
        <w:rPr>
          <w:rFonts w:ascii="Times New Roman" w:hAnsi="Times New Roman" w:eastAsia="Times New Roman" w:cs="Times New Roman"/>
          <w:b w:val="0"/>
          <w:bCs w:val="0"/>
          <w:color w:val="000000"/>
          <w:sz w:val="24"/>
          <w:szCs w:val="24"/>
        </w:rPr>
        <w:t xml:space="preserve"> автомобілів</w:t>
      </w:r>
      <w:r>
        <w:rPr>
          <w:rFonts w:ascii="Times New Roman" w:hAnsi="Times New Roman" w:eastAsia="Times New Roman" w:cs="Times New Roman"/>
          <w:b w:val="0"/>
          <w:bCs w:val="0"/>
          <w:color w:val="000000"/>
          <w:sz w:val="24"/>
          <w:szCs w:val="24"/>
          <w:lang w:val="uk-UA"/>
        </w:rPr>
        <w:t>)</w:t>
      </w:r>
      <w:r>
        <w:rPr>
          <w:rFonts w:ascii="Times New Roman" w:hAnsi="Times New Roman" w:eastAsia="Times New Roman" w:cs="Times New Roman"/>
          <w:b w:val="0"/>
          <w:bCs w:val="0"/>
          <w:color w:val="000000"/>
          <w:sz w:val="24"/>
          <w:szCs w:val="24"/>
        </w:rPr>
        <w:t xml:space="preserve"> для вивозу гілок та не менше одного подрібнювача гілок</w:t>
      </w:r>
      <w:r>
        <w:rPr>
          <w:rFonts w:hint="default" w:ascii="Times New Roman" w:hAnsi="Times New Roman" w:eastAsia="Times New Roman" w:cs="Times New Roman"/>
          <w:b w:val="0"/>
          <w:bCs w:val="0"/>
          <w:color w:val="000000"/>
          <w:sz w:val="24"/>
          <w:szCs w:val="24"/>
          <w:lang w:val="uk-UA"/>
        </w:rPr>
        <w:t xml:space="preserve"> </w:t>
      </w:r>
      <w:r>
        <w:rPr>
          <w:rFonts w:ascii="Times New Roman" w:hAnsi="Times New Roman" w:eastAsia="Times New Roman" w:cs="Times New Roman"/>
          <w:b w:val="0"/>
          <w:bCs w:val="0"/>
          <w:color w:val="000000"/>
          <w:sz w:val="24"/>
          <w:szCs w:val="24"/>
          <w:lang w:val="uk-UA"/>
        </w:rPr>
        <w:t>(щепорізу)</w:t>
      </w:r>
      <w:r>
        <w:rPr>
          <w:rFonts w:ascii="Times New Roman" w:hAnsi="Times New Roman" w:eastAsia="Times New Roman" w:cs="Times New Roman"/>
          <w:b w:val="0"/>
          <w:bCs w:val="0"/>
          <w:color w:val="000000"/>
          <w:sz w:val="24"/>
          <w:szCs w:val="24"/>
        </w:rPr>
        <w:t xml:space="preserve"> з можливістю подрібнювати гілки діаметром </w:t>
      </w:r>
      <w:r>
        <w:rPr>
          <w:rFonts w:ascii="Times New Roman" w:hAnsi="Times New Roman" w:eastAsia="Times New Roman" w:cs="Times New Roman"/>
          <w:b w:val="0"/>
          <w:bCs w:val="0"/>
          <w:color w:val="000000"/>
          <w:sz w:val="24"/>
          <w:szCs w:val="24"/>
          <w:lang w:val="uk-UA"/>
        </w:rPr>
        <w:t xml:space="preserve"> до </w:t>
      </w:r>
      <w:r>
        <w:rPr>
          <w:rFonts w:ascii="Times New Roman" w:hAnsi="Times New Roman" w:eastAsia="Times New Roman" w:cs="Times New Roman"/>
          <w:b w:val="0"/>
          <w:bCs w:val="0"/>
          <w:color w:val="000000"/>
          <w:sz w:val="24"/>
          <w:szCs w:val="24"/>
        </w:rPr>
        <w:t>1</w:t>
      </w:r>
      <w:r>
        <w:rPr>
          <w:rFonts w:hint="default" w:ascii="Times New Roman" w:hAnsi="Times New Roman" w:eastAsia="Times New Roman" w:cs="Times New Roman"/>
          <w:b w:val="0"/>
          <w:bCs w:val="0"/>
          <w:color w:val="000000"/>
          <w:sz w:val="24"/>
          <w:szCs w:val="24"/>
          <w:lang w:val="uk-UA"/>
        </w:rPr>
        <w:t>2</w:t>
      </w:r>
      <w:r>
        <w:rPr>
          <w:rFonts w:ascii="Times New Roman" w:hAnsi="Times New Roman" w:eastAsia="Times New Roman" w:cs="Times New Roman"/>
          <w:b w:val="0"/>
          <w:bCs w:val="0"/>
          <w:color w:val="000000"/>
          <w:sz w:val="24"/>
          <w:szCs w:val="24"/>
        </w:rPr>
        <w:t>0 мм.</w:t>
      </w:r>
      <w:r>
        <w:rPr>
          <w:rFonts w:hint="default" w:ascii="Times New Roman" w:hAnsi="Times New Roman" w:eastAsia="Times New Roman" w:cs="Times New Roman"/>
          <w:b w:val="0"/>
          <w:bCs w:val="0"/>
          <w:color w:val="000000"/>
          <w:sz w:val="24"/>
          <w:szCs w:val="24"/>
          <w:lang w:val="uk-UA"/>
        </w:rPr>
        <w:t xml:space="preserve"> </w:t>
      </w:r>
    </w:p>
    <w:p>
      <w:pPr>
        <w:shd w:val="clear" w:color="auto" w:fill="FFFFFF"/>
        <w:spacing w:after="0" w:line="240" w:lineRule="auto"/>
        <w:ind w:firstLine="360" w:firstLineChars="150"/>
        <w:jc w:val="both"/>
        <w:rPr>
          <w:rFonts w:hint="default" w:ascii="Times New Roman" w:hAnsi="Times New Roman" w:cs="Times New Roman"/>
          <w:lang w:val="uk-UA"/>
        </w:rPr>
      </w:pPr>
      <w:r>
        <w:rPr>
          <w:rFonts w:ascii="Times New Roman" w:hAnsi="Times New Roman" w:eastAsia="Times New Roman" w:cs="Times New Roman"/>
          <w:b w:val="0"/>
          <w:bCs w:val="0"/>
          <w:color w:val="000000"/>
          <w:sz w:val="24"/>
          <w:szCs w:val="24"/>
        </w:rPr>
        <w:t xml:space="preserve">На підтвердження інформації стосовно наявності обладнання </w:t>
      </w:r>
      <w:r>
        <w:rPr>
          <w:rFonts w:ascii="Times New Roman" w:hAnsi="Times New Roman" w:eastAsia="Times New Roman" w:cs="Times New Roman"/>
          <w:color w:val="000000"/>
          <w:sz w:val="24"/>
          <w:szCs w:val="24"/>
        </w:rPr>
        <w:t>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r>
        <w:rPr>
          <w:rFonts w:hint="default" w:ascii="Times New Roman" w:hAnsi="Times New Roman" w:cs="Times New Roman"/>
          <w:color w:val="000000"/>
          <w:sz w:val="24"/>
          <w:szCs w:val="24"/>
          <w:lang w:val="uk-UA"/>
        </w:rPr>
        <w:t xml:space="preserve"> </w:t>
      </w:r>
      <w:r>
        <w:rPr>
          <w:rFonts w:ascii="Times New Roman" w:hAnsi="Times New Roman" w:cs="Times New Roman"/>
          <w:bCs/>
          <w:sz w:val="24"/>
          <w:szCs w:val="24"/>
        </w:rPr>
        <w:t xml:space="preserve">В разі якщо </w:t>
      </w:r>
      <w:r>
        <w:rPr>
          <w:rFonts w:hint="default" w:ascii="Times New Roman" w:hAnsi="Times New Roman" w:cs="Times New Roman"/>
          <w:b w:val="0"/>
          <w:bCs/>
          <w:iCs/>
          <w:color w:val="000000"/>
          <w:sz w:val="24"/>
          <w:szCs w:val="24"/>
        </w:rPr>
        <w:t>машини, механізми та технік</w:t>
      </w:r>
      <w:r>
        <w:rPr>
          <w:rFonts w:hint="default" w:ascii="Times New Roman" w:hAnsi="Times New Roman" w:cs="Times New Roman"/>
          <w:b w:val="0"/>
          <w:bCs/>
          <w:iCs/>
          <w:color w:val="000000"/>
          <w:sz w:val="24"/>
          <w:szCs w:val="24"/>
          <w:lang w:val="uk-UA"/>
        </w:rPr>
        <w:t>а</w:t>
      </w:r>
      <w:r>
        <w:rPr>
          <w:rFonts w:ascii="Times New Roman" w:hAnsi="Times New Roman" w:cs="Times New Roman"/>
          <w:bCs/>
          <w:sz w:val="24"/>
          <w:szCs w:val="24"/>
        </w:rPr>
        <w:t xml:space="preserve"> не підлягають реєстрації та на них не отримуються </w:t>
      </w:r>
      <w:r>
        <w:rPr>
          <w:rFonts w:ascii="Times New Roman" w:hAnsi="Times New Roman" w:cs="Times New Roman"/>
          <w:sz w:val="24"/>
          <w:szCs w:val="24"/>
        </w:rPr>
        <w:t xml:space="preserve">свідоцтва про реєстрацію транспортних засобів, Учасник в складі пропозиції </w:t>
      </w:r>
      <w:r>
        <w:rPr>
          <w:rFonts w:ascii="Times New Roman" w:hAnsi="Times New Roman" w:cs="Times New Roman"/>
          <w:b/>
          <w:bCs/>
          <w:sz w:val="24"/>
          <w:szCs w:val="24"/>
        </w:rPr>
        <w:t>надає лист-роз’яснення</w:t>
      </w:r>
      <w:r>
        <w:rPr>
          <w:rFonts w:ascii="Times New Roman" w:hAnsi="Times New Roman" w:cs="Times New Roman"/>
          <w:sz w:val="24"/>
          <w:szCs w:val="24"/>
        </w:rPr>
        <w:t xml:space="preserve"> щодо відсутності необхідності отримання вищезазначеного свідоцтва на конкретні машини/механізми.</w:t>
      </w:r>
    </w:p>
    <w:p>
      <w:pPr>
        <w:pStyle w:val="12"/>
        <w:suppressAutoHyphens/>
        <w:spacing w:after="200" w:line="276" w:lineRule="auto"/>
        <w:jc w:val="both"/>
        <w:rPr>
          <w:rFonts w:hint="default" w:ascii="Times New Roman" w:hAnsi="Times New Roman" w:cs="Times New Roman"/>
          <w:lang w:val="uk-UA"/>
        </w:rPr>
      </w:pPr>
      <w:r>
        <w:rPr>
          <w:rFonts w:hint="default" w:cs="Times New Roman"/>
          <w:b/>
          <w:i/>
          <w:color w:val="000000"/>
          <w:u w:val="single"/>
          <w:lang w:val="uk-UA"/>
        </w:rPr>
        <w:t>1.</w:t>
      </w:r>
      <w:r>
        <w:rPr>
          <w:rFonts w:hint="default" w:ascii="Times New Roman" w:hAnsi="Times New Roman" w:cs="Times New Roman"/>
          <w:b/>
          <w:i/>
          <w:color w:val="000000"/>
          <w:u w:val="single"/>
          <w:lang w:val="uk-UA"/>
        </w:rPr>
        <w:t xml:space="preserve">2.Наявність працівників відповідної кваліфікації які мають необхідні знання та досвід </w:t>
      </w:r>
      <w:r>
        <w:rPr>
          <w:rFonts w:hint="default" w:cs="Times New Roman"/>
          <w:b w:val="0"/>
          <w:bCs/>
          <w:i w:val="0"/>
          <w:iCs/>
          <w:color w:val="000000"/>
          <w:u w:val="single"/>
          <w:lang w:val="uk-UA"/>
        </w:rPr>
        <w:t>(</w:t>
      </w:r>
      <w:r>
        <w:rPr>
          <w:rFonts w:hint="default" w:ascii="Times New Roman" w:hAnsi="Times New Roman" w:cs="Times New Roman"/>
          <w:bCs/>
          <w:iCs/>
          <w:color w:val="000000"/>
          <w:u w:val="single"/>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rFonts w:hint="default" w:cs="Times New Roman"/>
          <w:bCs/>
          <w:iCs/>
          <w:color w:val="000000"/>
          <w:u w:val="single"/>
          <w:lang w:val="uk-UA"/>
        </w:rPr>
        <w:t>)</w:t>
      </w:r>
      <w:r>
        <w:rPr>
          <w:rFonts w:hint="default" w:ascii="Times New Roman" w:hAnsi="Times New Roman" w:cs="Times New Roman"/>
          <w:bCs/>
          <w:iCs/>
          <w:color w:val="000000"/>
          <w:u w:val="single"/>
          <w:lang w:val="uk-UA"/>
        </w:rPr>
        <w:t>.</w:t>
      </w:r>
    </w:p>
    <w:p>
      <w:pPr>
        <w:keepNext/>
        <w:jc w:val="both"/>
        <w:rPr>
          <w:rFonts w:hint="default" w:ascii="Times New Roman" w:hAnsi="Times New Roman" w:cs="Times New Roman"/>
        </w:rPr>
      </w:pPr>
      <w:r>
        <w:rPr>
          <w:rFonts w:hint="default" w:ascii="Times New Roman" w:hAnsi="Times New Roman" w:cs="Times New Roman"/>
          <w:bCs/>
          <w:sz w:val="24"/>
          <w:szCs w:val="24"/>
          <w:lang w:val="uk-UA"/>
        </w:rPr>
        <w:t>1.</w:t>
      </w:r>
      <w:r>
        <w:rPr>
          <w:rFonts w:hint="default" w:ascii="Times New Roman" w:hAnsi="Times New Roman" w:cs="Times New Roman"/>
          <w:bCs/>
          <w:sz w:val="24"/>
          <w:szCs w:val="24"/>
        </w:rPr>
        <w:t>2.1</w:t>
      </w:r>
      <w:r>
        <w:rPr>
          <w:rFonts w:hint="default" w:ascii="Times New Roman" w:hAnsi="Times New Roman" w:cs="Times New Roman"/>
          <w:bCs/>
          <w:sz w:val="24"/>
          <w:szCs w:val="24"/>
          <w:lang w:val="uk-UA"/>
        </w:rPr>
        <w:t>.</w:t>
      </w:r>
      <w:r>
        <w:rPr>
          <w:rFonts w:hint="default" w:ascii="Times New Roman" w:hAnsi="Times New Roman" w:cs="Times New Roman"/>
          <w:bCs/>
          <w:sz w:val="24"/>
          <w:szCs w:val="24"/>
        </w:rPr>
        <w:t xml:space="preserve"> </w:t>
      </w:r>
      <w:r>
        <w:rPr>
          <w:rFonts w:hint="default" w:ascii="Times New Roman" w:hAnsi="Times New Roman" w:cs="Times New Roman"/>
          <w:sz w:val="24"/>
          <w:szCs w:val="24"/>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Pr>
          <w:rFonts w:hint="default" w:ascii="Times New Roman" w:hAnsi="Times New Roman" w:cs="Times New Roman"/>
          <w:color w:val="000000"/>
          <w:sz w:val="24"/>
          <w:szCs w:val="24"/>
        </w:rPr>
        <w:t xml:space="preserve"> (за формою 2): </w:t>
      </w:r>
    </w:p>
    <w:p>
      <w:pPr>
        <w:keepNext/>
        <w:jc w:val="right"/>
        <w:rPr>
          <w:rFonts w:hint="default" w:ascii="Times New Roman" w:hAnsi="Times New Roman" w:cs="Times New Roman"/>
          <w:b/>
          <w:i/>
          <w:sz w:val="24"/>
          <w:szCs w:val="24"/>
          <w:u w:val="single"/>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w:t>
      </w:r>
      <w:r>
        <w:rPr>
          <w:rFonts w:hint="default" w:ascii="Times New Roman" w:hAnsi="Times New Roman" w:cs="Times New Roman"/>
          <w:b/>
          <w:i/>
          <w:color w:val="000000"/>
          <w:sz w:val="24"/>
          <w:szCs w:val="24"/>
          <w:u w:val="single"/>
        </w:rPr>
        <w:t>Форма 2</w:t>
      </w:r>
    </w:p>
    <w:p>
      <w:pPr>
        <w:shd w:val="clear" w:color="auto" w:fill="FFFFFF"/>
        <w:jc w:val="center"/>
        <w:rPr>
          <w:rFonts w:hint="default" w:ascii="Times New Roman" w:hAnsi="Times New Roman" w:cs="Times New Roman"/>
          <w:b/>
          <w:bCs/>
          <w:spacing w:val="-5"/>
          <w:sz w:val="24"/>
          <w:szCs w:val="24"/>
        </w:rPr>
      </w:pPr>
      <w:r>
        <w:rPr>
          <w:rFonts w:hint="default"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Style w:val="9"/>
        <w:tblW w:w="9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3"/>
        <w:gridCol w:w="1404"/>
        <w:gridCol w:w="3269"/>
        <w:gridCol w:w="2128"/>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3" w:type="dxa"/>
            <w:tcBorders>
              <w:top w:val="single" w:color="000000" w:sz="4" w:space="0"/>
              <w:left w:val="single" w:color="000000" w:sz="4" w:space="0"/>
              <w:bottom w:val="single" w:color="000000" w:sz="4" w:space="0"/>
              <w:right w:val="single" w:color="000000" w:sz="4" w:space="0"/>
            </w:tcBorders>
            <w:shd w:val="clear" w:color="auto" w:fill="auto"/>
          </w:tcPr>
          <w:p>
            <w:pPr>
              <w:bidi w:val="0"/>
              <w:rPr>
                <w:rFonts w:hint="default" w:ascii="Times New Roman" w:hAnsi="Times New Roman" w:cs="Times New Roman"/>
                <w:sz w:val="24"/>
                <w:szCs w:val="24"/>
              </w:rPr>
            </w:pPr>
            <w:r>
              <w:rPr>
                <w:rFonts w:hint="default" w:ascii="Times New Roman" w:hAnsi="Times New Roman" w:cs="Times New Roman"/>
                <w:sz w:val="24"/>
                <w:szCs w:val="24"/>
              </w:rPr>
              <w:t>№з/п</w:t>
            </w:r>
          </w:p>
        </w:tc>
        <w:tc>
          <w:tcPr>
            <w:tcW w:w="1404" w:type="dxa"/>
            <w:tcBorders>
              <w:top w:val="single" w:color="000000" w:sz="4" w:space="0"/>
              <w:left w:val="single" w:color="000000" w:sz="4" w:space="0"/>
              <w:bottom w:val="single" w:color="000000" w:sz="4" w:space="0"/>
              <w:right w:val="single" w:color="000000" w:sz="4" w:space="0"/>
            </w:tcBorders>
            <w:shd w:val="clear" w:color="auto" w:fill="auto"/>
          </w:tcPr>
          <w:p>
            <w:pPr>
              <w:bidi w:val="0"/>
              <w:rPr>
                <w:rFonts w:hint="default" w:ascii="Times New Roman" w:hAnsi="Times New Roman" w:cs="Times New Roman"/>
                <w:sz w:val="24"/>
                <w:szCs w:val="24"/>
              </w:rPr>
            </w:pPr>
            <w:r>
              <w:rPr>
                <w:rFonts w:hint="default" w:ascii="Times New Roman" w:hAnsi="Times New Roman" w:cs="Times New Roman"/>
                <w:sz w:val="24"/>
                <w:szCs w:val="24"/>
              </w:rPr>
              <w:t>Прізвище, ініціали</w:t>
            </w:r>
          </w:p>
        </w:tc>
        <w:tc>
          <w:tcPr>
            <w:tcW w:w="3269" w:type="dxa"/>
            <w:tcBorders>
              <w:top w:val="single" w:color="000000" w:sz="4" w:space="0"/>
              <w:left w:val="single" w:color="000000" w:sz="4" w:space="0"/>
              <w:bottom w:val="single" w:color="000000" w:sz="4" w:space="0"/>
              <w:right w:val="single" w:color="000000" w:sz="4" w:space="0"/>
            </w:tcBorders>
            <w:shd w:val="clear" w:color="auto" w:fill="auto"/>
          </w:tcPr>
          <w:p>
            <w:pPr>
              <w:bidi w:val="0"/>
              <w:rPr>
                <w:rFonts w:hint="default" w:ascii="Times New Roman" w:hAnsi="Times New Roman" w:cs="Times New Roman"/>
                <w:sz w:val="24"/>
                <w:szCs w:val="24"/>
              </w:rPr>
            </w:pPr>
            <w:r>
              <w:rPr>
                <w:rFonts w:hint="default" w:ascii="Times New Roman" w:hAnsi="Times New Roman" w:cs="Times New Roman"/>
                <w:sz w:val="24"/>
                <w:szCs w:val="24"/>
              </w:rPr>
              <w:t>Посада із зазначенням</w:t>
            </w:r>
          </w:p>
          <w:p>
            <w:pPr>
              <w:bidi w:val="0"/>
              <w:rPr>
                <w:rFonts w:hint="default" w:ascii="Times New Roman" w:hAnsi="Times New Roman" w:cs="Times New Roman"/>
                <w:sz w:val="24"/>
                <w:szCs w:val="24"/>
              </w:rPr>
            </w:pPr>
            <w:r>
              <w:rPr>
                <w:rFonts w:hint="default" w:ascii="Times New Roman" w:hAnsi="Times New Roman" w:cs="Times New Roman"/>
                <w:sz w:val="24"/>
                <w:szCs w:val="24"/>
              </w:rPr>
              <w:t>(класність/розряд/категорія за наявності)</w:t>
            </w:r>
          </w:p>
        </w:tc>
        <w:tc>
          <w:tcPr>
            <w:tcW w:w="2128" w:type="dxa"/>
            <w:tcBorders>
              <w:top w:val="single" w:color="000000" w:sz="4" w:space="0"/>
              <w:left w:val="single" w:color="000000" w:sz="4" w:space="0"/>
              <w:bottom w:val="single" w:color="000000" w:sz="4" w:space="0"/>
              <w:right w:val="single" w:color="000000" w:sz="4" w:space="0"/>
            </w:tcBorders>
            <w:shd w:val="clear" w:color="auto" w:fill="auto"/>
          </w:tcPr>
          <w:p>
            <w:pPr>
              <w:bidi w:val="0"/>
              <w:rPr>
                <w:rFonts w:hint="default" w:ascii="Times New Roman" w:hAnsi="Times New Roman" w:cs="Times New Roman"/>
                <w:sz w:val="24"/>
                <w:szCs w:val="24"/>
              </w:rPr>
            </w:pPr>
            <w:r>
              <w:rPr>
                <w:rFonts w:hint="default" w:ascii="Times New Roman" w:hAnsi="Times New Roman" w:cs="Times New Roman"/>
                <w:sz w:val="24"/>
                <w:szCs w:val="24"/>
              </w:rPr>
              <w:t>Стаж роботи</w:t>
            </w:r>
          </w:p>
          <w:p>
            <w:pPr>
              <w:bidi w:val="0"/>
              <w:rPr>
                <w:rFonts w:hint="default" w:ascii="Times New Roman" w:hAnsi="Times New Roman" w:cs="Times New Roman"/>
                <w:sz w:val="24"/>
                <w:szCs w:val="24"/>
                <w:lang w:val="uk-UA"/>
              </w:rPr>
            </w:pPr>
            <w:r>
              <w:rPr>
                <w:rFonts w:hint="default" w:ascii="Times New Roman" w:hAnsi="Times New Roman" w:cs="Times New Roman"/>
                <w:sz w:val="24"/>
                <w:szCs w:val="24"/>
              </w:rPr>
              <w:t>на зазначе</w:t>
            </w:r>
          </w:p>
          <w:p>
            <w:pPr>
              <w:bidi w:val="0"/>
              <w:rPr>
                <w:rFonts w:hint="default" w:ascii="Times New Roman" w:hAnsi="Times New Roman" w:cs="Times New Roman"/>
                <w:sz w:val="24"/>
                <w:szCs w:val="24"/>
              </w:rPr>
            </w:pPr>
            <w:r>
              <w:rPr>
                <w:rFonts w:hint="default" w:ascii="Times New Roman" w:hAnsi="Times New Roman" w:cs="Times New Roman"/>
                <w:sz w:val="24"/>
                <w:szCs w:val="24"/>
              </w:rPr>
              <w:t>ній посаді</w:t>
            </w:r>
          </w:p>
          <w:p>
            <w:pPr>
              <w:bidi w:val="0"/>
              <w:rPr>
                <w:rFonts w:hint="default" w:ascii="Times New Roman" w:hAnsi="Times New Roman" w:cs="Times New Roman"/>
                <w:sz w:val="24"/>
                <w:szCs w:val="24"/>
              </w:rPr>
            </w:pPr>
            <w:r>
              <w:rPr>
                <w:rFonts w:hint="default" w:ascii="Times New Roman" w:hAnsi="Times New Roman" w:cs="Times New Roman"/>
                <w:sz w:val="24"/>
                <w:szCs w:val="24"/>
              </w:rPr>
              <w:t>(роки, місяці)</w:t>
            </w:r>
          </w:p>
        </w:tc>
        <w:tc>
          <w:tcPr>
            <w:tcW w:w="2026" w:type="dxa"/>
            <w:tcBorders>
              <w:top w:val="single" w:color="000000" w:sz="4" w:space="0"/>
              <w:left w:val="single" w:color="000000" w:sz="4" w:space="0"/>
              <w:bottom w:val="single" w:color="000000" w:sz="4" w:space="0"/>
              <w:right w:val="single" w:color="auto" w:sz="4" w:space="0"/>
            </w:tcBorders>
            <w:shd w:val="clear" w:color="auto" w:fill="auto"/>
          </w:tcPr>
          <w:p>
            <w:pPr>
              <w:bidi w:val="0"/>
              <w:rPr>
                <w:rFonts w:hint="default" w:ascii="Times New Roman" w:hAnsi="Times New Roman" w:cs="Times New Roman"/>
                <w:sz w:val="24"/>
                <w:szCs w:val="24"/>
              </w:rPr>
            </w:pPr>
            <w:r>
              <w:rPr>
                <w:rFonts w:hint="default" w:ascii="Times New Roman" w:hAnsi="Times New Roman" w:cs="Times New Roman"/>
                <w:sz w:val="24"/>
                <w:szCs w:val="24"/>
              </w:rPr>
              <w:t>Трудовий договір, договір ЦПХ, інше</w:t>
            </w:r>
          </w:p>
        </w:tc>
      </w:tr>
    </w:tbl>
    <w:p>
      <w:pPr>
        <w:shd w:val="clear" w:color="auto" w:fill="FFFFFF"/>
        <w:spacing w:line="202" w:lineRule="exact"/>
        <w:jc w:val="both"/>
        <w:rPr>
          <w:rFonts w:hint="default" w:ascii="Times New Roman" w:hAnsi="Times New Roman" w:cs="Times New Roman"/>
          <w:bCs/>
          <w:color w:val="000000"/>
          <w:spacing w:val="-5"/>
          <w:sz w:val="22"/>
          <w:szCs w:val="22"/>
          <w:lang w:eastAsia="en-US"/>
        </w:rPr>
      </w:pPr>
    </w:p>
    <w:p>
      <w:pPr>
        <w:pStyle w:val="12"/>
        <w:suppressAutoHyphens/>
        <w:spacing w:after="200" w:line="276" w:lineRule="auto"/>
        <w:ind w:left="720"/>
        <w:jc w:val="both"/>
        <w:rPr>
          <w:rFonts w:hint="default" w:ascii="Times New Roman" w:hAnsi="Times New Roman" w:cs="Times New Roman"/>
          <w:color w:val="CE181E"/>
        </w:rPr>
      </w:pPr>
      <w:r>
        <w:rPr>
          <w:rFonts w:hint="default" w:ascii="Times New Roman" w:hAnsi="Times New Roman" w:cs="Times New Roman"/>
          <w:b/>
          <w:color w:val="000000"/>
        </w:rPr>
        <w:t>Керівник або уповноважена особа (назва посади, прізвище, ініціали, підпис, відбиток печатки (у разі її використання) Учасника</w:t>
      </w:r>
    </w:p>
    <w:p>
      <w:pPr>
        <w:pStyle w:val="12"/>
        <w:suppressAutoHyphens/>
        <w:spacing w:after="200" w:line="276" w:lineRule="auto"/>
        <w:ind w:left="720"/>
        <w:jc w:val="both"/>
        <w:rPr>
          <w:rFonts w:hint="default" w:ascii="Times New Roman" w:hAnsi="Times New Roman" w:cs="Times New Roman"/>
        </w:rPr>
      </w:pPr>
      <w:r>
        <w:rPr>
          <w:rFonts w:hint="default" w:ascii="Times New Roman" w:hAnsi="Times New Roman" w:cs="Times New Roman"/>
          <w:color w:val="000000"/>
        </w:rPr>
        <w:t>М.П.</w:t>
      </w:r>
      <w:r>
        <w:rPr>
          <w:rFonts w:hint="default" w:ascii="Times New Roman" w:hAnsi="Times New Roman" w:cs="Times New Roman"/>
          <w:color w:val="000000"/>
        </w:rPr>
        <w:tab/>
      </w:r>
    </w:p>
    <w:p>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eastAsia="Times New Roman" w:cs="Times New Roman"/>
          <w:b w:val="0"/>
          <w:bCs w:val="0"/>
          <w:sz w:val="24"/>
          <w:szCs w:val="24"/>
          <w:lang w:val="uk-UA"/>
        </w:rPr>
      </w:pPr>
      <w:r>
        <w:rPr>
          <w:rFonts w:hint="default" w:cs="Times New Roman"/>
          <w:color w:val="000000"/>
          <w:lang w:val="uk-UA"/>
        </w:rPr>
        <w:t>1.</w:t>
      </w:r>
      <w:r>
        <w:rPr>
          <w:rFonts w:hint="default" w:ascii="Times New Roman" w:hAnsi="Times New Roman" w:cs="Times New Roman"/>
          <w:color w:val="000000"/>
          <w:lang w:val="uk-UA"/>
        </w:rPr>
        <w:t xml:space="preserve">2.2. </w:t>
      </w:r>
      <w:r>
        <w:rPr>
          <w:rFonts w:ascii="Times New Roman" w:hAnsi="Times New Roman" w:eastAsia="Times New Roman" w:cs="Times New Roman"/>
          <w:b w:val="0"/>
          <w:bCs w:val="0"/>
          <w:sz w:val="24"/>
          <w:szCs w:val="24"/>
        </w:rPr>
        <w:t>Враховуючи особливості технічних вимог</w:t>
      </w:r>
      <w:r>
        <w:rPr>
          <w:rFonts w:ascii="Times New Roman" w:hAnsi="Times New Roman" w:eastAsia="Times New Roman" w:cs="Times New Roman"/>
          <w:b w:val="0"/>
          <w:bCs w:val="0"/>
          <w:sz w:val="24"/>
          <w:szCs w:val="24"/>
          <w:lang w:val="uk-UA"/>
        </w:rPr>
        <w:t>, учасник обов’язково повинен мати трудові відносини з не менше ніж двома працівниками, що мають освіту за професією «Вальник лісу», не менше одного працівника -</w:t>
      </w:r>
      <w:r>
        <w:rPr>
          <w:rFonts w:hint="default" w:cs="Times New Roman"/>
          <w:b w:val="0"/>
          <w:bCs w:val="0"/>
          <w:sz w:val="24"/>
          <w:szCs w:val="24"/>
          <w:lang w:val="uk-UA"/>
        </w:rPr>
        <w:t xml:space="preserve"> </w:t>
      </w:r>
      <w:r>
        <w:rPr>
          <w:rFonts w:ascii="Times New Roman" w:hAnsi="Times New Roman" w:eastAsia="Times New Roman" w:cs="Times New Roman"/>
          <w:b w:val="0"/>
          <w:bCs w:val="0"/>
          <w:sz w:val="24"/>
          <w:szCs w:val="24"/>
          <w:lang w:val="uk-UA"/>
        </w:rPr>
        <w:t>«Машиніст автовишки та автогідропідіймача», не менше одного працівника – «Оператор подрібнювача деревини», не менше одного працівника – допущеного до виконання робіт по обрізці дерев електробензопилою з автовишки та автогідропідіймача, які в установленому порядку  пройшли спеціальне навчання та виявили потрібні знання та перевірку знань відповідно займаній посаді</w:t>
      </w:r>
      <w:r>
        <w:rPr>
          <w:rFonts w:hint="default" w:ascii="Times New Roman" w:hAnsi="Times New Roman" w:eastAsia="Times New Roman" w:cs="Times New Roman"/>
          <w:b w:val="0"/>
          <w:bCs w:val="0"/>
          <w:sz w:val="24"/>
          <w:szCs w:val="24"/>
          <w:lang w:val="uk-UA"/>
        </w:rPr>
        <w:t xml:space="preserve"> </w:t>
      </w:r>
      <w:r>
        <w:rPr>
          <w:rFonts w:ascii="Times New Roman" w:hAnsi="Times New Roman" w:eastAsia="Times New Roman" w:cs="Times New Roman"/>
          <w:b w:val="0"/>
          <w:bCs w:val="0"/>
          <w:sz w:val="24"/>
          <w:szCs w:val="24"/>
          <w:lang w:val="uk-UA"/>
        </w:rPr>
        <w:t>(професії).</w:t>
      </w:r>
    </w:p>
    <w:p>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firstLineChars="150"/>
        <w:jc w:val="both"/>
        <w:rPr>
          <w:rFonts w:hint="default" w:ascii="Times New Roman" w:hAnsi="Times New Roman" w:eastAsia="Times New Roman" w:cs="Times New Roman"/>
          <w:color w:val="000000"/>
          <w:sz w:val="24"/>
          <w:szCs w:val="24"/>
          <w:lang w:val="uk-UA"/>
        </w:rPr>
      </w:pPr>
      <w:r>
        <w:rPr>
          <w:rFonts w:ascii="Times New Roman" w:hAnsi="Times New Roman" w:eastAsia="Times New Roman" w:cs="Times New Roman"/>
          <w:sz w:val="24"/>
          <w:szCs w:val="24"/>
        </w:rPr>
        <w:t xml:space="preserve">До довідки додати документ на кожного працівника </w:t>
      </w:r>
      <w:r>
        <w:rPr>
          <w:rFonts w:ascii="Times New Roman" w:hAnsi="Times New Roman" w:eastAsia="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зазначеного в довідці, який засвідчує можливість використання праці такого працівника учасником </w:t>
      </w:r>
      <w:r>
        <w:rPr>
          <w:rFonts w:ascii="Times New Roman" w:hAnsi="Times New Roman" w:eastAsia="Times New Roman" w:cs="Times New Roman"/>
          <w:sz w:val="24"/>
          <w:szCs w:val="24"/>
        </w:rPr>
        <w:t xml:space="preserve">/ субпідрядником / співвиконавцем </w:t>
      </w:r>
      <w:r>
        <w:rPr>
          <w:rFonts w:ascii="Times New Roman" w:hAnsi="Times New Roman" w:eastAsia="Times New Roman" w:cs="Times New Roman"/>
          <w:color w:val="000000"/>
          <w:sz w:val="24"/>
          <w:szCs w:val="24"/>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hAnsi="Times New Roman" w:eastAsia="Times New Roman" w:cs="Times New Roman"/>
          <w:sz w:val="24"/>
          <w:szCs w:val="24"/>
        </w:rPr>
        <w:t>няття</w:t>
      </w:r>
      <w:r>
        <w:rPr>
          <w:rFonts w:ascii="Times New Roman" w:hAnsi="Times New Roman" w:eastAsia="Times New Roman" w:cs="Times New Roman"/>
          <w:color w:val="000000"/>
          <w:sz w:val="24"/>
          <w:szCs w:val="24"/>
        </w:rPr>
        <w:t xml:space="preserve"> на роботу) / </w:t>
      </w:r>
      <w:r>
        <w:rPr>
          <w:rFonts w:ascii="Times New Roman" w:hAnsi="Times New Roman" w:eastAsia="Times New Roman" w:cs="Times New Roman"/>
          <w:color w:val="000000"/>
          <w:sz w:val="24"/>
          <w:szCs w:val="24"/>
          <w:lang w:val="uk-UA"/>
        </w:rPr>
        <w:t>наказ про призначення на роботу/</w:t>
      </w:r>
      <w:r>
        <w:rPr>
          <w:rFonts w:ascii="Times New Roman" w:hAnsi="Times New Roman" w:eastAsia="Times New Roman" w:cs="Times New Roman"/>
          <w:color w:val="000000"/>
          <w:sz w:val="24"/>
          <w:szCs w:val="24"/>
        </w:rPr>
        <w:t>інший документ)</w:t>
      </w:r>
      <w:r>
        <w:rPr>
          <w:rFonts w:hint="default" w:cs="Times New Roman"/>
          <w:color w:val="000000"/>
          <w:sz w:val="24"/>
          <w:szCs w:val="24"/>
          <w:lang w:val="uk-UA"/>
        </w:rPr>
        <w:t>.</w:t>
      </w:r>
    </w:p>
    <w:p>
      <w:pPr>
        <w:pStyle w:val="1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firstLineChars="150"/>
        <w:jc w:val="both"/>
        <w:rPr>
          <w:rFonts w:hint="default" w:cs="Times New Roman"/>
          <w:color w:val="000000"/>
          <w:sz w:val="24"/>
          <w:szCs w:val="24"/>
          <w:lang w:val="uk-UA"/>
        </w:rPr>
      </w:pPr>
      <w:r>
        <w:rPr>
          <w:rFonts w:ascii="Times New Roman" w:hAnsi="Times New Roman" w:eastAsia="Times New Roman" w:cs="Times New Roman"/>
          <w:color w:val="000000"/>
          <w:sz w:val="24"/>
          <w:szCs w:val="24"/>
          <w:lang w:val="uk-UA"/>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отримання таким працівником освіти за</w:t>
      </w:r>
      <w:r>
        <w:rPr>
          <w:sz w:val="24"/>
          <w:szCs w:val="24"/>
        </w:rPr>
        <w:t xml:space="preserve"> </w:t>
      </w:r>
      <w:r>
        <w:rPr>
          <w:rFonts w:ascii="Times New Roman" w:hAnsi="Times New Roman" w:eastAsia="Times New Roman" w:cs="Times New Roman"/>
          <w:color w:val="000000"/>
          <w:sz w:val="24"/>
          <w:szCs w:val="24"/>
          <w:lang w:val="uk-UA"/>
        </w:rPr>
        <w:t>професією «Вальник лісу»</w:t>
      </w:r>
      <w:r>
        <w:rPr>
          <w:rFonts w:hint="default" w:ascii="Times New Roman" w:hAnsi="Times New Roman" w:eastAsia="Times New Roman" w:cs="Times New Roman"/>
          <w:color w:val="000000"/>
          <w:sz w:val="24"/>
          <w:szCs w:val="24"/>
          <w:lang w:val="uk-UA"/>
        </w:rPr>
        <w:t>,</w:t>
      </w:r>
      <w:r>
        <w:rPr>
          <w:rFonts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b w:val="0"/>
          <w:bCs w:val="0"/>
          <w:sz w:val="24"/>
          <w:szCs w:val="24"/>
          <w:lang w:val="uk-UA"/>
        </w:rPr>
        <w:t>«Машиніст автовишки та автогідропідіймача»</w:t>
      </w:r>
      <w:r>
        <w:rPr>
          <w:rFonts w:hint="default" w:ascii="Times New Roman" w:hAnsi="Times New Roman" w:eastAsia="Times New Roman" w:cs="Times New Roman"/>
          <w:b w:val="0"/>
          <w:bCs w:val="0"/>
          <w:sz w:val="24"/>
          <w:szCs w:val="24"/>
          <w:lang w:val="uk-UA"/>
        </w:rPr>
        <w:t xml:space="preserve">, </w:t>
      </w:r>
      <w:r>
        <w:rPr>
          <w:rFonts w:ascii="Times New Roman" w:hAnsi="Times New Roman" w:eastAsia="Times New Roman" w:cs="Times New Roman"/>
          <w:b w:val="0"/>
          <w:bCs w:val="0"/>
          <w:sz w:val="24"/>
          <w:szCs w:val="24"/>
          <w:lang w:val="uk-UA"/>
        </w:rPr>
        <w:t>«Оператор подрібнювача деревини»</w:t>
      </w:r>
      <w:r>
        <w:rPr>
          <w:rFonts w:hint="default" w:ascii="Times New Roman" w:hAnsi="Times New Roman" w:eastAsia="Times New Roman" w:cs="Times New Roman"/>
          <w:b w:val="0"/>
          <w:bCs w:val="0"/>
          <w:sz w:val="24"/>
          <w:szCs w:val="24"/>
          <w:lang w:val="uk-UA"/>
        </w:rPr>
        <w:t xml:space="preserve"> </w:t>
      </w:r>
      <w:r>
        <w:rPr>
          <w:rFonts w:ascii="Times New Roman" w:hAnsi="Times New Roman" w:eastAsia="Times New Roman" w:cs="Times New Roman"/>
          <w:color w:val="000000"/>
          <w:sz w:val="24"/>
          <w:szCs w:val="24"/>
          <w:lang w:val="uk-UA"/>
        </w:rPr>
        <w:t>(наприклад: посвідчення / диплом /свідоцтво/ сертифікат/ інший документ)</w:t>
      </w:r>
      <w:r>
        <w:rPr>
          <w:rFonts w:hint="default" w:cs="Times New Roman"/>
          <w:color w:val="000000"/>
          <w:sz w:val="24"/>
          <w:szCs w:val="24"/>
          <w:lang w:val="uk-UA"/>
        </w:rPr>
        <w:t>.</w:t>
      </w:r>
    </w:p>
    <w:p>
      <w:pPr>
        <w:keepNext/>
        <w:jc w:val="both"/>
        <w:rPr>
          <w:rFonts w:hint="default" w:ascii="Times New Roman" w:hAnsi="Times New Roman" w:cs="Times New Roman"/>
        </w:rPr>
      </w:pPr>
      <w:r>
        <w:rPr>
          <w:rFonts w:hint="default" w:ascii="Times New Roman" w:hAnsi="Times New Roman" w:cs="Times New Roman"/>
          <w:b/>
          <w:i/>
          <w:color w:val="000000"/>
          <w:sz w:val="24"/>
          <w:szCs w:val="24"/>
          <w:u w:val="single"/>
          <w:lang w:val="uk-UA"/>
        </w:rPr>
        <w:t>1</w:t>
      </w:r>
      <w:r>
        <w:rPr>
          <w:rFonts w:hint="default" w:ascii="Times New Roman" w:hAnsi="Times New Roman" w:cs="Times New Roman"/>
          <w:b/>
          <w:i/>
          <w:color w:val="000000"/>
          <w:sz w:val="24"/>
          <w:szCs w:val="24"/>
          <w:u w:val="single"/>
        </w:rPr>
        <w:t>.</w:t>
      </w:r>
      <w:r>
        <w:rPr>
          <w:rFonts w:hint="default" w:ascii="Times New Roman" w:hAnsi="Times New Roman" w:cs="Times New Roman"/>
          <w:b/>
          <w:i/>
          <w:color w:val="000000"/>
          <w:sz w:val="24"/>
          <w:szCs w:val="24"/>
          <w:u w:val="single"/>
          <w:lang w:val="uk-UA"/>
        </w:rPr>
        <w:t>3.</w:t>
      </w:r>
      <w:r>
        <w:rPr>
          <w:rFonts w:hint="default" w:ascii="Times New Roman" w:hAnsi="Times New Roman" w:cs="Times New Roman"/>
          <w:b/>
          <w:i/>
          <w:color w:val="000000"/>
          <w:sz w:val="24"/>
          <w:szCs w:val="24"/>
          <w:u w:val="single"/>
        </w:rPr>
        <w:t xml:space="preserve"> Наявність документально підтвердженого досвіду виконання аналогічного договору.</w:t>
      </w:r>
    </w:p>
    <w:p>
      <w:pPr>
        <w:jc w:val="both"/>
        <w:rPr>
          <w:rFonts w:hint="default" w:ascii="Times New Roman" w:hAnsi="Times New Roman" w:cs="Times New Roman"/>
          <w:sz w:val="24"/>
          <w:szCs w:val="24"/>
        </w:rPr>
      </w:pPr>
      <w:r>
        <w:rPr>
          <w:rFonts w:hint="default" w:ascii="Times New Roman" w:hAnsi="Times New Roman" w:cs="Times New Roman"/>
          <w:bCs/>
          <w:color w:val="000000"/>
          <w:spacing w:val="-5"/>
          <w:sz w:val="24"/>
          <w:szCs w:val="24"/>
          <w:lang w:val="uk-UA"/>
        </w:rPr>
        <w:t>1.</w:t>
      </w:r>
      <w:r>
        <w:rPr>
          <w:rFonts w:hint="default" w:ascii="Times New Roman" w:hAnsi="Times New Roman" w:cs="Times New Roman"/>
          <w:bCs/>
          <w:color w:val="000000"/>
          <w:spacing w:val="-5"/>
          <w:sz w:val="24"/>
          <w:szCs w:val="24"/>
        </w:rPr>
        <w:t>3.1.</w:t>
      </w:r>
      <w:r>
        <w:rPr>
          <w:rFonts w:hint="default" w:ascii="Times New Roman" w:hAnsi="Times New Roman" w:cs="Times New Roman"/>
          <w:color w:val="000000"/>
          <w:sz w:val="24"/>
          <w:szCs w:val="24"/>
        </w:rPr>
        <w:t xml:space="preserve"> Інформаційна довідка із зазначенням замовників, з якими укладались аналогічні договори (не менше одного договору). </w:t>
      </w:r>
    </w:p>
    <w:p>
      <w:pPr>
        <w:keepNext/>
        <w:jc w:val="both"/>
        <w:rPr>
          <w:rFonts w:hint="default" w:ascii="Times New Roman" w:hAnsi="Times New Roman" w:cs="Times New Roman"/>
        </w:rPr>
      </w:pPr>
      <w:r>
        <w:rPr>
          <w:rFonts w:hint="default" w:ascii="Times New Roman" w:hAnsi="Times New Roman" w:cs="Times New Roman"/>
          <w:b/>
          <w:color w:val="000000"/>
          <w:sz w:val="24"/>
          <w:szCs w:val="24"/>
          <w:u w:val="single"/>
        </w:rPr>
        <w:t>Вимоги до аналогічного Договору:</w:t>
      </w:r>
      <w:r>
        <w:rPr>
          <w:rFonts w:hint="default" w:ascii="Times New Roman" w:hAnsi="Times New Roman" w:cs="Times New Roman"/>
          <w:color w:val="000000"/>
          <w:sz w:val="24"/>
          <w:szCs w:val="24"/>
        </w:rPr>
        <w:t xml:space="preserve">  </w:t>
      </w:r>
      <w:r>
        <w:rPr>
          <w:rFonts w:hint="default" w:ascii="Times New Roman" w:hAnsi="Times New Roman" w:cs="Times New Roman"/>
          <w:b/>
          <w:i/>
          <w:color w:val="000000"/>
          <w:sz w:val="24"/>
          <w:szCs w:val="24"/>
        </w:rPr>
        <w:t>Аналогічний договір</w:t>
      </w:r>
      <w:r>
        <w:rPr>
          <w:rFonts w:hint="default" w:ascii="Times New Roman" w:hAnsi="Times New Roman" w:cs="Times New Roman"/>
          <w:color w:val="000000"/>
          <w:sz w:val="24"/>
          <w:szCs w:val="24"/>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закупівлі конкретно (за формою 3). Учасник зазначає цей договір/ договори в довідці та завантажує в електронну систему їх завірену копію/завірені копії.</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w:t>
      </w:r>
    </w:p>
    <w:p>
      <w:pPr>
        <w:ind w:firstLine="708"/>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                                                                                                                </w:t>
      </w:r>
      <w:r>
        <w:rPr>
          <w:rFonts w:hint="default" w:ascii="Times New Roman" w:hAnsi="Times New Roman" w:cs="Times New Roman"/>
          <w:b/>
          <w:i/>
          <w:color w:val="000000"/>
          <w:sz w:val="24"/>
          <w:szCs w:val="24"/>
          <w:u w:val="single"/>
        </w:rPr>
        <w:t>Форма 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hint="default" w:ascii="Times New Roman" w:hAnsi="Times New Roman" w:cs="Times New Roman"/>
          <w:i/>
          <w:sz w:val="22"/>
          <w:szCs w:val="22"/>
        </w:rPr>
      </w:pPr>
      <w:r>
        <w:rPr>
          <w:rFonts w:hint="default" w:ascii="Times New Roman" w:hAnsi="Times New Roman" w:cs="Times New Roman"/>
          <w:b/>
          <w:i/>
          <w:color w:val="000000"/>
          <w:sz w:val="24"/>
          <w:szCs w:val="24"/>
        </w:rPr>
        <w:t>Довідка про досвід виконання аналогічного договору (договорів)</w:t>
      </w:r>
    </w:p>
    <w:tbl>
      <w:tblPr>
        <w:tblStyle w:val="9"/>
        <w:tblW w:w="9930"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2411"/>
        <w:gridCol w:w="1816"/>
        <w:gridCol w:w="1635"/>
        <w:gridCol w:w="1225"/>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suppressAutoHyphens/>
              <w:spacing w:after="200" w:line="252" w:lineRule="auto"/>
              <w:rPr>
                <w:rFonts w:hint="default" w:ascii="Times New Roman" w:hAnsi="Times New Roman" w:cs="Times New Roman"/>
                <w:color w:val="CE181E"/>
              </w:rPr>
            </w:pPr>
            <w:r>
              <w:rPr>
                <w:rFonts w:hint="default" w:ascii="Times New Roman" w:hAnsi="Times New Roman" w:cs="Times New Roman"/>
                <w:color w:val="000000"/>
              </w:rPr>
              <w:t>№</w:t>
            </w:r>
          </w:p>
          <w:p>
            <w:pPr>
              <w:pStyle w:val="12"/>
              <w:suppressAutoHyphens/>
              <w:spacing w:after="200" w:line="252" w:lineRule="auto"/>
              <w:rPr>
                <w:rFonts w:hint="default" w:ascii="Times New Roman" w:hAnsi="Times New Roman" w:cs="Times New Roman"/>
                <w:color w:val="CE181E"/>
              </w:rPr>
            </w:pPr>
            <w:r>
              <w:rPr>
                <w:rFonts w:hint="default" w:ascii="Times New Roman" w:hAnsi="Times New Roman" w:cs="Times New Roman"/>
                <w:color w:val="000000"/>
              </w:rPr>
              <w:t>з/п</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suppressAutoHyphens/>
              <w:spacing w:after="200" w:line="252" w:lineRule="auto"/>
              <w:jc w:val="center"/>
              <w:rPr>
                <w:rFonts w:hint="default" w:ascii="Times New Roman" w:hAnsi="Times New Roman" w:cs="Times New Roman"/>
                <w:color w:val="CE181E"/>
              </w:rPr>
            </w:pPr>
            <w:r>
              <w:rPr>
                <w:rFonts w:hint="default" w:ascii="Times New Roman" w:hAnsi="Times New Roman" w:cs="Times New Roman"/>
                <w:color w:val="000000"/>
              </w:rPr>
              <w:t>Замовник, адреса, телефон, ПІБ керівника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suppressAutoHyphens/>
              <w:spacing w:after="200" w:line="252" w:lineRule="auto"/>
              <w:rPr>
                <w:rFonts w:hint="default" w:ascii="Times New Roman" w:hAnsi="Times New Roman" w:cs="Times New Roman"/>
              </w:rPr>
            </w:pPr>
            <w:r>
              <w:rPr>
                <w:rFonts w:hint="default" w:ascii="Times New Roman" w:hAnsi="Times New Roman" w:cs="Times New Roman"/>
                <w:color w:val="000000"/>
              </w:rPr>
              <w:t>Предмет</w:t>
            </w:r>
          </w:p>
          <w:p>
            <w:pPr>
              <w:pStyle w:val="12"/>
              <w:suppressAutoHyphens/>
              <w:spacing w:after="200" w:line="252" w:lineRule="auto"/>
              <w:rPr>
                <w:rFonts w:hint="default" w:ascii="Times New Roman" w:hAnsi="Times New Roman" w:cs="Times New Roman"/>
                <w:lang w:eastAsia="en-US"/>
              </w:rPr>
            </w:pPr>
            <w:r>
              <w:rPr>
                <w:rFonts w:hint="default" w:ascii="Times New Roman" w:hAnsi="Times New Roman" w:cs="Times New Roman"/>
                <w:color w:val="000000"/>
              </w:rPr>
              <w:t>договору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suppressAutoHyphens/>
              <w:spacing w:after="200" w:line="252" w:lineRule="auto"/>
              <w:rPr>
                <w:rFonts w:hint="default" w:ascii="Times New Roman" w:hAnsi="Times New Roman" w:cs="Times New Roman"/>
              </w:rPr>
            </w:pPr>
            <w:r>
              <w:rPr>
                <w:rFonts w:hint="default" w:ascii="Times New Roman" w:hAnsi="Times New Roman" w:cs="Times New Roman"/>
                <w:color w:val="000000"/>
              </w:rPr>
              <w:t>Сума договору,</w:t>
            </w:r>
          </w:p>
          <w:p>
            <w:pPr>
              <w:pStyle w:val="12"/>
              <w:suppressAutoHyphens/>
              <w:spacing w:after="200" w:line="252" w:lineRule="auto"/>
              <w:rPr>
                <w:rFonts w:hint="default" w:ascii="Times New Roman" w:hAnsi="Times New Roman" w:cs="Times New Roman"/>
                <w:lang w:eastAsia="en-US"/>
              </w:rPr>
            </w:pPr>
            <w:r>
              <w:rPr>
                <w:rFonts w:hint="default" w:ascii="Times New Roman" w:hAnsi="Times New Roman" w:cs="Times New Roman"/>
                <w:color w:val="000000"/>
              </w:rPr>
              <w:t xml:space="preserve">     (грн.)</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suppressAutoHyphens/>
              <w:spacing w:after="200" w:line="252" w:lineRule="auto"/>
              <w:rPr>
                <w:rFonts w:hint="default" w:ascii="Times New Roman" w:hAnsi="Times New Roman" w:cs="Times New Roman"/>
                <w:lang w:eastAsia="en-US"/>
              </w:rPr>
            </w:pPr>
            <w:r>
              <w:rPr>
                <w:rFonts w:hint="default" w:ascii="Times New Roman" w:hAnsi="Times New Roman" w:cs="Times New Roman"/>
                <w:color w:val="000000"/>
              </w:rPr>
              <w:t xml:space="preserve">Дата та номер Договору </w:t>
            </w:r>
          </w:p>
        </w:tc>
        <w:tc>
          <w:tcPr>
            <w:tcW w:w="1850"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rPr>
                <w:rFonts w:hint="default" w:ascii="Times New Roman" w:hAnsi="Times New Roman" w:cs="Times New Roman"/>
                <w:lang w:val="uk-UA"/>
              </w:rPr>
            </w:pPr>
            <w:r>
              <w:rPr>
                <w:rFonts w:hint="default" w:ascii="Times New Roman" w:hAnsi="Times New Roman" w:cs="Times New Roman"/>
                <w:color w:val="000000"/>
              </w:rPr>
              <w:t>Стан</w:t>
            </w:r>
          </w:p>
          <w:p>
            <w:pPr>
              <w:pStyle w:val="12"/>
              <w:suppressAutoHyphens/>
              <w:spacing w:after="200" w:line="252" w:lineRule="auto"/>
              <w:ind w:right="175"/>
              <w:rPr>
                <w:rFonts w:hint="default" w:ascii="Times New Roman" w:hAnsi="Times New Roman" w:eastAsia="Times New Roman" w:cs="Times New Roman"/>
              </w:rPr>
            </w:pPr>
            <w:r>
              <w:rPr>
                <w:rFonts w:hint="default" w:ascii="Times New Roman" w:hAnsi="Times New Roman" w:cs="Times New Roman"/>
                <w:color w:val="000000"/>
              </w:rPr>
              <w:t>виконання</w:t>
            </w:r>
          </w:p>
          <w:p>
            <w:pPr>
              <w:pStyle w:val="12"/>
              <w:suppressAutoHyphens/>
              <w:spacing w:after="200" w:line="252" w:lineRule="auto"/>
              <w:rPr>
                <w:rFonts w:hint="default" w:ascii="Times New Roman" w:hAnsi="Times New Roman" w:cs="Times New Roman"/>
                <w:lang w:val="uk-UA" w:eastAsia="en-US"/>
              </w:rPr>
            </w:pPr>
            <w:r>
              <w:rPr>
                <w:rFonts w:hint="default" w:ascii="Times New Roman" w:hAnsi="Times New Roman" w:cs="Times New Roman"/>
                <w:color w:val="00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rPr>
            </w:pPr>
          </w:p>
          <w:p>
            <w:pPr>
              <w:pStyle w:val="12"/>
              <w:suppressAutoHyphens/>
              <w:spacing w:after="200" w:line="252" w:lineRule="auto"/>
              <w:ind w:left="720"/>
              <w:rPr>
                <w:rFonts w:hint="default" w:ascii="Times New Roman" w:hAnsi="Times New Roman" w:cs="Times New Roman"/>
                <w:color w:val="000000"/>
                <w:lang w:eastAsia="en-US"/>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tcPr>
          <w:p>
            <w:pPr>
              <w:pStyle w:val="12"/>
              <w:suppressAutoHyphens/>
              <w:spacing w:after="200" w:line="252" w:lineRule="auto"/>
              <w:ind w:left="720"/>
              <w:rPr>
                <w:rFonts w:hint="default" w:ascii="Times New Roman" w:hAnsi="Times New Roman" w:cs="Times New Roman"/>
                <w:color w:val="000000"/>
                <w:lang w:eastAsia="en-US"/>
              </w:rPr>
            </w:pPr>
          </w:p>
        </w:tc>
      </w:tr>
    </w:tbl>
    <w:p>
      <w:pPr>
        <w:pStyle w:val="12"/>
        <w:suppressAutoHyphens/>
        <w:spacing w:after="200" w:line="276" w:lineRule="auto"/>
        <w:ind w:left="720"/>
        <w:jc w:val="both"/>
        <w:rPr>
          <w:rFonts w:hint="default" w:ascii="Times New Roman" w:hAnsi="Times New Roman" w:cs="Times New Roman"/>
          <w:lang w:val="uk-UA"/>
        </w:rPr>
      </w:pPr>
      <w:r>
        <w:rPr>
          <w:rFonts w:hint="default"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 </w:t>
      </w:r>
      <w:r>
        <w:rPr>
          <w:rFonts w:hint="default" w:ascii="Times New Roman" w:hAnsi="Times New Roman" w:cs="Times New Roman"/>
          <w:color w:val="000000"/>
        </w:rPr>
        <w:t>МП</w:t>
      </w:r>
    </w:p>
    <w:p>
      <w:pPr>
        <w:pStyle w:val="12"/>
        <w:suppressAutoHyphens/>
        <w:spacing w:after="200" w:line="276" w:lineRule="auto"/>
        <w:ind w:firstLine="720" w:firstLineChars="0"/>
        <w:jc w:val="both"/>
        <w:rPr>
          <w:rFonts w:hint="default" w:ascii="Times New Roman" w:hAnsi="Times New Roman" w:cs="Times New Roman"/>
          <w:color w:val="000000"/>
          <w:sz w:val="24"/>
          <w:szCs w:val="24"/>
          <w:lang w:val="uk-UA"/>
        </w:rPr>
      </w:pPr>
      <w:r>
        <w:rPr>
          <w:rFonts w:hint="default" w:ascii="Times New Roman" w:hAnsi="Times New Roman" w:cs="Times New Roman"/>
          <w:color w:val="000000"/>
        </w:rPr>
        <w:t>3.2.</w:t>
      </w:r>
      <w:r>
        <w:rPr>
          <w:rFonts w:hint="default" w:ascii="Times New Roman" w:hAnsi="Times New Roman" w:cs="Times New Roman"/>
          <w:bCs/>
          <w:color w:val="000000"/>
          <w:spacing w:val="-5"/>
        </w:rPr>
        <w:t xml:space="preserve"> </w:t>
      </w:r>
      <w:r>
        <w:rPr>
          <w:rFonts w:hint="default" w:ascii="Times New Roman" w:hAnsi="Times New Roman" w:cs="Times New Roman"/>
          <w:color w:val="000000"/>
        </w:rPr>
        <w:t>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w:t>
      </w:r>
      <w:r>
        <w:rPr>
          <w:rFonts w:hint="default" w:cs="Times New Roman"/>
          <w:color w:val="000000"/>
          <w:lang w:val="uk-UA"/>
        </w:rPr>
        <w:t xml:space="preserve">, а також </w:t>
      </w:r>
      <w:r>
        <w:rPr>
          <w:rFonts w:ascii="Times New Roman" w:hAnsi="Times New Roman" w:eastAsia="Times New Roman" w:cs="Times New Roman"/>
          <w:color w:val="000000"/>
          <w:sz w:val="24"/>
          <w:szCs w:val="24"/>
        </w:rPr>
        <w:t>копії/ю документів/</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на підтвердження виконання </w:t>
      </w:r>
      <w:r>
        <w:rPr>
          <w:rFonts w:hint="default" w:ascii="Times New Roman" w:hAnsi="Times New Roman" w:cs="Times New Roman"/>
          <w:color w:val="000000"/>
        </w:rPr>
        <w:t>договору (копії договорів), вказаного в довідці</w:t>
      </w:r>
      <w:r>
        <w:rPr>
          <w:rFonts w:ascii="Times New Roman" w:hAnsi="Times New Roman" w:eastAsia="Times New Roman" w:cs="Times New Roman"/>
          <w:color w:val="000000"/>
          <w:sz w:val="24"/>
          <w:szCs w:val="24"/>
          <w:highlight w:val="white"/>
        </w:rPr>
        <w:t>.</w:t>
      </w:r>
    </w:p>
    <w:p>
      <w:pPr>
        <w:pStyle w:val="12"/>
        <w:suppressAutoHyphens/>
        <w:spacing w:after="200" w:line="276" w:lineRule="auto"/>
        <w:jc w:val="both"/>
        <w:rPr>
          <w:rFonts w:hint="default" w:ascii="Times New Roman" w:hAnsi="Times New Roman" w:cs="Times New Roman"/>
          <w:b/>
          <w:bCs/>
          <w:lang w:val="uk-UA"/>
        </w:rPr>
      </w:pPr>
      <w:r>
        <w:rPr>
          <w:rFonts w:hint="default" w:eastAsia="Calibri" w:cs="Times New Roman"/>
          <w:b/>
          <w:bCs/>
          <w:color w:val="000000"/>
          <w:u w:val="single"/>
          <w:lang w:val="uk-UA"/>
        </w:rPr>
        <w:t>1.</w:t>
      </w:r>
      <w:r>
        <w:rPr>
          <w:rFonts w:hint="default" w:ascii="Times New Roman" w:hAnsi="Times New Roman" w:eastAsia="Calibri" w:cs="Times New Roman"/>
          <w:b/>
          <w:bCs/>
          <w:color w:val="000000"/>
          <w:u w:val="single"/>
          <w:lang w:val="uk-UA"/>
        </w:rPr>
        <w:t>3.Наявність фінансової спроможності, яка підтверджується фінансовою звітністю</w:t>
      </w:r>
    </w:p>
    <w:p>
      <w:pPr>
        <w:pStyle w:val="12"/>
        <w:suppressAutoHyphens/>
        <w:spacing w:after="200" w:line="276" w:lineRule="auto"/>
        <w:jc w:val="both"/>
        <w:rPr>
          <w:rFonts w:hint="default" w:ascii="Times New Roman" w:hAnsi="Times New Roman" w:cs="Times New Roman"/>
          <w:sz w:val="24"/>
          <w:szCs w:val="24"/>
        </w:rPr>
      </w:pPr>
      <w:r>
        <w:rPr>
          <w:rFonts w:hint="default" w:ascii="Times New Roman" w:hAnsi="Times New Roman" w:eastAsia="Calibri" w:cs="Times New Roman"/>
          <w:color w:val="000000"/>
          <w:lang w:val="uk-UA"/>
        </w:rPr>
        <w:tab/>
      </w:r>
      <w:r>
        <w:rPr>
          <w:rFonts w:hint="default" w:eastAsia="Calibri" w:cs="Times New Roman"/>
          <w:color w:val="000000"/>
          <w:lang w:val="uk-UA"/>
        </w:rPr>
        <w:t>1.</w:t>
      </w:r>
      <w:r>
        <w:rPr>
          <w:rFonts w:hint="default" w:ascii="Times New Roman" w:hAnsi="Times New Roman" w:eastAsia="Calibri" w:cs="Times New Roman"/>
          <w:color w:val="000000"/>
          <w:lang w:val="uk-UA"/>
        </w:rPr>
        <w:t>3.1. Учасник повинен завантажити копію балансу та звіту про фінансові результати за останн</w:t>
      </w:r>
      <w:r>
        <w:rPr>
          <w:rFonts w:hint="default" w:ascii="Times New Roman" w:hAnsi="Times New Roman" w:eastAsia="Calibri" w:cs="Times New Roman"/>
          <w:color w:val="000000"/>
          <w:sz w:val="24"/>
          <w:szCs w:val="24"/>
          <w:lang w:val="uk-UA"/>
        </w:rPr>
        <w:t>ій звітній період (копії завірені відповідно до норм чинного законодавства).</w:t>
      </w:r>
    </w:p>
    <w:p>
      <w:pPr>
        <w:spacing w:after="0" w:line="240" w:lineRule="auto"/>
        <w:ind w:left="5" w:leftChars="0" w:firstLine="712" w:firstLineChars="297"/>
        <w:jc w:val="both"/>
        <w:rPr>
          <w:rFonts w:ascii="Times New Roman" w:hAnsi="Times New Roman" w:eastAsia="Times New Roman" w:cs="Times New Roman"/>
          <w:b/>
          <w:i/>
          <w:color w:val="4A86E8"/>
          <w:sz w:val="24"/>
          <w:szCs w:val="24"/>
          <w:lang w:val="uk-UA"/>
        </w:rPr>
      </w:pPr>
      <w:r>
        <w:rPr>
          <w:rFonts w:hint="default" w:ascii="Times New Roman" w:hAnsi="Times New Roman" w:eastAsia="Calibri" w:cs="Times New Roman"/>
          <w:color w:val="000000"/>
          <w:sz w:val="24"/>
          <w:szCs w:val="24"/>
          <w:lang w:val="uk-UA"/>
        </w:rPr>
        <w:tab/>
      </w:r>
      <w:r>
        <w:rPr>
          <w:rFonts w:hint="default" w:ascii="Times New Roman" w:hAnsi="Times New Roman" w:eastAsia="Calibri" w:cs="Times New Roman"/>
          <w:color w:val="000000"/>
          <w:sz w:val="24"/>
          <w:szCs w:val="24"/>
          <w:lang w:val="uk-UA"/>
        </w:rPr>
        <w:t>1.3.2. Учасник повинен надати інформаційний лист про обсяг річного доходу (виручки) за 2021 рік, або за 2022 рік, якщо баланс та звіт про фінансові результати за 2022 рік наявний.</w:t>
      </w:r>
    </w:p>
    <w:p>
      <w:pPr>
        <w:spacing w:before="240" w:after="0" w:line="240" w:lineRule="auto"/>
        <w:ind w:firstLine="720"/>
        <w:jc w:val="both"/>
        <w:rPr>
          <w:rFonts w:ascii="Times New Roman" w:hAnsi="Times New Roman" w:eastAsia="Times New Roman" w:cs="Times New Roman"/>
          <w:sz w:val="20"/>
          <w:szCs w:val="20"/>
          <w:lang w:val="uk-UA"/>
        </w:rPr>
      </w:pPr>
      <w:r>
        <w:rPr>
          <w:rFonts w:ascii="Times New Roman" w:hAnsi="Times New Roman" w:eastAsia="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0" w:after="20" w:line="240" w:lineRule="auto"/>
        <w:jc w:val="both"/>
        <w:rPr>
          <w:rFonts w:ascii="Times New Roman" w:hAnsi="Times New Roman" w:eastAsia="Times New Roman" w:cs="Times New Roman"/>
          <w:b/>
          <w:sz w:val="20"/>
          <w:szCs w:val="20"/>
          <w:lang w:val="uk-UA"/>
        </w:rPr>
      </w:pPr>
    </w:p>
    <w:p>
      <w:pPr>
        <w:spacing w:before="20" w:after="2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Розділ</w:t>
      </w:r>
      <w:r>
        <w:rPr>
          <w:rFonts w:hint="default"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lang w:val="uk-UA"/>
        </w:rPr>
        <w:t xml:space="preserve">2. </w:t>
      </w:r>
      <w:r>
        <w:rPr>
          <w:rFonts w:ascii="Times New Roman" w:hAnsi="Times New Roman" w:eastAsia="Times New Roman" w:cs="Times New Roman"/>
          <w:b/>
          <w:color w:val="000000"/>
          <w:sz w:val="24"/>
          <w:szCs w:val="24"/>
          <w:lang w:val="uk-UA"/>
        </w:rPr>
        <w:t xml:space="preserve">Підтвердження відповідності УЧАСНИКА </w:t>
      </w:r>
      <w:r>
        <w:rPr>
          <w:rFonts w:ascii="Times New Roman" w:hAnsi="Times New Roman" w:eastAsia="Times New Roman" w:cs="Times New Roman"/>
          <w:sz w:val="24"/>
          <w:szCs w:val="24"/>
          <w:lang w:val="uk-UA"/>
        </w:rPr>
        <w:t>(в тому числі для об’єднання учасників як учасника процедури)  вимогам, визначеним у пункті 47 Особливостей.</w:t>
      </w:r>
    </w:p>
    <w:p>
      <w:pPr>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ascii="Times New Roman" w:hAnsi="Times New Roman" w:eastAsia="Times New Roman" w:cs="Times New Roman"/>
          <w:b/>
          <w:bCs/>
          <w:sz w:val="24"/>
          <w:szCs w:val="24"/>
          <w:lang w:val="uk-UA"/>
        </w:rPr>
        <w:t>крім абзацу чотирнадцятого цього пункту</w:t>
      </w:r>
      <w:r>
        <w:rPr>
          <w:rFonts w:ascii="Times New Roman" w:hAnsi="Times New Roman" w:eastAsia="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bCs/>
          <w:sz w:val="24"/>
          <w:szCs w:val="24"/>
          <w:u w:val="single"/>
          <w:lang w:val="uk-UA"/>
        </w:rPr>
        <w:t>(крім підпунктів 1 і 7,  абзацу чотирнадцятого цього пункту)</w:t>
      </w:r>
      <w:r>
        <w:rPr>
          <w:rFonts w:ascii="Times New Roman" w:hAnsi="Times New Roman" w:eastAsia="Times New Roman" w:cs="Times New Roman"/>
          <w:b/>
          <w:bCs/>
          <w:sz w:val="24"/>
          <w:szCs w:val="24"/>
          <w:lang w:val="uk-UA"/>
        </w:rPr>
        <w:t xml:space="preserve">, </w:t>
      </w:r>
      <w:r>
        <w:rPr>
          <w:rFonts w:ascii="Times New Roman" w:hAnsi="Times New Roman" w:eastAsia="Times New Roman" w:cs="Times New Roman"/>
          <w:b/>
          <w:sz w:val="24"/>
          <w:szCs w:val="24"/>
          <w:lang w:val="uk-UA"/>
        </w:rPr>
        <w:t>шляхом самостійного декларування відсутності таких підстав</w:t>
      </w:r>
      <w:r>
        <w:rPr>
          <w:rFonts w:ascii="Times New Roman" w:hAnsi="Times New Roman" w:eastAsia="Times New Roman" w:cs="Times New Roman"/>
          <w:sz w:val="24"/>
          <w:szCs w:val="24"/>
          <w:lang w:val="uk-UA"/>
        </w:rPr>
        <w:t xml:space="preserve"> в електронній системі закупівель під час подання тендерної пропозиції.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Pr>
          <w:rFonts w:ascii="Times New Roman" w:hAnsi="Times New Roman" w:eastAsia="Times New Roman" w:cs="Times New Roman"/>
          <w:sz w:val="24"/>
          <w:szCs w:val="24"/>
          <w:lang w:val="uk-UA"/>
        </w:rPr>
        <w:t xml:space="preserve"> Учасник  повинен надати </w:t>
      </w:r>
      <w:r>
        <w:rPr>
          <w:rFonts w:ascii="Times New Roman" w:hAnsi="Times New Roman" w:eastAsia="Times New Roman" w:cs="Times New Roman"/>
          <w:b/>
          <w:sz w:val="24"/>
          <w:szCs w:val="24"/>
          <w:lang w:val="uk-UA"/>
        </w:rPr>
        <w:t>довідку у довільній формі</w:t>
      </w:r>
      <w:r>
        <w:rPr>
          <w:rFonts w:ascii="Times New Roman" w:hAnsi="Times New Roman" w:eastAsia="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hint="default" w:ascii="Times New Roman" w:hAnsi="Times New Roman" w:eastAsia="Times New Roman" w:cs="Times New Roman"/>
          <w:sz w:val="24"/>
          <w:szCs w:val="24"/>
          <w:lang w:val="uk-UA"/>
        </w:rPr>
        <w:t>7</w:t>
      </w:r>
      <w:r>
        <w:rPr>
          <w:rFonts w:ascii="Times New Roman" w:hAnsi="Times New Roman" w:eastAsia="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4"/>
          <w:szCs w:val="24"/>
          <w:lang w:val="uk-UA"/>
        </w:rPr>
        <w:t>(у разі застосування таких критеріїв до учасника процедури закупівлі)</w:t>
      </w:r>
      <w:r>
        <w:rPr>
          <w:rFonts w:ascii="Times New Roman" w:hAnsi="Times New Roman" w:eastAsia="Times New Roman" w:cs="Times New Roman"/>
          <w:sz w:val="24"/>
          <w:szCs w:val="24"/>
          <w:lang w:val="uk-UA"/>
        </w:rPr>
        <w:t>, замовник перевіряє таких суб’єктів господарювання на відсутність підстав, визначених цим пунктом.</w:t>
      </w:r>
    </w:p>
    <w:p>
      <w:pPr>
        <w:widowControl w:val="0"/>
        <w:spacing w:after="0" w:line="240" w:lineRule="auto"/>
        <w:ind w:firstLine="446"/>
        <w:contextualSpacing/>
        <w:jc w:val="both"/>
        <w:rPr>
          <w:rFonts w:ascii="Times New Roman" w:hAnsi="Times New Roman"/>
          <w:sz w:val="24"/>
          <w:szCs w:val="24"/>
          <w:lang w:val="uk-UA"/>
        </w:rPr>
      </w:pPr>
      <w:r>
        <w:rPr>
          <w:rFonts w:ascii="Times New Roman" w:hAnsi="Times New Roman"/>
          <w:sz w:val="24"/>
          <w:szCs w:val="24"/>
          <w:lang w:val="uk-UA"/>
        </w:rPr>
        <w:t xml:space="preserve">У разі, якщо учасником процедури закупівлі є </w:t>
      </w:r>
      <w:r>
        <w:rPr>
          <w:rFonts w:ascii="Times New Roman" w:hAnsi="Times New Roman"/>
          <w:b/>
          <w:sz w:val="24"/>
          <w:szCs w:val="24"/>
          <w:lang w:val="uk-UA"/>
        </w:rPr>
        <w:t>об’єднання учасників</w:t>
      </w:r>
      <w:r>
        <w:rPr>
          <w:rFonts w:ascii="Times New Roman" w:hAnsi="Times New Roman"/>
          <w:sz w:val="24"/>
          <w:szCs w:val="24"/>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pPr>
        <w:spacing w:after="80"/>
        <w:jc w:val="both"/>
        <w:rPr>
          <w:rFonts w:ascii="Times New Roman" w:hAnsi="Times New Roman" w:eastAsia="Times New Roman" w:cs="Times New Roman"/>
          <w:i/>
          <w:color w:val="FF00FF"/>
          <w:sz w:val="24"/>
          <w:szCs w:val="24"/>
          <w:highlight w:val="white"/>
          <w:lang w:val="uk-UA"/>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Розділ</w:t>
      </w:r>
      <w:r>
        <w:rPr>
          <w:rFonts w:hint="default"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lang w:val="uk-UA"/>
        </w:rPr>
        <w:t xml:space="preserve">3. </w:t>
      </w:r>
      <w:r>
        <w:rPr>
          <w:rFonts w:ascii="Times New Roman" w:hAnsi="Times New Roman" w:eastAsia="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lang w:val="uk-UA"/>
        </w:rPr>
        <w:t>визначеним у пункті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Переможець процедури закупівлі у строк, що </w:t>
      </w:r>
      <w:r>
        <w:rPr>
          <w:rFonts w:ascii="Times New Roman" w:hAnsi="Times New Roman" w:eastAsia="Times New Roman" w:cs="Times New Roman"/>
          <w:b/>
          <w:bCs/>
          <w:sz w:val="24"/>
          <w:szCs w:val="24"/>
          <w:lang w:val="uk-UA"/>
        </w:rPr>
        <w:t>не перевищує чотири дні</w:t>
      </w:r>
      <w:r>
        <w:rPr>
          <w:rFonts w:ascii="Times New Roman" w:hAnsi="Times New Roman" w:eastAsia="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hAnsi="Times New Roman" w:eastAsia="Times New Roman" w:cs="Times New Roman"/>
          <w:b/>
          <w:bCs/>
          <w:sz w:val="24"/>
          <w:szCs w:val="24"/>
          <w:lang w:val="uk-UA"/>
        </w:rPr>
        <w:t>3, 5, 6 і 12 та в абзаці чотирнадцятому пункту 47 Особливостей.</w:t>
      </w:r>
      <w:r>
        <w:rPr>
          <w:rFonts w:ascii="Times New Roman" w:hAnsi="Times New Roman" w:eastAsia="Times New Roman" w:cs="Times New Roman"/>
          <w:sz w:val="24"/>
          <w:szCs w:val="24"/>
          <w:lang w:val="uk-UA"/>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sz w:val="24"/>
          <w:szCs w:val="24"/>
          <w:lang w:val="uk-UA"/>
        </w:rPr>
      </w:pPr>
    </w:p>
    <w:p>
      <w:pPr>
        <w:spacing w:after="0" w:line="240" w:lineRule="auto"/>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 </w:t>
      </w:r>
      <w:r>
        <w:rPr>
          <w:rFonts w:ascii="Times New Roman" w:hAnsi="Times New Roman" w:eastAsia="Times New Roman" w:cs="Times New Roman"/>
          <w:b/>
          <w:color w:val="000000"/>
          <w:sz w:val="24"/>
          <w:szCs w:val="24"/>
          <w:lang w:val="uk-UA"/>
        </w:rPr>
        <w:t>3.1. Документи, які надаються  ПЕРЕМОЖЦЕМ (юридичною особою):</w:t>
      </w:r>
    </w:p>
    <w:tbl>
      <w:tblPr>
        <w:tblStyle w:val="15"/>
        <w:tblW w:w="96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5"/>
        <w:gridCol w:w="4350"/>
        <w:gridCol w:w="4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765" w:type="dxa"/>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w:t>
            </w:r>
          </w:p>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з</w:t>
            </w:r>
            <w:r>
              <w:rPr>
                <w:rFonts w:ascii="Times New Roman" w:hAnsi="Times New Roman" w:eastAsia="Times New Roman" w:cs="Times New Roman"/>
                <w:b/>
                <w:color w:val="000000"/>
                <w:sz w:val="20"/>
                <w:szCs w:val="20"/>
                <w:lang w:val="uk-UA"/>
              </w:rPr>
              <w:t>/п</w:t>
            </w:r>
          </w:p>
        </w:tc>
        <w:tc>
          <w:tcPr>
            <w:tcW w:w="4350" w:type="dxa"/>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Вимог</w:t>
            </w:r>
            <w:r>
              <w:rPr>
                <w:rFonts w:ascii="Times New Roman" w:hAnsi="Times New Roman" w:eastAsia="Times New Roman" w:cs="Times New Roman"/>
                <w:b/>
                <w:sz w:val="20"/>
                <w:szCs w:val="20"/>
                <w:lang w:val="uk-UA"/>
              </w:rPr>
              <w:t xml:space="preserve">и </w:t>
            </w:r>
            <w:r>
              <w:rPr>
                <w:rFonts w:ascii="Times New Roman" w:hAnsi="Times New Roman" w:eastAsia="Times New Roman" w:cs="Times New Roman"/>
                <w:sz w:val="20"/>
                <w:szCs w:val="20"/>
                <w:lang w:val="uk-UA"/>
              </w:rPr>
              <w:t>згідно п. 47 Особливостей</w:t>
            </w:r>
          </w:p>
          <w:p>
            <w:pPr>
              <w:spacing w:after="0" w:line="240" w:lineRule="auto"/>
              <w:ind w:left="100"/>
              <w:jc w:val="center"/>
              <w:rPr>
                <w:rFonts w:ascii="Times New Roman" w:hAnsi="Times New Roman" w:eastAsia="Times New Roman" w:cs="Times New Roman"/>
                <w:sz w:val="20"/>
                <w:szCs w:val="20"/>
                <w:lang w:val="uk-UA"/>
              </w:rPr>
            </w:pPr>
          </w:p>
        </w:tc>
        <w:tc>
          <w:tcPr>
            <w:tcW w:w="4503" w:type="dxa"/>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 xml:space="preserve">Переможець торгів на виконання вимоги </w:t>
            </w:r>
            <w:r>
              <w:rPr>
                <w:rFonts w:ascii="Times New Roman" w:hAnsi="Times New Roman" w:eastAsia="Times New Roman" w:cs="Times New Roman"/>
                <w:sz w:val="20"/>
                <w:szCs w:val="20"/>
                <w:lang w:val="uk-UA"/>
              </w:rPr>
              <w:t>згідно п. 47 Особливостей</w:t>
            </w:r>
            <w:r>
              <w:rPr>
                <w:rFonts w:ascii="Times New Roman" w:hAnsi="Times New Roman" w:eastAsia="Times New Roman" w:cs="Times New Roman"/>
                <w:b/>
                <w:sz w:val="20"/>
                <w:szCs w:val="20"/>
                <w:lang w:val="uk-UA"/>
              </w:rPr>
              <w:t xml:space="preserve"> (</w:t>
            </w:r>
            <w:r>
              <w:rPr>
                <w:rFonts w:ascii="Times New Roman" w:hAnsi="Times New Roman" w:eastAsia="Times New Roman" w:cs="Times New Roman"/>
                <w:b/>
                <w:color w:val="000000"/>
                <w:sz w:val="20"/>
                <w:szCs w:val="20"/>
                <w:lang w:val="uk-UA"/>
              </w:rPr>
              <w:t>підтвердження відсутності підстав) повинен надати таку інформацію: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3" w:hRule="atLeast"/>
        </w:trPr>
        <w:tc>
          <w:tcPr>
            <w:tcW w:w="765" w:type="dxa"/>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1</w:t>
            </w:r>
          </w:p>
        </w:tc>
        <w:tc>
          <w:tcPr>
            <w:tcW w:w="4350" w:type="dxa"/>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(підпункт 3 пункт 47 Особливостей)</w:t>
            </w:r>
          </w:p>
        </w:tc>
        <w:tc>
          <w:tcPr>
            <w:tcW w:w="4503" w:type="dxa"/>
          </w:tcPr>
          <w:p>
            <w:pPr>
              <w:spacing w:after="0" w:line="240" w:lineRule="auto"/>
              <w:ind w:right="140"/>
              <w:jc w:val="both"/>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bCs/>
                <w:sz w:val="20"/>
                <w:szCs w:val="20"/>
                <w:lang w:val="uk-UA"/>
              </w:rPr>
              <w:t>керівника</w:t>
            </w:r>
            <w:r>
              <w:rPr>
                <w:rFonts w:ascii="Times New Roman" w:hAnsi="Times New Roman" w:eastAsia="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2" w:hRule="atLeast"/>
        </w:trPr>
        <w:tc>
          <w:tcPr>
            <w:tcW w:w="765" w:type="dxa"/>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2</w:t>
            </w:r>
          </w:p>
        </w:tc>
        <w:tc>
          <w:tcPr>
            <w:tcW w:w="4350" w:type="dxa"/>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0"/>
                <w:szCs w:val="20"/>
                <w:lang w:val="uk-UA"/>
              </w:rPr>
            </w:pPr>
            <w:r>
              <w:rPr>
                <w:rFonts w:ascii="Times New Roman" w:hAnsi="Times New Roman" w:eastAsia="Times New Roman" w:cs="Times New Roman"/>
                <w:b/>
                <w:bCs/>
                <w:sz w:val="20"/>
                <w:szCs w:val="20"/>
                <w:lang w:val="uk-UA"/>
              </w:rPr>
              <w:t>(підпункт 6 пункт 47 Особливостей)</w:t>
            </w:r>
          </w:p>
        </w:tc>
        <w:tc>
          <w:tcPr>
            <w:tcW w:w="4503" w:type="dxa"/>
            <w:vMerge w:val="restart"/>
          </w:tcPr>
          <w:p>
            <w:pPr>
              <w:spacing w:after="0" w:line="240" w:lineRule="auto"/>
              <w:jc w:val="both"/>
              <w:rPr>
                <w:rFonts w:ascii="Times New Roman" w:hAnsi="Times New Roman" w:eastAsia="Times New Roman" w:cs="Times New Roman"/>
                <w:b/>
                <w:color w:val="000000"/>
                <w:sz w:val="20"/>
                <w:szCs w:val="20"/>
                <w:lang w:val="uk-UA"/>
              </w:rPr>
            </w:pPr>
            <w:r>
              <w:rPr>
                <w:rFonts w:ascii="Times New Roman" w:hAnsi="Times New Roman" w:eastAsia="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eastAsia="Times New Roman" w:cs="Times New Roman"/>
                <w:b/>
                <w:sz w:val="20"/>
                <w:szCs w:val="20"/>
                <w:lang w:val="uk-UA"/>
              </w:rPr>
              <w:t>и щодо керівника учасника процедури закупівлі, яка підписала тендерну пропозицію.</w:t>
            </w:r>
            <w:r>
              <w:rPr>
                <w:rFonts w:ascii="Times New Roman" w:hAnsi="Times New Roman" w:eastAsia="Times New Roman" w:cs="Times New Roman"/>
                <w:b/>
                <w:color w:val="000000"/>
                <w:sz w:val="20"/>
                <w:szCs w:val="20"/>
                <w:lang w:val="uk-UA"/>
              </w:rPr>
              <w:t xml:space="preserve"> </w:t>
            </w:r>
          </w:p>
          <w:p>
            <w:pPr>
              <w:spacing w:after="0" w:line="240" w:lineRule="auto"/>
              <w:jc w:val="both"/>
              <w:rPr>
                <w:rFonts w:ascii="Times New Roman" w:hAnsi="Times New Roman" w:eastAsia="Times New Roman" w:cs="Times New Roman"/>
                <w:b/>
                <w:color w:val="000000"/>
                <w:sz w:val="20"/>
                <w:szCs w:val="20"/>
                <w:lang w:val="uk-UA"/>
              </w:rPr>
            </w:pPr>
          </w:p>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0"/>
                <w:szCs w:val="20"/>
                <w:lang w:val="uk-UA"/>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5" w:hRule="atLeast"/>
        </w:trPr>
        <w:tc>
          <w:tcPr>
            <w:tcW w:w="765" w:type="dxa"/>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3</w:t>
            </w:r>
          </w:p>
        </w:tc>
        <w:tc>
          <w:tcPr>
            <w:tcW w:w="4350" w:type="dxa"/>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(підпункт 12 пункт 47 Особливостей)</w:t>
            </w:r>
          </w:p>
        </w:tc>
        <w:tc>
          <w:tcPr>
            <w:tcW w:w="4503"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b/>
                <w:sz w:val="20"/>
                <w:szCs w:val="20"/>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2" w:hRule="atLeast"/>
        </w:trPr>
        <w:tc>
          <w:tcPr>
            <w:tcW w:w="765" w:type="dxa"/>
          </w:tcPr>
          <w:p>
            <w:pPr>
              <w:spacing w:after="0" w:line="240" w:lineRule="auto"/>
              <w:ind w:left="100"/>
              <w:jc w:val="center"/>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4</w:t>
            </w:r>
          </w:p>
        </w:tc>
        <w:tc>
          <w:tcPr>
            <w:tcW w:w="4350" w:type="dxa"/>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(абзац 14 пункт 47 Особливостей)</w:t>
            </w:r>
          </w:p>
        </w:tc>
        <w:tc>
          <w:tcPr>
            <w:tcW w:w="4503" w:type="dxa"/>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Довідка в довільній формі</w:t>
            </w:r>
            <w:r>
              <w:rPr>
                <w:rFonts w:ascii="Times New Roman" w:hAnsi="Times New Roman" w:eastAsia="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0"/>
          <w:szCs w:val="20"/>
          <w:lang w:val="uk-UA"/>
        </w:rPr>
      </w:pPr>
    </w:p>
    <w:p>
      <w:pPr>
        <w:spacing w:before="240" w:after="0" w:line="240" w:lineRule="auto"/>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3.2. Документи, які надаються ПЕРЕМОЖЦЕМ (фізичною особою чи фізичною особою</w:t>
      </w:r>
      <w:r>
        <w:rPr>
          <w:rFonts w:ascii="Times New Roman" w:hAnsi="Times New Roman" w:eastAsia="Times New Roman" w:cs="Times New Roman"/>
          <w:b/>
          <w:sz w:val="20"/>
          <w:szCs w:val="20"/>
          <w:lang w:val="uk-UA"/>
        </w:rPr>
        <w:t xml:space="preserve"> — </w:t>
      </w:r>
      <w:r>
        <w:rPr>
          <w:rFonts w:ascii="Times New Roman" w:hAnsi="Times New Roman" w:eastAsia="Times New Roman" w:cs="Times New Roman"/>
          <w:b/>
          <w:color w:val="000000"/>
          <w:sz w:val="20"/>
          <w:szCs w:val="20"/>
          <w:lang w:val="uk-UA"/>
        </w:rPr>
        <w:t>підприємцем):</w:t>
      </w:r>
    </w:p>
    <w:tbl>
      <w:tblPr>
        <w:tblStyle w:val="31"/>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cantSplit/>
          <w:trHeight w:val="825"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w:t>
            </w:r>
          </w:p>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з</w:t>
            </w:r>
            <w:r>
              <w:rPr>
                <w:rFonts w:ascii="Times New Roman" w:hAnsi="Times New Roman" w:eastAsia="Times New Roman" w:cs="Times New Roman"/>
                <w:b/>
                <w:color w:val="000000"/>
                <w:sz w:val="20"/>
                <w:szCs w:val="20"/>
                <w:lang w:val="uk-UA"/>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 xml:space="preserve">Вимоги </w:t>
            </w:r>
            <w:r>
              <w:rPr>
                <w:rFonts w:ascii="Times New Roman" w:hAnsi="Times New Roman" w:eastAsia="Times New Roman" w:cs="Times New Roman"/>
                <w:sz w:val="20"/>
                <w:szCs w:val="20"/>
                <w:lang w:val="uk-UA"/>
              </w:rPr>
              <w:t>згідно пункту 4</w:t>
            </w:r>
            <w:r>
              <w:rPr>
                <w:rFonts w:hint="default" w:ascii="Times New Roman" w:hAnsi="Times New Roman" w:eastAsia="Times New Roman" w:cs="Times New Roman"/>
                <w:sz w:val="20"/>
                <w:szCs w:val="20"/>
                <w:lang w:val="uk-UA"/>
              </w:rPr>
              <w:t>7</w:t>
            </w:r>
            <w:r>
              <w:rPr>
                <w:rFonts w:ascii="Times New Roman" w:hAnsi="Times New Roman" w:eastAsia="Times New Roman" w:cs="Times New Roman"/>
                <w:sz w:val="20"/>
                <w:szCs w:val="20"/>
                <w:lang w:val="uk-UA"/>
              </w:rPr>
              <w:t xml:space="preserve"> Особливостей</w:t>
            </w:r>
          </w:p>
          <w:p>
            <w:pPr>
              <w:spacing w:after="0" w:line="240" w:lineRule="auto"/>
              <w:ind w:left="100"/>
              <w:jc w:val="center"/>
              <w:rPr>
                <w:rFonts w:ascii="Times New Roman" w:hAnsi="Times New Roman" w:eastAsia="Times New Roman" w:cs="Times New Roman"/>
                <w:sz w:val="20"/>
                <w:szCs w:val="20"/>
                <w:lang w:val="uk-UA"/>
              </w:rPr>
            </w:pP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 xml:space="preserve">Переможець торгів на виконання вимоги </w:t>
            </w:r>
            <w:r>
              <w:rPr>
                <w:rFonts w:ascii="Times New Roman" w:hAnsi="Times New Roman" w:eastAsia="Times New Roman" w:cs="Times New Roman"/>
                <w:sz w:val="20"/>
                <w:szCs w:val="20"/>
                <w:lang w:val="uk-UA"/>
              </w:rPr>
              <w:t>згідно пункту 47 Особливостей</w:t>
            </w:r>
            <w:r>
              <w:rPr>
                <w:rFonts w:ascii="Times New Roman" w:hAnsi="Times New Roman" w:eastAsia="Times New Roman" w:cs="Times New Roman"/>
                <w:b/>
                <w:sz w:val="20"/>
                <w:szCs w:val="20"/>
                <w:lang w:val="uk-UA"/>
              </w:rPr>
              <w:t xml:space="preserve"> (підтвердження</w:t>
            </w:r>
            <w:r>
              <w:rPr>
                <w:rFonts w:ascii="Times New Roman" w:hAnsi="Times New Roman" w:eastAsia="Times New Roman" w:cs="Times New Roman"/>
                <w:b/>
                <w:color w:val="000000"/>
                <w:sz w:val="20"/>
                <w:szCs w:val="20"/>
                <w:lang w:val="uk-UA"/>
              </w:rPr>
              <w:t xml:space="preserve"> відсутності підстав) повинен надати таку інформацію:</w:t>
            </w:r>
          </w:p>
        </w:tc>
      </w:tr>
      <w:tr>
        <w:tblPrEx>
          <w:tblCellMar>
            <w:top w:w="15" w:type="dxa"/>
            <w:left w:w="15" w:type="dxa"/>
            <w:bottom w:w="15" w:type="dxa"/>
            <w:right w:w="15" w:type="dxa"/>
          </w:tblCellMar>
        </w:tblPrEx>
        <w:trPr>
          <w:cantSplit/>
          <w:trHeight w:val="1723"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(підпункт 3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eastAsia="Times New Roman" w:cs="Times New Roman"/>
                <w:b/>
                <w:sz w:val="20"/>
                <w:szCs w:val="20"/>
                <w:lang w:val="uk-UA"/>
              </w:rPr>
              <w:t xml:space="preserve">я </w:t>
            </w:r>
            <w:r>
              <w:rPr>
                <w:rFonts w:ascii="Times New Roman" w:hAnsi="Times New Roman" w:eastAsia="Times New Roman" w:cs="Times New Roman"/>
                <w:b/>
                <w:bCs/>
                <w:sz w:val="20"/>
                <w:szCs w:val="20"/>
                <w:lang w:val="uk-UA"/>
              </w:rPr>
              <w:t>керівника</w:t>
            </w:r>
            <w:r>
              <w:rPr>
                <w:rFonts w:ascii="Times New Roman" w:hAnsi="Times New Roman" w:eastAsia="Times New Roman" w:cs="Times New Roman"/>
                <w:b/>
                <w:sz w:val="20"/>
                <w:szCs w:val="20"/>
                <w:lang w:val="uk-UA"/>
              </w:rPr>
              <w:t xml:space="preserve"> учасника процедури закупівлі</w:t>
            </w:r>
            <w:r>
              <w:rPr>
                <w:rFonts w:ascii="Times New Roman" w:hAnsi="Times New Roman" w:eastAsia="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15" w:type="dxa"/>
            <w:left w:w="15" w:type="dxa"/>
            <w:bottom w:w="15" w:type="dxa"/>
            <w:right w:w="15" w:type="dxa"/>
          </w:tblCellMar>
        </w:tblPrEx>
        <w:trPr>
          <w:cantSplit/>
          <w:trHeight w:val="2152"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b/>
                <w:color w:val="00B050"/>
                <w:sz w:val="20"/>
                <w:szCs w:val="20"/>
                <w:lang w:val="uk-UA"/>
              </w:rPr>
            </w:pPr>
            <w:r>
              <w:rPr>
                <w:rFonts w:ascii="Times New Roman" w:hAnsi="Times New Roman" w:eastAsia="Times New Roman" w:cs="Times New Roman"/>
                <w:b/>
                <w:sz w:val="20"/>
                <w:szCs w:val="20"/>
                <w:lang w:val="uk-UA"/>
              </w:rPr>
              <w:t>(підпункт 5 пункт 47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0"/>
                <w:szCs w:val="20"/>
                <w:lang w:val="uk-UA"/>
              </w:rPr>
            </w:pPr>
            <w:r>
              <w:rPr>
                <w:rFonts w:ascii="Times New Roman" w:hAnsi="Times New Roman" w:eastAsia="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lang w:val="uk-UA"/>
              </w:rPr>
            </w:pPr>
          </w:p>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0"/>
                <w:szCs w:val="20"/>
                <w:lang w:val="uk-UA"/>
              </w:rPr>
              <w:t> </w:t>
            </w:r>
          </w:p>
        </w:tc>
      </w:tr>
      <w:tr>
        <w:tblPrEx>
          <w:tblCellMar>
            <w:top w:w="15" w:type="dxa"/>
            <w:left w:w="15" w:type="dxa"/>
            <w:bottom w:w="15" w:type="dxa"/>
            <w:right w:w="15" w:type="dxa"/>
          </w:tblCellMar>
        </w:tblPrEx>
        <w:trPr>
          <w:cantSplit/>
          <w:trHeight w:val="1635"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b/>
                <w:sz w:val="20"/>
                <w:szCs w:val="20"/>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0"/>
                <w:szCs w:val="20"/>
                <w:lang w:val="uk-UA"/>
              </w:rPr>
            </w:pPr>
          </w:p>
        </w:tc>
      </w:tr>
      <w:tr>
        <w:tblPrEx>
          <w:tblCellMar>
            <w:top w:w="15" w:type="dxa"/>
            <w:left w:w="15" w:type="dxa"/>
            <w:bottom w:w="15" w:type="dxa"/>
            <w:right w:w="15" w:type="dxa"/>
          </w:tblCellMar>
        </w:tblPrEx>
        <w:trPr>
          <w:cantSplit/>
          <w:trHeight w:val="4092"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0"/>
                <w:szCs w:val="20"/>
                <w:lang w:val="uk-UA"/>
              </w:rPr>
            </w:pPr>
            <w:r>
              <w:rPr>
                <w:rFonts w:ascii="Times New Roman" w:hAnsi="Times New Roman" w:eastAsia="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sz w:val="20"/>
                <w:szCs w:val="20"/>
                <w:highlight w:val="yellow"/>
                <w:lang w:val="uk-UA"/>
              </w:rPr>
            </w:pPr>
            <w:r>
              <w:rPr>
                <w:rFonts w:ascii="Times New Roman" w:hAnsi="Times New Roman" w:eastAsia="Times New Roman" w:cs="Times New Roman"/>
                <w:b/>
                <w:sz w:val="20"/>
                <w:szCs w:val="20"/>
                <w:lang w:val="uk-UA"/>
              </w:rPr>
              <w:t>(абзац 14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ascii="Times New Roman" w:hAnsi="Times New Roman" w:eastAsia="Times New Roman" w:cs="Times New Roman"/>
                <w:sz w:val="20"/>
                <w:szCs w:val="20"/>
                <w:highlight w:val="yellow"/>
                <w:lang w:val="uk-UA"/>
              </w:rPr>
            </w:pPr>
            <w:r>
              <w:rPr>
                <w:rFonts w:ascii="Times New Roman" w:hAnsi="Times New Roman" w:eastAsia="Times New Roman" w:cs="Times New Roman"/>
                <w:b/>
                <w:sz w:val="20"/>
                <w:szCs w:val="20"/>
                <w:lang w:val="uk-UA"/>
              </w:rPr>
              <w:t>Довідка в довільній формі</w:t>
            </w:r>
            <w:r>
              <w:rPr>
                <w:rFonts w:ascii="Times New Roman" w:hAnsi="Times New Roman" w:eastAsia="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ascii="Times New Roman" w:hAnsi="Times New Roman" w:eastAsia="Times New Roman" w:cs="Times New Roman"/>
          <w:sz w:val="20"/>
          <w:szCs w:val="20"/>
          <w:lang w:val="uk-UA"/>
        </w:rPr>
      </w:pPr>
    </w:p>
    <w:p>
      <w:pPr>
        <w:shd w:val="clear" w:color="auto" w:fill="FFFFFF"/>
        <w:spacing w:after="0" w:line="240" w:lineRule="auto"/>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Розділ</w:t>
      </w:r>
      <w:r>
        <w:rPr>
          <w:rFonts w:hint="default" w:ascii="Times New Roman" w:hAnsi="Times New Roman" w:eastAsia="Times New Roman" w:cs="Times New Roman"/>
          <w:b/>
          <w:color w:val="000000"/>
          <w:sz w:val="24"/>
          <w:szCs w:val="24"/>
          <w:lang w:val="uk-UA"/>
        </w:rPr>
        <w:t xml:space="preserve"> </w:t>
      </w:r>
      <w:r>
        <w:rPr>
          <w:rFonts w:ascii="Times New Roman" w:hAnsi="Times New Roman" w:eastAsia="Times New Roman" w:cs="Times New Roman"/>
          <w:b/>
          <w:color w:val="000000"/>
          <w:sz w:val="24"/>
          <w:szCs w:val="24"/>
          <w:lang w:val="uk-UA"/>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lang w:val="uk-UA"/>
        </w:rPr>
        <w:t>—</w:t>
      </w:r>
      <w:r>
        <w:rPr>
          <w:rFonts w:ascii="Times New Roman" w:hAnsi="Times New Roman" w:eastAsia="Times New Roman" w:cs="Times New Roman"/>
          <w:b/>
          <w:color w:val="000000"/>
          <w:sz w:val="24"/>
          <w:szCs w:val="24"/>
          <w:lang w:val="uk-UA"/>
        </w:rPr>
        <w:t xml:space="preserve"> юридичних осіб, фізичних осіб та фізичних осіб</w:t>
      </w:r>
      <w:r>
        <w:rPr>
          <w:rFonts w:ascii="Times New Roman" w:hAnsi="Times New Roman" w:eastAsia="Times New Roman" w:cs="Times New Roman"/>
          <w:b/>
          <w:sz w:val="24"/>
          <w:szCs w:val="24"/>
          <w:lang w:val="uk-UA"/>
        </w:rPr>
        <w:t xml:space="preserve"> — </w:t>
      </w:r>
      <w:r>
        <w:rPr>
          <w:rFonts w:ascii="Times New Roman" w:hAnsi="Times New Roman" w:eastAsia="Times New Roman" w:cs="Times New Roman"/>
          <w:b/>
          <w:color w:val="000000"/>
          <w:sz w:val="24"/>
          <w:szCs w:val="24"/>
          <w:lang w:val="uk-UA"/>
        </w:rPr>
        <w:t>підприємців).</w:t>
      </w:r>
    </w:p>
    <w:tbl>
      <w:tblPr>
        <w:tblStyle w:val="15"/>
        <w:tblW w:w="96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2"/>
        <w:gridCol w:w="92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 w:hRule="atLeast"/>
        </w:trPr>
        <w:tc>
          <w:tcPr>
            <w:tcW w:w="9619" w:type="dxa"/>
            <w:gridSpan w:val="2"/>
          </w:tcPr>
          <w:p>
            <w:pPr>
              <w:spacing w:after="0" w:line="240" w:lineRule="auto"/>
              <w:ind w:left="100"/>
              <w:jc w:val="center"/>
              <w:rPr>
                <w:rFonts w:ascii="Times New Roman" w:hAnsi="Times New Roman" w:eastAsia="Times New Roman" w:cs="Times New Roman"/>
                <w:sz w:val="20"/>
                <w:szCs w:val="20"/>
                <w:lang w:val="uk-UA"/>
              </w:rPr>
            </w:pPr>
            <w:r>
              <w:rPr>
                <w:rFonts w:ascii="Times New Roman" w:hAnsi="Times New Roman" w:eastAsia="Times New Roman" w:cs="Times New Roman"/>
                <w:b/>
                <w:color w:val="000000"/>
                <w:sz w:val="20"/>
                <w:szCs w:val="20"/>
                <w:lang w:val="uk-UA"/>
              </w:rPr>
              <w:t>Інші документи від Учасника: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bCs/>
                <w:sz w:val="20"/>
                <w:szCs w:val="20"/>
                <w:lang w:val="uk-UA"/>
              </w:rPr>
              <w:t>1</w:t>
            </w:r>
          </w:p>
        </w:tc>
        <w:tc>
          <w:tcPr>
            <w:tcW w:w="9227" w:type="dxa"/>
          </w:tcPr>
          <w:p>
            <w:pPr>
              <w:spacing w:after="0" w:line="240" w:lineRule="auto"/>
              <w:ind w:left="100" w:right="120" w:hanging="20"/>
              <w:jc w:val="both"/>
              <w:rPr>
                <w:rFonts w:ascii="Times New Roman" w:hAnsi="Times New Roman" w:eastAsia="Times New Roman" w:cs="Times New Roman"/>
                <w:lang w:val="uk-UA"/>
              </w:rPr>
            </w:pPr>
            <w:r>
              <w:rPr>
                <w:rFonts w:ascii="Times New Roman" w:hAnsi="Times New Roman" w:eastAsia="Times New Roman" w:cs="Times New Roman"/>
                <w:color w:val="000000"/>
                <w:lang w:val="uk-UA"/>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підтверджується наданням копії такої ліцензії або документа дозвільного характеру</w:t>
            </w:r>
            <w:r>
              <w:rPr>
                <w:rFonts w:ascii="Times New Roman" w:hAnsi="Times New Roman" w:eastAsia="Times New Roman" w:cs="Times New Roman"/>
                <w:i/>
                <w:color w:val="000000"/>
                <w:lang w:val="uk-UA"/>
              </w:rPr>
              <w:t xml:space="preserve">.(застосовується якщо документацією встановлено вимогу надання </w:t>
            </w:r>
            <w:r>
              <w:rPr>
                <w:rFonts w:ascii="Times New Roman" w:hAnsi="Times New Roman" w:eastAsia="Times New Roman" w:cs="Times New Roman"/>
                <w:color w:val="000000"/>
                <w:lang w:val="uk-UA"/>
              </w:rPr>
              <w:t>ліцензії або документа дозвільного характеру).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sz w:val="20"/>
                <w:szCs w:val="20"/>
                <w:lang w:val="uk-UA"/>
              </w:rPr>
              <w:t>2</w:t>
            </w:r>
          </w:p>
        </w:tc>
        <w:tc>
          <w:tcPr>
            <w:tcW w:w="9227" w:type="dxa"/>
          </w:tcPr>
          <w:p>
            <w:pPr>
              <w:spacing w:after="0" w:line="240" w:lineRule="auto"/>
              <w:ind w:left="140" w:right="140"/>
              <w:jc w:val="both"/>
              <w:rPr>
                <w:rFonts w:ascii="Times New Roman" w:hAnsi="Times New Roman" w:eastAsia="Times New Roman" w:cs="Times New Roman"/>
                <w:highlight w:val="yellow"/>
                <w:lang w:val="uk-UA"/>
              </w:rPr>
            </w:pPr>
            <w:r>
              <w:rPr>
                <w:rFonts w:ascii="Times New Roman" w:hAnsi="Times New Roman" w:eastAsia="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fldChar w:fldCharType="begin"/>
            </w:r>
            <w:r>
              <w:instrText xml:space="preserve"> HYPERLINK "https://radnuk.com.ua/pravova-baza/pro-zatverdzhennia-typovoi-antykoruptsijnoi-prohramy-iurydychnoi-osoby/" \h </w:instrText>
            </w:r>
            <w:r>
              <w:fldChar w:fldCharType="separate"/>
            </w:r>
            <w:r>
              <w:rPr>
                <w:rFonts w:ascii="Times New Roman" w:hAnsi="Times New Roman" w:eastAsia="Times New Roman" w:cs="Times New Roman"/>
                <w:lang w:val="uk-UA"/>
              </w:rPr>
              <w:t>Наказом № 794/21</w:t>
            </w:r>
            <w:r>
              <w:rPr>
                <w:rFonts w:ascii="Times New Roman" w:hAnsi="Times New Roman" w:eastAsia="Times New Roman" w:cs="Times New Roman"/>
                <w:lang w:val="uk-UA"/>
              </w:rPr>
              <w:fldChar w:fldCharType="end"/>
            </w:r>
            <w:r>
              <w:rPr>
                <w:rFonts w:ascii="Times New Roman" w:hAnsi="Times New Roman" w:eastAsia="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3</w:t>
            </w:r>
          </w:p>
        </w:tc>
        <w:tc>
          <w:tcPr>
            <w:tcW w:w="9227" w:type="dxa"/>
          </w:tcPr>
          <w:p>
            <w:pPr>
              <w:spacing w:after="0" w:line="240" w:lineRule="auto"/>
              <w:ind w:left="140" w:right="140"/>
              <w:jc w:val="both"/>
              <w:rPr>
                <w:rFonts w:ascii="Times New Roman" w:hAnsi="Times New Roman" w:eastAsia="Times New Roman" w:cs="Times New Roman"/>
                <w:color w:val="4A86E8"/>
                <w:sz w:val="20"/>
                <w:szCs w:val="20"/>
                <w:highlight w:val="yellow"/>
                <w:lang w:val="uk-UA"/>
              </w:rPr>
            </w:pPr>
            <w:r>
              <w:rPr>
                <w:rFonts w:hint="default" w:ascii="Times New Roman" w:hAnsi="Times New Roman" w:cs="Times New Roman"/>
                <w:bCs/>
                <w:color w:val="auto"/>
                <w:sz w:val="24"/>
                <w:szCs w:val="24"/>
              </w:rPr>
              <w:t>Скан-копія проекту договору з підписами та печатками Учасника торгів на кожній сторінці проекту</w:t>
            </w:r>
            <w:r>
              <w:rPr>
                <w:rFonts w:hint="default" w:ascii="Times New Roman" w:hAnsi="Times New Roman" w:cs="Times New Roman"/>
                <w:bCs/>
                <w:color w:val="auto"/>
                <w:sz w:val="24"/>
                <w:szCs w:val="24"/>
                <w:lang w:val="uk-UA"/>
              </w:rPr>
              <w:t xml:space="preserve"> </w:t>
            </w:r>
            <w:r>
              <w:rPr>
                <w:rFonts w:hint="default" w:ascii="Times New Roman" w:hAnsi="Times New Roman" w:cs="Times New Roman"/>
                <w:bCs/>
                <w:color w:val="auto"/>
                <w:sz w:val="24"/>
                <w:szCs w:val="24"/>
              </w:rPr>
              <w:t>договору</w:t>
            </w:r>
            <w:r>
              <w:rPr>
                <w:rFonts w:hint="default" w:ascii="Times New Roman" w:hAnsi="Times New Roman" w:cs="Times New Roman"/>
                <w:bCs/>
                <w:color w:val="auto"/>
                <w:sz w:val="24"/>
                <w:szCs w:val="24"/>
                <w:lang w:val="uk-UA"/>
              </w:rPr>
              <w:t xml:space="preserve"> або з </w:t>
            </w:r>
            <w:r>
              <w:rPr>
                <w:rFonts w:hint="default" w:ascii="Times New Roman" w:hAnsi="Times New Roman" w:cs="Times New Roman"/>
                <w:color w:val="000000"/>
                <w:sz w:val="24"/>
                <w:szCs w:val="24"/>
                <w:highlight w:val="none"/>
              </w:rPr>
              <w:t xml:space="preserve">накладенням на проект договору </w:t>
            </w:r>
            <w:r>
              <w:rPr>
                <w:rFonts w:ascii="Times New Roman" w:hAnsi="Times New Roman" w:cs="Times New Roman"/>
                <w:bCs/>
                <w:color w:val="000000"/>
                <w:sz w:val="24"/>
                <w:szCs w:val="24"/>
                <w:highlight w:val="none"/>
              </w:rPr>
              <w:t>удосконален</w:t>
            </w:r>
            <w:r>
              <w:rPr>
                <w:rFonts w:ascii="Times New Roman" w:hAnsi="Times New Roman" w:cs="Times New Roman"/>
                <w:bCs/>
                <w:color w:val="000000"/>
                <w:sz w:val="24"/>
                <w:szCs w:val="24"/>
                <w:highlight w:val="none"/>
                <w:lang w:val="uk-UA"/>
              </w:rPr>
              <w:t>ого</w:t>
            </w:r>
            <w:r>
              <w:rPr>
                <w:rFonts w:ascii="Times New Roman" w:hAnsi="Times New Roman" w:cs="Times New Roman"/>
                <w:bCs/>
                <w:color w:val="000000"/>
                <w:sz w:val="24"/>
                <w:szCs w:val="24"/>
                <w:highlight w:val="none"/>
              </w:rPr>
              <w:t xml:space="preserve"> електронн</w:t>
            </w:r>
            <w:r>
              <w:rPr>
                <w:rFonts w:ascii="Times New Roman" w:hAnsi="Times New Roman" w:cs="Times New Roman"/>
                <w:bCs/>
                <w:color w:val="000000"/>
                <w:sz w:val="24"/>
                <w:szCs w:val="24"/>
                <w:highlight w:val="none"/>
                <w:lang w:val="uk-UA"/>
              </w:rPr>
              <w:t>ого</w:t>
            </w:r>
            <w:r>
              <w:rPr>
                <w:rFonts w:ascii="Times New Roman" w:hAnsi="Times New Roman" w:cs="Times New Roman"/>
                <w:bCs/>
                <w:color w:val="000000"/>
                <w:sz w:val="24"/>
                <w:szCs w:val="24"/>
                <w:highlight w:val="none"/>
              </w:rPr>
              <w:t xml:space="preserve"> підпис</w:t>
            </w:r>
            <w:r>
              <w:rPr>
                <w:rFonts w:ascii="Times New Roman" w:hAnsi="Times New Roman" w:cs="Times New Roman"/>
                <w:bCs/>
                <w:color w:val="000000"/>
                <w:sz w:val="24"/>
                <w:szCs w:val="24"/>
                <w:highlight w:val="none"/>
                <w:lang w:val="uk-UA"/>
              </w:rPr>
              <w:t>у</w:t>
            </w:r>
            <w:r>
              <w:rPr>
                <w:rFonts w:ascii="Times New Roman" w:hAnsi="Times New Roman" w:cs="Times New Roman"/>
                <w:bCs/>
                <w:color w:val="000000"/>
                <w:sz w:val="24"/>
                <w:szCs w:val="24"/>
                <w:highlight w:val="none"/>
              </w:rPr>
              <w:t xml:space="preserve"> (УЕП) або кваліфікован</w:t>
            </w:r>
            <w:r>
              <w:rPr>
                <w:rFonts w:ascii="Times New Roman" w:hAnsi="Times New Roman" w:cs="Times New Roman"/>
                <w:bCs/>
                <w:color w:val="000000"/>
                <w:sz w:val="24"/>
                <w:szCs w:val="24"/>
                <w:highlight w:val="none"/>
                <w:lang w:val="uk-UA"/>
              </w:rPr>
              <w:t>ого</w:t>
            </w:r>
            <w:r>
              <w:rPr>
                <w:rFonts w:ascii="Times New Roman" w:hAnsi="Times New Roman" w:cs="Times New Roman"/>
                <w:bCs/>
                <w:color w:val="000000"/>
                <w:sz w:val="24"/>
                <w:szCs w:val="24"/>
                <w:highlight w:val="none"/>
              </w:rPr>
              <w:t xml:space="preserve"> електронн</w:t>
            </w:r>
            <w:r>
              <w:rPr>
                <w:rFonts w:ascii="Times New Roman" w:hAnsi="Times New Roman" w:cs="Times New Roman"/>
                <w:bCs/>
                <w:color w:val="000000"/>
                <w:sz w:val="24"/>
                <w:szCs w:val="24"/>
                <w:highlight w:val="none"/>
                <w:lang w:val="uk-UA"/>
              </w:rPr>
              <w:t>ого</w:t>
            </w:r>
            <w:r>
              <w:rPr>
                <w:rFonts w:ascii="Times New Roman" w:hAnsi="Times New Roman" w:cs="Times New Roman"/>
                <w:bCs/>
                <w:color w:val="000000"/>
                <w:sz w:val="24"/>
                <w:szCs w:val="24"/>
                <w:highlight w:val="none"/>
              </w:rPr>
              <w:t xml:space="preserve"> підпис</w:t>
            </w:r>
            <w:r>
              <w:rPr>
                <w:rFonts w:ascii="Times New Roman" w:hAnsi="Times New Roman" w:cs="Times New Roman"/>
                <w:bCs/>
                <w:color w:val="000000"/>
                <w:sz w:val="24"/>
                <w:szCs w:val="24"/>
                <w:highlight w:val="none"/>
                <w:lang w:val="uk-UA"/>
              </w:rPr>
              <w:t>у</w:t>
            </w:r>
            <w:r>
              <w:rPr>
                <w:rFonts w:ascii="Times New Roman" w:hAnsi="Times New Roman" w:cs="Times New Roman"/>
                <w:bCs/>
                <w:color w:val="000000"/>
                <w:sz w:val="24"/>
                <w:szCs w:val="24"/>
                <w:highlight w:val="none"/>
              </w:rPr>
              <w:t xml:space="preserve"> (КЕП)</w:t>
            </w:r>
            <w:r>
              <w:rPr>
                <w:rFonts w:hint="default" w:ascii="Times New Roman" w:hAnsi="Times New Roman" w:cs="Times New Roman"/>
                <w:color w:val="000000"/>
                <w:sz w:val="24"/>
                <w:szCs w:val="24"/>
                <w:highlight w:val="none"/>
                <w:lang w:val="uk-UA"/>
              </w:rPr>
              <w:t xml:space="preserve"> </w:t>
            </w:r>
            <w:r>
              <w:rPr>
                <w:rFonts w:ascii="Times New Roman" w:hAnsi="Times New Roman" w:cs="Times New Roman"/>
                <w:color w:val="auto"/>
                <w:sz w:val="24"/>
                <w:szCs w:val="24"/>
                <w:highlight w:val="none"/>
              </w:rPr>
              <w:t xml:space="preserve">згідно Додатку </w:t>
            </w:r>
            <w:r>
              <w:rPr>
                <w:rFonts w:hint="default" w:ascii="Times New Roman" w:hAnsi="Times New Roman" w:cs="Times New Roman"/>
                <w:color w:val="auto"/>
                <w:sz w:val="24"/>
                <w:szCs w:val="24"/>
                <w:highlight w:val="none"/>
                <w:lang w:val="uk-UA"/>
              </w:rPr>
              <w:t>3</w:t>
            </w:r>
            <w:r>
              <w:rPr>
                <w:rFonts w:ascii="Times New Roman" w:hAnsi="Times New Roman" w:cs="Times New Roman"/>
                <w:color w:val="auto"/>
                <w:sz w:val="24"/>
                <w:szCs w:val="24"/>
                <w:highlight w:val="none"/>
              </w:rPr>
              <w:t xml:space="preserve"> до тендерної документації</w:t>
            </w:r>
            <w:r>
              <w:rPr>
                <w:rFonts w:hint="default" w:ascii="Times New Roman" w:hAnsi="Times New Roman" w:cs="Times New Roman"/>
                <w:bCs/>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4</w:t>
            </w:r>
          </w:p>
        </w:tc>
        <w:tc>
          <w:tcPr>
            <w:tcW w:w="9227" w:type="dxa"/>
          </w:tcPr>
          <w:p>
            <w:pPr>
              <w:spacing w:after="0" w:line="240" w:lineRule="auto"/>
              <w:ind w:left="140" w:right="140"/>
              <w:jc w:val="both"/>
              <w:rPr>
                <w:rFonts w:ascii="Times New Roman" w:hAnsi="Times New Roman" w:eastAsia="Times New Roman"/>
                <w:b/>
                <w:sz w:val="24"/>
                <w:szCs w:val="24"/>
                <w:lang w:val="uk-UA"/>
              </w:rPr>
            </w:pPr>
            <w:r>
              <w:rPr>
                <w:rFonts w:ascii="Times New Roman" w:hAnsi="Times New Roman"/>
                <w:b/>
                <w:sz w:val="24"/>
                <w:szCs w:val="24"/>
                <w:lang w:val="uk-UA"/>
              </w:rPr>
              <w:t xml:space="preserve">У </w:t>
            </w:r>
            <w:r>
              <w:rPr>
                <w:rFonts w:ascii="Times New Roman" w:hAnsi="Times New Roman" w:eastAsia="Times New Roman"/>
                <w:b/>
                <w:sz w:val="24"/>
                <w:szCs w:val="24"/>
                <w:lang w:val="uk-UA"/>
              </w:rPr>
              <w:t>разі</w:t>
            </w:r>
            <w:r>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Pr>
                <w:rFonts w:ascii="Times New Roman" w:hAnsi="Times New Roman"/>
                <w:sz w:val="24"/>
                <w:szCs w:val="24"/>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5</w:t>
            </w:r>
          </w:p>
        </w:tc>
        <w:tc>
          <w:tcPr>
            <w:tcW w:w="9227" w:type="dxa"/>
          </w:tcPr>
          <w:p>
            <w:pPr>
              <w:spacing w:after="0" w:line="240" w:lineRule="auto"/>
              <w:ind w:left="140" w:right="140"/>
              <w:jc w:val="both"/>
              <w:rPr>
                <w:rFonts w:ascii="Times New Roman" w:hAnsi="Times New Roman"/>
                <w:b/>
                <w:sz w:val="24"/>
                <w:szCs w:val="24"/>
                <w:lang w:val="uk-UA"/>
              </w:rPr>
            </w:pPr>
            <w:r>
              <w:rPr>
                <w:rFonts w:ascii="Times New Roman" w:hAnsi="Times New Roman" w:cs="Times New Roman"/>
                <w:sz w:val="24"/>
                <w:szCs w:val="24"/>
                <w:highlight w:val="none"/>
              </w:rPr>
              <w:t xml:space="preserve">Надати лист-згоду з вимогами Додатка </w:t>
            </w:r>
            <w:r>
              <w:rPr>
                <w:rFonts w:hint="default" w:ascii="Times New Roman" w:hAnsi="Times New Roman" w:cs="Times New Roman"/>
                <w:sz w:val="24"/>
                <w:szCs w:val="24"/>
                <w:highlight w:val="none"/>
                <w:lang w:val="uk-UA"/>
              </w:rPr>
              <w:t>2</w:t>
            </w:r>
            <w:r>
              <w:rPr>
                <w:rFonts w:ascii="Times New Roman" w:hAnsi="Times New Roman" w:cs="Times New Roman"/>
                <w:sz w:val="24"/>
                <w:szCs w:val="24"/>
                <w:highlight w:val="none"/>
              </w:rPr>
              <w:t xml:space="preserve"> до Тендерної Документації (Інформація про необхідні технічні, якісні та кількісні характеристики предмету закупівлі)</w:t>
            </w:r>
            <w:r>
              <w:rPr>
                <w:rFonts w:hint="default" w:ascii="Times New Roman" w:hAnsi="Times New Roman" w:cs="Times New Roman"/>
                <w:sz w:val="24"/>
                <w:szCs w:val="24"/>
                <w:highlight w:val="none"/>
                <w:lang w:val="uk-U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6</w:t>
            </w:r>
          </w:p>
        </w:tc>
        <w:tc>
          <w:tcPr>
            <w:tcW w:w="9227" w:type="dxa"/>
          </w:tcPr>
          <w:p>
            <w:pPr>
              <w:spacing w:after="0" w:line="240" w:lineRule="auto"/>
              <w:ind w:left="140" w:right="140"/>
              <w:jc w:val="both"/>
              <w:rPr>
                <w:rFonts w:ascii="Times New Roman" w:hAnsi="Times New Roman"/>
                <w:b/>
                <w:sz w:val="24"/>
                <w:szCs w:val="24"/>
                <w:lang w:val="uk-UA"/>
              </w:rPr>
            </w:pPr>
            <w:r>
              <w:rPr>
                <w:rFonts w:ascii="Times New Roman" w:hAnsi="Times New Roman" w:cs="Times New Roman"/>
                <w:bCs/>
                <w:iCs/>
                <w:sz w:val="24"/>
                <w:szCs w:val="24"/>
                <w:highlight w:val="none"/>
              </w:rPr>
              <w:t xml:space="preserve">Розрахунок договірної ціни здійснюється учасником </w:t>
            </w:r>
            <w:r>
              <w:rPr>
                <w:rFonts w:ascii="Times New Roman" w:hAnsi="Times New Roman" w:cs="Times New Roman"/>
                <w:sz w:val="24"/>
                <w:szCs w:val="24"/>
                <w:highlight w:val="none"/>
              </w:rPr>
              <w:t>у програмному комплексі АВК-5 (</w:t>
            </w:r>
            <w:r>
              <w:rPr>
                <w:rFonts w:hint="default" w:ascii="Times New Roman" w:hAnsi="Times New Roman" w:cs="Times New Roman"/>
                <w:bCs/>
                <w:sz w:val="24"/>
                <w:szCs w:val="24"/>
                <w:lang w:val="uk-UA"/>
              </w:rPr>
              <w:t>за версією не раніше ніж</w:t>
            </w:r>
            <w:r>
              <w:rPr>
                <w:rFonts w:hint="default" w:ascii="Times New Roman" w:hAnsi="Times New Roman" w:cs="Times New Roman"/>
                <w:bCs/>
                <w:sz w:val="24"/>
                <w:szCs w:val="24"/>
                <w:highlight w:val="none"/>
                <w:lang w:val="uk-UA"/>
              </w:rPr>
              <w:t xml:space="preserve"> </w:t>
            </w:r>
            <w:bookmarkStart w:id="1" w:name="_GoBack"/>
            <w:r>
              <w:rPr>
                <w:rFonts w:hint="default" w:ascii="Times New Roman" w:hAnsi="Times New Roman" w:cs="Times New Roman"/>
                <w:b/>
                <w:bCs w:val="0"/>
                <w:sz w:val="24"/>
                <w:szCs w:val="24"/>
                <w:highlight w:val="none"/>
                <w:lang w:val="uk-UA"/>
              </w:rPr>
              <w:t>3.8.2</w:t>
            </w:r>
            <w:bookmarkEnd w:id="1"/>
            <w:r>
              <w:rPr>
                <w:rFonts w:ascii="Times New Roman" w:hAnsi="Times New Roman" w:cs="Times New Roman"/>
                <w:sz w:val="24"/>
                <w:szCs w:val="24"/>
                <w:highlight w:val="none"/>
              </w:rPr>
              <w:t>)</w:t>
            </w:r>
            <w:r>
              <w:rPr>
                <w:rFonts w:hint="default" w:ascii="Times New Roman" w:hAnsi="Times New Roman" w:cs="Times New Roman"/>
                <w:sz w:val="24"/>
                <w:szCs w:val="24"/>
                <w:highlight w:val="none"/>
                <w:lang w:val="uk-UA"/>
              </w:rPr>
              <w:t>,</w:t>
            </w:r>
            <w:r>
              <w:rPr>
                <w:rFonts w:ascii="Times New Roman" w:hAnsi="Times New Roman" w:cs="Times New Roman"/>
                <w:sz w:val="24"/>
                <w:szCs w:val="24"/>
                <w:highlight w:val="none"/>
              </w:rPr>
              <w:t xml:space="preserve"> в якому враховані </w:t>
            </w:r>
            <w:r>
              <w:rPr>
                <w:rFonts w:hint="default" w:ascii="Times New Roman" w:hAnsi="Times New Roman" w:cs="Times New Roman"/>
                <w:sz w:val="24"/>
                <w:szCs w:val="24"/>
              </w:rPr>
              <w:t xml:space="preserve">останні зміни </w:t>
            </w:r>
            <w:r>
              <w:rPr>
                <w:rFonts w:hint="default" w:ascii="Times New Roman" w:hAnsi="Times New Roman" w:cs="Times New Roman"/>
                <w:sz w:val="24"/>
                <w:szCs w:val="24"/>
                <w:lang w:val="uk-UA"/>
              </w:rPr>
              <w:t xml:space="preserve">згідно Кошторисних норм України “Настанова з визначення вартості будівництва” затверджених </w:t>
            </w:r>
            <w:r>
              <w:rPr>
                <w:rFonts w:hint="default" w:ascii="Times New Roman" w:hAnsi="Times New Roman" w:eastAsia="SimSun" w:cs="Times New Roman"/>
                <w:i w:val="0"/>
                <w:iCs w:val="0"/>
                <w:caps w:val="0"/>
                <w:color w:val="000000" w:themeColor="text1"/>
                <w:spacing w:val="0"/>
                <w:sz w:val="24"/>
                <w:szCs w:val="24"/>
                <w:shd w:val="clear" w:fill="FEFEFE"/>
              </w:rPr>
              <w:t>Наказ</w:t>
            </w:r>
            <w:r>
              <w:rPr>
                <w:rFonts w:hint="default" w:ascii="Times New Roman" w:hAnsi="Times New Roman" w:eastAsia="SimSun" w:cs="Times New Roman"/>
                <w:i w:val="0"/>
                <w:iCs w:val="0"/>
                <w:caps w:val="0"/>
                <w:color w:val="000000" w:themeColor="text1"/>
                <w:spacing w:val="0"/>
                <w:sz w:val="24"/>
                <w:szCs w:val="24"/>
                <w:shd w:val="clear" w:fill="FEFEFE"/>
                <w:lang w:val="uk-UA"/>
              </w:rPr>
              <w:t>ом</w:t>
            </w:r>
            <w:r>
              <w:rPr>
                <w:rFonts w:hint="default" w:ascii="Times New Roman" w:hAnsi="Times New Roman" w:eastAsia="SimSun" w:cs="Times New Roman"/>
                <w:i w:val="0"/>
                <w:iCs w:val="0"/>
                <w:caps w:val="0"/>
                <w:color w:val="000000" w:themeColor="text1"/>
                <w:spacing w:val="0"/>
                <w:sz w:val="24"/>
                <w:szCs w:val="24"/>
                <w:shd w:val="clear" w:fill="FEFEFE"/>
              </w:rPr>
              <w:t xml:space="preserve"> від 01.11.2021 № 281 </w:t>
            </w:r>
            <w:r>
              <w:rPr>
                <w:rFonts w:hint="default" w:ascii="Times New Roman" w:hAnsi="Times New Roman" w:eastAsia="SimSun" w:cs="Times New Roman"/>
                <w:i w:val="0"/>
                <w:iCs w:val="0"/>
                <w:caps w:val="0"/>
                <w:color w:val="000000" w:themeColor="text1"/>
                <w:spacing w:val="0"/>
                <w:sz w:val="24"/>
                <w:szCs w:val="24"/>
                <w:shd w:val="clear" w:fill="FEFEFE"/>
                <w:lang w:val="uk-UA"/>
              </w:rPr>
              <w:t>“</w:t>
            </w:r>
            <w:r>
              <w:rPr>
                <w:rFonts w:hint="default" w:ascii="Times New Roman" w:hAnsi="Times New Roman" w:eastAsia="SimSun" w:cs="Times New Roman"/>
                <w:i w:val="0"/>
                <w:iCs w:val="0"/>
                <w:caps w:val="0"/>
                <w:color w:val="000000" w:themeColor="text1"/>
                <w:spacing w:val="0"/>
                <w:sz w:val="24"/>
                <w:szCs w:val="24"/>
                <w:shd w:val="clear" w:fill="FEFEFE"/>
              </w:rPr>
              <w:t>Про затвердження кошторисних норм України у будівництві</w:t>
            </w:r>
            <w:r>
              <w:rPr>
                <w:rFonts w:hint="default" w:ascii="Times New Roman" w:hAnsi="Times New Roman" w:eastAsia="SimSun" w:cs="Times New Roman"/>
                <w:i w:val="0"/>
                <w:iCs w:val="0"/>
                <w:caps w:val="0"/>
                <w:color w:val="000000" w:themeColor="text1"/>
                <w:spacing w:val="0"/>
                <w:sz w:val="24"/>
                <w:szCs w:val="24"/>
                <w:shd w:val="clear" w:fill="FEFEFE"/>
                <w:lang w:val="uk-UA"/>
              </w:rPr>
              <w:t>”</w:t>
            </w:r>
            <w:r>
              <w:rPr>
                <w:rFonts w:ascii="Times New Roman" w:hAnsi="Times New Roman" w:cs="Times New Roman"/>
                <w:sz w:val="24"/>
                <w:szCs w:val="24"/>
                <w:highlight w:val="none"/>
              </w:rPr>
              <w:t xml:space="preserve">, завантажується учасником в електронну систему закупівель у </w:t>
            </w:r>
            <w:r>
              <w:rPr>
                <w:rFonts w:ascii="Times New Roman" w:hAnsi="Times New Roman" w:cs="Times New Roman"/>
                <w:b/>
                <w:bCs/>
                <w:sz w:val="24"/>
                <w:szCs w:val="24"/>
                <w:highlight w:val="none"/>
              </w:rPr>
              <w:t>вигляді сканованої копії</w:t>
            </w:r>
            <w:r>
              <w:rPr>
                <w:rFonts w:ascii="Times New Roman" w:hAnsi="Times New Roman" w:cs="Times New Roman"/>
                <w:sz w:val="24"/>
                <w:szCs w:val="24"/>
                <w:highlight w:val="none"/>
              </w:rPr>
              <w:t xml:space="preserve"> </w:t>
            </w:r>
            <w:r>
              <w:rPr>
                <w:rFonts w:ascii="Times New Roman" w:hAnsi="Times New Roman" w:cs="Times New Roman"/>
                <w:b/>
                <w:bCs/>
                <w:sz w:val="24"/>
                <w:szCs w:val="24"/>
                <w:highlight w:val="none"/>
              </w:rPr>
              <w:t>та</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в електронному вигляді у форматі imd.</w:t>
            </w:r>
            <w:r>
              <w:rPr>
                <w:rFonts w:hint="default" w:cs="Times New Roman"/>
                <w:b/>
                <w:sz w:val="24"/>
                <w:szCs w:val="24"/>
                <w:highlight w:val="none"/>
                <w:lang w:val="uk-UA"/>
              </w:rPr>
              <w:t xml:space="preserve"> </w:t>
            </w:r>
            <w:r>
              <w:rPr>
                <w:rFonts w:hint="default" w:ascii="Times New Roman" w:hAnsi="Times New Roman"/>
                <w:b w:val="0"/>
                <w:bCs/>
                <w:sz w:val="24"/>
                <w:szCs w:val="24"/>
                <w:lang w:val="uk-UA"/>
              </w:rPr>
              <w:t>Ціна пропозиції визначається на підставі договірних цін та розрахунків, які обов’язково входять до складу тендерної пропозиції.</w:t>
            </w:r>
          </w:p>
        </w:tc>
      </w:tr>
    </w:tbl>
    <w:p>
      <w:pPr>
        <w:spacing w:after="0" w:line="240" w:lineRule="auto"/>
        <w:rPr>
          <w:rFonts w:ascii="Times New Roman" w:hAnsi="Times New Roman" w:eastAsia="Times New Roman" w:cs="Times New Roman"/>
          <w:sz w:val="20"/>
          <w:szCs w:val="20"/>
          <w:lang w:val="uk-UA"/>
        </w:rPr>
      </w:pPr>
    </w:p>
    <w:p>
      <w:pPr>
        <w:spacing w:after="0" w:line="240" w:lineRule="auto"/>
        <w:rPr>
          <w:rFonts w:ascii="Times New Roman" w:hAnsi="Times New Roman" w:eastAsia="Times New Roman" w:cs="Times New Roman"/>
          <w:sz w:val="20"/>
          <w:szCs w:val="20"/>
          <w:lang w:val="uk-UA"/>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Courier New"/>
    <w:panose1 w:val="00000000000000000000"/>
    <w:charset w:val="00"/>
    <w:family w:val="swiss"/>
    <w:pitch w:val="default"/>
    <w:sig w:usb0="00000000"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B50CED"/>
    <w:multiLevelType w:val="multilevel"/>
    <w:tmpl w:val="6DB50CE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1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E656F3"/>
    <w:rsid w:val="00013ADC"/>
    <w:rsid w:val="001133E6"/>
    <w:rsid w:val="001E0400"/>
    <w:rsid w:val="0032646F"/>
    <w:rsid w:val="00365C2A"/>
    <w:rsid w:val="00370D60"/>
    <w:rsid w:val="00384058"/>
    <w:rsid w:val="003A3E1A"/>
    <w:rsid w:val="00447B43"/>
    <w:rsid w:val="005F446B"/>
    <w:rsid w:val="006368B0"/>
    <w:rsid w:val="00715EE7"/>
    <w:rsid w:val="007F3286"/>
    <w:rsid w:val="00835D98"/>
    <w:rsid w:val="00873D3F"/>
    <w:rsid w:val="008F1221"/>
    <w:rsid w:val="00974B86"/>
    <w:rsid w:val="009E21A6"/>
    <w:rsid w:val="00B075B3"/>
    <w:rsid w:val="00B56A5E"/>
    <w:rsid w:val="00B76504"/>
    <w:rsid w:val="00D062D1"/>
    <w:rsid w:val="00D3159C"/>
    <w:rsid w:val="00E656F3"/>
    <w:rsid w:val="00E947E7"/>
    <w:rsid w:val="00EE131A"/>
    <w:rsid w:val="00F0299D"/>
    <w:rsid w:val="00F46B3C"/>
    <w:rsid w:val="00F50594"/>
    <w:rsid w:val="00FB55BD"/>
    <w:rsid w:val="00FF0876"/>
    <w:rsid w:val="011F7AF0"/>
    <w:rsid w:val="01EC1CEE"/>
    <w:rsid w:val="023517D6"/>
    <w:rsid w:val="03430C16"/>
    <w:rsid w:val="03887BE8"/>
    <w:rsid w:val="07570BEC"/>
    <w:rsid w:val="07DB49A4"/>
    <w:rsid w:val="08F0070A"/>
    <w:rsid w:val="0A51342A"/>
    <w:rsid w:val="0C2C61B1"/>
    <w:rsid w:val="0D464D9C"/>
    <w:rsid w:val="10800EB1"/>
    <w:rsid w:val="10CF50A9"/>
    <w:rsid w:val="11F30923"/>
    <w:rsid w:val="12D6271E"/>
    <w:rsid w:val="12E0585B"/>
    <w:rsid w:val="14033ECF"/>
    <w:rsid w:val="14C447F8"/>
    <w:rsid w:val="14C91E0F"/>
    <w:rsid w:val="15010D4F"/>
    <w:rsid w:val="155247E7"/>
    <w:rsid w:val="16E41393"/>
    <w:rsid w:val="17926D06"/>
    <w:rsid w:val="19D8595E"/>
    <w:rsid w:val="19ED659F"/>
    <w:rsid w:val="1BB92BDD"/>
    <w:rsid w:val="1C037A51"/>
    <w:rsid w:val="1EDE3E6C"/>
    <w:rsid w:val="1F266978"/>
    <w:rsid w:val="1F542870"/>
    <w:rsid w:val="211215FB"/>
    <w:rsid w:val="22B67E76"/>
    <w:rsid w:val="231046BE"/>
    <w:rsid w:val="244A1407"/>
    <w:rsid w:val="25543B14"/>
    <w:rsid w:val="257007B0"/>
    <w:rsid w:val="263A0DBE"/>
    <w:rsid w:val="277F117F"/>
    <w:rsid w:val="27B5694E"/>
    <w:rsid w:val="28AB1AFF"/>
    <w:rsid w:val="2AC86999"/>
    <w:rsid w:val="2CF471CC"/>
    <w:rsid w:val="2E960B5C"/>
    <w:rsid w:val="2ECB20BA"/>
    <w:rsid w:val="302208F9"/>
    <w:rsid w:val="31612F97"/>
    <w:rsid w:val="32815639"/>
    <w:rsid w:val="32AF6EA7"/>
    <w:rsid w:val="33337555"/>
    <w:rsid w:val="350448C8"/>
    <w:rsid w:val="36D63662"/>
    <w:rsid w:val="3809239F"/>
    <w:rsid w:val="393A3157"/>
    <w:rsid w:val="3AC63751"/>
    <w:rsid w:val="3E257E13"/>
    <w:rsid w:val="3E6B5A1B"/>
    <w:rsid w:val="40247C3E"/>
    <w:rsid w:val="41432DC5"/>
    <w:rsid w:val="42DE0FF8"/>
    <w:rsid w:val="436A63E7"/>
    <w:rsid w:val="43BB30E7"/>
    <w:rsid w:val="450D7972"/>
    <w:rsid w:val="46BC35D9"/>
    <w:rsid w:val="47012A67"/>
    <w:rsid w:val="481D0FFB"/>
    <w:rsid w:val="49C03205"/>
    <w:rsid w:val="49CE4453"/>
    <w:rsid w:val="49EF5898"/>
    <w:rsid w:val="4BB02E05"/>
    <w:rsid w:val="4E915170"/>
    <w:rsid w:val="4F281560"/>
    <w:rsid w:val="502B6C66"/>
    <w:rsid w:val="575B456D"/>
    <w:rsid w:val="57A8352A"/>
    <w:rsid w:val="58A6582A"/>
    <w:rsid w:val="58B21E57"/>
    <w:rsid w:val="598B78E0"/>
    <w:rsid w:val="5AA77088"/>
    <w:rsid w:val="5AE64A95"/>
    <w:rsid w:val="5CBD2518"/>
    <w:rsid w:val="5ED7628F"/>
    <w:rsid w:val="63072F03"/>
    <w:rsid w:val="63B82D47"/>
    <w:rsid w:val="64206B38"/>
    <w:rsid w:val="65314A4D"/>
    <w:rsid w:val="656415D3"/>
    <w:rsid w:val="671F4D72"/>
    <w:rsid w:val="672E09BF"/>
    <w:rsid w:val="682409AB"/>
    <w:rsid w:val="68B63CF9"/>
    <w:rsid w:val="6A136F29"/>
    <w:rsid w:val="6C78157E"/>
    <w:rsid w:val="6D59574F"/>
    <w:rsid w:val="7020360C"/>
    <w:rsid w:val="70D50A94"/>
    <w:rsid w:val="71D074AE"/>
    <w:rsid w:val="726E2F4F"/>
    <w:rsid w:val="72D53375"/>
    <w:rsid w:val="72E8523C"/>
    <w:rsid w:val="73494A4E"/>
    <w:rsid w:val="74A0243F"/>
    <w:rsid w:val="75BE243F"/>
    <w:rsid w:val="76654669"/>
    <w:rsid w:val="77381D7D"/>
    <w:rsid w:val="78A551F0"/>
    <w:rsid w:val="78EC7724"/>
    <w:rsid w:val="7C8A4E29"/>
    <w:rsid w:val="7CAA7279"/>
    <w:rsid w:val="7E843835"/>
    <w:rsid w:val="7F7D6E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000FF"/>
      <w:u w:val="single"/>
    </w:rPr>
  </w:style>
  <w:style w:type="paragraph" w:styleId="11">
    <w:name w:val="Title"/>
    <w:basedOn w:val="1"/>
    <w:next w:val="1"/>
    <w:qFormat/>
    <w:uiPriority w:val="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4"/>
    <w:next w:val="14"/>
    <w:qFormat/>
    <w:uiPriority w:val="0"/>
    <w:pPr>
      <w:keepNext/>
      <w:keepLines/>
      <w:spacing w:before="360" w:after="80"/>
    </w:pPr>
    <w:rPr>
      <w:rFonts w:ascii="Georgia" w:hAnsi="Georgia" w:eastAsia="Georgia" w:cs="Georgia"/>
      <w:i/>
      <w:color w:val="666666"/>
      <w:sz w:val="48"/>
      <w:szCs w:val="48"/>
    </w:rPr>
  </w:style>
  <w:style w:type="paragraph" w:customStyle="1" w:styleId="14">
    <w:name w:val="normal"/>
    <w:qFormat/>
    <w:uiPriority w:val="0"/>
    <w:pPr>
      <w:spacing w:after="160" w:line="259" w:lineRule="auto"/>
    </w:pPr>
    <w:rPr>
      <w:rFonts w:ascii="Calibri" w:hAnsi="Calibri" w:eastAsia="Calibri" w:cs="Calibri"/>
      <w:sz w:val="22"/>
      <w:szCs w:val="22"/>
      <w:lang w:val="ru-RU" w:eastAsia="ru-RU" w:bidi="ar-SA"/>
    </w:rPr>
  </w:style>
  <w:style w:type="table" w:styleId="15">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6">
    <w:name w:val="Table Normal"/>
    <w:qFormat/>
    <w:uiPriority w:val="0"/>
    <w:tblPr>
      <w:tblCellMar>
        <w:top w:w="0" w:type="dxa"/>
        <w:left w:w="0" w:type="dxa"/>
        <w:bottom w:w="0" w:type="dxa"/>
        <w:right w:w="0" w:type="dxa"/>
      </w:tblCellMar>
    </w:tblPr>
  </w:style>
  <w:style w:type="character" w:customStyle="1" w:styleId="17">
    <w:name w:val="apple-tab-span"/>
    <w:basedOn w:val="8"/>
    <w:qFormat/>
    <w:uiPriority w:val="0"/>
  </w:style>
  <w:style w:type="paragraph" w:styleId="18">
    <w:name w:val="List Paragraph"/>
    <w:basedOn w:val="1"/>
    <w:qFormat/>
    <w:uiPriority w:val="34"/>
    <w:pPr>
      <w:ind w:left="720"/>
      <w:contextualSpacing/>
    </w:pPr>
  </w:style>
  <w:style w:type="table" w:customStyle="1" w:styleId="19">
    <w:name w:val="_Style 18"/>
    <w:basedOn w:val="16"/>
    <w:qFormat/>
    <w:uiPriority w:val="0"/>
    <w:tblPr>
      <w:tblCellMar>
        <w:top w:w="15" w:type="dxa"/>
        <w:left w:w="15" w:type="dxa"/>
        <w:bottom w:w="15" w:type="dxa"/>
        <w:right w:w="15" w:type="dxa"/>
      </w:tblCellMar>
    </w:tblPr>
  </w:style>
  <w:style w:type="table" w:customStyle="1" w:styleId="20">
    <w:name w:val="_Style 19"/>
    <w:basedOn w:val="16"/>
    <w:qFormat/>
    <w:uiPriority w:val="0"/>
    <w:tblPr>
      <w:tblCellMar>
        <w:top w:w="15" w:type="dxa"/>
        <w:left w:w="15" w:type="dxa"/>
        <w:bottom w:w="15" w:type="dxa"/>
        <w:right w:w="15" w:type="dxa"/>
      </w:tblCellMar>
    </w:tblPr>
  </w:style>
  <w:style w:type="table" w:customStyle="1" w:styleId="21">
    <w:name w:val="_Style 20"/>
    <w:basedOn w:val="16"/>
    <w:qFormat/>
    <w:uiPriority w:val="0"/>
    <w:tblPr>
      <w:tblCellMar>
        <w:top w:w="15" w:type="dxa"/>
        <w:left w:w="15" w:type="dxa"/>
        <w:bottom w:w="15" w:type="dxa"/>
        <w:right w:w="15" w:type="dxa"/>
      </w:tblCellMar>
    </w:tblPr>
  </w:style>
  <w:style w:type="table" w:customStyle="1" w:styleId="22">
    <w:name w:val="_Style 21"/>
    <w:basedOn w:val="16"/>
    <w:qFormat/>
    <w:uiPriority w:val="0"/>
    <w:tblPr>
      <w:tblCellMar>
        <w:top w:w="15" w:type="dxa"/>
        <w:left w:w="15" w:type="dxa"/>
        <w:bottom w:w="15" w:type="dxa"/>
        <w:right w:w="15" w:type="dxa"/>
      </w:tblCellMar>
    </w:tblPr>
  </w:style>
  <w:style w:type="table" w:customStyle="1" w:styleId="23">
    <w:name w:val="_Style 22"/>
    <w:basedOn w:val="16"/>
    <w:qFormat/>
    <w:uiPriority w:val="0"/>
    <w:tblPr>
      <w:tblCellMar>
        <w:top w:w="15" w:type="dxa"/>
        <w:left w:w="15" w:type="dxa"/>
        <w:bottom w:w="15" w:type="dxa"/>
        <w:right w:w="15" w:type="dxa"/>
      </w:tblCellMar>
    </w:tblPr>
  </w:style>
  <w:style w:type="table" w:customStyle="1" w:styleId="24">
    <w:name w:val="_Style 23"/>
    <w:basedOn w:val="16"/>
    <w:qFormat/>
    <w:uiPriority w:val="0"/>
    <w:tblPr>
      <w:tblCellMar>
        <w:top w:w="15" w:type="dxa"/>
        <w:left w:w="15" w:type="dxa"/>
        <w:bottom w:w="15" w:type="dxa"/>
        <w:right w:w="15" w:type="dxa"/>
      </w:tblCellMar>
    </w:tblPr>
  </w:style>
  <w:style w:type="table" w:customStyle="1" w:styleId="25">
    <w:name w:val="_Style 24"/>
    <w:basedOn w:val="16"/>
    <w:qFormat/>
    <w:uiPriority w:val="0"/>
    <w:tblPr>
      <w:tblCellMar>
        <w:top w:w="15" w:type="dxa"/>
        <w:left w:w="15" w:type="dxa"/>
        <w:bottom w:w="15" w:type="dxa"/>
        <w:right w:w="15" w:type="dxa"/>
      </w:tblCellMar>
    </w:tblPr>
  </w:style>
  <w:style w:type="paragraph" w:customStyle="1" w:styleId="26">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7">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8">
    <w:name w:val="_Style 27"/>
    <w:basedOn w:val="16"/>
    <w:qFormat/>
    <w:uiPriority w:val="0"/>
    <w:tblPr>
      <w:tblCellMar>
        <w:top w:w="15" w:type="dxa"/>
        <w:left w:w="15" w:type="dxa"/>
        <w:bottom w:w="15" w:type="dxa"/>
        <w:right w:w="15" w:type="dxa"/>
      </w:tblCellMar>
    </w:tblPr>
  </w:style>
  <w:style w:type="table" w:customStyle="1" w:styleId="29">
    <w:name w:val="_Style 28"/>
    <w:basedOn w:val="16"/>
    <w:qFormat/>
    <w:uiPriority w:val="0"/>
    <w:tblPr>
      <w:tblCellMar>
        <w:top w:w="15" w:type="dxa"/>
        <w:left w:w="15" w:type="dxa"/>
        <w:bottom w:w="15" w:type="dxa"/>
        <w:right w:w="15" w:type="dxa"/>
      </w:tblCellMar>
    </w:tblPr>
  </w:style>
  <w:style w:type="table" w:customStyle="1" w:styleId="30">
    <w:name w:val="_Style 29"/>
    <w:basedOn w:val="16"/>
    <w:qFormat/>
    <w:uiPriority w:val="0"/>
    <w:tblPr>
      <w:tblCellMar>
        <w:top w:w="15" w:type="dxa"/>
        <w:left w:w="15" w:type="dxa"/>
        <w:bottom w:w="15" w:type="dxa"/>
        <w:right w:w="15" w:type="dxa"/>
      </w:tblCellMar>
    </w:tblPr>
  </w:style>
  <w:style w:type="table" w:customStyle="1" w:styleId="31">
    <w:name w:val="_Style 30"/>
    <w:basedOn w:val="16"/>
    <w:qFormat/>
    <w:uiPriority w:val="0"/>
    <w:tblPr>
      <w:tblCellMar>
        <w:top w:w="15" w:type="dxa"/>
        <w:left w:w="15" w:type="dxa"/>
        <w:bottom w:w="15" w:type="dxa"/>
        <w:right w:w="15" w:type="dxa"/>
      </w:tblCellMar>
    </w:tblPr>
  </w:style>
  <w:style w:type="table" w:customStyle="1" w:styleId="32">
    <w:name w:val="_Style 31"/>
    <w:basedOn w:val="16"/>
    <w:qFormat/>
    <w:uiPriority w:val="0"/>
    <w:tblPr>
      <w:tblCellMar>
        <w:top w:w="15" w:type="dxa"/>
        <w:left w:w="15" w:type="dxa"/>
        <w:bottom w:w="15" w:type="dxa"/>
        <w:right w:w="15" w:type="dxa"/>
      </w:tblCellMar>
    </w:tblPr>
  </w:style>
  <w:style w:type="table" w:customStyle="1" w:styleId="33">
    <w:name w:val="_Style 26"/>
    <w:basedOn w:val="16"/>
    <w:qFormat/>
    <w:uiPriority w:val="0"/>
    <w:tblPr>
      <w:tblCellMar>
        <w:top w:w="15" w:type="dxa"/>
        <w:left w:w="15" w:type="dxa"/>
        <w:bottom w:w="15" w:type="dxa"/>
        <w:right w:w="15"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2248</Words>
  <Characters>12819</Characters>
  <Lines>106</Lines>
  <Paragraphs>30</Paragraphs>
  <TotalTime>10</TotalTime>
  <ScaleCrop>false</ScaleCrop>
  <LinksUpToDate>false</LinksUpToDate>
  <CharactersWithSpaces>15037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Gamemax</cp:lastModifiedBy>
  <dcterms:modified xsi:type="dcterms:W3CDTF">2023-05-26T05:26:56Z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234B0B0695194F3B86023092BF587877</vt:lpwstr>
  </property>
</Properties>
</file>