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8B" w:rsidRDefault="009A1AA6" w:rsidP="0034728B">
      <w:pPr>
        <w:jc w:val="right"/>
        <w:rPr>
          <w:b/>
          <w:lang w:val="uk-UA"/>
        </w:rPr>
      </w:pPr>
      <w:r>
        <w:rPr>
          <w:b/>
          <w:lang w:val="uk-UA"/>
        </w:rPr>
        <w:t>ДОДАТОК 5</w:t>
      </w:r>
    </w:p>
    <w:p w:rsidR="0034728B" w:rsidRDefault="0034728B" w:rsidP="0034728B">
      <w:pPr>
        <w:rPr>
          <w:b/>
          <w:lang w:val="uk-UA"/>
        </w:rPr>
      </w:pPr>
    </w:p>
    <w:p w:rsidR="0034728B" w:rsidRDefault="0034728B" w:rsidP="0034728B">
      <w:pPr>
        <w:jc w:val="center"/>
        <w:rPr>
          <w:b/>
          <w:lang w:val="uk-UA"/>
        </w:rPr>
      </w:pPr>
      <w:r>
        <w:rPr>
          <w:b/>
          <w:lang w:val="uk-UA"/>
        </w:rPr>
        <w:t>П</w:t>
      </w:r>
      <w:r w:rsidRPr="00B52C3B">
        <w:rPr>
          <w:b/>
          <w:lang w:val="uk-UA"/>
        </w:rPr>
        <w:t xml:space="preserve">ереможець відкритих торгів у строк, що не перевищує десяти днів з дати оприлюднення </w:t>
      </w:r>
      <w:r w:rsidRPr="00B52C3B">
        <w:rPr>
          <w:b/>
          <w:highlight w:val="white"/>
          <w:lang w:val="uk-UA"/>
        </w:rPr>
        <w:t>в електронній системі закупівель</w:t>
      </w:r>
      <w:r w:rsidRPr="00B52C3B">
        <w:rPr>
          <w:b/>
          <w:lang w:val="uk-UA"/>
        </w:rPr>
        <w:t xml:space="preserve"> повідомлення про намір укласти договір, повинен надати Замовнику, </w:t>
      </w:r>
      <w:r w:rsidRPr="00B52C3B">
        <w:rPr>
          <w:b/>
          <w:highlight w:val="white"/>
          <w:lang w:val="uk-UA"/>
        </w:rPr>
        <w:t xml:space="preserve">шляхом оприлюднення </w:t>
      </w:r>
      <w:bookmarkStart w:id="0" w:name="_Hlk39752092"/>
      <w:r w:rsidRPr="00B52C3B">
        <w:rPr>
          <w:b/>
          <w:highlight w:val="white"/>
          <w:lang w:val="uk-UA"/>
        </w:rPr>
        <w:t>в електронній системі закупівель</w:t>
      </w:r>
      <w:bookmarkEnd w:id="0"/>
      <w:r w:rsidRPr="00B52C3B">
        <w:rPr>
          <w:b/>
          <w:highlight w:val="white"/>
          <w:lang w:val="uk-UA"/>
        </w:rPr>
        <w:t>,</w:t>
      </w:r>
      <w:r w:rsidRPr="00B52C3B">
        <w:rPr>
          <w:b/>
          <w:lang w:val="uk-UA"/>
        </w:rPr>
        <w:t xml:space="preserve"> що підтверджу</w:t>
      </w:r>
      <w:r>
        <w:rPr>
          <w:b/>
          <w:lang w:val="uk-UA"/>
        </w:rPr>
        <w:t>є</w:t>
      </w:r>
      <w:r w:rsidRPr="00B52C3B">
        <w:rPr>
          <w:b/>
          <w:lang w:val="uk-UA"/>
        </w:rPr>
        <w:t xml:space="preserve"> відсутність підстав</w:t>
      </w:r>
      <w:r>
        <w:rPr>
          <w:b/>
          <w:lang w:val="uk-UA"/>
        </w:rPr>
        <w:t xml:space="preserve"> згідно ст. </w:t>
      </w:r>
      <w:r w:rsidRPr="00B52C3B">
        <w:rPr>
          <w:b/>
          <w:lang w:val="uk-UA"/>
        </w:rPr>
        <w:t>17 Закону</w:t>
      </w:r>
      <w:r>
        <w:rPr>
          <w:b/>
          <w:lang w:val="uk-UA"/>
        </w:rPr>
        <w:t xml:space="preserve"> України</w:t>
      </w:r>
      <w:r w:rsidRPr="00B52C3B">
        <w:rPr>
          <w:b/>
          <w:lang w:val="uk-UA"/>
        </w:rPr>
        <w:t xml:space="preserve"> «Про публічні закупівлі»</w:t>
      </w:r>
      <w:r>
        <w:rPr>
          <w:b/>
          <w:lang w:val="uk-UA"/>
        </w:rPr>
        <w:t xml:space="preserve"> наступне</w:t>
      </w:r>
      <w:r w:rsidRPr="00B52C3B">
        <w:rPr>
          <w:b/>
          <w:lang w:val="uk-UA"/>
        </w:rPr>
        <w:t>:</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9168"/>
      </w:tblGrid>
      <w:tr w:rsidR="0034728B" w:rsidRPr="00EF7AF9"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hideMark/>
          </w:tcPr>
          <w:p w:rsidR="0034728B" w:rsidRPr="00B52C3B" w:rsidRDefault="0034728B" w:rsidP="00DB3778">
            <w:pPr>
              <w:ind w:right="22"/>
              <w:jc w:val="center"/>
              <w:rPr>
                <w:b/>
                <w:bCs/>
                <w:lang w:val="uk-UA"/>
              </w:rPr>
            </w:pPr>
            <w:r w:rsidRPr="00B52C3B">
              <w:rPr>
                <w:b/>
                <w:bCs/>
                <w:lang w:val="uk-UA"/>
              </w:rPr>
              <w:t>1.</w:t>
            </w:r>
          </w:p>
        </w:tc>
        <w:tc>
          <w:tcPr>
            <w:tcW w:w="9220" w:type="dxa"/>
            <w:tcBorders>
              <w:top w:val="single" w:sz="4" w:space="0" w:color="auto"/>
              <w:left w:val="single" w:sz="4" w:space="0" w:color="auto"/>
              <w:bottom w:val="single" w:sz="4" w:space="0" w:color="auto"/>
              <w:right w:val="single" w:sz="4" w:space="0" w:color="auto"/>
            </w:tcBorders>
          </w:tcPr>
          <w:p w:rsidR="0034728B" w:rsidRPr="00B93BAE" w:rsidRDefault="0034728B" w:rsidP="00DB3778">
            <w:pPr>
              <w:jc w:val="both"/>
              <w:rPr>
                <w:rStyle w:val="rvts0"/>
                <w:lang w:val="uk-UA"/>
              </w:rPr>
            </w:pPr>
            <w:r w:rsidRPr="00B52C3B">
              <w:rPr>
                <w:color w:val="auto"/>
                <w:highlight w:val="white"/>
                <w:lang w:val="uk-UA"/>
              </w:rPr>
              <w:t>Д</w:t>
            </w:r>
            <w:r w:rsidRPr="00D71D2B">
              <w:rPr>
                <w:color w:val="auto"/>
                <w:highlight w:val="white"/>
                <w:lang w:val="uk-UA"/>
              </w:rPr>
              <w:t>овідка</w:t>
            </w:r>
            <w:r>
              <w:rPr>
                <w:color w:val="auto"/>
                <w:highlight w:val="white"/>
                <w:lang w:val="uk-UA"/>
              </w:rPr>
              <w:t>(-и)</w:t>
            </w:r>
            <w:r w:rsidRPr="00D71D2B">
              <w:rPr>
                <w:color w:val="auto"/>
                <w:highlight w:val="white"/>
                <w:lang w:val="uk-UA"/>
              </w:rPr>
              <w:t>, видана</w:t>
            </w:r>
            <w:r>
              <w:rPr>
                <w:color w:val="auto"/>
                <w:highlight w:val="white"/>
                <w:lang w:val="uk-UA"/>
              </w:rPr>
              <w:t>(-і)</w:t>
            </w:r>
            <w:r w:rsidRPr="00D71D2B">
              <w:rPr>
                <w:color w:val="auto"/>
                <w:highlight w:val="white"/>
                <w:lang w:val="uk-UA"/>
              </w:rPr>
              <w:t xml:space="preserve"> Департаментом інформатизації МВС України (територіальним органом з надання сервісних послуг МВС України)</w:t>
            </w:r>
            <w:r>
              <w:rPr>
                <w:color w:val="auto"/>
                <w:highlight w:val="white"/>
                <w:lang w:val="uk-UA"/>
              </w:rPr>
              <w:t xml:space="preserve">,про відсутність підстав, передбачених </w:t>
            </w:r>
            <w:r w:rsidRPr="000A1B3D">
              <w:rPr>
                <w:color w:val="auto"/>
                <w:highlight w:val="white"/>
                <w:lang w:val="uk-UA"/>
              </w:rPr>
              <w:t>пункт</w:t>
            </w:r>
            <w:r>
              <w:rPr>
                <w:color w:val="auto"/>
                <w:highlight w:val="white"/>
                <w:lang w:val="uk-UA"/>
              </w:rPr>
              <w:t>ами</w:t>
            </w:r>
            <w:r w:rsidRPr="000A1B3D">
              <w:rPr>
                <w:color w:val="auto"/>
                <w:highlight w:val="white"/>
                <w:lang w:val="uk-UA"/>
              </w:rPr>
              <w:t xml:space="preserve"> 5</w:t>
            </w:r>
            <w:r>
              <w:rPr>
                <w:color w:val="auto"/>
                <w:highlight w:val="white"/>
                <w:lang w:val="uk-UA"/>
              </w:rPr>
              <w:t>,6,12</w:t>
            </w:r>
            <w:r w:rsidRPr="000A1B3D">
              <w:rPr>
                <w:color w:val="auto"/>
                <w:highlight w:val="white"/>
                <w:lang w:val="uk-UA"/>
              </w:rPr>
              <w:t xml:space="preserve"> частини першої ст.17</w:t>
            </w:r>
            <w:r>
              <w:rPr>
                <w:color w:val="auto"/>
                <w:highlight w:val="white"/>
                <w:lang w:val="uk-UA"/>
              </w:rPr>
              <w:t xml:space="preserve">. </w:t>
            </w:r>
            <w:r w:rsidRPr="00A0729F">
              <w:t xml:space="preserve">Документ </w:t>
            </w:r>
            <w:proofErr w:type="gramStart"/>
            <w:r w:rsidRPr="00A0729F">
              <w:t>повинен</w:t>
            </w:r>
            <w:proofErr w:type="gramEnd"/>
            <w:r w:rsidRPr="00A0729F">
              <w:t xml:space="preserve"> бути не </w:t>
            </w:r>
            <w:r w:rsidR="00EF091B">
              <w:rPr>
                <w:lang w:val="uk-UA"/>
              </w:rPr>
              <w:t xml:space="preserve">більше </w:t>
            </w:r>
            <w:proofErr w:type="spellStart"/>
            <w:r w:rsidRPr="00A0729F">
              <w:t>тридцятиденної</w:t>
            </w:r>
            <w:proofErr w:type="spellEnd"/>
            <w:r w:rsidR="00EF091B">
              <w:rPr>
                <w:lang w:val="uk-UA"/>
              </w:rPr>
              <w:t xml:space="preserve"> давнини відносно дати видачі</w:t>
            </w:r>
            <w:r>
              <w:t>.</w:t>
            </w:r>
            <w:proofErr w:type="spellStart"/>
            <w:r w:rsidRPr="00B93BAE">
              <w:t>Довідка</w:t>
            </w:r>
            <w:proofErr w:type="spellEnd"/>
            <w:r w:rsidRPr="00B93BAE">
              <w:t xml:space="preserve"> в </w:t>
            </w:r>
            <w:proofErr w:type="spellStart"/>
            <w:r w:rsidRPr="00B93BAE">
              <w:t>електронному</w:t>
            </w:r>
            <w:proofErr w:type="spellEnd"/>
            <w:r w:rsidR="00EF091B">
              <w:rPr>
                <w:lang w:val="uk-UA"/>
              </w:rPr>
              <w:t xml:space="preserve"> </w:t>
            </w:r>
            <w:proofErr w:type="spellStart"/>
            <w:r w:rsidRPr="00B93BAE">
              <w:t>вигляді</w:t>
            </w:r>
            <w:proofErr w:type="spellEnd"/>
            <w:r w:rsidRPr="00B93BAE">
              <w:t xml:space="preserve"> повинна бути доступною для перегляду </w:t>
            </w:r>
            <w:proofErr w:type="spellStart"/>
            <w:r w:rsidRPr="00B93BAE">
              <w:t>Замовником</w:t>
            </w:r>
            <w:proofErr w:type="spellEnd"/>
            <w:r w:rsidRPr="00B93BAE">
              <w:t xml:space="preserve"> </w:t>
            </w:r>
            <w:r w:rsidRPr="00B93BAE">
              <w:rPr>
                <w:rStyle w:val="rvts0"/>
                <w:lang w:val="uk-UA"/>
              </w:rPr>
              <w:t>за посиланням:</w:t>
            </w:r>
          </w:p>
          <w:p w:rsidR="0034728B" w:rsidRPr="00B52C3B" w:rsidRDefault="0034728B" w:rsidP="00DB3778">
            <w:pPr>
              <w:ind w:right="22"/>
              <w:jc w:val="both"/>
              <w:rPr>
                <w:color w:val="auto"/>
                <w:lang w:val="uk-UA"/>
              </w:rPr>
            </w:pPr>
            <w:r w:rsidRPr="00B93BAE">
              <w:rPr>
                <w:lang w:val="uk-UA"/>
              </w:rPr>
              <w:t>https://wanted.mvs.gov.ua/test/</w:t>
            </w:r>
          </w:p>
        </w:tc>
      </w:tr>
      <w:tr w:rsidR="0034728B" w:rsidRPr="00EF7AF9"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tcPr>
          <w:p w:rsidR="0034728B" w:rsidRPr="00D71D2B" w:rsidRDefault="0034728B" w:rsidP="00DB3778">
            <w:pPr>
              <w:ind w:right="22"/>
              <w:jc w:val="center"/>
              <w:rPr>
                <w:b/>
                <w:bCs/>
                <w:lang w:val="uk-UA"/>
              </w:rPr>
            </w:pPr>
            <w:r>
              <w:rPr>
                <w:b/>
                <w:bCs/>
                <w:lang w:val="uk-UA"/>
              </w:rPr>
              <w:t>2</w:t>
            </w:r>
            <w:r w:rsidRPr="00D71D2B">
              <w:rPr>
                <w:b/>
                <w:bCs/>
                <w:lang w:val="uk-UA"/>
              </w:rPr>
              <w:t>.</w:t>
            </w:r>
          </w:p>
        </w:tc>
        <w:tc>
          <w:tcPr>
            <w:tcW w:w="9220" w:type="dxa"/>
            <w:tcBorders>
              <w:top w:val="single" w:sz="4" w:space="0" w:color="auto"/>
              <w:left w:val="single" w:sz="4" w:space="0" w:color="auto"/>
              <w:bottom w:val="single" w:sz="4" w:space="0" w:color="auto"/>
              <w:right w:val="single" w:sz="4" w:space="0" w:color="auto"/>
            </w:tcBorders>
          </w:tcPr>
          <w:p w:rsidR="0034728B" w:rsidRDefault="0034728B" w:rsidP="00DB3778">
            <w:pPr>
              <w:ind w:right="22"/>
              <w:jc w:val="both"/>
              <w:rPr>
                <w:iCs/>
                <w:lang w:val="uk-UA"/>
              </w:rPr>
            </w:pPr>
            <w:r w:rsidRPr="00AD7A29">
              <w:rPr>
                <w:iCs/>
                <w:lang w:val="uk-UA"/>
              </w:rPr>
              <w:t xml:space="preserve">Інформація про відсутність заборгованості із сплати податків, зборів (обов’язкових платежів) у переможця процедури закупівлі перевіряється Замовником в електронній системі </w:t>
            </w:r>
            <w:r w:rsidR="006550A2">
              <w:rPr>
                <w:iCs/>
                <w:lang w:val="uk-UA"/>
              </w:rPr>
              <w:t>закупівель</w:t>
            </w:r>
            <w:r w:rsidRPr="00AD7A29">
              <w:rPr>
                <w:iCs/>
                <w:lang w:val="uk-UA"/>
              </w:rPr>
              <w:t xml:space="preserve">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w:t>
            </w:r>
            <w:bookmarkStart w:id="1" w:name="_GoBack"/>
            <w:bookmarkEnd w:id="1"/>
            <w:r w:rsidRPr="00AD7A29">
              <w:rPr>
                <w:iCs/>
                <w:lang w:val="uk-UA"/>
              </w:rPr>
              <w:t xml:space="preserve">ами Державної фіскальної служби України </w:t>
            </w:r>
            <w:r w:rsidRPr="00AD7A29">
              <w:rPr>
                <w:lang w:val="uk-UA"/>
              </w:rPr>
              <w:t>(пункт 13 частини першої ст.17 Закону)</w:t>
            </w:r>
            <w:r w:rsidRPr="00AD7A29">
              <w:rPr>
                <w:iCs/>
                <w:lang w:val="uk-UA"/>
              </w:rPr>
              <w:t>.</w:t>
            </w:r>
          </w:p>
          <w:p w:rsidR="0034728B" w:rsidRPr="00B52C3B" w:rsidRDefault="0034728B" w:rsidP="00DB3778">
            <w:pPr>
              <w:ind w:right="22"/>
              <w:jc w:val="both"/>
              <w:rPr>
                <w:color w:val="auto"/>
                <w:highlight w:val="white"/>
                <w:lang w:val="uk-UA"/>
              </w:rPr>
            </w:pPr>
            <w:r w:rsidRPr="00D71D2B">
              <w:rPr>
                <w:iCs/>
                <w:sz w:val="20"/>
                <w:szCs w:val="20"/>
                <w:lang w:val="uk-UA"/>
              </w:rPr>
              <w:t xml:space="preserve">У випадку наявності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Pr>
                <w:iCs/>
                <w:sz w:val="20"/>
                <w:szCs w:val="20"/>
                <w:lang w:val="uk-UA"/>
              </w:rPr>
              <w:t>у</w:t>
            </w:r>
            <w:r w:rsidR="006550A2">
              <w:rPr>
                <w:iCs/>
                <w:sz w:val="20"/>
                <w:szCs w:val="20"/>
                <w:lang w:val="uk-UA"/>
              </w:rPr>
              <w:t xml:space="preserve"> </w:t>
            </w:r>
            <w:r>
              <w:rPr>
                <w:iCs/>
                <w:sz w:val="20"/>
                <w:szCs w:val="20"/>
                <w:lang w:val="uk-UA"/>
              </w:rPr>
              <w:t>переможця</w:t>
            </w:r>
            <w:r w:rsidRPr="00D71D2B">
              <w:rPr>
                <w:iCs/>
                <w:sz w:val="20"/>
                <w:szCs w:val="20"/>
                <w:lang w:val="uk-UA"/>
              </w:rPr>
              <w:t xml:space="preserve"> процедури закупівлі (згідно наказу Міністерства економічного розвитку і торгівлі України, Міністерства фінансів України від 17.01.2018 № 37/11), </w:t>
            </w:r>
            <w:r>
              <w:rPr>
                <w:iCs/>
                <w:sz w:val="20"/>
                <w:szCs w:val="20"/>
                <w:lang w:val="uk-UA"/>
              </w:rPr>
              <w:t>переможець</w:t>
            </w:r>
            <w:r w:rsidRPr="00D71D2B">
              <w:rPr>
                <w:iCs/>
                <w:sz w:val="20"/>
                <w:szCs w:val="20"/>
                <w:lang w:val="uk-UA"/>
              </w:rPr>
              <w:t xml:space="preserve"> повинен надати інформацію, що підтверджує здійснення </w:t>
            </w:r>
            <w:r>
              <w:rPr>
                <w:iCs/>
                <w:sz w:val="20"/>
                <w:szCs w:val="20"/>
                <w:lang w:val="uk-UA"/>
              </w:rPr>
              <w:t>ним</w:t>
            </w:r>
            <w:r w:rsidRPr="00D71D2B">
              <w:rPr>
                <w:iCs/>
                <w:sz w:val="20"/>
                <w:szCs w:val="20"/>
                <w:lang w:val="uk-UA"/>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w:t>
            </w:r>
            <w:r>
              <w:rPr>
                <w:iCs/>
                <w:sz w:val="20"/>
                <w:szCs w:val="20"/>
                <w:lang w:val="uk-UA"/>
              </w:rPr>
              <w:t>переможця.</w:t>
            </w:r>
          </w:p>
        </w:tc>
      </w:tr>
      <w:tr w:rsidR="0034728B" w:rsidRPr="00EF7AF9"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tcPr>
          <w:p w:rsidR="0034728B" w:rsidRPr="00D71D2B" w:rsidRDefault="0034728B" w:rsidP="00DB3778">
            <w:pPr>
              <w:ind w:right="22"/>
              <w:jc w:val="center"/>
              <w:rPr>
                <w:b/>
                <w:bCs/>
                <w:lang w:val="uk-UA"/>
              </w:rPr>
            </w:pPr>
            <w:r>
              <w:rPr>
                <w:b/>
                <w:bCs/>
                <w:lang w:val="uk-UA"/>
              </w:rPr>
              <w:t>3</w:t>
            </w:r>
            <w:r w:rsidRPr="00D71D2B">
              <w:rPr>
                <w:b/>
                <w:bCs/>
                <w:lang w:val="uk-UA"/>
              </w:rPr>
              <w:t>.</w:t>
            </w:r>
          </w:p>
        </w:tc>
        <w:tc>
          <w:tcPr>
            <w:tcW w:w="9220" w:type="dxa"/>
            <w:tcBorders>
              <w:top w:val="single" w:sz="4" w:space="0" w:color="auto"/>
              <w:left w:val="single" w:sz="4" w:space="0" w:color="auto"/>
              <w:bottom w:val="single" w:sz="4" w:space="0" w:color="auto"/>
              <w:right w:val="single" w:sz="4" w:space="0" w:color="auto"/>
            </w:tcBorders>
          </w:tcPr>
          <w:p w:rsidR="0034728B" w:rsidRPr="005D3B10" w:rsidRDefault="0034728B" w:rsidP="00DB3778">
            <w:pPr>
              <w:ind w:right="22"/>
              <w:jc w:val="both"/>
              <w:rPr>
                <w:color w:val="auto"/>
                <w:highlight w:val="white"/>
                <w:lang w:val="uk-UA"/>
              </w:rPr>
            </w:pPr>
            <w:r w:rsidRPr="00593EAF">
              <w:rPr>
                <w:color w:val="auto"/>
                <w:lang w:val="uk-UA"/>
              </w:rPr>
              <w:t>Довідка у довільній формі, що підтверджує відсутність підстави, передбаченої абз</w:t>
            </w:r>
            <w:r>
              <w:rPr>
                <w:color w:val="auto"/>
                <w:lang w:val="uk-UA"/>
              </w:rPr>
              <w:t>ацом</w:t>
            </w:r>
            <w:r w:rsidR="00EF091B">
              <w:rPr>
                <w:color w:val="auto"/>
                <w:lang w:val="uk-UA"/>
              </w:rPr>
              <w:t xml:space="preserve"> </w:t>
            </w:r>
            <w:r>
              <w:rPr>
                <w:color w:val="auto"/>
                <w:lang w:val="uk-UA"/>
              </w:rPr>
              <w:t>першим частини другої</w:t>
            </w:r>
            <w:r w:rsidRPr="001476E6">
              <w:rPr>
                <w:color w:val="auto"/>
                <w:lang w:val="uk-UA"/>
              </w:rPr>
              <w:t xml:space="preserve"> ст. 17 Закону, або інформація у довільній формі, що підтверджує вжиття заходів для доведення надійності згідно </w:t>
            </w:r>
            <w:r>
              <w:rPr>
                <w:color w:val="auto"/>
                <w:lang w:val="uk-UA"/>
              </w:rPr>
              <w:t>абзацу другого частини другої</w:t>
            </w:r>
            <w:r w:rsidRPr="001476E6">
              <w:rPr>
                <w:color w:val="auto"/>
                <w:lang w:val="uk-UA"/>
              </w:rPr>
              <w:t xml:space="preserve"> ст. 17 Закону.</w:t>
            </w:r>
          </w:p>
        </w:tc>
      </w:tr>
    </w:tbl>
    <w:p w:rsidR="003F491B" w:rsidRDefault="003F491B">
      <w:pPr>
        <w:rPr>
          <w:lang w:val="uk-UA"/>
        </w:rPr>
      </w:pPr>
    </w:p>
    <w:p w:rsidR="0034728B" w:rsidRPr="003E40EB" w:rsidRDefault="0034728B" w:rsidP="0034728B">
      <w:pPr>
        <w:ind w:firstLine="284"/>
        <w:jc w:val="both"/>
        <w:rPr>
          <w:lang w:val="uk-UA"/>
        </w:rPr>
      </w:pPr>
      <w:r w:rsidRPr="00D71D2B">
        <w:rPr>
          <w:color w:val="121212"/>
          <w:lang w:val="uk-UA"/>
        </w:rPr>
        <w:t xml:space="preserve">Переможець </w:t>
      </w:r>
      <w:r>
        <w:rPr>
          <w:color w:val="121212"/>
          <w:lang w:val="uk-UA"/>
        </w:rPr>
        <w:t xml:space="preserve">відкритих </w:t>
      </w:r>
      <w:r w:rsidRPr="003777BF">
        <w:rPr>
          <w:color w:val="121212"/>
          <w:lang w:val="uk-UA"/>
        </w:rPr>
        <w:t xml:space="preserve">торгів разом із зазначеними документами надає </w:t>
      </w:r>
      <w:r w:rsidRPr="003777BF">
        <w:rPr>
          <w:b/>
          <w:color w:val="121212"/>
          <w:u w:val="single"/>
          <w:lang w:val="uk-UA"/>
        </w:rPr>
        <w:t>повторну</w:t>
      </w:r>
      <w:r w:rsidRPr="003777BF">
        <w:rPr>
          <w:b/>
          <w:color w:val="121212"/>
          <w:lang w:val="uk-UA"/>
        </w:rPr>
        <w:t xml:space="preserve"> тендерну пропозицію</w:t>
      </w:r>
      <w:r w:rsidRPr="003777BF">
        <w:rPr>
          <w:color w:val="121212"/>
          <w:lang w:val="uk-UA"/>
        </w:rPr>
        <w:t xml:space="preserve"> (Додаток 1 до тендерної документації) </w:t>
      </w:r>
      <w:r w:rsidRPr="003777BF">
        <w:rPr>
          <w:b/>
          <w:color w:val="121212"/>
          <w:lang w:val="uk-UA"/>
        </w:rPr>
        <w:t xml:space="preserve">з урахуванням результатів </w:t>
      </w:r>
      <w:r w:rsidRPr="000A1B3D">
        <w:rPr>
          <w:b/>
          <w:color w:val="121212"/>
          <w:lang w:val="uk-UA"/>
        </w:rPr>
        <w:t>проведеного аукціон</w:t>
      </w:r>
      <w:r w:rsidRPr="000A1B3D">
        <w:rPr>
          <w:color w:val="121212"/>
          <w:lang w:val="uk-UA"/>
        </w:rPr>
        <w:t>у.</w:t>
      </w:r>
    </w:p>
    <w:p w:rsidR="0034728B" w:rsidRPr="00D71D2B" w:rsidRDefault="0034728B" w:rsidP="0034728B">
      <w:pPr>
        <w:ind w:firstLine="284"/>
        <w:jc w:val="both"/>
        <w:rPr>
          <w:color w:val="FF0000"/>
          <w:lang w:val="uk-UA"/>
        </w:rPr>
      </w:pPr>
    </w:p>
    <w:p w:rsidR="0034728B" w:rsidRPr="00D71D2B" w:rsidRDefault="0034728B" w:rsidP="0034728B">
      <w:pPr>
        <w:ind w:right="23" w:firstLine="539"/>
        <w:jc w:val="both"/>
        <w:rPr>
          <w:b/>
          <w:bCs/>
          <w:u w:val="single"/>
          <w:lang w:val="uk-UA"/>
        </w:rPr>
      </w:pPr>
      <w:r w:rsidRPr="00D71D2B">
        <w:rPr>
          <w:b/>
          <w:bCs/>
          <w:lang w:val="uk-UA"/>
        </w:rPr>
        <w:t xml:space="preserve">ВІДПОВІДНО ДО ЧАСТИНИ ШОСТОЇ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Pr="00D71D2B">
        <w:rPr>
          <w:b/>
          <w:bCs/>
          <w:u w:val="single"/>
          <w:lang w:val="uk-UA"/>
        </w:rPr>
        <w:t>ВИЗНАЧЕНИХ </w:t>
      </w:r>
      <w:hyperlink r:id="rId4" w:anchor="n1264" w:history="1">
        <w:r w:rsidRPr="00D71D2B">
          <w:rPr>
            <w:b/>
            <w:bCs/>
            <w:u w:val="single"/>
            <w:lang w:val="uk-UA"/>
          </w:rPr>
          <w:t>ПУНКТАМИ 2</w:t>
        </w:r>
      </w:hyperlink>
      <w:r w:rsidRPr="00D71D2B">
        <w:rPr>
          <w:b/>
          <w:bCs/>
          <w:u w:val="single"/>
          <w:lang w:val="uk-UA"/>
        </w:rPr>
        <w:t>, </w:t>
      </w:r>
      <w:hyperlink r:id="rId5" w:anchor="n1265" w:history="1">
        <w:r w:rsidRPr="00D71D2B">
          <w:rPr>
            <w:b/>
            <w:bCs/>
            <w:u w:val="single"/>
            <w:lang w:val="uk-UA"/>
          </w:rPr>
          <w:t>3</w:t>
        </w:r>
      </w:hyperlink>
      <w:r w:rsidRPr="00D71D2B">
        <w:rPr>
          <w:b/>
          <w:bCs/>
          <w:u w:val="single"/>
          <w:lang w:val="uk-UA"/>
        </w:rPr>
        <w:t>, </w:t>
      </w:r>
      <w:hyperlink r:id="rId6" w:anchor="n1267" w:history="1">
        <w:r w:rsidRPr="00D71D2B">
          <w:rPr>
            <w:b/>
            <w:bCs/>
            <w:u w:val="single"/>
            <w:lang w:val="uk-UA"/>
          </w:rPr>
          <w:t>5</w:t>
        </w:r>
      </w:hyperlink>
      <w:r w:rsidRPr="00D71D2B">
        <w:rPr>
          <w:b/>
          <w:bCs/>
          <w:u w:val="single"/>
          <w:lang w:val="uk-UA"/>
        </w:rPr>
        <w:t>, </w:t>
      </w:r>
      <w:hyperlink r:id="rId7" w:anchor="n1268" w:history="1">
        <w:r w:rsidRPr="00D71D2B">
          <w:rPr>
            <w:b/>
            <w:bCs/>
            <w:u w:val="single"/>
            <w:lang w:val="uk-UA"/>
          </w:rPr>
          <w:t>6</w:t>
        </w:r>
      </w:hyperlink>
      <w:r w:rsidRPr="00D71D2B">
        <w:rPr>
          <w:b/>
          <w:bCs/>
          <w:u w:val="single"/>
          <w:lang w:val="uk-UA"/>
        </w:rPr>
        <w:t>, </w:t>
      </w:r>
      <w:hyperlink r:id="rId8" w:anchor="n1270" w:history="1">
        <w:r w:rsidRPr="00D71D2B">
          <w:rPr>
            <w:b/>
            <w:bCs/>
            <w:u w:val="single"/>
            <w:lang w:val="uk-UA"/>
          </w:rPr>
          <w:t>8</w:t>
        </w:r>
      </w:hyperlink>
      <w:r w:rsidRPr="00D71D2B">
        <w:rPr>
          <w:b/>
          <w:bCs/>
          <w:u w:val="single"/>
          <w:lang w:val="uk-UA"/>
        </w:rPr>
        <w:t>, </w:t>
      </w:r>
      <w:hyperlink r:id="rId9" w:anchor="n1274" w:history="1">
        <w:r w:rsidRPr="00D71D2B">
          <w:rPr>
            <w:b/>
            <w:bCs/>
            <w:u w:val="single"/>
            <w:lang w:val="uk-UA"/>
          </w:rPr>
          <w:t>12</w:t>
        </w:r>
      </w:hyperlink>
      <w:r w:rsidRPr="00D71D2B">
        <w:rPr>
          <w:b/>
          <w:bCs/>
          <w:u w:val="single"/>
          <w:lang w:val="uk-UA"/>
        </w:rPr>
        <w:t> І </w:t>
      </w:r>
      <w:hyperlink r:id="rId10" w:anchor="n1275" w:history="1">
        <w:r w:rsidRPr="00D71D2B">
          <w:rPr>
            <w:b/>
            <w:bCs/>
            <w:u w:val="single"/>
            <w:lang w:val="uk-UA"/>
          </w:rPr>
          <w:t>13</w:t>
        </w:r>
      </w:hyperlink>
      <w:hyperlink r:id="rId11" w:anchor="n1275" w:history="1">
        <w:r w:rsidRPr="00D71D2B">
          <w:rPr>
            <w:b/>
            <w:bCs/>
            <w:u w:val="single"/>
            <w:lang w:val="uk-UA"/>
          </w:rPr>
          <w:t> ЧАСТИНИ ПЕРШОЇ</w:t>
        </w:r>
      </w:hyperlink>
      <w:r w:rsidRPr="00D71D2B">
        <w:rPr>
          <w:b/>
          <w:bCs/>
          <w:u w:val="single"/>
          <w:lang w:val="uk-UA"/>
        </w:rPr>
        <w:t> ТА </w:t>
      </w:r>
      <w:hyperlink r:id="rId12" w:anchor="n1276" w:history="1">
        <w:r w:rsidRPr="00D71D2B">
          <w:rPr>
            <w:b/>
            <w:bCs/>
            <w:u w:val="single"/>
            <w:lang w:val="uk-UA"/>
          </w:rPr>
          <w:t>ЧАСТИНОЮ ДРУГОЮ</w:t>
        </w:r>
      </w:hyperlink>
      <w:r w:rsidRPr="00D71D2B">
        <w:rPr>
          <w:b/>
          <w:bCs/>
          <w:u w:val="single"/>
          <w:lang w:val="uk-UA"/>
        </w:rPr>
        <w:t>  СТ.17 ЗАКОНУ.</w:t>
      </w:r>
    </w:p>
    <w:p w:rsidR="0034728B" w:rsidRDefault="0034728B" w:rsidP="0034728B">
      <w:pPr>
        <w:ind w:right="23" w:firstLine="539"/>
        <w:jc w:val="both"/>
        <w:rPr>
          <w:b/>
          <w:bCs/>
          <w:lang w:val="uk-UA"/>
        </w:rPr>
      </w:pPr>
      <w:r w:rsidRPr="00593EAF">
        <w:rPr>
          <w:b/>
          <w:bCs/>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4728B" w:rsidRDefault="0034728B" w:rsidP="0034728B">
      <w:pPr>
        <w:ind w:right="23" w:firstLine="539"/>
        <w:jc w:val="both"/>
        <w:rPr>
          <w:b/>
          <w:bCs/>
          <w:lang w:val="uk-UA"/>
        </w:rPr>
      </w:pPr>
    </w:p>
    <w:p w:rsidR="0034728B" w:rsidRDefault="0034728B" w:rsidP="0034728B">
      <w:pPr>
        <w:ind w:right="23" w:firstLine="539"/>
        <w:jc w:val="both"/>
        <w:rPr>
          <w:i/>
          <w:iCs/>
          <w:sz w:val="20"/>
          <w:szCs w:val="20"/>
          <w:lang w:val="uk-UA"/>
        </w:rPr>
      </w:pPr>
      <w:r>
        <w:rPr>
          <w:i/>
          <w:iCs/>
          <w:sz w:val="20"/>
          <w:szCs w:val="20"/>
          <w:lang w:val="uk-UA"/>
        </w:rPr>
        <w:t xml:space="preserve">Вимоги щодо підтвердження відсутності підстав, </w:t>
      </w:r>
      <w:r w:rsidRPr="001476E6">
        <w:rPr>
          <w:i/>
          <w:iCs/>
          <w:sz w:val="20"/>
          <w:szCs w:val="20"/>
          <w:lang w:val="uk-UA"/>
        </w:rPr>
        <w:t xml:space="preserve">передбачених </w:t>
      </w:r>
      <w:r>
        <w:rPr>
          <w:i/>
          <w:iCs/>
          <w:sz w:val="20"/>
          <w:szCs w:val="20"/>
          <w:lang w:val="uk-UA"/>
        </w:rPr>
        <w:t xml:space="preserve">цим Додатком, переможець </w:t>
      </w:r>
      <w:r w:rsidRPr="001476E6">
        <w:rPr>
          <w:i/>
          <w:iCs/>
          <w:sz w:val="20"/>
          <w:szCs w:val="20"/>
          <w:lang w:val="uk-UA"/>
        </w:rPr>
        <w:t xml:space="preserve">відкритих торгів - нерезидент </w:t>
      </w:r>
      <w:r>
        <w:rPr>
          <w:i/>
          <w:iCs/>
          <w:sz w:val="20"/>
          <w:szCs w:val="20"/>
          <w:lang w:val="uk-UA"/>
        </w:rPr>
        <w:t xml:space="preserve">виконує їх згідно із </w:t>
      </w:r>
      <w:r w:rsidRPr="00E5536C">
        <w:rPr>
          <w:i/>
          <w:iCs/>
          <w:sz w:val="20"/>
          <w:szCs w:val="20"/>
          <w:lang w:val="uk-UA"/>
        </w:rPr>
        <w:t>законодавств</w:t>
      </w:r>
      <w:r>
        <w:rPr>
          <w:i/>
          <w:iCs/>
          <w:sz w:val="20"/>
          <w:szCs w:val="20"/>
          <w:lang w:val="uk-UA"/>
        </w:rPr>
        <w:t>ом</w:t>
      </w:r>
      <w:r w:rsidRPr="00E5536C">
        <w:rPr>
          <w:i/>
          <w:iCs/>
          <w:sz w:val="20"/>
          <w:szCs w:val="20"/>
          <w:lang w:val="uk-UA"/>
        </w:rPr>
        <w:t xml:space="preserve"> країн</w:t>
      </w:r>
      <w:r>
        <w:rPr>
          <w:i/>
          <w:iCs/>
          <w:sz w:val="20"/>
          <w:szCs w:val="20"/>
          <w:lang w:val="uk-UA"/>
        </w:rPr>
        <w:t>и</w:t>
      </w:r>
      <w:r w:rsidRPr="00E5536C">
        <w:rPr>
          <w:i/>
          <w:iCs/>
          <w:sz w:val="20"/>
          <w:szCs w:val="20"/>
          <w:lang w:val="uk-UA"/>
        </w:rPr>
        <w:t xml:space="preserve">, де </w:t>
      </w:r>
      <w:r>
        <w:rPr>
          <w:i/>
          <w:iCs/>
          <w:sz w:val="20"/>
          <w:szCs w:val="20"/>
          <w:lang w:val="uk-UA"/>
        </w:rPr>
        <w:t>він</w:t>
      </w:r>
      <w:r w:rsidRPr="00E5536C">
        <w:rPr>
          <w:i/>
          <w:iCs/>
          <w:sz w:val="20"/>
          <w:szCs w:val="20"/>
          <w:lang w:val="uk-UA"/>
        </w:rPr>
        <w:t xml:space="preserve"> зареєстрован</w:t>
      </w:r>
      <w:r>
        <w:rPr>
          <w:i/>
          <w:iCs/>
          <w:sz w:val="20"/>
          <w:szCs w:val="20"/>
          <w:lang w:val="uk-UA"/>
        </w:rPr>
        <w:t>ий</w:t>
      </w:r>
      <w:r w:rsidRPr="00E5536C">
        <w:rPr>
          <w:i/>
          <w:iCs/>
          <w:sz w:val="20"/>
          <w:szCs w:val="20"/>
          <w:lang w:val="uk-UA"/>
        </w:rPr>
        <w:t>.</w:t>
      </w:r>
    </w:p>
    <w:p w:rsidR="0034728B" w:rsidRPr="0034728B" w:rsidRDefault="0034728B">
      <w:pPr>
        <w:rPr>
          <w:lang w:val="uk-UA"/>
        </w:rPr>
      </w:pPr>
    </w:p>
    <w:sectPr w:rsidR="0034728B" w:rsidRPr="0034728B" w:rsidSect="0034728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28B"/>
    <w:rsid w:val="0004723C"/>
    <w:rsid w:val="00330C57"/>
    <w:rsid w:val="0034728B"/>
    <w:rsid w:val="003A41AB"/>
    <w:rsid w:val="003F491B"/>
    <w:rsid w:val="00642457"/>
    <w:rsid w:val="006550A2"/>
    <w:rsid w:val="00704D92"/>
    <w:rsid w:val="0072557E"/>
    <w:rsid w:val="007C373C"/>
    <w:rsid w:val="009A1AA6"/>
    <w:rsid w:val="00AD7A29"/>
    <w:rsid w:val="00C814B0"/>
    <w:rsid w:val="00C95FEA"/>
    <w:rsid w:val="00CF3E38"/>
    <w:rsid w:val="00E54A24"/>
    <w:rsid w:val="00EF091B"/>
    <w:rsid w:val="00EF4196"/>
    <w:rsid w:val="00EF7AF9"/>
    <w:rsid w:val="00FE4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TENDER_1</dc:creator>
  <cp:lastModifiedBy>юрисконсульт</cp:lastModifiedBy>
  <cp:revision>2</cp:revision>
  <dcterms:created xsi:type="dcterms:W3CDTF">2022-09-09T07:43:00Z</dcterms:created>
  <dcterms:modified xsi:type="dcterms:W3CDTF">2022-09-09T07:43:00Z</dcterms:modified>
</cp:coreProperties>
</file>