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FE5352">
        <w:rPr>
          <w:rFonts w:ascii="Times New Roman" w:hAnsi="Times New Roman" w:cs="Times New Roman"/>
          <w:b/>
          <w:sz w:val="24"/>
          <w:szCs w:val="24"/>
          <w:lang w:eastAsia="en-US" w:bidi="en-US"/>
        </w:rPr>
        <w:t xml:space="preserve">КОМУНАЛЬНЕ НЕКОМЕРЦІЙНЕ ПІДПРИЄМСТВО </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FE5352">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 xml:space="preserve">ЗАТВЕРДЖЕНО </w:t>
            </w:r>
          </w:p>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Рішенням уповноваженої особи</w:t>
            </w:r>
          </w:p>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FE5352">
              <w:rPr>
                <w:rFonts w:ascii="Times New Roman" w:hAnsi="Times New Roman" w:cs="Times New Roman"/>
                <w:b/>
                <w:bCs/>
                <w:noProof/>
                <w:sz w:val="24"/>
                <w:szCs w:val="24"/>
                <w:lang w:eastAsia="en-US" w:bidi="en-US"/>
              </w:rPr>
              <w:t xml:space="preserve">від </w:t>
            </w:r>
            <w:r w:rsidR="00857AA6">
              <w:rPr>
                <w:rFonts w:ascii="Times New Roman" w:hAnsi="Times New Roman" w:cs="Times New Roman"/>
                <w:b/>
                <w:bCs/>
                <w:noProof/>
                <w:sz w:val="24"/>
                <w:szCs w:val="24"/>
                <w:lang w:eastAsia="en-US" w:bidi="en-US"/>
              </w:rPr>
              <w:t>1</w:t>
            </w:r>
            <w:r w:rsidR="00427109" w:rsidRPr="00427109">
              <w:rPr>
                <w:rFonts w:ascii="Times New Roman" w:hAnsi="Times New Roman" w:cs="Times New Roman"/>
                <w:b/>
                <w:bCs/>
                <w:noProof/>
                <w:sz w:val="24"/>
                <w:szCs w:val="24"/>
                <w:lang w:val="ru-RU" w:eastAsia="en-US" w:bidi="en-US"/>
              </w:rPr>
              <w:t>4</w:t>
            </w:r>
            <w:r w:rsidRPr="00FE5352">
              <w:rPr>
                <w:rFonts w:ascii="Times New Roman" w:hAnsi="Times New Roman" w:cs="Times New Roman"/>
                <w:b/>
                <w:bCs/>
                <w:noProof/>
                <w:sz w:val="24"/>
                <w:szCs w:val="24"/>
                <w:lang w:eastAsia="en-US" w:bidi="en-US"/>
              </w:rPr>
              <w:t>.03.2023 р.</w:t>
            </w:r>
          </w:p>
        </w:tc>
      </w:tr>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FE5352">
              <w:rPr>
                <w:rFonts w:ascii="Times New Roman" w:hAnsi="Times New Roman" w:cs="Times New Roman"/>
                <w:b/>
                <w:bCs/>
                <w:sz w:val="24"/>
                <w:szCs w:val="24"/>
                <w:lang w:eastAsia="en-US" w:bidi="en-US"/>
              </w:rPr>
              <w:t>Уповноважена особа</w:t>
            </w:r>
          </w:p>
        </w:tc>
      </w:tr>
      <w:tr w:rsidR="005548C0" w:rsidRPr="00FE5352" w:rsidTr="005548C0">
        <w:tc>
          <w:tcPr>
            <w:tcW w:w="4640" w:type="dxa"/>
            <w:tcBorders>
              <w:top w:val="nil"/>
              <w:left w:val="nil"/>
              <w:bottom w:val="nil"/>
              <w:right w:val="nil"/>
            </w:tcBorders>
          </w:tcPr>
          <w:p w:rsidR="005548C0" w:rsidRPr="00FE5352" w:rsidRDefault="005548C0" w:rsidP="005548C0">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5548C0" w:rsidRPr="00FE5352" w:rsidRDefault="005548C0" w:rsidP="00B8217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FE5352">
              <w:rPr>
                <w:rFonts w:ascii="Times New Roman" w:hAnsi="Times New Roman" w:cs="Times New Roman"/>
                <w:b/>
                <w:bCs/>
                <w:sz w:val="24"/>
                <w:szCs w:val="24"/>
                <w:lang w:eastAsia="en-US" w:bidi="en-US"/>
              </w:rPr>
              <w:t>Тетяна СТРОГА ____________ м.п.</w:t>
            </w:r>
          </w:p>
        </w:tc>
      </w:tr>
    </w:tbl>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p w:rsidR="00346A3B" w:rsidRPr="00FE5352" w:rsidRDefault="00346A3B" w:rsidP="00346A3B">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9B512B" w:rsidRPr="00FE5352" w:rsidTr="00BC782D">
        <w:trPr>
          <w:jc w:val="center"/>
        </w:trPr>
        <w:tc>
          <w:tcPr>
            <w:tcW w:w="9847" w:type="dxa"/>
            <w:tcBorders>
              <w:top w:val="nil"/>
              <w:left w:val="nil"/>
              <w:bottom w:val="nil"/>
              <w:right w:val="nil"/>
            </w:tcBorders>
          </w:tcPr>
          <w:p w:rsidR="009B512B" w:rsidRPr="00FE5352" w:rsidRDefault="009B512B" w:rsidP="00584C19">
            <w:pPr>
              <w:spacing w:line="24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ТЕНДЕРНА ДОКУМЕНТАЦІЯ</w:t>
            </w:r>
          </w:p>
        </w:tc>
      </w:tr>
      <w:tr w:rsidR="009B512B" w:rsidRPr="00FE5352" w:rsidTr="00BC782D">
        <w:trPr>
          <w:trHeight w:val="1485"/>
          <w:jc w:val="center"/>
        </w:trPr>
        <w:tc>
          <w:tcPr>
            <w:tcW w:w="9847" w:type="dxa"/>
            <w:tcBorders>
              <w:top w:val="nil"/>
              <w:left w:val="nil"/>
              <w:bottom w:val="nil"/>
              <w:right w:val="nil"/>
            </w:tcBorders>
            <w:vAlign w:val="center"/>
          </w:tcPr>
          <w:p w:rsidR="009B512B" w:rsidRPr="00FE5352" w:rsidRDefault="009B512B" w:rsidP="00584C19">
            <w:pPr>
              <w:spacing w:line="36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ДЛЯ ПРОЦЕДУРИ ЗАКУПІВЛІ -</w:t>
            </w:r>
          </w:p>
          <w:p w:rsidR="009B512B" w:rsidRPr="00FE5352" w:rsidRDefault="009B512B" w:rsidP="00584C19">
            <w:pPr>
              <w:spacing w:line="360" w:lineRule="auto"/>
              <w:jc w:val="center"/>
              <w:rPr>
                <w:rFonts w:ascii="Times New Roman" w:eastAsia="Times New Roman" w:hAnsi="Times New Roman" w:cs="Times New Roman"/>
                <w:b/>
                <w:bCs/>
                <w:sz w:val="28"/>
                <w:szCs w:val="24"/>
              </w:rPr>
            </w:pPr>
            <w:r w:rsidRPr="00FE5352">
              <w:rPr>
                <w:rFonts w:ascii="Times New Roman" w:eastAsia="Times New Roman" w:hAnsi="Times New Roman" w:cs="Times New Roman"/>
                <w:b/>
                <w:bCs/>
                <w:sz w:val="28"/>
                <w:szCs w:val="24"/>
              </w:rPr>
              <w:t>ВІДКРИТІ ТОРГИ З ОСОБЛИВОСТЯМИ</w:t>
            </w:r>
          </w:p>
        </w:tc>
      </w:tr>
    </w:tbl>
    <w:p w:rsidR="000A5F0D" w:rsidRDefault="000A5F0D" w:rsidP="000A5F0D">
      <w:pPr>
        <w:pStyle w:val="af0"/>
        <w:spacing w:line="252" w:lineRule="auto"/>
        <w:jc w:val="both"/>
        <w:rPr>
          <w:rFonts w:ascii="Times New Roman" w:hAnsi="Times New Roman"/>
          <w:sz w:val="20"/>
          <w:szCs w:val="20"/>
          <w:lang w:val="uk-UA"/>
        </w:rPr>
      </w:pPr>
      <w:r>
        <w:rPr>
          <w:rFonts w:ascii="Times New Roman" w:hAnsi="Times New Roman"/>
          <w:b/>
          <w:sz w:val="24"/>
          <w:szCs w:val="24"/>
          <w:lang w:val="uk-UA"/>
        </w:rPr>
        <w:t>ДК 021-2015 "Єдиний закупівельний словник"</w:t>
      </w:r>
      <w:r>
        <w:rPr>
          <w:rFonts w:ascii="Times New Roman" w:hAnsi="Times New Roman"/>
          <w:b/>
          <w:lang w:val="uk-UA"/>
        </w:rPr>
        <w:t>:</w:t>
      </w:r>
      <w:r>
        <w:rPr>
          <w:rFonts w:ascii="Times New Roman" w:hAnsi="Times New Roman"/>
          <w:b/>
          <w:sz w:val="24"/>
          <w:szCs w:val="24"/>
          <w:lang w:val="uk-UA"/>
        </w:rPr>
        <w:t>33170000-2 Обладнання для анестезії та реанімації</w:t>
      </w:r>
      <w:r>
        <w:rPr>
          <w:rFonts w:ascii="Times New Roman" w:hAnsi="Times New Roman"/>
          <w:b/>
          <w:sz w:val="20"/>
          <w:szCs w:val="20"/>
          <w:lang w:val="uk-UA"/>
        </w:rPr>
        <w:t xml:space="preserve">: </w:t>
      </w:r>
      <w:r w:rsidRPr="000A5F0D">
        <w:rPr>
          <w:rFonts w:ascii="Times New Roman" w:hAnsi="Times New Roman"/>
          <w:b/>
          <w:sz w:val="24"/>
          <w:szCs w:val="24"/>
          <w:lang w:val="uk-UA"/>
        </w:rPr>
        <w:t>Голки спінальні, (НК 024:2019: 35212 - Голка спінальна одноразового застосування), Ендотрахеальні трубки з манжеткою  (НК 024:2019: 47691 - Трубка ендотрахеальна з аспіраційною манжетою), Набір для епідуральної анестезії   (НК 024:2019: 34842 — Набір для епідуральної анестезії, який не містить лікарських засобів), Наконечники для клізм одноразові  (НК 024:2019: 11583 - Наконечник для клізми), Підключична голка (НК 024:2019:61594 - Набір для катетеризації центральних вен короткочасного використання), Підключичний катетер (НК 024:2019:61594 - Набір для катетеризації центральних вен короткочасного використання), Фільтр вірусо - бактеріальний (тепло та вологообмінник) (НК 024:2019: 60839 — Фільтр бактеріальний для медичних газів стерильний одноразового використання).</w:t>
      </w:r>
    </w:p>
    <w:p w:rsidR="00346A3B" w:rsidRPr="00FE5352" w:rsidRDefault="00346A3B" w:rsidP="00857AA6">
      <w:pPr>
        <w:spacing w:after="0" w:line="276" w:lineRule="auto"/>
        <w:jc w:val="center"/>
        <w:outlineLvl w:val="0"/>
        <w:rPr>
          <w:rFonts w:ascii="Times New Roman" w:hAnsi="Times New Roman" w:cs="Times New Roman"/>
          <w:b/>
          <w:color w:val="000000"/>
          <w:sz w:val="24"/>
          <w:szCs w:val="24"/>
          <w:lang w:eastAsia="ru-RU"/>
        </w:rPr>
      </w:pPr>
    </w:p>
    <w:p w:rsidR="00346A3B" w:rsidRPr="00FE5352" w:rsidRDefault="00346A3B" w:rsidP="00346A3B">
      <w:pPr>
        <w:spacing w:after="0" w:line="240" w:lineRule="auto"/>
        <w:jc w:val="center"/>
        <w:rPr>
          <w:rFonts w:ascii="Times New Roman" w:eastAsia="Arial" w:hAnsi="Times New Roman" w:cs="Times New Roman"/>
          <w:b/>
          <w:sz w:val="24"/>
          <w:szCs w:val="24"/>
          <w:lang w:eastAsia="ru-RU"/>
        </w:rPr>
      </w:pPr>
    </w:p>
    <w:p w:rsidR="00346A3B"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857AA6" w:rsidRDefault="00857AA6" w:rsidP="00346A3B">
      <w:pPr>
        <w:tabs>
          <w:tab w:val="left" w:pos="4820"/>
        </w:tabs>
        <w:spacing w:after="0" w:line="240" w:lineRule="auto"/>
        <w:rPr>
          <w:rFonts w:ascii="Times New Roman" w:eastAsia="SimSun" w:hAnsi="Times New Roman" w:cs="Times New Roman"/>
          <w:b/>
          <w:bCs/>
          <w:kern w:val="2"/>
          <w:sz w:val="24"/>
          <w:szCs w:val="24"/>
          <w:lang w:eastAsia="zh-CN"/>
        </w:rPr>
      </w:pPr>
    </w:p>
    <w:p w:rsidR="00857AA6" w:rsidRDefault="00857AA6" w:rsidP="00346A3B">
      <w:pPr>
        <w:tabs>
          <w:tab w:val="left" w:pos="4820"/>
        </w:tabs>
        <w:spacing w:after="0" w:line="240" w:lineRule="auto"/>
        <w:rPr>
          <w:rFonts w:ascii="Times New Roman" w:eastAsia="SimSun" w:hAnsi="Times New Roman" w:cs="Times New Roman"/>
          <w:b/>
          <w:bCs/>
          <w:kern w:val="2"/>
          <w:sz w:val="24"/>
          <w:szCs w:val="24"/>
          <w:lang w:eastAsia="zh-CN"/>
        </w:rPr>
      </w:pPr>
    </w:p>
    <w:p w:rsidR="00857AA6" w:rsidRPr="00FE5352" w:rsidRDefault="00857AA6"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346A3B" w:rsidRPr="00FE5352" w:rsidRDefault="00346A3B" w:rsidP="00346A3B">
      <w:pPr>
        <w:tabs>
          <w:tab w:val="left" w:pos="4820"/>
        </w:tabs>
        <w:spacing w:after="0" w:line="240" w:lineRule="auto"/>
        <w:rPr>
          <w:rFonts w:ascii="Times New Roman" w:eastAsia="SimSun" w:hAnsi="Times New Roman" w:cs="Times New Roman"/>
          <w:b/>
          <w:bCs/>
          <w:kern w:val="2"/>
          <w:sz w:val="24"/>
          <w:szCs w:val="24"/>
          <w:lang w:eastAsia="zh-CN"/>
        </w:rPr>
      </w:pPr>
    </w:p>
    <w:p w:rsidR="009B512B" w:rsidRPr="00FE5352" w:rsidRDefault="009B512B" w:rsidP="009B512B">
      <w:pPr>
        <w:spacing w:line="240" w:lineRule="auto"/>
        <w:jc w:val="center"/>
        <w:rPr>
          <w:rFonts w:ascii="Times New Roman" w:hAnsi="Times New Roman" w:cs="Times New Roman"/>
          <w:b/>
          <w:bCs/>
          <w:sz w:val="24"/>
          <w:szCs w:val="24"/>
          <w:lang w:bidi="en-US"/>
        </w:rPr>
      </w:pPr>
      <w:r w:rsidRPr="00FE5352">
        <w:rPr>
          <w:rFonts w:ascii="Times New Roman" w:hAnsi="Times New Roman" w:cs="Times New Roman"/>
          <w:b/>
          <w:sz w:val="24"/>
          <w:szCs w:val="24"/>
          <w:lang w:bidi="en-US"/>
        </w:rPr>
        <w:t xml:space="preserve">місто Канів </w:t>
      </w:r>
      <w:r w:rsidRPr="00FE5352">
        <w:rPr>
          <w:rFonts w:ascii="Times New Roman" w:hAnsi="Times New Roman" w:cs="Times New Roman"/>
          <w:b/>
          <w:bCs/>
          <w:sz w:val="24"/>
          <w:szCs w:val="24"/>
          <w:lang w:bidi="en-US"/>
        </w:rPr>
        <w:t>– 2023</w:t>
      </w:r>
    </w:p>
    <w:p w:rsidR="00D73DB0" w:rsidRPr="00FE5352" w:rsidRDefault="00D73DB0">
      <w:pPr>
        <w:spacing w:after="0" w:line="240" w:lineRule="auto"/>
        <w:rPr>
          <w:rFonts w:ascii="Times New Roman" w:eastAsia="Times New Roman" w:hAnsi="Times New Roman" w:cs="Times New Roman"/>
          <w:sz w:val="24"/>
          <w:szCs w:val="24"/>
        </w:rPr>
      </w:pPr>
      <w:bookmarkStart w:id="0" w:name="_GoBack"/>
      <w:bookmarkEnd w:id="0"/>
    </w:p>
    <w:p w:rsidR="00D73DB0" w:rsidRPr="00FE5352" w:rsidRDefault="00D73DB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73DB0" w:rsidRPr="00FE5352">
        <w:trPr>
          <w:trHeight w:val="416"/>
          <w:jc w:val="center"/>
        </w:trPr>
        <w:tc>
          <w:tcPr>
            <w:tcW w:w="70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p>
        </w:tc>
        <w:tc>
          <w:tcPr>
            <w:tcW w:w="9255" w:type="dxa"/>
            <w:gridSpan w:val="2"/>
            <w:vAlign w:val="center"/>
          </w:tcPr>
          <w:p w:rsidR="00D73DB0" w:rsidRPr="00FE5352" w:rsidRDefault="00A71455">
            <w:pPr>
              <w:jc w:val="center"/>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Розділ 1. Загальні положення</w:t>
            </w:r>
          </w:p>
        </w:tc>
      </w:tr>
      <w:tr w:rsidR="00D73DB0" w:rsidRPr="00FE5352">
        <w:trPr>
          <w:trHeight w:val="411"/>
          <w:jc w:val="center"/>
        </w:trPr>
        <w:tc>
          <w:tcPr>
            <w:tcW w:w="70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p>
        </w:tc>
        <w:tc>
          <w:tcPr>
            <w:tcW w:w="2835"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w:t>
            </w:r>
          </w:p>
        </w:tc>
        <w:tc>
          <w:tcPr>
            <w:tcW w:w="6420" w:type="dxa"/>
            <w:vAlign w:val="center"/>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w:t>
            </w:r>
          </w:p>
        </w:tc>
      </w:tr>
      <w:tr w:rsidR="00D73DB0" w:rsidRPr="00FE5352">
        <w:trPr>
          <w:trHeight w:val="1119"/>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73DB0" w:rsidRPr="00FE5352" w:rsidRDefault="00A71455">
            <w:p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Тендерну д</w:t>
            </w:r>
            <w:r w:rsidRPr="00FE53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E5352">
              <w:rPr>
                <w:rFonts w:ascii="Times New Roman" w:eastAsia="Times New Roman" w:hAnsi="Times New Roman" w:cs="Times New Roman"/>
                <w:color w:val="000000" w:themeColor="text1"/>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E5352">
              <w:rPr>
                <w:rFonts w:ascii="Times New Roman" w:eastAsia="Times New Roman" w:hAnsi="Times New Roman" w:cs="Times New Roman"/>
                <w:sz w:val="24"/>
                <w:szCs w:val="24"/>
              </w:rPr>
              <w:t>Особливостях.</w:t>
            </w:r>
          </w:p>
        </w:tc>
      </w:tr>
      <w:tr w:rsidR="00D73DB0" w:rsidRPr="00FE5352">
        <w:trPr>
          <w:trHeight w:val="615"/>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замовника торгів</w:t>
            </w:r>
          </w:p>
        </w:tc>
        <w:tc>
          <w:tcPr>
            <w:tcW w:w="6420" w:type="dxa"/>
          </w:tcPr>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w:t>
            </w:r>
          </w:p>
        </w:tc>
      </w:tr>
      <w:tr w:rsidR="00910745" w:rsidRPr="00FE5352" w:rsidTr="00584C19">
        <w:trPr>
          <w:trHeight w:val="285"/>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2.1</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повне найменування</w:t>
            </w:r>
          </w:p>
        </w:tc>
        <w:tc>
          <w:tcPr>
            <w:tcW w:w="6420" w:type="dxa"/>
            <w:vAlign w:val="center"/>
          </w:tcPr>
          <w:p w:rsidR="00910745" w:rsidRPr="00FE5352" w:rsidRDefault="00910745" w:rsidP="00910745">
            <w:pPr>
              <w:ind w:firstLine="284"/>
              <w:jc w:val="both"/>
              <w:rPr>
                <w:rFonts w:ascii="Times New Roman" w:hAnsi="Times New Roman" w:cs="Times New Roman"/>
                <w:sz w:val="24"/>
                <w:szCs w:val="24"/>
              </w:rPr>
            </w:pPr>
            <w:r w:rsidRPr="00FE5352">
              <w:rPr>
                <w:rFonts w:ascii="Times New Roman" w:hAnsi="Times New Roman" w:cs="Times New Roman"/>
                <w:sz w:val="24"/>
                <w:szCs w:val="24"/>
              </w:rPr>
              <w:t>КОМУНАЛЬНЕ НЕКОМЕРЦІЙНЕ ПІДПРИЄМСТВО «КАНІВСЬКА БАГАТОПРОФІЛЬНА ЛІКАРНЯ» КАНІВСЬКОЇ МІСЬКОЇ РАДИ ЧЕРКАСЬКОЇ ОБЛАСТІ</w:t>
            </w:r>
          </w:p>
        </w:tc>
      </w:tr>
      <w:tr w:rsidR="00910745" w:rsidRPr="00FE5352" w:rsidTr="00584C19">
        <w:trPr>
          <w:trHeight w:val="536"/>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2.2</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місцезнаходження</w:t>
            </w:r>
          </w:p>
        </w:tc>
        <w:tc>
          <w:tcPr>
            <w:tcW w:w="6420" w:type="dxa"/>
            <w:vAlign w:val="center"/>
          </w:tcPr>
          <w:p w:rsidR="00910745" w:rsidRPr="00FE5352" w:rsidRDefault="00910745" w:rsidP="00910745">
            <w:pPr>
              <w:pStyle w:val="a9"/>
              <w:spacing w:before="0" w:beforeAutospacing="0" w:after="0" w:afterAutospacing="0"/>
              <w:ind w:firstLine="284"/>
            </w:pPr>
            <w:r w:rsidRPr="00FE5352">
              <w:t>Україна, 19003, Черкаська область, м. Канів, вул. Успенська, 15-А</w:t>
            </w:r>
          </w:p>
        </w:tc>
      </w:tr>
      <w:tr w:rsidR="00910745" w:rsidRPr="00FE5352" w:rsidTr="00584C19">
        <w:trPr>
          <w:trHeight w:val="1119"/>
          <w:jc w:val="center"/>
        </w:trPr>
        <w:tc>
          <w:tcPr>
            <w:tcW w:w="705" w:type="dxa"/>
          </w:tcPr>
          <w:p w:rsidR="00910745" w:rsidRPr="00FE5352" w:rsidRDefault="00910745" w:rsidP="0091074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2.3</w:t>
            </w:r>
          </w:p>
        </w:tc>
        <w:tc>
          <w:tcPr>
            <w:tcW w:w="2835" w:type="dxa"/>
          </w:tcPr>
          <w:p w:rsidR="00910745" w:rsidRPr="00FE5352" w:rsidRDefault="00910745" w:rsidP="00910745">
            <w:pP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10745" w:rsidRPr="00FE5352" w:rsidRDefault="00910745" w:rsidP="00910745">
            <w:pPr>
              <w:widowControl w:val="0"/>
              <w:spacing w:after="16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ПІБ: </w:t>
            </w:r>
            <w:r w:rsidRPr="00FE5352">
              <w:rPr>
                <w:rFonts w:ascii="Times New Roman" w:hAnsi="Times New Roman" w:cs="Times New Roman"/>
                <w:sz w:val="24"/>
                <w:szCs w:val="24"/>
              </w:rPr>
              <w:t>Строга Тетяна Вікторівна</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FE5352">
              <w:rPr>
                <w:rFonts w:ascii="Times New Roman" w:eastAsia="Times New Roman" w:hAnsi="Times New Roman" w:cs="Times New Roman"/>
                <w:sz w:val="24"/>
                <w:szCs w:val="24"/>
                <w:lang w:eastAsia="en-US" w:bidi="en-US"/>
              </w:rPr>
              <w:t>Посада: юрисконсульт, уповноважена особа</w:t>
            </w:r>
            <w:r w:rsidRPr="00FE5352">
              <w:rPr>
                <w:rFonts w:ascii="Times New Roman" w:hAnsi="Times New Roman" w:cs="Times New Roman"/>
                <w:sz w:val="24"/>
                <w:szCs w:val="24"/>
                <w:lang w:eastAsia="en-US" w:bidi="en-US"/>
              </w:rPr>
              <w:t xml:space="preserve"> </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FE5352">
              <w:rPr>
                <w:rFonts w:ascii="Times New Roman" w:hAnsi="Times New Roman" w:cs="Times New Roman"/>
                <w:sz w:val="24"/>
                <w:szCs w:val="24"/>
                <w:lang w:eastAsia="en-US" w:bidi="en-US"/>
              </w:rPr>
              <w:t>Адреса: Україна, 19003, Черкаська область, м. Канів, вул. Успенська, 15-А</w:t>
            </w:r>
          </w:p>
          <w:p w:rsidR="00910745" w:rsidRPr="00FE5352" w:rsidRDefault="00910745" w:rsidP="00910745">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r w:rsidRPr="00FE5352">
              <w:rPr>
                <w:rFonts w:ascii="Times New Roman" w:eastAsia="Times New Roman" w:hAnsi="Times New Roman" w:cs="Times New Roman"/>
                <w:sz w:val="24"/>
                <w:szCs w:val="24"/>
                <w:lang w:eastAsia="en-US" w:bidi="en-US"/>
              </w:rPr>
              <w:t xml:space="preserve">Тел./факс - </w:t>
            </w:r>
            <w:r w:rsidRPr="00FE5352">
              <w:rPr>
                <w:rFonts w:ascii="Times New Roman" w:eastAsia="Times New Roman" w:hAnsi="Times New Roman" w:cs="Times New Roman"/>
                <w:sz w:val="24"/>
                <w:szCs w:val="24"/>
                <w:lang w:eastAsia="en-US" w:bidi="en-US"/>
              </w:rPr>
              <w:fldChar w:fldCharType="begin"/>
            </w:r>
            <w:r w:rsidRPr="00FE5352">
              <w:rPr>
                <w:rFonts w:ascii="Times New Roman" w:eastAsia="Times New Roman" w:hAnsi="Times New Roman" w:cs="Times New Roman"/>
                <w:sz w:val="24"/>
                <w:szCs w:val="24"/>
                <w:lang w:eastAsia="en-US" w:bidi="en-US"/>
              </w:rPr>
              <w:instrText xml:space="preserve"> MERGEFIELD "ТЕЛЗ" </w:instrText>
            </w:r>
            <w:r w:rsidRPr="00FE5352">
              <w:rPr>
                <w:rFonts w:ascii="Times New Roman" w:eastAsia="Times New Roman" w:hAnsi="Times New Roman" w:cs="Times New Roman"/>
                <w:sz w:val="24"/>
                <w:szCs w:val="24"/>
                <w:lang w:eastAsia="en-US" w:bidi="en-US"/>
              </w:rPr>
              <w:fldChar w:fldCharType="separate"/>
            </w:r>
            <w:r w:rsidRPr="00FE5352">
              <w:rPr>
                <w:rFonts w:ascii="Times New Roman" w:eastAsia="Times New Roman" w:hAnsi="Times New Roman" w:cs="Times New Roman"/>
                <w:sz w:val="24"/>
                <w:szCs w:val="24"/>
                <w:lang w:eastAsia="en-US" w:bidi="en-US"/>
              </w:rPr>
              <w:t>+38(04736) 3-20-60</w:t>
            </w:r>
            <w:r w:rsidRPr="00FE5352">
              <w:rPr>
                <w:rFonts w:ascii="Times New Roman" w:eastAsia="Times New Roman" w:hAnsi="Times New Roman" w:cs="Times New Roman"/>
                <w:sz w:val="24"/>
                <w:szCs w:val="24"/>
                <w:lang w:eastAsia="en-US" w:bidi="en-US"/>
              </w:rPr>
              <w:fldChar w:fldCharType="end"/>
            </w:r>
            <w:r w:rsidRPr="00FE5352">
              <w:rPr>
                <w:rFonts w:ascii="Times New Roman" w:eastAsia="Times New Roman" w:hAnsi="Times New Roman" w:cs="Times New Roman"/>
                <w:sz w:val="24"/>
                <w:szCs w:val="24"/>
                <w:lang w:eastAsia="en-US" w:bidi="en-US"/>
              </w:rPr>
              <w:t xml:space="preserve">, </w:t>
            </w:r>
            <w:r w:rsidRPr="00FE5352">
              <w:rPr>
                <w:rFonts w:ascii="Times New Roman" w:eastAsia="Times New Roman" w:hAnsi="Times New Roman" w:cs="Times New Roman"/>
                <w:sz w:val="24"/>
                <w:szCs w:val="24"/>
                <w:lang w:eastAsia="en-US" w:bidi="en-US"/>
              </w:rPr>
              <w:fldChar w:fldCharType="begin"/>
            </w:r>
            <w:r w:rsidRPr="00FE5352">
              <w:rPr>
                <w:rFonts w:ascii="Times New Roman" w:eastAsia="Times New Roman" w:hAnsi="Times New Roman" w:cs="Times New Roman"/>
                <w:sz w:val="24"/>
                <w:szCs w:val="24"/>
                <w:lang w:eastAsia="en-US" w:bidi="en-US"/>
              </w:rPr>
              <w:instrText xml:space="preserve"> MERGEFIELD "ФАКСЗ" </w:instrText>
            </w:r>
            <w:r w:rsidRPr="00FE5352">
              <w:rPr>
                <w:rFonts w:ascii="Times New Roman" w:eastAsia="Times New Roman" w:hAnsi="Times New Roman" w:cs="Times New Roman"/>
                <w:sz w:val="24"/>
                <w:szCs w:val="24"/>
                <w:lang w:eastAsia="en-US" w:bidi="en-US"/>
              </w:rPr>
              <w:fldChar w:fldCharType="end"/>
            </w:r>
          </w:p>
          <w:p w:rsidR="00910745" w:rsidRPr="00FE5352" w:rsidRDefault="00910745" w:rsidP="00910745">
            <w:pPr>
              <w:pStyle w:val="12"/>
              <w:widowControl w:val="0"/>
              <w:spacing w:line="240" w:lineRule="auto"/>
              <w:ind w:firstLine="284"/>
              <w:jc w:val="both"/>
              <w:rPr>
                <w:rFonts w:ascii="Times New Roman" w:eastAsia="Times New Roman" w:hAnsi="Times New Roman" w:cs="Times New Roman"/>
                <w:sz w:val="24"/>
                <w:szCs w:val="24"/>
                <w:lang w:val="uk-UA"/>
              </w:rPr>
            </w:pPr>
            <w:r w:rsidRPr="00FE5352">
              <w:rPr>
                <w:rFonts w:ascii="Times New Roman" w:eastAsia="Times New Roman" w:hAnsi="Times New Roman" w:cs="Times New Roman"/>
                <w:color w:val="auto"/>
                <w:sz w:val="24"/>
                <w:szCs w:val="24"/>
                <w:lang w:val="uk-UA" w:eastAsia="en-US" w:bidi="en-US"/>
              </w:rPr>
              <w:t>e-mail: buhgalteriya_2009@ukr.net</w:t>
            </w:r>
          </w:p>
        </w:tc>
      </w:tr>
      <w:tr w:rsidR="00D73DB0" w:rsidRPr="00FE5352">
        <w:trPr>
          <w:trHeight w:val="15"/>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Процедура закупівлі</w:t>
            </w:r>
          </w:p>
        </w:tc>
        <w:tc>
          <w:tcPr>
            <w:tcW w:w="6420" w:type="dxa"/>
          </w:tcPr>
          <w:p w:rsidR="00D73DB0" w:rsidRPr="00FE5352" w:rsidRDefault="00A71455">
            <w:pPr>
              <w:jc w:val="both"/>
              <w:rPr>
                <w:rFonts w:ascii="Times New Roman" w:eastAsia="Times New Roman" w:hAnsi="Times New Roman" w:cs="Times New Roman"/>
                <w:color w:val="4A86E8"/>
                <w:sz w:val="24"/>
                <w:szCs w:val="24"/>
              </w:rPr>
            </w:pPr>
            <w:r w:rsidRPr="00FE5352">
              <w:rPr>
                <w:rFonts w:ascii="Times New Roman" w:eastAsia="Times New Roman" w:hAnsi="Times New Roman" w:cs="Times New Roman"/>
                <w:color w:val="000000"/>
                <w:sz w:val="24"/>
                <w:szCs w:val="24"/>
              </w:rPr>
              <w:t xml:space="preserve">відкриті </w:t>
            </w:r>
            <w:r w:rsidRPr="00FE5352">
              <w:rPr>
                <w:rFonts w:ascii="Times New Roman" w:eastAsia="Times New Roman" w:hAnsi="Times New Roman" w:cs="Times New Roman"/>
                <w:color w:val="000000" w:themeColor="text1"/>
                <w:sz w:val="24"/>
                <w:szCs w:val="24"/>
              </w:rPr>
              <w:t>торги з особливостями</w:t>
            </w:r>
          </w:p>
        </w:tc>
      </w:tr>
      <w:tr w:rsidR="00D73DB0" w:rsidRPr="00FE5352">
        <w:trPr>
          <w:trHeight w:val="240"/>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предмет закупівлі</w:t>
            </w:r>
          </w:p>
        </w:tc>
        <w:tc>
          <w:tcPr>
            <w:tcW w:w="6420" w:type="dxa"/>
          </w:tcPr>
          <w:p w:rsidR="00D73DB0" w:rsidRPr="00FE5352" w:rsidRDefault="00A71455">
            <w:pPr>
              <w:jc w:val="both"/>
              <w:rPr>
                <w:rFonts w:ascii="Times New Roman" w:eastAsia="Times New Roman" w:hAnsi="Times New Roman" w:cs="Times New Roman"/>
                <w:sz w:val="24"/>
                <w:szCs w:val="24"/>
              </w:rPr>
            </w:pPr>
            <w:r w:rsidRPr="00FE5352">
              <w:rPr>
                <w:rFonts w:ascii="Times New Roman" w:eastAsia="Times New Roman" w:hAnsi="Times New Roman" w:cs="Times New Roman"/>
                <w:i/>
                <w:color w:val="000000"/>
                <w:sz w:val="24"/>
                <w:szCs w:val="24"/>
              </w:rPr>
              <w:t> </w:t>
            </w:r>
          </w:p>
        </w:tc>
      </w:tr>
      <w:tr w:rsidR="00D73DB0" w:rsidRPr="00FE5352">
        <w:trPr>
          <w:jc w:val="center"/>
        </w:trPr>
        <w:tc>
          <w:tcPr>
            <w:tcW w:w="705" w:type="dxa"/>
          </w:tcPr>
          <w:p w:rsidR="00D73DB0" w:rsidRPr="00FE5352" w:rsidRDefault="00A71455">
            <w:pPr>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4.1</w:t>
            </w:r>
          </w:p>
        </w:tc>
        <w:tc>
          <w:tcPr>
            <w:tcW w:w="2835" w:type="dxa"/>
          </w:tcPr>
          <w:p w:rsidR="00D73DB0" w:rsidRPr="00FE5352" w:rsidRDefault="00A71455">
            <w:pP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назва предмета закупівлі</w:t>
            </w:r>
          </w:p>
        </w:tc>
        <w:tc>
          <w:tcPr>
            <w:tcW w:w="6420" w:type="dxa"/>
          </w:tcPr>
          <w:p w:rsidR="000A5F0D" w:rsidRDefault="000A5F0D" w:rsidP="000A5F0D">
            <w:pPr>
              <w:pStyle w:val="af0"/>
              <w:spacing w:line="252" w:lineRule="auto"/>
              <w:jc w:val="both"/>
              <w:rPr>
                <w:rFonts w:ascii="Times New Roman" w:hAnsi="Times New Roman"/>
                <w:sz w:val="20"/>
                <w:szCs w:val="20"/>
                <w:lang w:val="uk-UA"/>
              </w:rPr>
            </w:pPr>
            <w:r>
              <w:rPr>
                <w:rFonts w:ascii="Times New Roman" w:hAnsi="Times New Roman"/>
                <w:b/>
                <w:sz w:val="24"/>
                <w:szCs w:val="24"/>
                <w:lang w:val="uk-UA"/>
              </w:rPr>
              <w:t>ДК 021-2015 "Єдиний закупівельний словник"</w:t>
            </w:r>
            <w:r>
              <w:rPr>
                <w:rFonts w:ascii="Times New Roman" w:hAnsi="Times New Roman"/>
                <w:b/>
                <w:lang w:val="uk-UA"/>
              </w:rPr>
              <w:t>:</w:t>
            </w:r>
            <w:r>
              <w:rPr>
                <w:rFonts w:ascii="Times New Roman" w:hAnsi="Times New Roman"/>
                <w:b/>
                <w:sz w:val="24"/>
                <w:szCs w:val="24"/>
                <w:lang w:val="uk-UA"/>
              </w:rPr>
              <w:t>33170000-2 Обладнання для анестезії та реанімації</w:t>
            </w:r>
            <w:r>
              <w:rPr>
                <w:rFonts w:ascii="Times New Roman" w:hAnsi="Times New Roman"/>
                <w:b/>
                <w:sz w:val="20"/>
                <w:szCs w:val="20"/>
                <w:lang w:val="uk-UA"/>
              </w:rPr>
              <w:t xml:space="preserve">: </w:t>
            </w:r>
            <w:r w:rsidRPr="000A5F0D">
              <w:rPr>
                <w:rFonts w:ascii="Times New Roman" w:hAnsi="Times New Roman"/>
                <w:b/>
                <w:sz w:val="24"/>
                <w:szCs w:val="24"/>
                <w:lang w:val="uk-UA"/>
              </w:rPr>
              <w:t xml:space="preserve">Голки спінальні, (НК 024:2019: 35212 - Голка спінальна одноразового застосування), Ендотрахеальні трубки з манжеткою  (НК 024:2019: 47691 - Трубка ендотрахеальна з аспіраційною манжетою), Набір для епідуральної анестезії   (НК 024:2019: 34842 — Набір для епідуральної анестезії, який не містить лікарських засобів), Наконечники для клізм одноразові  (НК 024:2019: 11583 - Наконечник для клізми), Підключична голка (НК 024:2019:61594 - Набір для катетеризації центральних вен короткочасного використання), Підключичний катетер (НК 024:2019:61594 - Набір для катетеризації центральних вен короткочасного використання), Фільтр вірусо - бактеріальний (тепло та вологообмінник) (НК 024:2019: 60839 — Фільтр </w:t>
            </w:r>
            <w:r w:rsidRPr="000A5F0D">
              <w:rPr>
                <w:rFonts w:ascii="Times New Roman" w:hAnsi="Times New Roman"/>
                <w:b/>
                <w:sz w:val="24"/>
                <w:szCs w:val="24"/>
                <w:lang w:val="uk-UA"/>
              </w:rPr>
              <w:lastRenderedPageBreak/>
              <w:t>бактеріальний для медичних газів стерильний одноразового використання).</w:t>
            </w:r>
          </w:p>
          <w:p w:rsidR="00D73DB0" w:rsidRPr="00FE5352" w:rsidRDefault="00D73DB0">
            <w:pPr>
              <w:jc w:val="both"/>
              <w:rPr>
                <w:rFonts w:ascii="Times New Roman" w:eastAsia="Times New Roman" w:hAnsi="Times New Roman" w:cs="Times New Roman"/>
                <w:b/>
                <w:i/>
                <w:color w:val="000000" w:themeColor="text1"/>
                <w:sz w:val="24"/>
                <w:szCs w:val="24"/>
              </w:rPr>
            </w:pP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lastRenderedPageBreak/>
              <w:t>4.2</w:t>
            </w:r>
          </w:p>
        </w:tc>
        <w:tc>
          <w:tcPr>
            <w:tcW w:w="2835" w:type="dxa"/>
          </w:tcPr>
          <w:p w:rsidR="00D73DB0" w:rsidRPr="00FE5352" w:rsidRDefault="00A71455">
            <w:pPr>
              <w:widowControl w:val="0"/>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Закупівля здійснюється щодо предмет</w:t>
            </w:r>
            <w:r w:rsidRPr="00FE5352">
              <w:rPr>
                <w:rFonts w:ascii="Times New Roman" w:eastAsia="Times New Roman" w:hAnsi="Times New Roman" w:cs="Times New Roman"/>
                <w:sz w:val="24"/>
                <w:szCs w:val="24"/>
              </w:rPr>
              <w:t>а</w:t>
            </w:r>
            <w:r w:rsidRPr="00FE5352">
              <w:rPr>
                <w:rFonts w:ascii="Times New Roman" w:eastAsia="Times New Roman" w:hAnsi="Times New Roman" w:cs="Times New Roman"/>
                <w:color w:val="000000"/>
                <w:sz w:val="24"/>
                <w:szCs w:val="24"/>
              </w:rPr>
              <w:t xml:space="preserve"> закупівлі в цілому.</w:t>
            </w:r>
          </w:p>
          <w:p w:rsidR="00D73DB0" w:rsidRPr="00FE5352" w:rsidRDefault="00D73DB0" w:rsidP="00346A3B">
            <w:pPr>
              <w:widowControl w:val="0"/>
              <w:ind w:right="120"/>
              <w:jc w:val="both"/>
              <w:rPr>
                <w:rFonts w:ascii="Times New Roman" w:eastAsia="Times New Roman" w:hAnsi="Times New Roman" w:cs="Times New Roman"/>
                <w:i/>
                <w:color w:val="FF0000"/>
                <w:sz w:val="24"/>
                <w:szCs w:val="24"/>
                <w:highlight w:val="yellow"/>
              </w:rPr>
            </w:pP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4.3</w:t>
            </w:r>
          </w:p>
        </w:tc>
        <w:tc>
          <w:tcPr>
            <w:tcW w:w="2835" w:type="dxa"/>
          </w:tcPr>
          <w:p w:rsidR="00346A3B" w:rsidRPr="00FE5352" w:rsidRDefault="00A71455" w:rsidP="00346A3B">
            <w:pPr>
              <w:widowControl w:val="0"/>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кількість товару та місце його поставки </w:t>
            </w:r>
          </w:p>
          <w:p w:rsidR="00D73DB0" w:rsidRPr="00FE5352" w:rsidRDefault="00D73DB0">
            <w:pPr>
              <w:widowControl w:val="0"/>
              <w:rPr>
                <w:rFonts w:ascii="Times New Roman" w:eastAsia="Times New Roman" w:hAnsi="Times New Roman" w:cs="Times New Roman"/>
                <w:color w:val="000000"/>
                <w:sz w:val="24"/>
                <w:szCs w:val="24"/>
              </w:rPr>
            </w:pPr>
          </w:p>
        </w:tc>
        <w:tc>
          <w:tcPr>
            <w:tcW w:w="6420" w:type="dxa"/>
          </w:tcPr>
          <w:p w:rsidR="009B7E81" w:rsidRPr="00FE5352" w:rsidRDefault="009B7E81" w:rsidP="001638A4">
            <w:pPr>
              <w:widowControl w:val="0"/>
              <w:autoSpaceDE w:val="0"/>
              <w:rPr>
                <w:rFonts w:ascii="Times New Roman" w:eastAsia="SimSun" w:hAnsi="Times New Roman" w:cs="Times New Roman"/>
                <w:color w:val="000000"/>
                <w:sz w:val="27"/>
                <w:szCs w:val="27"/>
              </w:rPr>
            </w:pPr>
            <w:r w:rsidRPr="00FE5352">
              <w:rPr>
                <w:rFonts w:ascii="Times New Roman" w:eastAsia="SimSun" w:hAnsi="Times New Roman" w:cs="Times New Roman"/>
                <w:color w:val="000000"/>
                <w:sz w:val="27"/>
                <w:szCs w:val="27"/>
              </w:rPr>
              <w:t xml:space="preserve">Україна, 19003, Черкаська область, м. Канів, вул. Успенська, 15-А </w:t>
            </w:r>
          </w:p>
          <w:p w:rsidR="001638A4" w:rsidRPr="00FE5352" w:rsidRDefault="001638A4" w:rsidP="001638A4">
            <w:pPr>
              <w:widowControl w:val="0"/>
              <w:autoSpaceDE w:val="0"/>
              <w:rPr>
                <w:rFonts w:ascii="Times New Roman" w:hAnsi="Times New Roman" w:cs="Times New Roman"/>
                <w:b/>
                <w:color w:val="000000"/>
                <w:sz w:val="24"/>
                <w:szCs w:val="24"/>
              </w:rPr>
            </w:pPr>
            <w:r w:rsidRPr="00FE5352">
              <w:rPr>
                <w:rFonts w:ascii="Times New Roman" w:hAnsi="Times New Roman" w:cs="Times New Roman"/>
                <w:b/>
                <w:color w:val="000000"/>
                <w:sz w:val="24"/>
                <w:szCs w:val="24"/>
              </w:rPr>
              <w:t>Кількість та обсяг :</w:t>
            </w:r>
          </w:p>
          <w:p w:rsidR="00D73DB0" w:rsidRPr="00FE5352" w:rsidRDefault="001638A4" w:rsidP="001638A4">
            <w:pPr>
              <w:widowControl w:val="0"/>
              <w:ind w:right="120"/>
              <w:jc w:val="both"/>
              <w:rPr>
                <w:rFonts w:ascii="Times New Roman" w:eastAsia="Times New Roman" w:hAnsi="Times New Roman" w:cs="Times New Roman"/>
                <w:sz w:val="24"/>
                <w:szCs w:val="24"/>
                <w:highlight w:val="yellow"/>
              </w:rPr>
            </w:pPr>
            <w:r w:rsidRPr="00FE5352">
              <w:rPr>
                <w:rFonts w:ascii="Times New Roman" w:eastAsia="Times New Roman" w:hAnsi="Times New Roman" w:cs="Times New Roman"/>
                <w:sz w:val="24"/>
                <w:szCs w:val="24"/>
              </w:rPr>
              <w:t>Згідно Додатку 2 до ТД.</w:t>
            </w:r>
          </w:p>
          <w:p w:rsidR="00D73DB0" w:rsidRPr="00FE5352" w:rsidRDefault="00D73DB0">
            <w:pPr>
              <w:widowControl w:val="0"/>
              <w:ind w:right="120"/>
              <w:jc w:val="both"/>
              <w:rPr>
                <w:rFonts w:ascii="Times New Roman" w:eastAsia="Times New Roman" w:hAnsi="Times New Roman" w:cs="Times New Roman"/>
                <w:i/>
                <w:color w:val="4A86E8"/>
                <w:sz w:val="24"/>
                <w:szCs w:val="24"/>
                <w:highlight w:val="white"/>
              </w:rPr>
            </w:pPr>
          </w:p>
        </w:tc>
      </w:tr>
      <w:tr w:rsidR="00D73DB0" w:rsidRPr="00FE5352">
        <w:trPr>
          <w:trHeight w:val="645"/>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73DB0" w:rsidRPr="00FE5352" w:rsidRDefault="009B7E81">
            <w:pPr>
              <w:widowControl w:val="0"/>
              <w:rPr>
                <w:rFonts w:ascii="Times New Roman" w:eastAsia="Times New Roman" w:hAnsi="Times New Roman" w:cs="Times New Roman"/>
                <w:sz w:val="24"/>
                <w:szCs w:val="24"/>
                <w:highlight w:val="cyan"/>
              </w:rPr>
            </w:pPr>
            <w:r w:rsidRPr="00FE5352">
              <w:rPr>
                <w:rFonts w:ascii="Times New Roman" w:hAnsi="Times New Roman" w:cs="Times New Roman"/>
                <w:sz w:val="24"/>
                <w:szCs w:val="24"/>
                <w:lang w:val="ru"/>
              </w:rPr>
              <w:t>До 31.05.2023 р.</w:t>
            </w:r>
          </w:p>
        </w:tc>
      </w:tr>
      <w:tr w:rsidR="00D73DB0" w:rsidRPr="00FE5352">
        <w:trPr>
          <w:trHeight w:val="841"/>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5</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Недискримінація учасників</w:t>
            </w:r>
            <w:r w:rsidRPr="00FE5352">
              <w:rPr>
                <w:rFonts w:ascii="Times New Roman" w:eastAsia="Times New Roman" w:hAnsi="Times New Roman" w:cs="Times New Roman"/>
              </w:rPr>
              <w:t xml:space="preserve"> </w:t>
            </w:r>
          </w:p>
        </w:tc>
        <w:tc>
          <w:tcPr>
            <w:tcW w:w="6420" w:type="dxa"/>
          </w:tcPr>
          <w:p w:rsidR="00D73DB0" w:rsidRPr="00FE5352" w:rsidRDefault="00A71455">
            <w:pPr>
              <w:widowControl w:val="0"/>
              <w:ind w:right="14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6</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E5352">
              <w:rPr>
                <w:rFonts w:ascii="Times New Roman" w:eastAsia="Times New Roman" w:hAnsi="Times New Roman" w:cs="Times New Roman"/>
              </w:rPr>
              <w:t xml:space="preserve"> </w:t>
            </w:r>
          </w:p>
        </w:tc>
        <w:tc>
          <w:tcPr>
            <w:tcW w:w="6420" w:type="dxa"/>
          </w:tcPr>
          <w:p w:rsidR="00D73DB0" w:rsidRPr="00FE5352" w:rsidRDefault="00A71455">
            <w:pPr>
              <w:widowControl w:val="0"/>
              <w:ind w:right="14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Валютою тендерної пропозиції є гривня.</w:t>
            </w:r>
            <w:r w:rsidRPr="00FE5352">
              <w:rPr>
                <w:rFonts w:ascii="Times New Roman" w:eastAsia="Times New Roman" w:hAnsi="Times New Roman" w:cs="Times New Roman"/>
              </w:rPr>
              <w:t xml:space="preserve"> </w:t>
            </w:r>
            <w:r w:rsidRPr="00FE5352">
              <w:rPr>
                <w:rFonts w:ascii="Times New Roman" w:eastAsia="Times New Roman" w:hAnsi="Times New Roman" w:cs="Times New Roman"/>
                <w:b/>
                <w:i/>
                <w:color w:val="000000"/>
                <w:sz w:val="24"/>
                <w:szCs w:val="24"/>
              </w:rPr>
              <w:t>У разі якщо учасником процедури закупівлі є нерезидент</w:t>
            </w:r>
            <w:r w:rsidRPr="00FE5352">
              <w:rPr>
                <w:rFonts w:ascii="Times New Roman" w:eastAsia="Times New Roman" w:hAnsi="Times New Roman" w:cs="Times New Roman"/>
                <w:b/>
                <w:color w:val="000000"/>
                <w:sz w:val="24"/>
                <w:szCs w:val="24"/>
              </w:rPr>
              <w:t xml:space="preserve">,  </w:t>
            </w:r>
            <w:r w:rsidRPr="00FE5352">
              <w:rPr>
                <w:rFonts w:ascii="Times New Roman" w:eastAsia="Times New Roman" w:hAnsi="Times New Roman" w:cs="Times New Roman"/>
                <w:color w:val="000000"/>
                <w:sz w:val="24"/>
                <w:szCs w:val="24"/>
              </w:rPr>
              <w:t xml:space="preserve">такий </w:t>
            </w:r>
            <w:r w:rsidRPr="00FE5352">
              <w:rPr>
                <w:rFonts w:ascii="Times New Roman" w:eastAsia="Times New Roman" w:hAnsi="Times New Roman" w:cs="Times New Roman"/>
                <w:sz w:val="24"/>
                <w:szCs w:val="24"/>
              </w:rPr>
              <w:t>у</w:t>
            </w:r>
            <w:r w:rsidRPr="00FE535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7</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Мова тендерної пропозиції – українська.</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352">
              <w:rPr>
                <w:rFonts w:ascii="Times New Roman" w:eastAsia="Times New Roman" w:hAnsi="Times New Roman" w:cs="Times New Roman"/>
                <w:sz w:val="24"/>
                <w:szCs w:val="24"/>
              </w:rPr>
              <w:t>іншою мовою</w:t>
            </w:r>
            <w:r w:rsidRPr="00FE5352">
              <w:rPr>
                <w:rFonts w:ascii="Times New Roman" w:eastAsia="Times New Roman" w:hAnsi="Times New Roman" w:cs="Times New Roman"/>
                <w:color w:val="000000"/>
                <w:sz w:val="24"/>
                <w:szCs w:val="24"/>
              </w:rPr>
              <w:t>. Визначальним є текст, викладений українською мовою.</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352">
              <w:rPr>
                <w:rFonts w:ascii="Times New Roman" w:eastAsia="Times New Roman" w:hAnsi="Times New Roman" w:cs="Times New Roman"/>
                <w:sz w:val="24"/>
                <w:szCs w:val="24"/>
              </w:rPr>
              <w:t>І</w:t>
            </w:r>
            <w:r w:rsidRPr="00FE5352">
              <w:rPr>
                <w:rFonts w:ascii="Times New Roman" w:eastAsia="Times New Roman" w:hAnsi="Times New Roman" w:cs="Times New Roman"/>
                <w:color w:val="000000"/>
                <w:sz w:val="24"/>
                <w:szCs w:val="24"/>
              </w:rPr>
              <w:t>нтернет, адреси електронної пошти, торговельної марки (знак</w:t>
            </w:r>
            <w:r w:rsidRPr="00FE5352">
              <w:rPr>
                <w:rFonts w:ascii="Times New Roman" w:eastAsia="Times New Roman" w:hAnsi="Times New Roman" w:cs="Times New Roman"/>
                <w:sz w:val="24"/>
                <w:szCs w:val="24"/>
              </w:rPr>
              <w:t>а</w:t>
            </w:r>
            <w:r w:rsidRPr="00FE53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E5352">
              <w:rPr>
                <w:rFonts w:ascii="Times New Roman" w:eastAsia="Times New Roman" w:hAnsi="Times New Roman" w:cs="Times New Roman"/>
                <w:sz w:val="24"/>
                <w:szCs w:val="24"/>
              </w:rPr>
              <w:t>в</w:t>
            </w:r>
            <w:r w:rsidRPr="00FE53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352">
              <w:rPr>
                <w:rFonts w:ascii="Times New Roman" w:eastAsia="Times New Roman" w:hAnsi="Times New Roman" w:cs="Times New Roman"/>
                <w:sz w:val="24"/>
                <w:szCs w:val="24"/>
              </w:rPr>
              <w:t>українською мовою</w:t>
            </w:r>
            <w:r w:rsidRPr="00FE5352">
              <w:rPr>
                <w:rFonts w:ascii="Times New Roman" w:eastAsia="Times New Roman" w:hAnsi="Times New Roman" w:cs="Times New Roman"/>
                <w:color w:val="000000"/>
                <w:sz w:val="24"/>
                <w:szCs w:val="24"/>
              </w:rPr>
              <w:t xml:space="preserve">. </w:t>
            </w:r>
          </w:p>
          <w:p w:rsidR="00D73DB0" w:rsidRPr="00FE5352" w:rsidRDefault="00A71455">
            <w:pPr>
              <w:widowControl w:val="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Виключення: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FE5352">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FE5352">
              <w:rPr>
                <w:rFonts w:ascii="Times New Roman" w:eastAsia="Times New Roman" w:hAnsi="Times New Roman" w:cs="Times New Roman"/>
                <w:sz w:val="24"/>
                <w:szCs w:val="24"/>
              </w:rPr>
              <w:t>у</w:t>
            </w:r>
            <w:r w:rsidRPr="00FE53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2.  </w:t>
            </w:r>
            <w:r w:rsidRPr="00FE53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3DB0" w:rsidRPr="00FE5352">
        <w:trPr>
          <w:trHeight w:val="501"/>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 xml:space="preserve">Розділ 2. Порядок </w:t>
            </w:r>
            <w:r w:rsidRPr="00FE5352">
              <w:rPr>
                <w:rFonts w:ascii="Times New Roman" w:eastAsia="Times New Roman" w:hAnsi="Times New Roman" w:cs="Times New Roman"/>
                <w:b/>
                <w:sz w:val="24"/>
                <w:szCs w:val="24"/>
              </w:rPr>
              <w:t>в</w:t>
            </w:r>
            <w:r w:rsidRPr="00FE53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3DB0" w:rsidRPr="00FE5352">
        <w:trPr>
          <w:trHeight w:val="1975"/>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p>
        </w:tc>
        <w:tc>
          <w:tcPr>
            <w:tcW w:w="2835" w:type="dxa"/>
          </w:tcPr>
          <w:p w:rsidR="00D73DB0" w:rsidRPr="00FE5352" w:rsidRDefault="00A71455">
            <w:pPr>
              <w:widowControl w:val="0"/>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Замовник повинен </w:t>
            </w:r>
            <w:r w:rsidRPr="00FE5352">
              <w:rPr>
                <w:rFonts w:ascii="Times New Roman" w:eastAsia="Times New Roman" w:hAnsi="Times New Roman" w:cs="Times New Roman"/>
                <w:b/>
                <w:i/>
                <w:sz w:val="24"/>
                <w:szCs w:val="24"/>
                <w:highlight w:val="white"/>
              </w:rPr>
              <w:t>протягом трьох днів</w:t>
            </w:r>
            <w:r w:rsidRPr="00FE535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3DB0" w:rsidRPr="00FE5352" w:rsidRDefault="00A71455">
            <w:pPr>
              <w:widowControl w:val="0"/>
              <w:jc w:val="both"/>
              <w:rPr>
                <w:rFonts w:ascii="Times New Roman" w:eastAsia="Times New Roman" w:hAnsi="Times New Roman" w:cs="Times New Roman"/>
                <w:i/>
                <w:sz w:val="24"/>
                <w:szCs w:val="24"/>
              </w:rPr>
            </w:pPr>
            <w:r w:rsidRPr="00FE535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352">
              <w:rPr>
                <w:rFonts w:ascii="Times New Roman" w:eastAsia="Times New Roman" w:hAnsi="Times New Roman" w:cs="Times New Roman"/>
                <w:b/>
                <w:i/>
                <w:sz w:val="24"/>
                <w:szCs w:val="24"/>
                <w:highlight w:val="white"/>
              </w:rPr>
              <w:t>не менш як на чотири дні.</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35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E5352">
              <w:rPr>
                <w:rFonts w:ascii="Times New Roman" w:eastAsia="Times New Roman" w:hAnsi="Times New Roman" w:cs="Times New Roman"/>
                <w:i/>
                <w:sz w:val="24"/>
                <w:szCs w:val="24"/>
                <w:highlight w:val="white"/>
              </w:rPr>
              <w:t xml:space="preserve"> </w:t>
            </w:r>
            <w:r w:rsidRPr="00FE5352">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FE5352">
              <w:rPr>
                <w:rFonts w:ascii="Times New Roman" w:eastAsia="Times New Roman" w:hAnsi="Times New Roman" w:cs="Times New Roman"/>
                <w:b/>
                <w:i/>
                <w:sz w:val="24"/>
                <w:szCs w:val="24"/>
                <w:highlight w:val="white"/>
              </w:rPr>
              <w:lastRenderedPageBreak/>
              <w:t>змін</w:t>
            </w:r>
            <w:r w:rsidRPr="00FE5352">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3DB0" w:rsidRPr="00FE5352">
        <w:trPr>
          <w:trHeight w:val="480"/>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E5352">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5352">
              <w:rPr>
                <w:rFonts w:ascii="Times New Roman" w:eastAsia="Times New Roman" w:hAnsi="Times New Roman" w:cs="Times New Roman"/>
                <w:b/>
                <w:i/>
                <w:sz w:val="24"/>
                <w:szCs w:val="24"/>
              </w:rPr>
              <w:t>згідно</w:t>
            </w:r>
            <w:r w:rsidRPr="00FE5352">
              <w:rPr>
                <w:rFonts w:ascii="Times New Roman" w:eastAsia="Times New Roman" w:hAnsi="Times New Roman" w:cs="Times New Roman"/>
                <w:sz w:val="24"/>
                <w:szCs w:val="24"/>
              </w:rPr>
              <w:t xml:space="preserve"> з </w:t>
            </w:r>
            <w:r w:rsidRPr="00FE5352">
              <w:rPr>
                <w:rFonts w:ascii="Times New Roman" w:eastAsia="Times New Roman" w:hAnsi="Times New Roman" w:cs="Times New Roman"/>
                <w:b/>
                <w:i/>
                <w:sz w:val="24"/>
                <w:szCs w:val="24"/>
              </w:rPr>
              <w:t>Додатком 1</w:t>
            </w:r>
            <w:r w:rsidRPr="00FE5352">
              <w:rPr>
                <w:rFonts w:ascii="Times New Roman" w:eastAsia="Times New Roman" w:hAnsi="Times New Roman" w:cs="Times New Roman"/>
                <w:sz w:val="24"/>
                <w:szCs w:val="24"/>
              </w:rPr>
              <w:t xml:space="preserve"> до цієї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інформацією щодо відсутності підстав, установлених </w:t>
            </w:r>
            <w:r w:rsidRPr="00FE5352">
              <w:rPr>
                <w:rFonts w:ascii="Times New Roman" w:eastAsia="Times New Roman" w:hAnsi="Times New Roman" w:cs="Times New Roman"/>
                <w:color w:val="000000" w:themeColor="text1"/>
                <w:sz w:val="24"/>
                <w:szCs w:val="24"/>
              </w:rPr>
              <w:t xml:space="preserve">в пункті 44 Особливостей*, </w:t>
            </w: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b/>
                <w:i/>
                <w:sz w:val="24"/>
                <w:szCs w:val="24"/>
              </w:rPr>
              <w:t>згідно з Додатком 1</w:t>
            </w:r>
            <w:r w:rsidRPr="00FE5352">
              <w:rPr>
                <w:rFonts w:ascii="Times New Roman" w:eastAsia="Times New Roman" w:hAnsi="Times New Roman" w:cs="Times New Roman"/>
                <w:sz w:val="24"/>
                <w:szCs w:val="24"/>
              </w:rPr>
              <w:t xml:space="preserve"> до цієї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352">
              <w:rPr>
                <w:rFonts w:ascii="Times New Roman" w:eastAsia="Times New Roman" w:hAnsi="Times New Roman" w:cs="Times New Roman"/>
                <w:i/>
                <w:color w:val="000000" w:themeColor="text1"/>
                <w:sz w:val="24"/>
                <w:szCs w:val="24"/>
              </w:rPr>
              <w:t>(у разі встановлення даної вимоги в Додатку 2),</w:t>
            </w:r>
            <w:r w:rsidRPr="00FE5352">
              <w:rPr>
                <w:rFonts w:ascii="Times New Roman" w:eastAsia="Times New Roman" w:hAnsi="Times New Roman" w:cs="Times New Roman"/>
                <w:color w:val="000000" w:themeColor="text1"/>
                <w:sz w:val="24"/>
                <w:szCs w:val="24"/>
              </w:rPr>
              <w:t xml:space="preserve"> — </w:t>
            </w:r>
            <w:r w:rsidRPr="00FE5352">
              <w:rPr>
                <w:rFonts w:ascii="Times New Roman" w:eastAsia="Times New Roman" w:hAnsi="Times New Roman" w:cs="Times New Roman"/>
                <w:b/>
                <w:i/>
                <w:color w:val="000000" w:themeColor="text1"/>
                <w:sz w:val="24"/>
                <w:szCs w:val="24"/>
              </w:rPr>
              <w:t>згідно з Додатком 2</w:t>
            </w:r>
            <w:r w:rsidRPr="00FE5352">
              <w:rPr>
                <w:rFonts w:ascii="Times New Roman" w:eastAsia="Times New Roman" w:hAnsi="Times New Roman" w:cs="Times New Roman"/>
                <w:color w:val="000000" w:themeColor="text1"/>
                <w:sz w:val="24"/>
                <w:szCs w:val="24"/>
              </w:rPr>
              <w:t xml:space="preserve"> до тендерної документації;</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FE5352">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numPr>
                <w:ilvl w:val="0"/>
                <w:numId w:val="3"/>
              </w:numP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352">
              <w:rPr>
                <w:rFonts w:ascii="Times New Roman" w:eastAsia="Times New Roman" w:hAnsi="Times New Roman" w:cs="Times New Roman"/>
                <w:i/>
                <w:color w:val="000000" w:themeColor="text1"/>
                <w:sz w:val="24"/>
                <w:szCs w:val="24"/>
              </w:rPr>
              <w:t>(застосовується для робіт або послуг)</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3DB0" w:rsidRPr="00FE5352" w:rsidRDefault="00A71455">
            <w:pPr>
              <w:widowControl w:val="0"/>
              <w:numPr>
                <w:ilvl w:val="0"/>
                <w:numId w:val="3"/>
              </w:numPr>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3DB0" w:rsidRPr="00FE5352" w:rsidRDefault="00A71455">
            <w:pPr>
              <w:widowControl w:val="0"/>
              <w:jc w:val="both"/>
              <w:rPr>
                <w:rFonts w:ascii="Times New Roman" w:eastAsia="Times New Roman" w:hAnsi="Times New Roman" w:cs="Times New Roman"/>
                <w:i/>
                <w:sz w:val="24"/>
                <w:szCs w:val="24"/>
                <w:highlight w:val="white"/>
              </w:rPr>
            </w:pPr>
            <w:r w:rsidRPr="00FE535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E5352">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sidRPr="00FE5352">
              <w:rPr>
                <w:rFonts w:ascii="Times New Roman" w:eastAsia="Times New Roman" w:hAnsi="Times New Roman" w:cs="Times New Roman"/>
                <w:b/>
                <w:i/>
                <w:sz w:val="24"/>
                <w:szCs w:val="24"/>
                <w:highlight w:val="white"/>
                <w:u w:val="single"/>
              </w:rPr>
              <w:lastRenderedPageBreak/>
              <w:t>закупівлю</w:t>
            </w:r>
            <w:r w:rsidRPr="00FE535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73DB0" w:rsidRPr="00FE5352" w:rsidRDefault="00A71455">
            <w:pPr>
              <w:widowControl w:val="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Опис та приклади формальних несуттєвих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3DB0" w:rsidRPr="00FE5352" w:rsidRDefault="00A71455">
            <w:pPr>
              <w:widowControl w:val="0"/>
              <w:jc w:val="both"/>
              <w:rPr>
                <w:rFonts w:ascii="Times New Roman" w:eastAsia="Times New Roman" w:hAnsi="Times New Roman" w:cs="Times New Roman"/>
                <w:i/>
                <w:sz w:val="24"/>
                <w:szCs w:val="24"/>
                <w:u w:val="single"/>
              </w:rPr>
            </w:pPr>
            <w:r w:rsidRPr="00FE5352">
              <w:rPr>
                <w:rFonts w:ascii="Times New Roman" w:eastAsia="Times New Roman" w:hAnsi="Times New Roman" w:cs="Times New Roman"/>
                <w:i/>
                <w:sz w:val="24"/>
                <w:szCs w:val="24"/>
                <w:u w:val="single"/>
              </w:rPr>
              <w:t>Опис формальних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w:t>
            </w:r>
            <w:r w:rsidRPr="00FE53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уживання великої літери;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уживання розділових знаків та відмінювання слів у реченні;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використання слова або мовного звороту, запозичених з іншої мови;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застосування правил переносу частини слова з рядка в рядок;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sz w:val="24"/>
                <w:szCs w:val="24"/>
              </w:rPr>
              <w:tab/>
              <w:t>написання слів разом та/або окремо, та/або через дефіс;</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w:t>
            </w:r>
            <w:r w:rsidRPr="00FE535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E5352">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w:t>
            </w:r>
            <w:r w:rsidRPr="00FE53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4.</w:t>
            </w:r>
            <w:r w:rsidRPr="00FE53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5.</w:t>
            </w:r>
            <w:r w:rsidRPr="00FE53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6.</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7.</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8.</w:t>
            </w:r>
            <w:r w:rsidRPr="00FE53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9.</w:t>
            </w:r>
            <w:r w:rsidRPr="00FE53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10.</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11.</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12.</w:t>
            </w:r>
            <w:r w:rsidRPr="00FE53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3DB0" w:rsidRPr="00FE5352" w:rsidRDefault="00A71455">
            <w:pPr>
              <w:widowControl w:val="0"/>
              <w:jc w:val="both"/>
              <w:rPr>
                <w:rFonts w:ascii="Times New Roman" w:eastAsia="Times New Roman" w:hAnsi="Times New Roman" w:cs="Times New Roman"/>
                <w:i/>
                <w:sz w:val="24"/>
                <w:szCs w:val="24"/>
                <w:u w:val="single"/>
              </w:rPr>
            </w:pPr>
            <w:r w:rsidRPr="00FE5352">
              <w:rPr>
                <w:rFonts w:ascii="Times New Roman" w:eastAsia="Times New Roman" w:hAnsi="Times New Roman" w:cs="Times New Roman"/>
                <w:i/>
                <w:sz w:val="24"/>
                <w:szCs w:val="24"/>
                <w:u w:val="single"/>
              </w:rPr>
              <w:t>Приклади формальних помилок: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 «Інформація в довільній формі» замість «Інформація»,  </w:t>
            </w:r>
            <w:r w:rsidRPr="00FE5352">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«м.київ» замість «м.Київ»;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«поряд -ок» замість «поря – док»;</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«ненадається» замість «не надається»»;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«______________№_____________» замість «14.08.2020 №320/13/14-01»</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73DB0" w:rsidRPr="00FE5352" w:rsidRDefault="00A71455">
            <w:pPr>
              <w:widowControl w:val="0"/>
              <w:ind w:left="40" w:hanging="2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352">
              <w:rPr>
                <w:rFonts w:ascii="Times New Roman" w:eastAsia="Times New Roman" w:hAnsi="Times New Roman" w:cs="Times New Roman"/>
                <w:sz w:val="24"/>
                <w:szCs w:val="24"/>
              </w:rPr>
              <w:t>—</w:t>
            </w:r>
            <w:r w:rsidRPr="00FE53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УВАГА!!!</w:t>
            </w:r>
          </w:p>
          <w:p w:rsidR="00D73DB0" w:rsidRPr="00FE5352" w:rsidRDefault="00A7145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E535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73DB0" w:rsidRPr="00FE5352" w:rsidRDefault="00A71455">
            <w:pPr>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5352">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Винятки:</w:t>
            </w:r>
          </w:p>
          <w:p w:rsidR="00D73DB0" w:rsidRPr="00FE5352" w:rsidRDefault="00A71455">
            <w:pPr>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3DB0" w:rsidRPr="00FE5352" w:rsidRDefault="00A71455">
            <w:pPr>
              <w:widowControl w:val="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FE5352">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3DB0" w:rsidRPr="00FE5352" w:rsidRDefault="00A71455">
            <w:pPr>
              <w:widowControl w:val="0"/>
              <w:ind w:left="40" w:hanging="20"/>
              <w:jc w:val="both"/>
              <w:rPr>
                <w:rFonts w:ascii="Times New Roman" w:eastAsia="Times New Roman" w:hAnsi="Times New Roman" w:cs="Times New Roman"/>
                <w:b/>
                <w:sz w:val="24"/>
                <w:szCs w:val="24"/>
              </w:rPr>
            </w:pPr>
            <w:r w:rsidRPr="00FE5352">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35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73DB0" w:rsidRPr="00FE5352" w:rsidRDefault="00A71455">
            <w:pPr>
              <w:widowControl w:val="0"/>
              <w:ind w:left="40" w:hanging="20"/>
              <w:jc w:val="both"/>
              <w:rPr>
                <w:rFonts w:ascii="Times New Roman" w:eastAsia="Times New Roman" w:hAnsi="Times New Roman" w:cs="Times New Roman"/>
                <w:b/>
                <w:color w:val="000000"/>
                <w:sz w:val="24"/>
                <w:szCs w:val="24"/>
              </w:rPr>
            </w:pPr>
            <w:r w:rsidRPr="00FE535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73DB0" w:rsidRPr="00FE5352" w:rsidRDefault="00A7145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E535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352">
              <w:rPr>
                <w:rFonts w:ascii="Times New Roman" w:eastAsia="Times New Roman" w:hAnsi="Times New Roman" w:cs="Times New Roman"/>
                <w:color w:val="0D0D0D"/>
                <w:sz w:val="24"/>
                <w:szCs w:val="24"/>
              </w:rPr>
              <w:t xml:space="preserve"> </w:t>
            </w:r>
          </w:p>
          <w:p w:rsidR="00D73DB0" w:rsidRPr="00FE5352" w:rsidRDefault="00A71455">
            <w:pPr>
              <w:widowControl w:val="0"/>
              <w:jc w:val="both"/>
              <w:rPr>
                <w:rFonts w:ascii="Times New Roman" w:eastAsia="Times New Roman" w:hAnsi="Times New Roman" w:cs="Times New Roman"/>
                <w:sz w:val="24"/>
                <w:szCs w:val="24"/>
              </w:rPr>
            </w:pPr>
            <w:bookmarkStart w:id="3" w:name="_heading=h.hjqm8skarbdr" w:colFirst="0" w:colLast="0"/>
            <w:bookmarkEnd w:id="3"/>
            <w:r w:rsidRPr="00FE535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3DB0" w:rsidRPr="00FE5352" w:rsidRDefault="00A71455">
            <w:pPr>
              <w:widowControl w:val="0"/>
              <w:jc w:val="both"/>
              <w:rPr>
                <w:rFonts w:ascii="Times New Roman" w:eastAsia="Times New Roman" w:hAnsi="Times New Roman" w:cs="Times New Roman"/>
                <w:sz w:val="24"/>
                <w:szCs w:val="24"/>
              </w:rPr>
            </w:pPr>
            <w:bookmarkStart w:id="4" w:name="_heading=h.ftj7vaqoric" w:colFirst="0" w:colLast="0"/>
            <w:bookmarkEnd w:id="4"/>
            <w:r w:rsidRPr="00FE5352">
              <w:rPr>
                <w:rFonts w:ascii="Times New Roman" w:eastAsia="Times New Roman" w:hAnsi="Times New Roman" w:cs="Times New Roman"/>
                <w:sz w:val="24"/>
                <w:szCs w:val="24"/>
              </w:rPr>
              <w:t>Кожен учасник має право подати тільки одну тендерну пропозицію</w:t>
            </w:r>
            <w:r w:rsidRPr="00FE5352">
              <w:rPr>
                <w:rFonts w:ascii="Times New Roman" w:eastAsia="Times New Roman" w:hAnsi="Times New Roman" w:cs="Times New Roman"/>
                <w:b/>
                <w:sz w:val="24"/>
                <w:szCs w:val="24"/>
                <w:highlight w:val="white"/>
              </w:rPr>
              <w:t xml:space="preserve"> </w:t>
            </w:r>
            <w:r w:rsidRPr="00FE5352">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w:t>
            </w:r>
            <w:r w:rsidRPr="00FE5352">
              <w:rPr>
                <w:rFonts w:ascii="Times New Roman" w:eastAsia="Times New Roman" w:hAnsi="Times New Roman" w:cs="Times New Roman"/>
                <w:sz w:val="24"/>
                <w:szCs w:val="24"/>
              </w:rPr>
              <w:t xml:space="preserve"> (лота) </w:t>
            </w:r>
            <w:r w:rsidRPr="00FE5352">
              <w:rPr>
                <w:rFonts w:ascii="Times New Roman" w:eastAsia="Times New Roman" w:hAnsi="Times New Roman" w:cs="Times New Roman"/>
                <w:i/>
                <w:sz w:val="24"/>
                <w:szCs w:val="24"/>
              </w:rPr>
              <w:t>(у разі здійснення закупівлі за лотами)</w:t>
            </w:r>
            <w:r w:rsidRPr="00FE5352">
              <w:rPr>
                <w:rFonts w:ascii="Times New Roman" w:eastAsia="Times New Roman" w:hAnsi="Times New Roman" w:cs="Times New Roman"/>
                <w:sz w:val="24"/>
                <w:szCs w:val="24"/>
              </w:rPr>
              <w:t xml:space="preserve">. </w:t>
            </w:r>
          </w:p>
        </w:tc>
      </w:tr>
      <w:tr w:rsidR="00D73DB0" w:rsidRPr="00FE5352">
        <w:trPr>
          <w:trHeight w:val="913"/>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bookmarkStart w:id="5" w:name="_heading=h.tyjcwt" w:colFirst="0" w:colLast="0"/>
            <w:bookmarkEnd w:id="5"/>
            <w:r w:rsidRPr="00FE535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Забезпечення тендерної пропозиції не вимагається.</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73DB0" w:rsidRPr="00FE5352" w:rsidRDefault="00A714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Не передбачається.</w:t>
            </w:r>
          </w:p>
          <w:p w:rsidR="00D73DB0" w:rsidRPr="00FE5352" w:rsidRDefault="00D73DB0">
            <w:pPr>
              <w:widowControl w:val="0"/>
              <w:shd w:val="clear" w:color="auto" w:fill="FFFFFF"/>
              <w:ind w:right="120"/>
              <w:jc w:val="both"/>
              <w:rPr>
                <w:rFonts w:ascii="Times New Roman" w:eastAsia="Times New Roman" w:hAnsi="Times New Roman" w:cs="Times New Roman"/>
                <w:sz w:val="24"/>
                <w:szCs w:val="24"/>
              </w:rPr>
            </w:pPr>
          </w:p>
          <w:p w:rsidR="00D73DB0" w:rsidRPr="00FE5352" w:rsidRDefault="00D73DB0">
            <w:pPr>
              <w:widowControl w:val="0"/>
              <w:jc w:val="both"/>
              <w:rPr>
                <w:rFonts w:ascii="Times New Roman" w:eastAsia="Times New Roman" w:hAnsi="Times New Roman" w:cs="Times New Roman"/>
                <w:sz w:val="24"/>
                <w:szCs w:val="24"/>
              </w:rPr>
            </w:pPr>
          </w:p>
        </w:tc>
      </w:tr>
      <w:tr w:rsidR="00D73DB0" w:rsidRPr="00FE5352">
        <w:trPr>
          <w:trHeight w:val="560"/>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E5352">
              <w:rPr>
                <w:rFonts w:ascii="Times New Roman" w:eastAsia="Times New Roman" w:hAnsi="Times New Roman" w:cs="Times New Roman"/>
                <w:b/>
                <w:i/>
                <w:color w:val="000000" w:themeColor="text1"/>
                <w:sz w:val="24"/>
                <w:szCs w:val="24"/>
                <w:u w:val="single"/>
              </w:rPr>
              <w:t xml:space="preserve">протягом </w:t>
            </w:r>
            <w:r w:rsidR="00EF18EC" w:rsidRPr="00FE5352">
              <w:rPr>
                <w:rFonts w:ascii="Times New Roman" w:eastAsia="Times New Roman" w:hAnsi="Times New Roman" w:cs="Times New Roman"/>
                <w:b/>
                <w:i/>
                <w:color w:val="000000" w:themeColor="text1"/>
                <w:sz w:val="24"/>
                <w:szCs w:val="24"/>
                <w:u w:val="single"/>
              </w:rPr>
              <w:t>90 (дев’яносто) днів</w:t>
            </w:r>
            <w:r w:rsidRPr="00FE535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3DB0" w:rsidRPr="00FE5352" w:rsidRDefault="00A71455">
            <w:pPr>
              <w:widowControl w:val="0"/>
              <w:jc w:val="both"/>
              <w:rPr>
                <w:rFonts w:ascii="Times New Roman" w:eastAsia="Times New Roman" w:hAnsi="Times New Roman" w:cs="Times New Roman"/>
                <w:color w:val="000000" w:themeColor="text1"/>
                <w:sz w:val="24"/>
                <w:szCs w:val="24"/>
                <w:u w:val="single"/>
              </w:rPr>
            </w:pPr>
            <w:r w:rsidRPr="00FE5352">
              <w:rPr>
                <w:rFonts w:ascii="Times New Roman" w:eastAsia="Times New Roman" w:hAnsi="Times New Roman" w:cs="Times New Roman"/>
                <w:color w:val="000000" w:themeColor="text1"/>
                <w:sz w:val="24"/>
                <w:szCs w:val="24"/>
              </w:rPr>
              <w:t xml:space="preserve">Учасник процедури закупівлі </w:t>
            </w:r>
            <w:r w:rsidRPr="00FE5352">
              <w:rPr>
                <w:rFonts w:ascii="Times New Roman" w:eastAsia="Times New Roman" w:hAnsi="Times New Roman" w:cs="Times New Roman"/>
                <w:color w:val="000000" w:themeColor="text1"/>
                <w:sz w:val="24"/>
                <w:szCs w:val="24"/>
                <w:u w:val="single"/>
              </w:rPr>
              <w:t>має право:</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5352">
              <w:rPr>
                <w:rFonts w:ascii="Times New Roman" w:eastAsia="Times New Roman" w:hAnsi="Times New Roman" w:cs="Times New Roman"/>
                <w:i/>
                <w:color w:val="000000" w:themeColor="text1"/>
                <w:sz w:val="24"/>
                <w:szCs w:val="24"/>
              </w:rPr>
              <w:t>(у разі якщо таке вимагалося)</w:t>
            </w:r>
            <w:r w:rsidRPr="00FE5352">
              <w:rPr>
                <w:rFonts w:ascii="Times New Roman" w:eastAsia="Times New Roman" w:hAnsi="Times New Roman" w:cs="Times New Roman"/>
                <w:color w:val="000000" w:themeColor="text1"/>
                <w:sz w:val="24"/>
                <w:szCs w:val="24"/>
              </w:rPr>
              <w:t>.</w:t>
            </w:r>
          </w:p>
          <w:p w:rsidR="00D73DB0" w:rsidRPr="00FE5352" w:rsidRDefault="00A71455">
            <w:pPr>
              <w:widowControl w:val="0"/>
              <w:jc w:val="both"/>
              <w:rPr>
                <w:rFonts w:ascii="Times New Roman" w:eastAsia="Times New Roman" w:hAnsi="Times New Roman" w:cs="Times New Roman"/>
                <w:strike/>
                <w:color w:val="000000" w:themeColor="text1"/>
                <w:sz w:val="24"/>
                <w:szCs w:val="24"/>
              </w:rPr>
            </w:pPr>
            <w:r w:rsidRPr="00FE535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5</w:t>
            </w:r>
          </w:p>
        </w:tc>
        <w:tc>
          <w:tcPr>
            <w:tcW w:w="2835" w:type="dxa"/>
          </w:tcPr>
          <w:p w:rsidR="00D73DB0" w:rsidRPr="00FE5352" w:rsidRDefault="00A71455">
            <w:pPr>
              <w:widowControl w:val="0"/>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352">
              <w:rPr>
                <w:rFonts w:ascii="Times New Roman" w:eastAsia="Times New Roman" w:hAnsi="Times New Roman" w:cs="Times New Roman"/>
                <w:b/>
                <w:i/>
                <w:color w:val="000000" w:themeColor="text1"/>
                <w:sz w:val="24"/>
                <w:szCs w:val="24"/>
              </w:rPr>
              <w:t>Додатку 1</w:t>
            </w:r>
            <w:r w:rsidRPr="00FE5352">
              <w:rPr>
                <w:rFonts w:ascii="Times New Roman" w:eastAsia="Times New Roman" w:hAnsi="Times New Roman" w:cs="Times New Roman"/>
                <w:i/>
                <w:color w:val="000000" w:themeColor="text1"/>
                <w:sz w:val="24"/>
                <w:szCs w:val="24"/>
              </w:rPr>
              <w:t xml:space="preserve"> </w:t>
            </w:r>
            <w:r w:rsidRPr="00FE5352">
              <w:rPr>
                <w:rFonts w:ascii="Times New Roman" w:eastAsia="Times New Roman" w:hAnsi="Times New Roman" w:cs="Times New Roman"/>
                <w:color w:val="000000" w:themeColor="text1"/>
                <w:sz w:val="24"/>
                <w:szCs w:val="24"/>
              </w:rPr>
              <w:t xml:space="preserve">до цієї тендерної документації. </w:t>
            </w:r>
          </w:p>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E5352">
              <w:rPr>
                <w:rFonts w:ascii="Times New Roman" w:eastAsia="Times New Roman" w:hAnsi="Times New Roman" w:cs="Times New Roman"/>
                <w:b/>
                <w:color w:val="000000" w:themeColor="text1"/>
                <w:sz w:val="24"/>
                <w:szCs w:val="24"/>
              </w:rPr>
              <w:t xml:space="preserve"> </w:t>
            </w:r>
            <w:r w:rsidRPr="00FE5352">
              <w:rPr>
                <w:rFonts w:ascii="Times New Roman" w:eastAsia="Times New Roman" w:hAnsi="Times New Roman" w:cs="Times New Roman"/>
                <w:b/>
                <w:i/>
                <w:color w:val="000000" w:themeColor="text1"/>
                <w:sz w:val="24"/>
                <w:szCs w:val="24"/>
              </w:rPr>
              <w:t>Додатку 1</w:t>
            </w:r>
            <w:r w:rsidRPr="00FE5352">
              <w:rPr>
                <w:rFonts w:ascii="Times New Roman" w:eastAsia="Times New Roman" w:hAnsi="Times New Roman" w:cs="Times New Roman"/>
                <w:color w:val="000000" w:themeColor="text1"/>
                <w:sz w:val="24"/>
                <w:szCs w:val="24"/>
              </w:rPr>
              <w:t xml:space="preserve"> до цієї тендерної документації. </w:t>
            </w:r>
          </w:p>
          <w:p w:rsidR="00D73DB0" w:rsidRPr="00FE5352" w:rsidRDefault="00A71455">
            <w:pPr>
              <w:widowControl w:val="0"/>
              <w:ind w:right="12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Підстави, визначені пунктом 44 Особливостей*.</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7) тендерна пропозиція подана учасником процедури закупівлі, який є пов’язаною особою з іншими учасниками </w:t>
            </w:r>
            <w:r w:rsidRPr="00FE5352">
              <w:rPr>
                <w:rFonts w:ascii="Times New Roman" w:eastAsia="Times New Roman" w:hAnsi="Times New Roman" w:cs="Times New Roman"/>
                <w:color w:val="000000" w:themeColor="text1"/>
                <w:sz w:val="24"/>
                <w:szCs w:val="24"/>
              </w:rPr>
              <w:lastRenderedPageBreak/>
              <w:t>процедури закупівлі та/або з уповноваженою особою (особами), та/або з керівником замовника;</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5352">
              <w:rPr>
                <w:rFonts w:ascii="Times New Roman" w:eastAsia="Times New Roman" w:hAnsi="Times New Roman" w:cs="Times New Roman"/>
                <w:color w:val="000000" w:themeColor="text1"/>
                <w:sz w:val="24"/>
                <w:szCs w:val="24"/>
              </w:rPr>
              <w:br/>
              <w:t>20 млн. гривень (у тому числі за лотом);</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DB0" w:rsidRPr="00FE5352" w:rsidRDefault="00A7145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E5352">
              <w:rPr>
                <w:rFonts w:ascii="Times New Roman" w:eastAsia="Times New Roman" w:hAnsi="Times New Roman" w:cs="Times New Roman"/>
                <w:color w:val="000000" w:themeColor="text1"/>
                <w:sz w:val="28"/>
                <w:szCs w:val="28"/>
              </w:rPr>
              <w:t xml:space="preserve"> </w:t>
            </w:r>
            <w:r w:rsidRPr="00FE5352">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3DB0" w:rsidRPr="00FE5352" w:rsidRDefault="00A71455">
            <w:pPr>
              <w:spacing w:after="348"/>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6</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E5352">
                <w:rPr>
                  <w:rFonts w:ascii="Times New Roman" w:eastAsia="Times New Roman" w:hAnsi="Times New Roman" w:cs="Times New Roman"/>
                  <w:sz w:val="24"/>
                  <w:szCs w:val="24"/>
                </w:rPr>
                <w:t xml:space="preserve"> пунктом третім </w:t>
              </w:r>
            </w:hyperlink>
            <w:hyperlink r:id="rId10">
              <w:r w:rsidRPr="00FE5352">
                <w:rPr>
                  <w:rFonts w:ascii="Times New Roman" w:eastAsia="Times New Roman" w:hAnsi="Times New Roman" w:cs="Times New Roman"/>
                  <w:sz w:val="24"/>
                  <w:szCs w:val="24"/>
                  <w:u w:val="single"/>
                </w:rPr>
                <w:t>частини друго</w:t>
              </w:r>
            </w:hyperlink>
            <w:r w:rsidRPr="00FE5352">
              <w:rPr>
                <w:rFonts w:ascii="Times New Roman" w:eastAsia="Times New Roman" w:hAnsi="Times New Roman" w:cs="Times New Roman"/>
                <w:sz w:val="24"/>
                <w:szCs w:val="24"/>
              </w:rPr>
              <w:t xml:space="preserve">ї статті 22 Закону зазначено в </w:t>
            </w:r>
            <w:r w:rsidRPr="00FE5352">
              <w:rPr>
                <w:rFonts w:ascii="Times New Roman" w:eastAsia="Times New Roman" w:hAnsi="Times New Roman" w:cs="Times New Roman"/>
                <w:b/>
                <w:i/>
                <w:sz w:val="24"/>
                <w:szCs w:val="24"/>
              </w:rPr>
              <w:t>Додатку 2</w:t>
            </w:r>
            <w:r w:rsidRPr="00FE5352">
              <w:rPr>
                <w:rFonts w:ascii="Times New Roman" w:eastAsia="Times New Roman" w:hAnsi="Times New Roman" w:cs="Times New Roman"/>
                <w:b/>
                <w:sz w:val="24"/>
                <w:szCs w:val="24"/>
              </w:rPr>
              <w:t xml:space="preserve"> </w:t>
            </w:r>
            <w:r w:rsidRPr="00FE5352">
              <w:rPr>
                <w:rFonts w:ascii="Times New Roman" w:eastAsia="Times New Roman" w:hAnsi="Times New Roman" w:cs="Times New Roman"/>
                <w:sz w:val="24"/>
                <w:szCs w:val="24"/>
              </w:rPr>
              <w:t>до цієї тендерної документації.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7</w:t>
            </w:r>
          </w:p>
        </w:tc>
        <w:tc>
          <w:tcPr>
            <w:tcW w:w="2835" w:type="dxa"/>
          </w:tcPr>
          <w:p w:rsidR="00D73DB0" w:rsidRPr="00FE5352" w:rsidRDefault="00A71455" w:rsidP="001638A4">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 xml:space="preserve">Інформація про </w:t>
            </w:r>
            <w:r w:rsidRPr="00FE5352">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color w:val="000000" w:themeColor="text1"/>
                <w:sz w:val="24"/>
                <w:szCs w:val="24"/>
              </w:rPr>
              <w:t>Не пер</w:t>
            </w:r>
            <w:r w:rsidR="001638A4" w:rsidRPr="00FE5352">
              <w:rPr>
                <w:rFonts w:ascii="Times New Roman" w:eastAsia="Times New Roman" w:hAnsi="Times New Roman" w:cs="Times New Roman"/>
                <w:color w:val="000000" w:themeColor="text1"/>
                <w:sz w:val="24"/>
                <w:szCs w:val="24"/>
              </w:rPr>
              <w:t>едбачено. </w:t>
            </w:r>
          </w:p>
          <w:p w:rsidR="001638A4" w:rsidRPr="00FE5352" w:rsidRDefault="001638A4" w:rsidP="001638A4">
            <w:pPr>
              <w:widowControl w:val="0"/>
              <w:ind w:right="120"/>
              <w:jc w:val="both"/>
              <w:rPr>
                <w:rFonts w:ascii="Times New Roman" w:eastAsia="Times New Roman" w:hAnsi="Times New Roman" w:cs="Times New Roman"/>
                <w:sz w:val="24"/>
                <w:szCs w:val="24"/>
              </w:rPr>
            </w:pPr>
          </w:p>
          <w:p w:rsidR="00D73DB0" w:rsidRPr="00FE5352" w:rsidRDefault="00D73DB0">
            <w:pPr>
              <w:widowControl w:val="0"/>
              <w:ind w:right="120"/>
              <w:jc w:val="both"/>
              <w:rPr>
                <w:rFonts w:ascii="Times New Roman" w:eastAsia="Times New Roman" w:hAnsi="Times New Roman" w:cs="Times New Roman"/>
                <w:sz w:val="24"/>
                <w:szCs w:val="24"/>
              </w:rPr>
            </w:pPr>
          </w:p>
        </w:tc>
      </w:tr>
      <w:tr w:rsidR="00D73DB0" w:rsidRPr="00FE5352">
        <w:trPr>
          <w:trHeight w:val="841"/>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8</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3DB0" w:rsidRPr="00FE5352">
        <w:trPr>
          <w:trHeight w:val="44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Розділ 4. Подання та розкриття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73DB0" w:rsidRPr="00FE5352" w:rsidRDefault="00A71455">
            <w:pPr>
              <w:widowControl w:val="0"/>
              <w:ind w:left="40" w:right="120"/>
              <w:jc w:val="both"/>
              <w:rPr>
                <w:rFonts w:ascii="Times New Roman" w:eastAsia="Times New Roman" w:hAnsi="Times New Roman" w:cs="Times New Roman"/>
                <w:color w:val="000000" w:themeColor="text1"/>
                <w:sz w:val="24"/>
                <w:szCs w:val="24"/>
              </w:rPr>
            </w:pPr>
            <w:r w:rsidRPr="00BC782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27109" w:rsidRPr="00427109">
              <w:rPr>
                <w:rFonts w:ascii="Times New Roman" w:eastAsia="Times New Roman" w:hAnsi="Times New Roman" w:cs="Times New Roman"/>
                <w:b/>
                <w:color w:val="000000" w:themeColor="text1"/>
                <w:sz w:val="24"/>
                <w:szCs w:val="24"/>
                <w:lang w:val="ru-RU"/>
              </w:rPr>
              <w:t>22</w:t>
            </w:r>
            <w:r w:rsidR="003948F0" w:rsidRPr="00BC782D">
              <w:rPr>
                <w:rFonts w:ascii="Times New Roman" w:eastAsia="Times New Roman" w:hAnsi="Times New Roman" w:cs="Times New Roman"/>
                <w:b/>
                <w:color w:val="000000" w:themeColor="text1"/>
                <w:sz w:val="24"/>
                <w:szCs w:val="24"/>
              </w:rPr>
              <w:t>.03 .2023</w:t>
            </w:r>
            <w:r w:rsidRPr="00BC782D">
              <w:rPr>
                <w:rFonts w:ascii="Times New Roman" w:eastAsia="Times New Roman" w:hAnsi="Times New Roman" w:cs="Times New Roman"/>
                <w:b/>
                <w:color w:val="000000" w:themeColor="text1"/>
                <w:sz w:val="24"/>
                <w:szCs w:val="24"/>
              </w:rPr>
              <w:t xml:space="preserve"> року</w:t>
            </w:r>
          </w:p>
          <w:p w:rsidR="00D73DB0" w:rsidRPr="00FE5352" w:rsidRDefault="00A71455">
            <w:pPr>
              <w:widowControl w:val="0"/>
              <w:ind w:left="40"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FE535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trike/>
                <w:sz w:val="24"/>
                <w:szCs w:val="24"/>
              </w:rPr>
            </w:pPr>
            <w:r w:rsidRPr="00FE5352">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73DB0" w:rsidRPr="00FE5352">
        <w:trPr>
          <w:trHeight w:val="51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5. Оцінка тендерної пропозиції</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73DB0" w:rsidRPr="00FE5352" w:rsidRDefault="00A71455">
            <w:pPr>
              <w:widowControl w:val="0"/>
              <w:jc w:val="both"/>
              <w:rPr>
                <w:rFonts w:ascii="Times New Roman" w:eastAsia="Times New Roman" w:hAnsi="Times New Roman" w:cs="Times New Roman"/>
                <w:b/>
                <w:color w:val="000000" w:themeColor="text1"/>
                <w:sz w:val="24"/>
                <w:szCs w:val="24"/>
              </w:rPr>
            </w:pPr>
            <w:r w:rsidRPr="00FE535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themeColor="text1"/>
                <w:sz w:val="24"/>
                <w:szCs w:val="24"/>
              </w:rPr>
              <w:t>Оцінка тендерної пропозиції проводиться електрон</w:t>
            </w:r>
            <w:r w:rsidRPr="00FE5352">
              <w:rPr>
                <w:rFonts w:ascii="Times New Roman" w:eastAsia="Times New Roman" w:hAnsi="Times New Roman" w:cs="Times New Roman"/>
                <w:color w:val="000000"/>
                <w:sz w:val="24"/>
                <w:szCs w:val="24"/>
              </w:rPr>
              <w:t>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3DB0" w:rsidRPr="00FE5352" w:rsidRDefault="003948F0">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i/>
                <w:color w:val="000000" w:themeColor="text1"/>
                <w:sz w:val="24"/>
                <w:szCs w:val="24"/>
              </w:rPr>
              <w:t>Ціна тендерної пропозиції</w:t>
            </w:r>
            <w:r w:rsidR="00A71455" w:rsidRPr="00FE5352">
              <w:rPr>
                <w:rFonts w:ascii="Times New Roman" w:eastAsia="Times New Roman" w:hAnsi="Times New Roman" w:cs="Times New Roman"/>
                <w:i/>
                <w:color w:val="000000" w:themeColor="text1"/>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3DB0" w:rsidRPr="00FE5352" w:rsidRDefault="00A71455">
            <w:pPr>
              <w:widowControl w:val="0"/>
              <w:jc w:val="both"/>
              <w:rPr>
                <w:rFonts w:ascii="Times New Roman" w:eastAsia="Times New Roman" w:hAnsi="Times New Roman" w:cs="Times New Roman"/>
                <w:b/>
                <w:i/>
                <w:color w:val="000000" w:themeColor="text1"/>
                <w:sz w:val="24"/>
                <w:szCs w:val="24"/>
              </w:rPr>
            </w:pPr>
            <w:r w:rsidRPr="00FE5352">
              <w:rPr>
                <w:rFonts w:ascii="Times New Roman" w:eastAsia="Times New Roman" w:hAnsi="Times New Roman" w:cs="Times New Roman"/>
                <w:i/>
                <w:color w:val="000000" w:themeColor="text1"/>
                <w:sz w:val="24"/>
                <w:szCs w:val="24"/>
              </w:rPr>
              <w:t xml:space="preserve">До розгляду </w:t>
            </w:r>
            <w:r w:rsidRPr="00FE5352">
              <w:rPr>
                <w:rFonts w:ascii="Times New Roman" w:eastAsia="Times New Roman" w:hAnsi="Times New Roman" w:cs="Times New Roman"/>
                <w:i/>
                <w:color w:val="000000" w:themeColor="text1"/>
                <w:sz w:val="24"/>
                <w:szCs w:val="24"/>
                <w:u w:val="single"/>
              </w:rPr>
              <w:t xml:space="preserve"> не приймається </w:t>
            </w:r>
            <w:r w:rsidRPr="00FE535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3DB0" w:rsidRPr="00FE5352" w:rsidRDefault="00D73DB0">
            <w:pPr>
              <w:widowControl w:val="0"/>
              <w:jc w:val="both"/>
              <w:rPr>
                <w:rFonts w:ascii="Times New Roman" w:eastAsia="Times New Roman" w:hAnsi="Times New Roman" w:cs="Times New Roman"/>
                <w:i/>
                <w:color w:val="4A86E8"/>
                <w:sz w:val="24"/>
                <w:szCs w:val="24"/>
                <w:highlight w:val="white"/>
              </w:rPr>
            </w:pP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Учасник визначає ціни на </w:t>
            </w:r>
            <w:r w:rsidR="00E15233" w:rsidRPr="00FE5352">
              <w:rPr>
                <w:rFonts w:ascii="Times New Roman" w:eastAsia="Times New Roman" w:hAnsi="Times New Roman" w:cs="Times New Roman"/>
                <w:b/>
                <w:color w:val="000000" w:themeColor="text1"/>
                <w:sz w:val="24"/>
                <w:szCs w:val="24"/>
              </w:rPr>
              <w:t>товар</w:t>
            </w:r>
            <w:r w:rsidRPr="00FE5352">
              <w:rPr>
                <w:rFonts w:ascii="Times New Roman" w:eastAsia="Times New Roman" w:hAnsi="Times New Roman" w:cs="Times New Roman"/>
                <w:color w:val="000000" w:themeColor="text1"/>
                <w:sz w:val="24"/>
                <w:szCs w:val="24"/>
              </w:rPr>
              <w:t xml:space="preserve">, що він пропонує </w:t>
            </w:r>
            <w:r w:rsidR="00E15233" w:rsidRPr="00FE5352">
              <w:rPr>
                <w:rFonts w:ascii="Times New Roman" w:eastAsia="Times New Roman" w:hAnsi="Times New Roman" w:cs="Times New Roman"/>
                <w:b/>
                <w:color w:val="000000" w:themeColor="text1"/>
                <w:sz w:val="24"/>
                <w:szCs w:val="24"/>
              </w:rPr>
              <w:t>поставити</w:t>
            </w:r>
            <w:r w:rsidRPr="00FE5352">
              <w:rPr>
                <w:rFonts w:ascii="Times New Roman" w:eastAsia="Times New Roman" w:hAnsi="Times New Roman" w:cs="Times New Roman"/>
                <w:color w:val="000000" w:themeColor="text1"/>
                <w:sz w:val="24"/>
                <w:szCs w:val="24"/>
              </w:rPr>
              <w:t xml:space="preserve"> за договором про </w:t>
            </w:r>
            <w:r w:rsidRPr="00FE5352">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E5352">
              <w:rPr>
                <w:rFonts w:ascii="Times New Roman" w:eastAsia="Times New Roman" w:hAnsi="Times New Roman" w:cs="Times New Roman"/>
                <w:color w:val="000000" w:themeColor="text1"/>
                <w:sz w:val="24"/>
                <w:szCs w:val="24"/>
              </w:rPr>
              <w:t xml:space="preserve">усіх інших витрат, передбачених для </w:t>
            </w:r>
            <w:r w:rsidR="00E15233" w:rsidRPr="00FE5352">
              <w:rPr>
                <w:rFonts w:ascii="Times New Roman" w:eastAsia="Times New Roman" w:hAnsi="Times New Roman" w:cs="Times New Roman"/>
                <w:b/>
                <w:color w:val="000000" w:themeColor="text1"/>
                <w:sz w:val="24"/>
                <w:szCs w:val="24"/>
              </w:rPr>
              <w:t>товару</w:t>
            </w:r>
            <w:r w:rsidRPr="00FE5352">
              <w:rPr>
                <w:rFonts w:ascii="Times New Roman" w:eastAsia="Times New Roman" w:hAnsi="Times New Roman" w:cs="Times New Roman"/>
                <w:color w:val="000000" w:themeColor="text1"/>
                <w:sz w:val="24"/>
                <w:szCs w:val="24"/>
              </w:rPr>
              <w:t xml:space="preserve"> даного виду.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FE5352">
              <w:rPr>
                <w:rFonts w:ascii="Times New Roman" w:eastAsia="Times New Roman" w:hAnsi="Times New Roman" w:cs="Times New Roman"/>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3DB0" w:rsidRPr="00FE5352" w:rsidRDefault="00A71455">
            <w:pPr>
              <w:widowControl w:val="0"/>
              <w:numPr>
                <w:ilvl w:val="0"/>
                <w:numId w:val="1"/>
              </w:numP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Замовник має право звернутися за підтвердженням </w:t>
            </w:r>
            <w:r w:rsidRPr="00FE5352">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D73DB0" w:rsidRPr="00FE5352" w:rsidRDefault="00A71455">
            <w:pPr>
              <w:widowControl w:val="0"/>
              <w:jc w:val="both"/>
              <w:rPr>
                <w:rFonts w:ascii="Times New Roman" w:eastAsia="Times New Roman" w:hAnsi="Times New Roman" w:cs="Times New Roman"/>
                <w:color w:val="00B050"/>
                <w:sz w:val="24"/>
                <w:szCs w:val="24"/>
              </w:rPr>
            </w:pPr>
            <w:r w:rsidRPr="00FE535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3DB0" w:rsidRPr="00FE5352" w:rsidRDefault="00A71455">
            <w:pPr>
              <w:widowControl w:val="0"/>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5352">
              <w:rPr>
                <w:rFonts w:ascii="Times New Roman" w:eastAsia="Times New Roman" w:hAnsi="Times New Roman" w:cs="Times New Roman"/>
                <w:b/>
                <w:i/>
                <w:sz w:val="24"/>
                <w:szCs w:val="24"/>
                <w:highlight w:val="white"/>
              </w:rPr>
              <w:t>не може бути меншим ніж два робочі дні</w:t>
            </w:r>
            <w:r w:rsidRPr="00FE5352">
              <w:rPr>
                <w:rFonts w:ascii="Times New Roman" w:eastAsia="Times New Roman" w:hAnsi="Times New Roman" w:cs="Times New Roman"/>
                <w:b/>
                <w:sz w:val="24"/>
                <w:szCs w:val="24"/>
                <w:highlight w:val="white"/>
              </w:rPr>
              <w:t xml:space="preserve"> </w:t>
            </w:r>
            <w:r w:rsidRPr="00FE535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3DB0" w:rsidRPr="00FE5352" w:rsidRDefault="00A71455">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b/>
                <w:i/>
                <w:sz w:val="24"/>
                <w:szCs w:val="24"/>
                <w:highlight w:val="white"/>
              </w:rPr>
              <w:t>Під невідповідністю</w:t>
            </w:r>
            <w:r w:rsidRPr="00FE535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5352">
              <w:rPr>
                <w:rFonts w:ascii="Times New Roman" w:eastAsia="Times New Roman" w:hAnsi="Times New Roman" w:cs="Times New Roman"/>
                <w:color w:val="00B050"/>
                <w:sz w:val="24"/>
                <w:szCs w:val="24"/>
                <w:highlight w:val="white"/>
              </w:rPr>
              <w:t>та/або відсутності інформації*</w:t>
            </w:r>
            <w:r w:rsidRPr="00FE5352">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73DB0" w:rsidRPr="00FE5352" w:rsidRDefault="00A71455">
            <w:pPr>
              <w:widowControl w:val="0"/>
              <w:shd w:val="clear" w:color="auto" w:fill="FFFFFF"/>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b/>
                <w:i/>
                <w:sz w:val="24"/>
                <w:szCs w:val="24"/>
                <w:highlight w:val="white"/>
              </w:rPr>
              <w:t>Невідповідністю</w:t>
            </w:r>
            <w:r w:rsidRPr="00FE5352">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3DB0" w:rsidRPr="00FE5352" w:rsidRDefault="00A71455">
            <w:pPr>
              <w:widowControl w:val="0"/>
              <w:spacing w:line="228"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352">
              <w:rPr>
                <w:rFonts w:ascii="Times New Roman" w:eastAsia="Times New Roman" w:hAnsi="Times New Roman" w:cs="Times New Roman"/>
                <w:b/>
                <w:i/>
                <w:sz w:val="24"/>
                <w:szCs w:val="24"/>
              </w:rPr>
              <w:t>протягом 24 годин</w:t>
            </w:r>
            <w:r w:rsidRPr="00FE53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Замовник розглядає подані тендерні пропозиції з </w:t>
            </w:r>
            <w:r w:rsidRPr="00FE5352">
              <w:rPr>
                <w:rFonts w:ascii="Times New Roman" w:eastAsia="Times New Roman" w:hAnsi="Times New Roman" w:cs="Times New Roman"/>
                <w:sz w:val="24"/>
                <w:szCs w:val="24"/>
              </w:rPr>
              <w:lastRenderedPageBreak/>
              <w:t>урахуванням виправлення або невиправлення учасниками виявлених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Інша інформація</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5352">
              <w:rPr>
                <w:rFonts w:ascii="Times New Roman" w:eastAsia="Times New Roman" w:hAnsi="Times New Roman" w:cs="Times New Roman"/>
                <w:i/>
                <w:color w:val="000000" w:themeColor="text1"/>
                <w:sz w:val="24"/>
                <w:szCs w:val="24"/>
              </w:rPr>
              <w:t>(у разі встановлення такої вимоги)</w:t>
            </w:r>
            <w:r w:rsidRPr="00FE535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b/>
                <w:i/>
                <w:color w:val="000000" w:themeColor="text1"/>
                <w:sz w:val="24"/>
                <w:szCs w:val="24"/>
                <w:u w:val="single"/>
              </w:rPr>
              <w:t>Інші умови тендерної документації: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E5352">
              <w:rPr>
                <w:rFonts w:ascii="Times New Roman" w:eastAsia="Times New Roman" w:hAnsi="Times New Roman" w:cs="Times New Roman"/>
                <w:color w:val="000000" w:themeColor="text1"/>
                <w:sz w:val="24"/>
                <w:szCs w:val="24"/>
              </w:rPr>
              <w:lastRenderedPageBreak/>
              <w:t>роз'яснення/нь державних органів або ненакладення електронного підпису.</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E5352">
              <w:rPr>
                <w:rFonts w:ascii="Times New Roman" w:eastAsia="Times New Roman" w:hAnsi="Times New Roman" w:cs="Times New Roman"/>
                <w:b/>
                <w:i/>
                <w:color w:val="000000" w:themeColor="text1"/>
                <w:sz w:val="24"/>
                <w:szCs w:val="24"/>
              </w:rPr>
              <w:t>Додатком  1</w:t>
            </w:r>
            <w:r w:rsidRPr="00FE535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E5352">
              <w:rPr>
                <w:rFonts w:ascii="Times New Roman" w:eastAsia="Times New Roman" w:hAnsi="Times New Roman" w:cs="Times New Roman"/>
                <w:b/>
                <w:i/>
                <w:color w:val="000000" w:themeColor="text1"/>
                <w:sz w:val="24"/>
                <w:szCs w:val="24"/>
              </w:rPr>
              <w:t>Додатку 3</w:t>
            </w:r>
            <w:r w:rsidRPr="00FE535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5352">
              <w:rPr>
                <w:rFonts w:ascii="Times New Roman" w:eastAsia="Times New Roman" w:hAnsi="Times New Roman" w:cs="Times New Roman"/>
                <w:b/>
                <w:i/>
                <w:color w:val="000000" w:themeColor="text1"/>
                <w:sz w:val="24"/>
                <w:szCs w:val="24"/>
              </w:rPr>
              <w:t>в п. 4 Розділу 3</w:t>
            </w:r>
            <w:r w:rsidRPr="00FE5352">
              <w:rPr>
                <w:rFonts w:ascii="Times New Roman" w:eastAsia="Times New Roman" w:hAnsi="Times New Roman" w:cs="Times New Roman"/>
                <w:color w:val="000000" w:themeColor="text1"/>
                <w:sz w:val="24"/>
                <w:szCs w:val="24"/>
              </w:rPr>
              <w:t xml:space="preserve"> до цієї тендерної документації.</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11. Тендерна пропозиція учасника може містити документи </w:t>
            </w:r>
            <w:r w:rsidRPr="00FE5352">
              <w:rPr>
                <w:rFonts w:ascii="Times New Roman" w:eastAsia="Times New Roman" w:hAnsi="Times New Roman" w:cs="Times New Roman"/>
                <w:color w:val="000000" w:themeColor="text1"/>
                <w:sz w:val="24"/>
                <w:szCs w:val="24"/>
              </w:rPr>
              <w:lastRenderedPageBreak/>
              <w:t>з водяними знаками.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E5352">
              <w:rPr>
                <w:rFonts w:ascii="Times New Roman" w:eastAsia="Times New Roman" w:hAnsi="Times New Roman" w:cs="Times New Roman"/>
                <w:color w:val="000000" w:themeColor="text1"/>
                <w:sz w:val="24"/>
                <w:szCs w:val="24"/>
              </w:rPr>
              <w:t xml:space="preserve">—   </w:t>
            </w:r>
            <w:r w:rsidRPr="00FE535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3DB0" w:rsidRPr="00FE5352" w:rsidRDefault="00A71455">
            <w:pPr>
              <w:widowControl w:val="0"/>
              <w:jc w:val="both"/>
              <w:rPr>
                <w:rFonts w:ascii="Times New Roman" w:eastAsia="Times New Roman" w:hAnsi="Times New Roman" w:cs="Times New Roman"/>
                <w:i/>
                <w:color w:val="000000" w:themeColor="text1"/>
                <w:sz w:val="20"/>
                <w:szCs w:val="20"/>
              </w:rPr>
            </w:pPr>
            <w:r w:rsidRPr="00FE535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b/>
                <w:i/>
                <w:sz w:val="24"/>
                <w:szCs w:val="24"/>
              </w:rPr>
              <w:t>Замовник відхиляє тендерну пропозицію</w:t>
            </w:r>
            <w:r w:rsidRPr="00FE535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73DB0" w:rsidRPr="00FE5352" w:rsidRDefault="00A71455">
            <w:pPr>
              <w:widowControl w:val="0"/>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1) учасник процедури закупівлі:</w:t>
            </w:r>
          </w:p>
          <w:p w:rsidR="00D73DB0" w:rsidRPr="00FE5352" w:rsidRDefault="00A71455">
            <w:pPr>
              <w:widowControl w:val="0"/>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3DB0" w:rsidRPr="00FE5352" w:rsidRDefault="00A71455">
            <w:pPr>
              <w:widowControl w:val="0"/>
              <w:jc w:val="both"/>
              <w:rPr>
                <w:rFonts w:ascii="Times New Roman" w:eastAsia="Times New Roman" w:hAnsi="Times New Roman" w:cs="Times New Roman"/>
                <w:color w:val="00B050"/>
                <w:sz w:val="24"/>
                <w:szCs w:val="24"/>
              </w:rPr>
            </w:pP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 </w:t>
            </w:r>
            <w:r w:rsidRPr="00FE5352">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E5352">
              <w:rPr>
                <w:rFonts w:ascii="Times New Roman" w:eastAsia="Times New Roman" w:hAnsi="Times New Roman" w:cs="Times New Roman"/>
                <w:b/>
                <w:i/>
                <w:color w:val="000000" w:themeColor="text1"/>
                <w:sz w:val="24"/>
                <w:szCs w:val="24"/>
              </w:rPr>
              <w:t>2) тендерна пропозиція:</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FE5352">
              <w:rPr>
                <w:rFonts w:ascii="Times New Roman" w:eastAsia="Times New Roman" w:hAnsi="Times New Roman" w:cs="Times New Roman"/>
                <w:color w:val="000000" w:themeColor="text1"/>
                <w:sz w:val="24"/>
                <w:szCs w:val="24"/>
              </w:rPr>
              <w:lastRenderedPageBreak/>
              <w:t>може бути усунена учасником процедури закупівлі відповідно до пункту 40 цих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є такою, строк дії якої закінчився;</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3) переможець процедури закупівлі:</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E5352">
              <w:rPr>
                <w:rFonts w:ascii="Times New Roman" w:eastAsia="Times New Roman" w:hAnsi="Times New Roman" w:cs="Times New Roman"/>
                <w:color w:val="000000" w:themeColor="text1"/>
                <w:sz w:val="24"/>
                <w:szCs w:val="24"/>
              </w:rPr>
              <w:t>визначених пунктом 44 цих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Замовник може відхилити тендерну пропозицію</w:t>
            </w:r>
            <w:r w:rsidRPr="00FE535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5352">
              <w:rPr>
                <w:rFonts w:ascii="Times New Roman" w:eastAsia="Times New Roman" w:hAnsi="Times New Roman" w:cs="Times New Roman"/>
                <w:b/>
                <w:i/>
                <w:sz w:val="24"/>
                <w:szCs w:val="24"/>
              </w:rPr>
              <w:t>у разі, коли:</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3DB0" w:rsidRPr="00FE5352" w:rsidRDefault="00A7145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FE5352">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5352">
              <w:rPr>
                <w:rFonts w:ascii="Times New Roman" w:eastAsia="Times New Roman" w:hAnsi="Times New Roman" w:cs="Times New Roman"/>
                <w:b/>
                <w:i/>
                <w:sz w:val="24"/>
                <w:szCs w:val="24"/>
              </w:rPr>
              <w:t>не пізніш як через чотири дні</w:t>
            </w:r>
            <w:r w:rsidRPr="00FE5352">
              <w:rPr>
                <w:rFonts w:ascii="Times New Roman" w:eastAsia="Times New Roman" w:hAnsi="Times New Roman" w:cs="Times New Roman"/>
                <w:b/>
                <w:sz w:val="24"/>
                <w:szCs w:val="24"/>
              </w:rPr>
              <w:t xml:space="preserve"> </w:t>
            </w:r>
            <w:r w:rsidRPr="00FE535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3DB0" w:rsidRPr="00FE5352">
        <w:trPr>
          <w:trHeight w:val="472"/>
          <w:jc w:val="center"/>
        </w:trPr>
        <w:tc>
          <w:tcPr>
            <w:tcW w:w="9960" w:type="dxa"/>
            <w:gridSpan w:val="3"/>
            <w:vAlign w:val="center"/>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1</w:t>
            </w:r>
          </w:p>
        </w:tc>
        <w:tc>
          <w:tcPr>
            <w:tcW w:w="2835" w:type="dxa"/>
          </w:tcPr>
          <w:p w:rsidR="00D73DB0" w:rsidRPr="00FE5352" w:rsidRDefault="00A71455">
            <w:pPr>
              <w:widowControl w:val="0"/>
              <w:rPr>
                <w:rFonts w:ascii="Times New Roman" w:eastAsia="Times New Roman" w:hAnsi="Times New Roman" w:cs="Times New Roman"/>
                <w:b/>
                <w:sz w:val="24"/>
                <w:szCs w:val="24"/>
              </w:rPr>
            </w:pPr>
            <w:r w:rsidRPr="00FE535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Замовник відміняє відкриті торги у разі: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1) відсутності подальшої потреби в закупівлі товарів, робіт чи послуг;</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У разі відміни відкритих торгів замовник </w:t>
            </w:r>
            <w:r w:rsidRPr="00FE5352">
              <w:rPr>
                <w:rFonts w:ascii="Times New Roman" w:eastAsia="Times New Roman" w:hAnsi="Times New Roman" w:cs="Times New Roman"/>
                <w:b/>
                <w:i/>
                <w:sz w:val="24"/>
                <w:szCs w:val="24"/>
              </w:rPr>
              <w:t>протягом одного робочого дня</w:t>
            </w:r>
            <w:r w:rsidRPr="00FE535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3DB0" w:rsidRPr="00FE5352" w:rsidRDefault="00A71455">
            <w:pPr>
              <w:widowControl w:val="0"/>
              <w:jc w:val="both"/>
              <w:rPr>
                <w:rFonts w:ascii="Times New Roman" w:eastAsia="Times New Roman" w:hAnsi="Times New Roman" w:cs="Times New Roman"/>
                <w:b/>
                <w:i/>
                <w:sz w:val="24"/>
                <w:szCs w:val="24"/>
              </w:rPr>
            </w:pPr>
            <w:r w:rsidRPr="00FE535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5352">
              <w:rPr>
                <w:rFonts w:ascii="Times New Roman" w:eastAsia="Times New Roman" w:hAnsi="Times New Roman" w:cs="Times New Roman"/>
                <w:sz w:val="24"/>
                <w:szCs w:val="24"/>
                <w:highlight w:val="white"/>
              </w:rPr>
              <w:t>Особливостями</w:t>
            </w:r>
            <w:r w:rsidRPr="00FE5352">
              <w:rPr>
                <w:rFonts w:ascii="Times New Roman" w:eastAsia="Times New Roman" w:hAnsi="Times New Roman" w:cs="Times New Roman"/>
                <w:sz w:val="24"/>
                <w:szCs w:val="24"/>
              </w:rPr>
              <w:t>;</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2) не</w:t>
            </w:r>
            <w:r w:rsidRPr="00FE5352">
              <w:rPr>
                <w:rFonts w:ascii="Times New Roman" w:eastAsia="Times New Roman" w:hAnsi="Times New Roman" w:cs="Times New Roman"/>
                <w:sz w:val="24"/>
                <w:szCs w:val="24"/>
                <w:highlight w:val="white"/>
              </w:rPr>
              <w:t>подання жодної тендерної пропозиції для участі</w:t>
            </w:r>
            <w:r w:rsidRPr="00FE535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E5352">
              <w:rPr>
                <w:rFonts w:ascii="Times New Roman" w:eastAsia="Times New Roman" w:hAnsi="Times New Roman" w:cs="Times New Roman"/>
                <w:sz w:val="24"/>
                <w:szCs w:val="24"/>
                <w:highlight w:val="white"/>
              </w:rPr>
              <w:t>Особливостями</w:t>
            </w:r>
            <w:r w:rsidRPr="00FE5352">
              <w:rPr>
                <w:rFonts w:ascii="Times New Roman" w:eastAsia="Times New Roman" w:hAnsi="Times New Roman" w:cs="Times New Roman"/>
                <w:sz w:val="24"/>
                <w:szCs w:val="24"/>
              </w:rPr>
              <w:t>.</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Відкриті торги можуть бути відмінені частково (за лотом).</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352">
              <w:rPr>
                <w:rFonts w:ascii="Times New Roman" w:eastAsia="Times New Roman" w:hAnsi="Times New Roman" w:cs="Times New Roman"/>
                <w:color w:val="4A86E8"/>
                <w:sz w:val="24"/>
                <w:szCs w:val="24"/>
              </w:rPr>
              <w:t>.</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lastRenderedPageBreak/>
              <w:t>2</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352">
              <w:rPr>
                <w:rFonts w:ascii="Times New Roman" w:eastAsia="Times New Roman" w:hAnsi="Times New Roman" w:cs="Times New Roman"/>
                <w:b/>
                <w:i/>
                <w:sz w:val="24"/>
                <w:szCs w:val="24"/>
                <w:highlight w:val="white"/>
              </w:rPr>
              <w:t>не пізніше ніж через 15 днів</w:t>
            </w:r>
            <w:r w:rsidRPr="00FE535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352">
              <w:rPr>
                <w:rFonts w:ascii="Times New Roman" w:eastAsia="Times New Roman" w:hAnsi="Times New Roman" w:cs="Times New Roman"/>
                <w:b/>
                <w:i/>
                <w:sz w:val="24"/>
                <w:szCs w:val="24"/>
                <w:highlight w:val="white"/>
              </w:rPr>
              <w:t>може бути продовжений до 60 днів</w:t>
            </w:r>
            <w:r w:rsidRPr="00FE5352">
              <w:rPr>
                <w:rFonts w:ascii="Times New Roman" w:eastAsia="Times New Roman" w:hAnsi="Times New Roman" w:cs="Times New Roman"/>
                <w:sz w:val="24"/>
                <w:szCs w:val="24"/>
                <w:highlight w:val="white"/>
              </w:rPr>
              <w:t xml:space="preserve">. </w:t>
            </w:r>
          </w:p>
          <w:p w:rsidR="00D73DB0" w:rsidRPr="00FE5352" w:rsidRDefault="00A71455">
            <w:pPr>
              <w:widowControl w:val="0"/>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3DB0" w:rsidRPr="00FE5352" w:rsidRDefault="00A71455">
            <w:pPr>
              <w:widowControl w:val="0"/>
              <w:jc w:val="both"/>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5352">
              <w:rPr>
                <w:rFonts w:ascii="Times New Roman" w:eastAsia="Times New Roman" w:hAnsi="Times New Roman" w:cs="Times New Roman"/>
                <w:b/>
                <w:i/>
                <w:sz w:val="24"/>
                <w:szCs w:val="24"/>
                <w:highlight w:val="white"/>
              </w:rPr>
              <w:t>не може бути укладено раніше ніж через п’ять днів</w:t>
            </w:r>
            <w:r w:rsidRPr="00FE5352">
              <w:rPr>
                <w:rFonts w:ascii="Times New Roman" w:eastAsia="Times New Roman" w:hAnsi="Times New Roman" w:cs="Times New Roman"/>
                <w:i/>
                <w:sz w:val="24"/>
                <w:szCs w:val="24"/>
                <w:highlight w:val="white"/>
              </w:rPr>
              <w:t xml:space="preserve"> </w:t>
            </w:r>
            <w:r w:rsidRPr="00FE535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3</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 xml:space="preserve">Проєкт </w:t>
            </w:r>
            <w:r w:rsidRPr="00FE5352">
              <w:rPr>
                <w:rFonts w:ascii="Times New Roman" w:eastAsia="Times New Roman" w:hAnsi="Times New Roman" w:cs="Times New Roman"/>
                <w:sz w:val="24"/>
                <w:szCs w:val="24"/>
              </w:rPr>
              <w:t>д</w:t>
            </w:r>
            <w:r w:rsidRPr="00FE5352">
              <w:rPr>
                <w:rFonts w:ascii="Times New Roman" w:eastAsia="Times New Roman" w:hAnsi="Times New Roman" w:cs="Times New Roman"/>
                <w:color w:val="000000"/>
                <w:sz w:val="24"/>
                <w:szCs w:val="24"/>
              </w:rPr>
              <w:t xml:space="preserve">оговору про закупівлю викладено в </w:t>
            </w:r>
            <w:r w:rsidRPr="00FE5352">
              <w:rPr>
                <w:rFonts w:ascii="Times New Roman" w:eastAsia="Times New Roman" w:hAnsi="Times New Roman" w:cs="Times New Roman"/>
                <w:b/>
                <w:i/>
                <w:color w:val="000000"/>
                <w:sz w:val="24"/>
                <w:szCs w:val="24"/>
              </w:rPr>
              <w:t>Додатку 3</w:t>
            </w:r>
            <w:r w:rsidRPr="00FE5352">
              <w:rPr>
                <w:rFonts w:ascii="Times New Roman" w:eastAsia="Times New Roman" w:hAnsi="Times New Roman" w:cs="Times New Roman"/>
                <w:color w:val="000000"/>
                <w:sz w:val="24"/>
                <w:szCs w:val="24"/>
              </w:rPr>
              <w:t xml:space="preserve"> до цієї тендерної документації.</w:t>
            </w:r>
          </w:p>
          <w:p w:rsidR="00D73DB0" w:rsidRPr="00FE5352" w:rsidRDefault="00A71455">
            <w:pPr>
              <w:widowControl w:val="0"/>
              <w:ind w:right="120"/>
              <w:jc w:val="both"/>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35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73DB0" w:rsidRPr="00FE5352" w:rsidRDefault="00A71455">
            <w:pPr>
              <w:widowControl w:val="0"/>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b/>
                <w:i/>
                <w:color w:val="000000"/>
                <w:sz w:val="24"/>
                <w:szCs w:val="24"/>
              </w:rPr>
              <w:t>Переможець</w:t>
            </w:r>
            <w:r w:rsidRPr="00FE535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73DB0" w:rsidRPr="00FE5352" w:rsidRDefault="00A7145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sz w:val="24"/>
                <w:szCs w:val="24"/>
              </w:rPr>
              <w:t>інформацію про право підписання договору про закупівлю;</w:t>
            </w:r>
          </w:p>
          <w:p w:rsidR="00D73DB0" w:rsidRPr="00FE5352" w:rsidRDefault="00A7145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E535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73DB0" w:rsidRPr="00FE5352" w:rsidRDefault="00A71455">
            <w:pPr>
              <w:widowControl w:val="0"/>
              <w:jc w:val="both"/>
              <w:rPr>
                <w:rFonts w:ascii="Times New Roman" w:eastAsia="Times New Roman" w:hAnsi="Times New Roman" w:cs="Times New Roman"/>
                <w:i/>
                <w:sz w:val="24"/>
                <w:szCs w:val="24"/>
                <w:highlight w:val="white"/>
              </w:rPr>
            </w:pPr>
            <w:r w:rsidRPr="00FE535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5352">
              <w:rPr>
                <w:rFonts w:ascii="Times New Roman" w:eastAsia="Times New Roman" w:hAnsi="Times New Roman" w:cs="Times New Roman"/>
                <w:i/>
                <w:sz w:val="24"/>
                <w:szCs w:val="24"/>
                <w:highlight w:val="white"/>
              </w:rPr>
              <w:t xml:space="preserve"> підпункту 3  пункту 41 Особливостей.</w:t>
            </w:r>
          </w:p>
        </w:tc>
      </w:tr>
      <w:tr w:rsidR="00D73DB0" w:rsidRPr="00FE5352">
        <w:trPr>
          <w:trHeight w:val="2100"/>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color w:val="000000"/>
                <w:sz w:val="24"/>
                <w:szCs w:val="24"/>
              </w:rPr>
              <w:t>4</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323232"/>
                <w:sz w:val="24"/>
                <w:szCs w:val="24"/>
              </w:rPr>
              <w:t>Д</w:t>
            </w:r>
            <w:r w:rsidRPr="00FE5352">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E5352">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D73DB0" w:rsidRPr="00FE5352" w:rsidRDefault="00A71455">
            <w:pPr>
              <w:widowControl w:val="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73DB0" w:rsidRPr="00FE5352" w:rsidRDefault="00A714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535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3DB0" w:rsidRPr="00FE5352">
        <w:trPr>
          <w:trHeight w:val="1119"/>
          <w:jc w:val="center"/>
        </w:trPr>
        <w:tc>
          <w:tcPr>
            <w:tcW w:w="705" w:type="dxa"/>
          </w:tcPr>
          <w:p w:rsidR="00D73DB0" w:rsidRPr="00FE5352" w:rsidRDefault="00A71455">
            <w:pPr>
              <w:widowControl w:val="0"/>
              <w:jc w:val="center"/>
              <w:rPr>
                <w:rFonts w:ascii="Times New Roman" w:eastAsia="Times New Roman" w:hAnsi="Times New Roman" w:cs="Times New Roman"/>
                <w:sz w:val="24"/>
                <w:szCs w:val="24"/>
              </w:rPr>
            </w:pPr>
            <w:r w:rsidRPr="00FE5352">
              <w:rPr>
                <w:rFonts w:ascii="Times New Roman" w:eastAsia="Times New Roman" w:hAnsi="Times New Roman" w:cs="Times New Roman"/>
                <w:sz w:val="24"/>
                <w:szCs w:val="24"/>
              </w:rPr>
              <w:lastRenderedPageBreak/>
              <w:t>5</w:t>
            </w:r>
          </w:p>
        </w:tc>
        <w:tc>
          <w:tcPr>
            <w:tcW w:w="2835" w:type="dxa"/>
          </w:tcPr>
          <w:p w:rsidR="00D73DB0" w:rsidRPr="00FE5352" w:rsidRDefault="00A71455">
            <w:pPr>
              <w:widowControl w:val="0"/>
              <w:rPr>
                <w:rFonts w:ascii="Times New Roman" w:eastAsia="Times New Roman" w:hAnsi="Times New Roman" w:cs="Times New Roman"/>
                <w:sz w:val="24"/>
                <w:szCs w:val="24"/>
              </w:rPr>
            </w:pPr>
            <w:r w:rsidRPr="00FE535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73DB0" w:rsidRPr="00FE5352" w:rsidRDefault="00A71455">
            <w:pPr>
              <w:widowControl w:val="0"/>
              <w:ind w:right="120"/>
              <w:jc w:val="both"/>
              <w:rPr>
                <w:rFonts w:ascii="Times New Roman" w:eastAsia="Times New Roman" w:hAnsi="Times New Roman" w:cs="Times New Roman"/>
                <w:color w:val="000000" w:themeColor="text1"/>
                <w:sz w:val="24"/>
                <w:szCs w:val="24"/>
              </w:rPr>
            </w:pPr>
            <w:r w:rsidRPr="00FE535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73DB0" w:rsidRPr="00FE5352" w:rsidRDefault="00D73DB0">
            <w:pPr>
              <w:widowControl w:val="0"/>
              <w:jc w:val="both"/>
              <w:rPr>
                <w:rFonts w:ascii="Times New Roman" w:eastAsia="Times New Roman" w:hAnsi="Times New Roman" w:cs="Times New Roman"/>
                <w:sz w:val="24"/>
                <w:szCs w:val="24"/>
              </w:rPr>
            </w:pPr>
          </w:p>
        </w:tc>
      </w:tr>
    </w:tbl>
    <w:p w:rsidR="00D73DB0" w:rsidRPr="00FE5352" w:rsidRDefault="00D73DB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782D" w:rsidRDefault="00A71455">
      <w:pPr>
        <w:widowControl w:val="0"/>
        <w:spacing w:after="0" w:line="240" w:lineRule="auto"/>
        <w:jc w:val="both"/>
        <w:rPr>
          <w:rFonts w:ascii="Times New Roman" w:eastAsia="Times New Roman" w:hAnsi="Times New Roman" w:cs="Times New Roman"/>
          <w:sz w:val="24"/>
          <w:szCs w:val="24"/>
          <w:highlight w:val="white"/>
        </w:rPr>
      </w:pPr>
      <w:r w:rsidRPr="00FE5352">
        <w:rPr>
          <w:rFonts w:ascii="Times New Roman" w:eastAsia="Times New Roman" w:hAnsi="Times New Roman" w:cs="Times New Roman"/>
          <w:sz w:val="24"/>
          <w:szCs w:val="24"/>
          <w:highlight w:val="white"/>
        </w:rPr>
        <w:t xml:space="preserve">Додатки: </w:t>
      </w:r>
      <w:r w:rsidRPr="00FE5352">
        <w:rPr>
          <w:rFonts w:ascii="Times New Roman" w:eastAsia="Times New Roman" w:hAnsi="Times New Roman" w:cs="Times New Roman"/>
          <w:sz w:val="24"/>
          <w:szCs w:val="24"/>
          <w:highlight w:val="white"/>
        </w:rPr>
        <w:tab/>
      </w:r>
      <w:r w:rsidRPr="00FE5352">
        <w:rPr>
          <w:rFonts w:ascii="Times New Roman" w:eastAsia="Times New Roman" w:hAnsi="Times New Roman" w:cs="Times New Roman"/>
          <w:sz w:val="24"/>
          <w:szCs w:val="24"/>
          <w:highlight w:val="white"/>
        </w:rPr>
        <w:tab/>
      </w:r>
      <w:r w:rsidRPr="00FE5352">
        <w:rPr>
          <w:rFonts w:ascii="Times New Roman" w:eastAsia="Times New Roman" w:hAnsi="Times New Roman" w:cs="Times New Roman"/>
          <w:sz w:val="24"/>
          <w:szCs w:val="24"/>
          <w:highlight w:val="white"/>
        </w:rPr>
        <w:tab/>
      </w:r>
    </w:p>
    <w:p w:rsidR="00D6250C"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 1</w:t>
      </w:r>
      <w:r w:rsidRPr="00FE5352">
        <w:rPr>
          <w:rFonts w:ascii="Times New Roman" w:eastAsia="Times New Roman" w:hAnsi="Times New Roman" w:cs="Times New Roman"/>
          <w:sz w:val="24"/>
          <w:szCs w:val="24"/>
          <w:highlight w:val="white"/>
        </w:rPr>
        <w:t xml:space="preserve"> </w:t>
      </w:r>
      <w:r w:rsidR="00BC782D" w:rsidRPr="002A2C68">
        <w:rPr>
          <w:rFonts w:ascii="Times New Roman" w:eastAsia="Times New Roman" w:hAnsi="Times New Roman" w:cs="Times New Roman"/>
          <w:sz w:val="24"/>
          <w:szCs w:val="24"/>
          <w:highlight w:val="white"/>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FE5352">
        <w:rPr>
          <w:rFonts w:ascii="Times New Roman" w:eastAsia="Times New Roman" w:hAnsi="Times New Roman" w:cs="Times New Roman"/>
          <w:sz w:val="24"/>
          <w:szCs w:val="24"/>
          <w:highlight w:val="white"/>
        </w:rPr>
        <w:t xml:space="preserve">2. </w:t>
      </w:r>
    </w:p>
    <w:p w:rsidR="002A2C68"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w:t>
      </w:r>
      <w:r w:rsidR="00583591" w:rsidRPr="00D6250C">
        <w:rPr>
          <w:rFonts w:ascii="Times New Roman" w:eastAsia="Times New Roman" w:hAnsi="Times New Roman" w:cs="Times New Roman"/>
          <w:b/>
          <w:sz w:val="24"/>
          <w:szCs w:val="24"/>
          <w:highlight w:val="white"/>
        </w:rPr>
        <w:t xml:space="preserve"> 2</w:t>
      </w:r>
      <w:r w:rsidR="00583591" w:rsidRPr="00FE5352">
        <w:rPr>
          <w:rFonts w:ascii="Times New Roman" w:eastAsia="Times New Roman" w:hAnsi="Times New Roman" w:cs="Times New Roman"/>
          <w:sz w:val="24"/>
          <w:szCs w:val="24"/>
          <w:highlight w:val="white"/>
        </w:rPr>
        <w:t xml:space="preserve"> </w:t>
      </w:r>
      <w:r w:rsidR="00BC782D" w:rsidRPr="002A2C68">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(ТЕХНІЧНА СПЕЦИФІКАЦІЯ)</w:t>
      </w:r>
    </w:p>
    <w:p w:rsidR="002A2C68" w:rsidRDefault="00A71455"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w:t>
      </w:r>
      <w:r w:rsidR="00EF1688" w:rsidRPr="00D6250C">
        <w:rPr>
          <w:rFonts w:ascii="Times New Roman" w:eastAsia="Times New Roman" w:hAnsi="Times New Roman" w:cs="Times New Roman"/>
          <w:b/>
          <w:sz w:val="24"/>
          <w:szCs w:val="24"/>
          <w:highlight w:val="white"/>
        </w:rPr>
        <w:t xml:space="preserve"> 3</w:t>
      </w:r>
      <w:r w:rsidR="00EF1688" w:rsidRPr="00FE5352">
        <w:rPr>
          <w:rFonts w:ascii="Times New Roman" w:eastAsia="Times New Roman" w:hAnsi="Times New Roman" w:cs="Times New Roman"/>
          <w:sz w:val="24"/>
          <w:szCs w:val="24"/>
          <w:highlight w:val="white"/>
        </w:rPr>
        <w:t xml:space="preserve"> </w:t>
      </w:r>
      <w:r w:rsidR="00BC782D" w:rsidRPr="002A2C68">
        <w:rPr>
          <w:rFonts w:ascii="Times New Roman" w:eastAsia="Times New Roman" w:hAnsi="Times New Roman" w:cs="Times New Roman"/>
          <w:sz w:val="24"/>
          <w:szCs w:val="24"/>
          <w:highlight w:val="white"/>
        </w:rPr>
        <w:t>ПРОЕКТ ДОГОВОРУ</w:t>
      </w:r>
    </w:p>
    <w:p w:rsidR="002A2C68" w:rsidRDefault="00EF1688"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 4</w:t>
      </w:r>
      <w:r w:rsidRPr="002A2C68">
        <w:rPr>
          <w:rFonts w:ascii="Times New Roman" w:eastAsia="Times New Roman" w:hAnsi="Times New Roman" w:cs="Times New Roman"/>
          <w:sz w:val="24"/>
          <w:szCs w:val="24"/>
          <w:highlight w:val="white"/>
        </w:rPr>
        <w:t xml:space="preserve"> </w:t>
      </w:r>
      <w:r w:rsidR="002A2C68" w:rsidRPr="002A2C68">
        <w:rPr>
          <w:rFonts w:ascii="Times New Roman" w:eastAsia="Times New Roman" w:hAnsi="Times New Roman" w:cs="Times New Roman"/>
          <w:sz w:val="24"/>
          <w:szCs w:val="24"/>
          <w:highlight w:val="white"/>
        </w:rPr>
        <w:t>ФОРМА «ТЕНДЕРНА ПРОПОЗИЦІЯ»</w:t>
      </w:r>
    </w:p>
    <w:p w:rsidR="002A2C68" w:rsidRPr="002A2C68" w:rsidRDefault="00EF1688" w:rsidP="002A2C68">
      <w:pPr>
        <w:widowControl w:val="0"/>
        <w:spacing w:after="0" w:line="240" w:lineRule="auto"/>
        <w:jc w:val="both"/>
        <w:rPr>
          <w:rFonts w:ascii="Times New Roman" w:eastAsia="Times New Roman" w:hAnsi="Times New Roman" w:cs="Times New Roman"/>
          <w:sz w:val="24"/>
          <w:szCs w:val="24"/>
          <w:highlight w:val="white"/>
        </w:rPr>
      </w:pPr>
      <w:r w:rsidRPr="00D6250C">
        <w:rPr>
          <w:rFonts w:ascii="Times New Roman" w:eastAsia="Times New Roman" w:hAnsi="Times New Roman" w:cs="Times New Roman"/>
          <w:b/>
          <w:sz w:val="24"/>
          <w:szCs w:val="24"/>
          <w:highlight w:val="white"/>
        </w:rPr>
        <w:t>Додаток 5</w:t>
      </w:r>
      <w:r w:rsidRPr="002A2C68">
        <w:rPr>
          <w:rFonts w:ascii="Times New Roman" w:eastAsia="Times New Roman" w:hAnsi="Times New Roman" w:cs="Times New Roman"/>
          <w:sz w:val="24"/>
          <w:szCs w:val="24"/>
          <w:highlight w:val="white"/>
        </w:rPr>
        <w:t xml:space="preserve"> </w:t>
      </w:r>
      <w:r w:rsidR="002A2C68" w:rsidRPr="002A2C68">
        <w:rPr>
          <w:rFonts w:ascii="Times New Roman" w:eastAsia="Times New Roman" w:hAnsi="Times New Roman" w:cs="Times New Roman"/>
          <w:sz w:val="24"/>
          <w:szCs w:val="24"/>
          <w:highlight w:val="white"/>
        </w:rPr>
        <w:t>Лист-згода на обробку персональних даних</w:t>
      </w:r>
    </w:p>
    <w:p w:rsidR="00D73DB0" w:rsidRPr="002A2C68" w:rsidRDefault="00D73DB0">
      <w:pPr>
        <w:widowControl w:val="0"/>
        <w:spacing w:after="0" w:line="240" w:lineRule="auto"/>
        <w:jc w:val="both"/>
        <w:rPr>
          <w:rFonts w:ascii="Times New Roman" w:eastAsia="Times New Roman" w:hAnsi="Times New Roman" w:cs="Times New Roman"/>
          <w:sz w:val="24"/>
          <w:szCs w:val="24"/>
          <w:highlight w:val="white"/>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71455" w:rsidRDefault="00A71455">
      <w:pPr>
        <w:widowControl w:val="0"/>
        <w:spacing w:after="0" w:line="240" w:lineRule="auto"/>
        <w:jc w:val="both"/>
        <w:rPr>
          <w:rFonts w:ascii="Times New Roman" w:eastAsia="Times New Roman" w:hAnsi="Times New Roman" w:cs="Times New Roman"/>
          <w:sz w:val="24"/>
          <w:szCs w:val="24"/>
        </w:rPr>
      </w:pPr>
    </w:p>
    <w:p w:rsidR="00D6250C" w:rsidRPr="00FE5352" w:rsidRDefault="00D6250C">
      <w:pPr>
        <w:widowControl w:val="0"/>
        <w:spacing w:after="0" w:line="240" w:lineRule="auto"/>
        <w:jc w:val="both"/>
        <w:rPr>
          <w:rFonts w:ascii="Times New Roman" w:eastAsia="Times New Roman" w:hAnsi="Times New Roman" w:cs="Times New Roman"/>
          <w:sz w:val="24"/>
          <w:szCs w:val="24"/>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71455" w:rsidRPr="00FE5352" w:rsidRDefault="00A71455">
      <w:pPr>
        <w:widowControl w:val="0"/>
        <w:spacing w:after="0" w:line="240" w:lineRule="auto"/>
        <w:jc w:val="both"/>
        <w:rPr>
          <w:rFonts w:ascii="Times New Roman" w:eastAsia="Times New Roman" w:hAnsi="Times New Roman" w:cs="Times New Roman"/>
          <w:sz w:val="24"/>
          <w:szCs w:val="24"/>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F07AE" w:rsidRDefault="00AF07AE" w:rsidP="00A71455">
      <w:pPr>
        <w:spacing w:after="0" w:line="240" w:lineRule="auto"/>
        <w:ind w:left="5660" w:firstLine="700"/>
        <w:jc w:val="right"/>
        <w:rPr>
          <w:rFonts w:ascii="Times New Roman" w:eastAsia="Times New Roman" w:hAnsi="Times New Roman" w:cs="Times New Roman"/>
          <w:b/>
          <w:color w:val="000000"/>
          <w:sz w:val="20"/>
          <w:szCs w:val="20"/>
          <w:lang w:val="ru-RU"/>
        </w:rPr>
      </w:pPr>
    </w:p>
    <w:p w:rsidR="00A71455" w:rsidRPr="00FE5352" w:rsidRDefault="00A71455" w:rsidP="00A71455">
      <w:pPr>
        <w:spacing w:after="0" w:line="240" w:lineRule="auto"/>
        <w:ind w:left="5660" w:firstLine="700"/>
        <w:jc w:val="right"/>
        <w:rPr>
          <w:rFonts w:ascii="Times New Roman" w:eastAsia="Times New Roman" w:hAnsi="Times New Roman" w:cs="Times New Roman"/>
          <w:sz w:val="20"/>
          <w:szCs w:val="20"/>
          <w:lang w:val="ru-RU"/>
        </w:rPr>
      </w:pPr>
      <w:r w:rsidRPr="00FE5352">
        <w:rPr>
          <w:rFonts w:ascii="Times New Roman" w:eastAsia="Times New Roman" w:hAnsi="Times New Roman" w:cs="Times New Roman"/>
          <w:b/>
          <w:color w:val="000000"/>
          <w:sz w:val="20"/>
          <w:szCs w:val="20"/>
          <w:lang w:val="ru-RU"/>
        </w:rPr>
        <w:lastRenderedPageBreak/>
        <w:t>ДОДАТОК 1</w:t>
      </w:r>
    </w:p>
    <w:p w:rsidR="00A71455" w:rsidRPr="00FE5352" w:rsidRDefault="00A71455" w:rsidP="00A71455">
      <w:pPr>
        <w:spacing w:after="0" w:line="240" w:lineRule="auto"/>
        <w:ind w:left="5660" w:firstLine="700"/>
        <w:jc w:val="right"/>
        <w:rPr>
          <w:rFonts w:ascii="Times New Roman" w:eastAsia="Times New Roman" w:hAnsi="Times New Roman" w:cs="Times New Roman"/>
          <w:sz w:val="20"/>
          <w:szCs w:val="20"/>
          <w:lang w:val="ru-RU"/>
        </w:rPr>
      </w:pPr>
      <w:r w:rsidRPr="00FE5352">
        <w:rPr>
          <w:rFonts w:ascii="Times New Roman" w:eastAsia="Times New Roman" w:hAnsi="Times New Roman" w:cs="Times New Roman"/>
          <w:i/>
          <w:color w:val="000000"/>
          <w:sz w:val="20"/>
          <w:szCs w:val="20"/>
          <w:lang w:val="ru-RU"/>
        </w:rPr>
        <w:t>до тендерної документації</w:t>
      </w:r>
    </w:p>
    <w:p w:rsidR="00A71455" w:rsidRPr="00FE5352" w:rsidRDefault="00A71455" w:rsidP="00A71455">
      <w:pPr>
        <w:spacing w:after="0" w:line="240" w:lineRule="auto"/>
        <w:ind w:left="5660" w:firstLine="700"/>
        <w:jc w:val="both"/>
        <w:rPr>
          <w:rFonts w:ascii="Times New Roman" w:eastAsia="Times New Roman" w:hAnsi="Times New Roman" w:cs="Times New Roman"/>
          <w:sz w:val="20"/>
          <w:szCs w:val="20"/>
          <w:lang w:val="ru-RU"/>
        </w:rPr>
      </w:pPr>
      <w:r w:rsidRPr="00FE5352">
        <w:rPr>
          <w:rFonts w:ascii="Times New Roman" w:eastAsia="Times New Roman" w:hAnsi="Times New Roman" w:cs="Times New Roman"/>
          <w:i/>
          <w:color w:val="000000"/>
          <w:sz w:val="20"/>
          <w:szCs w:val="20"/>
          <w:lang w:val="ru-RU"/>
        </w:rPr>
        <w:t> </w:t>
      </w:r>
    </w:p>
    <w:p w:rsidR="00A71455" w:rsidRPr="00FE5352" w:rsidRDefault="00A71455" w:rsidP="00A7145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FE5352">
        <w:rPr>
          <w:rFonts w:ascii="Times New Roman" w:eastAsia="Times New Roman" w:hAnsi="Times New Roman" w:cs="Times New Roman"/>
          <w:b/>
          <w:color w:val="000000"/>
          <w:sz w:val="20"/>
          <w:szCs w:val="20"/>
          <w:lang w:val="ru-RU"/>
        </w:rPr>
        <w:t xml:space="preserve">Перелік документів та </w:t>
      </w:r>
      <w:proofErr w:type="gramStart"/>
      <w:r w:rsidRPr="00FE5352">
        <w:rPr>
          <w:rFonts w:ascii="Times New Roman" w:eastAsia="Times New Roman" w:hAnsi="Times New Roman" w:cs="Times New Roman"/>
          <w:b/>
          <w:color w:val="000000"/>
          <w:sz w:val="20"/>
          <w:szCs w:val="20"/>
          <w:lang w:val="ru-RU"/>
        </w:rPr>
        <w:t>інформації  для</w:t>
      </w:r>
      <w:proofErr w:type="gramEnd"/>
      <w:r w:rsidRPr="00FE5352">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A71455" w:rsidRPr="00FE5352" w:rsidRDefault="00A71455" w:rsidP="00A71455">
      <w:pPr>
        <w:spacing w:after="0" w:line="240" w:lineRule="auto"/>
        <w:ind w:left="885"/>
        <w:jc w:val="center"/>
        <w:rPr>
          <w:rFonts w:ascii="Times New Roman" w:eastAsia="Times New Roman" w:hAnsi="Times New Roman" w:cs="Times New Roman"/>
          <w:b/>
          <w:i/>
          <w:color w:val="4A86E8"/>
          <w:sz w:val="20"/>
          <w:szCs w:val="20"/>
          <w:lang w:val="ru-RU"/>
        </w:rPr>
      </w:pPr>
    </w:p>
    <w:p w:rsidR="00A71455" w:rsidRPr="00FE5352" w:rsidRDefault="00A71455" w:rsidP="00A71455">
      <w:pPr>
        <w:spacing w:after="0" w:line="240" w:lineRule="auto"/>
        <w:ind w:left="885"/>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A71455" w:rsidRPr="00FE5352" w:rsidTr="00A714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Документи та інформація, які підтверджують відповідність Учасника кваліфікаційним критеріям**</w:t>
            </w:r>
          </w:p>
        </w:tc>
      </w:tr>
      <w:tr w:rsidR="00A71455" w:rsidRPr="00FE5352" w:rsidTr="00A7145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Наявність обладнання, матеріально-технічної бази та технологій</w:t>
            </w:r>
          </w:p>
          <w:p w:rsidR="00A71455" w:rsidRPr="00FE5352" w:rsidRDefault="00A71455" w:rsidP="00A71455">
            <w:pPr>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hd w:val="clear" w:color="auto" w:fill="FFFFFF"/>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hd w:val="clear" w:color="auto" w:fill="FFFFFF"/>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A71455" w:rsidRPr="00FE5352" w:rsidRDefault="00A71455" w:rsidP="00A71455">
            <w:pPr>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p>
        </w:tc>
      </w:tr>
      <w:tr w:rsidR="00A71455" w:rsidRPr="00FE5352" w:rsidTr="00A714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Наявність працівників відповідної кваліфікації, які мають необхідні знання та досвід*</w:t>
            </w:r>
          </w:p>
          <w:p w:rsidR="00A71455" w:rsidRPr="00FE5352" w:rsidRDefault="00A71455" w:rsidP="00A71455">
            <w:pPr>
              <w:spacing w:after="0" w:line="240" w:lineRule="auto"/>
              <w:jc w:val="both"/>
              <w:rPr>
                <w:rFonts w:ascii="Times New Roman" w:eastAsia="Times New Roman" w:hAnsi="Times New Roman" w:cs="Times New Roman"/>
                <w:strike/>
                <w:color w:val="000000" w:themeColor="text1"/>
                <w:sz w:val="20"/>
                <w:szCs w:val="20"/>
                <w:lang w:val="ru-RU"/>
              </w:rPr>
            </w:pPr>
          </w:p>
          <w:p w:rsidR="00A71455" w:rsidRPr="00FE5352" w:rsidRDefault="00A71455" w:rsidP="00A71455">
            <w:pPr>
              <w:spacing w:after="0" w:line="240" w:lineRule="auto"/>
              <w:rPr>
                <w:rFonts w:ascii="Times New Roman" w:eastAsia="Times New Roman" w:hAnsi="Times New Roman" w:cs="Times New Roman"/>
                <w:color w:val="000000" w:themeColor="text1"/>
                <w:sz w:val="20"/>
                <w:szCs w:val="20"/>
                <w:lang w:val="ru-RU"/>
              </w:rPr>
            </w:pP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hd w:val="clear" w:color="auto" w:fill="FFFFFF"/>
              <w:spacing w:after="0" w:line="240" w:lineRule="auto"/>
              <w:jc w:val="both"/>
              <w:rPr>
                <w:rFonts w:ascii="Times New Roman" w:eastAsia="Times New Roman" w:hAnsi="Times New Roman" w:cs="Times New Roman"/>
                <w:strike/>
                <w:color w:val="000000" w:themeColor="text1"/>
                <w:sz w:val="20"/>
                <w:szCs w:val="20"/>
                <w:lang w:val="ru-RU"/>
              </w:rPr>
            </w:pPr>
          </w:p>
          <w:p w:rsidR="007912F6" w:rsidRPr="00FE5352" w:rsidRDefault="00A71455" w:rsidP="007912F6">
            <w:pPr>
              <w:spacing w:after="0" w:line="240" w:lineRule="auto"/>
              <w:jc w:val="both"/>
              <w:rPr>
                <w:rFonts w:ascii="Times New Roman" w:eastAsia="Times New Roman" w:hAnsi="Times New Roman" w:cs="Times New Roman"/>
                <w:strike/>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2.1. Довідка про наявність працівників відповідної кваліфікації, які мають необхідні знання та досвід, </w:t>
            </w:r>
          </w:p>
          <w:p w:rsidR="00A71455" w:rsidRPr="00FE5352" w:rsidRDefault="00A71455" w:rsidP="007912F6">
            <w:pPr>
              <w:spacing w:after="0" w:line="240" w:lineRule="auto"/>
              <w:jc w:val="right"/>
              <w:rPr>
                <w:rFonts w:ascii="Times New Roman" w:eastAsia="Times New Roman" w:hAnsi="Times New Roman" w:cs="Times New Roman"/>
                <w:strike/>
                <w:color w:val="000000" w:themeColor="text1"/>
                <w:sz w:val="20"/>
                <w:szCs w:val="20"/>
                <w:highlight w:val="yellow"/>
                <w:lang w:val="ru-RU"/>
              </w:rPr>
            </w:pPr>
          </w:p>
        </w:tc>
      </w:tr>
    </w:tbl>
    <w:p w:rsidR="00A71455" w:rsidRPr="00FE5352" w:rsidRDefault="00A71455" w:rsidP="00A71455">
      <w:pPr>
        <w:spacing w:before="240" w:after="0" w:line="240" w:lineRule="auto"/>
        <w:ind w:firstLine="720"/>
        <w:jc w:val="both"/>
        <w:rPr>
          <w:rFonts w:ascii="Times New Roman" w:eastAsia="Times New Roman" w:hAnsi="Times New Roman" w:cs="Times New Roman"/>
          <w:color w:val="000000" w:themeColor="text1"/>
          <w:sz w:val="20"/>
          <w:szCs w:val="20"/>
        </w:rPr>
      </w:pPr>
      <w:r w:rsidRPr="00FE5352">
        <w:rPr>
          <w:rFonts w:ascii="Times New Roman" w:eastAsia="Times New Roman" w:hAnsi="Times New Roman" w:cs="Times New Roman"/>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1455" w:rsidRPr="00FE5352" w:rsidRDefault="00A71455" w:rsidP="00A71455">
      <w:pPr>
        <w:spacing w:before="120" w:after="240" w:line="240" w:lineRule="auto"/>
        <w:jc w:val="both"/>
        <w:rPr>
          <w:rFonts w:ascii="Times New Roman" w:eastAsia="Times New Roman" w:hAnsi="Times New Roman" w:cs="Times New Roman"/>
          <w:color w:val="000000" w:themeColor="text1"/>
          <w:sz w:val="20"/>
          <w:szCs w:val="20"/>
        </w:rPr>
      </w:pPr>
      <w:r w:rsidRPr="00FE5352">
        <w:rPr>
          <w:rFonts w:ascii="Times New Roman" w:eastAsia="Times New Roman" w:hAnsi="Times New Roman" w:cs="Times New Roman"/>
          <w:color w:val="000000" w:themeColor="text1"/>
          <w:sz w:val="20"/>
          <w:szCs w:val="20"/>
        </w:rPr>
        <w:t xml:space="preserve"> </w:t>
      </w:r>
    </w:p>
    <w:p w:rsidR="00A71455" w:rsidRPr="00FE5352" w:rsidRDefault="00A71455" w:rsidP="00A71455">
      <w:pPr>
        <w:spacing w:before="20" w:after="20" w:line="240" w:lineRule="auto"/>
        <w:jc w:val="both"/>
        <w:rPr>
          <w:rFonts w:ascii="Times New Roman" w:eastAsia="Times New Roman" w:hAnsi="Times New Roman" w:cs="Times New Roman"/>
          <w:color w:val="000000" w:themeColor="text1"/>
          <w:lang w:val="ru-RU"/>
        </w:rPr>
      </w:pPr>
      <w:r w:rsidRPr="00FE5352">
        <w:rPr>
          <w:rFonts w:ascii="Times New Roman" w:eastAsia="Times New Roman" w:hAnsi="Times New Roman" w:cs="Times New Roman"/>
          <w:b/>
          <w:color w:val="000000" w:themeColor="text1"/>
          <w:sz w:val="20"/>
          <w:szCs w:val="20"/>
          <w:lang w:val="ru-RU"/>
        </w:rPr>
        <w:t xml:space="preserve">2. Підтвердження відповідності УЧАСНИКА </w:t>
      </w:r>
      <w:r w:rsidRPr="00FE5352">
        <w:rPr>
          <w:rFonts w:ascii="Times New Roman" w:eastAsia="Times New Roman" w:hAnsi="Times New Roman" w:cs="Times New Roman"/>
          <w:color w:val="000000" w:themeColor="text1"/>
          <w:lang w:val="ru-RU"/>
        </w:rPr>
        <w:t xml:space="preserve">(в тому числі для об’єднання учасників як учасника </w:t>
      </w:r>
      <w:proofErr w:type="gramStart"/>
      <w:r w:rsidRPr="00FE5352">
        <w:rPr>
          <w:rFonts w:ascii="Times New Roman" w:eastAsia="Times New Roman" w:hAnsi="Times New Roman" w:cs="Times New Roman"/>
          <w:color w:val="000000" w:themeColor="text1"/>
          <w:lang w:val="ru-RU"/>
        </w:rPr>
        <w:t>процедури)  вимогам</w:t>
      </w:r>
      <w:proofErr w:type="gramEnd"/>
      <w:r w:rsidRPr="00FE5352">
        <w:rPr>
          <w:rFonts w:ascii="Times New Roman" w:eastAsia="Times New Roman" w:hAnsi="Times New Roman" w:cs="Times New Roman"/>
          <w:color w:val="000000" w:themeColor="text1"/>
          <w:lang w:val="ru-RU"/>
        </w:rPr>
        <w:t>, визначеним у пункті 44 Особливостей*.</w:t>
      </w:r>
    </w:p>
    <w:p w:rsidR="00A71455" w:rsidRPr="00FE5352" w:rsidRDefault="00A71455" w:rsidP="00A71455">
      <w:pPr>
        <w:spacing w:after="0" w:line="240" w:lineRule="auto"/>
        <w:ind w:firstLine="567"/>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E5352">
        <w:rPr>
          <w:rFonts w:ascii="Times New Roman" w:eastAsia="Times New Roman" w:hAnsi="Times New Roman" w:cs="Times New Roman"/>
          <w:color w:val="000000" w:themeColor="text1"/>
          <w:sz w:val="20"/>
          <w:szCs w:val="20"/>
          <w:lang w:val="ru-RU"/>
        </w:rPr>
        <w:t>до абзацу</w:t>
      </w:r>
      <w:proofErr w:type="gramEnd"/>
      <w:r w:rsidRPr="00FE5352">
        <w:rPr>
          <w:rFonts w:ascii="Times New Roman" w:eastAsia="Times New Roman" w:hAnsi="Times New Roman" w:cs="Times New Roman"/>
          <w:color w:val="000000" w:themeColor="text1"/>
          <w:sz w:val="20"/>
          <w:szCs w:val="20"/>
          <w:lang w:val="ru-RU"/>
        </w:rPr>
        <w:t xml:space="preserve"> шістнадцятого пункту 44 Особливостей.</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E5352">
        <w:rPr>
          <w:rFonts w:ascii="Times New Roman" w:eastAsia="Times New Roman" w:hAnsi="Times New Roman" w:cs="Times New Roman"/>
          <w:b/>
          <w:color w:val="000000" w:themeColor="text1"/>
          <w:sz w:val="20"/>
          <w:szCs w:val="20"/>
          <w:lang w:val="ru-RU"/>
        </w:rPr>
        <w:t>шляхом самостійного декларування відсутності таких підстав</w:t>
      </w:r>
      <w:r w:rsidRPr="00FE5352">
        <w:rPr>
          <w:rFonts w:ascii="Times New Roman" w:eastAsia="Times New Roman" w:hAnsi="Times New Roman" w:cs="Times New Roman"/>
          <w:color w:val="000000" w:themeColor="text1"/>
          <w:sz w:val="20"/>
          <w:szCs w:val="20"/>
          <w:lang w:val="ru-RU"/>
        </w:rPr>
        <w:t xml:space="preserve"> в електронній системі закупівель під час подання тендерної пропозиції.</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gramStart"/>
      <w:r w:rsidRPr="00FE5352">
        <w:rPr>
          <w:rFonts w:ascii="Times New Roman" w:eastAsia="Times New Roman" w:hAnsi="Times New Roman" w:cs="Times New Roman"/>
          <w:color w:val="000000" w:themeColor="text1"/>
          <w:sz w:val="20"/>
          <w:szCs w:val="20"/>
          <w:lang w:val="ru-RU"/>
        </w:rPr>
        <w:t>Учасник  повинен</w:t>
      </w:r>
      <w:proofErr w:type="gramEnd"/>
      <w:r w:rsidRPr="00FE5352">
        <w:rPr>
          <w:rFonts w:ascii="Times New Roman" w:eastAsia="Times New Roman" w:hAnsi="Times New Roman" w:cs="Times New Roman"/>
          <w:color w:val="000000" w:themeColor="text1"/>
          <w:sz w:val="20"/>
          <w:szCs w:val="20"/>
          <w:lang w:val="ru-RU"/>
        </w:rPr>
        <w:t xml:space="preserve"> надати </w:t>
      </w:r>
      <w:r w:rsidRPr="00FE5352">
        <w:rPr>
          <w:rFonts w:ascii="Times New Roman" w:eastAsia="Times New Roman" w:hAnsi="Times New Roman" w:cs="Times New Roman"/>
          <w:b/>
          <w:color w:val="000000" w:themeColor="text1"/>
          <w:sz w:val="20"/>
          <w:szCs w:val="20"/>
          <w:lang w:val="ru-RU"/>
        </w:rPr>
        <w:t>довідку у довільній формі</w:t>
      </w:r>
      <w:r w:rsidRPr="00FE5352">
        <w:rPr>
          <w:rFonts w:ascii="Times New Roman" w:eastAsia="Times New Roman" w:hAnsi="Times New Roman" w:cs="Times New Roman"/>
          <w:color w:val="000000" w:themeColor="text1"/>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FE5352">
        <w:rPr>
          <w:rFonts w:ascii="Times New Roman" w:eastAsia="Times New Roman" w:hAnsi="Times New Roman" w:cs="Times New Roman"/>
          <w:color w:val="000000" w:themeColor="text1"/>
          <w:sz w:val="20"/>
          <w:szCs w:val="20"/>
          <w:lang w:val="ru-RU"/>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71455" w:rsidRPr="00FE5352" w:rsidRDefault="00A71455" w:rsidP="00A71455">
      <w:pPr>
        <w:spacing w:after="80"/>
        <w:jc w:val="both"/>
        <w:rPr>
          <w:rFonts w:ascii="Times New Roman" w:eastAsia="Times New Roman" w:hAnsi="Times New Roman" w:cs="Times New Roman"/>
          <w:color w:val="000000" w:themeColor="text1"/>
          <w:sz w:val="20"/>
          <w:szCs w:val="20"/>
          <w:lang w:val="ru-RU"/>
        </w:rPr>
      </w:pP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ru-RU"/>
        </w:rPr>
      </w:pPr>
      <w:r w:rsidRPr="00FE5352">
        <w:rPr>
          <w:rFonts w:ascii="Times New Roman" w:eastAsia="Times New Roman" w:hAnsi="Times New Roman" w:cs="Times New Roman"/>
          <w:b/>
          <w:color w:val="000000" w:themeColor="text1"/>
          <w:lang w:val="ru-RU"/>
        </w:rPr>
        <w:t xml:space="preserve">3. Перелік документів та </w:t>
      </w:r>
      <w:proofErr w:type="gramStart"/>
      <w:r w:rsidRPr="00FE5352">
        <w:rPr>
          <w:rFonts w:ascii="Times New Roman" w:eastAsia="Times New Roman" w:hAnsi="Times New Roman" w:cs="Times New Roman"/>
          <w:b/>
          <w:color w:val="000000" w:themeColor="text1"/>
          <w:lang w:val="ru-RU"/>
        </w:rPr>
        <w:t>інформації  для</w:t>
      </w:r>
      <w:proofErr w:type="gramEnd"/>
      <w:r w:rsidRPr="00FE5352">
        <w:rPr>
          <w:rFonts w:ascii="Times New Roman" w:eastAsia="Times New Roman" w:hAnsi="Times New Roman" w:cs="Times New Roman"/>
          <w:b/>
          <w:color w:val="000000" w:themeColor="text1"/>
          <w:lang w:val="ru-RU"/>
        </w:rPr>
        <w:t xml:space="preserve"> підтвердження відповідності ПЕРЕМОЖЦЯ вимогам, визначеним у пункті 44 Особливостей:*</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71455" w:rsidRPr="00FE5352" w:rsidRDefault="00A71455" w:rsidP="00A714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w:t>
      </w:r>
      <w:r w:rsidRPr="00FE5352">
        <w:rPr>
          <w:rFonts w:ascii="Times New Roman" w:eastAsia="Times New Roman" w:hAnsi="Times New Roman" w:cs="Times New Roman"/>
          <w:b/>
          <w:color w:val="000000" w:themeColor="text1"/>
          <w:sz w:val="20"/>
          <w:szCs w:val="20"/>
          <w:lang w:val="ru-RU"/>
        </w:rPr>
        <w:t xml:space="preserve">3.1. Документи, які </w:t>
      </w:r>
      <w:proofErr w:type="gramStart"/>
      <w:r w:rsidRPr="00FE5352">
        <w:rPr>
          <w:rFonts w:ascii="Times New Roman" w:eastAsia="Times New Roman" w:hAnsi="Times New Roman" w:cs="Times New Roman"/>
          <w:b/>
          <w:color w:val="000000" w:themeColor="text1"/>
          <w:sz w:val="20"/>
          <w:szCs w:val="20"/>
          <w:lang w:val="ru-RU"/>
        </w:rPr>
        <w:t>надаються  ПЕРЕМОЖЦЕМ</w:t>
      </w:r>
      <w:proofErr w:type="gramEnd"/>
      <w:r w:rsidRPr="00FE5352">
        <w:rPr>
          <w:rFonts w:ascii="Times New Roman" w:eastAsia="Times New Roman" w:hAnsi="Times New Roman" w:cs="Times New Roman"/>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1455" w:rsidRPr="00FE5352" w:rsidTr="00A714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Вимоги </w:t>
            </w:r>
            <w:r w:rsidRPr="00FE5352">
              <w:rPr>
                <w:rFonts w:ascii="Times New Roman" w:eastAsia="Times New Roman" w:hAnsi="Times New Roman" w:cs="Times New Roman"/>
                <w:color w:val="000000" w:themeColor="text1"/>
                <w:sz w:val="20"/>
                <w:szCs w:val="20"/>
                <w:lang w:val="ru-RU"/>
              </w:rPr>
              <w:t>згідно п. 44 Особливостей*</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FE5352">
              <w:rPr>
                <w:rFonts w:ascii="Times New Roman" w:eastAsia="Times New Roman" w:hAnsi="Times New Roman" w:cs="Times New Roman"/>
                <w:color w:val="000000" w:themeColor="text1"/>
                <w:sz w:val="20"/>
                <w:szCs w:val="20"/>
                <w:lang w:val="ru-RU"/>
              </w:rPr>
              <w:t>згідно п. 44 Особливостей*</w:t>
            </w:r>
            <w:r w:rsidRPr="00FE5352">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A71455" w:rsidRPr="00FE5352" w:rsidTr="00A714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5352">
              <w:rPr>
                <w:rFonts w:ascii="Times New Roman" w:eastAsia="Times New Roman" w:hAnsi="Times New Roman" w:cs="Times New Roman"/>
                <w:color w:val="000000" w:themeColor="text1"/>
                <w:sz w:val="20"/>
                <w:szCs w:val="20"/>
                <w:lang w:val="ru-RU"/>
              </w:rPr>
              <w:t>законом  до</w:t>
            </w:r>
            <w:proofErr w:type="gramEnd"/>
            <w:r w:rsidRPr="00FE5352">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5352">
              <w:rPr>
                <w:rFonts w:ascii="Times New Roman" w:eastAsia="Times New Roman" w:hAnsi="Times New Roman" w:cs="Times New Roman"/>
                <w:color w:val="000000" w:themeColor="text1"/>
                <w:sz w:val="20"/>
                <w:szCs w:val="20"/>
                <w:lang w:val="ru-RU"/>
              </w:rPr>
              <w:t>керівника*</w:t>
            </w:r>
            <w:r w:rsidRPr="00FE5352">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1455" w:rsidRPr="00FE5352" w:rsidTr="00A714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FE5352">
              <w:rPr>
                <w:rFonts w:ascii="Times New Roman" w:eastAsia="Times New Roman" w:hAnsi="Times New Roman" w:cs="Times New Roman"/>
                <w:color w:val="000000" w:themeColor="text1"/>
                <w:sz w:val="20"/>
                <w:szCs w:val="20"/>
                <w:lang w:val="ru-RU"/>
              </w:rPr>
              <w:t> </w:t>
            </w:r>
          </w:p>
        </w:tc>
      </w:tr>
      <w:tr w:rsidR="00A71455" w:rsidRPr="00FE5352" w:rsidTr="00A7145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A71455" w:rsidRPr="00FE5352" w:rsidTr="00A714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FE5352">
              <w:rPr>
                <w:rFonts w:ascii="Times New Roman" w:eastAsia="Times New Roman" w:hAnsi="Times New Roman" w:cs="Times New Roman"/>
                <w:color w:val="000000" w:themeColor="text1"/>
                <w:sz w:val="20"/>
                <w:szCs w:val="20"/>
                <w:lang w:val="ru-RU"/>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Довідка в довільній формі</w:t>
            </w:r>
            <w:r w:rsidRPr="00FE5352">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FE5352">
              <w:rPr>
                <w:rFonts w:ascii="Times New Roman" w:eastAsia="Times New Roman" w:hAnsi="Times New Roman" w:cs="Times New Roman"/>
                <w:color w:val="000000" w:themeColor="text1"/>
                <w:sz w:val="20"/>
                <w:szCs w:val="20"/>
                <w:lang w:val="ru-RU"/>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1455" w:rsidRPr="00FE5352" w:rsidRDefault="00A71455" w:rsidP="00A71455">
      <w:pPr>
        <w:spacing w:after="0" w:line="240" w:lineRule="auto"/>
        <w:rPr>
          <w:rFonts w:ascii="Times New Roman" w:eastAsia="Times New Roman" w:hAnsi="Times New Roman" w:cs="Times New Roman"/>
          <w:b/>
          <w:color w:val="000000" w:themeColor="text1"/>
          <w:sz w:val="20"/>
          <w:szCs w:val="20"/>
          <w:lang w:val="ru-RU"/>
        </w:rPr>
      </w:pPr>
    </w:p>
    <w:p w:rsidR="00A71455" w:rsidRPr="00FE5352" w:rsidRDefault="00A71455" w:rsidP="00A71455">
      <w:pPr>
        <w:spacing w:before="240" w:after="0" w:line="240" w:lineRule="auto"/>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71455" w:rsidRPr="00FE5352" w:rsidTr="00A7145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Вимоги </w:t>
            </w:r>
            <w:r w:rsidRPr="00FE5352">
              <w:rPr>
                <w:rFonts w:ascii="Times New Roman" w:eastAsia="Times New Roman" w:hAnsi="Times New Roman" w:cs="Times New Roman"/>
                <w:color w:val="000000" w:themeColor="text1"/>
                <w:sz w:val="20"/>
                <w:szCs w:val="20"/>
                <w:lang w:val="ru-RU"/>
              </w:rPr>
              <w:t>згідно пункту 44 Особливостей*</w:t>
            </w:r>
          </w:p>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FE5352">
              <w:rPr>
                <w:rFonts w:ascii="Times New Roman" w:eastAsia="Times New Roman" w:hAnsi="Times New Roman" w:cs="Times New Roman"/>
                <w:color w:val="000000" w:themeColor="text1"/>
                <w:sz w:val="20"/>
                <w:szCs w:val="20"/>
                <w:lang w:val="ru-RU"/>
              </w:rPr>
              <w:t>згідно пункту 44 Особливостей*</w:t>
            </w:r>
            <w:r w:rsidRPr="00FE5352">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A71455" w:rsidRPr="00FE5352" w:rsidTr="00A714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E5352">
              <w:rPr>
                <w:rFonts w:ascii="Times New Roman" w:eastAsia="Times New Roman" w:hAnsi="Times New Roman" w:cs="Times New Roman"/>
                <w:color w:val="000000" w:themeColor="text1"/>
                <w:sz w:val="20"/>
                <w:szCs w:val="20"/>
                <w:lang w:val="ru-RU"/>
              </w:rPr>
              <w:t>законом  до</w:t>
            </w:r>
            <w:proofErr w:type="gramEnd"/>
            <w:r w:rsidRPr="00FE5352">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right="14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5352">
              <w:rPr>
                <w:rFonts w:ascii="Times New Roman" w:eastAsia="Times New Roman" w:hAnsi="Times New Roman" w:cs="Times New Roman"/>
                <w:color w:val="000000" w:themeColor="text1"/>
                <w:sz w:val="20"/>
                <w:szCs w:val="20"/>
                <w:lang w:val="ru-RU"/>
              </w:rPr>
              <w:t>керівника*</w:t>
            </w:r>
            <w:r w:rsidRPr="00FE5352">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71455" w:rsidRPr="00FE5352" w:rsidTr="00A714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1455" w:rsidRPr="00FE5352" w:rsidRDefault="00A71455" w:rsidP="00A71455">
            <w:pPr>
              <w:spacing w:after="0" w:line="240" w:lineRule="auto"/>
              <w:jc w:val="both"/>
              <w:rPr>
                <w:rFonts w:ascii="Times New Roman" w:eastAsia="Times New Roman" w:hAnsi="Times New Roman" w:cs="Times New Roman"/>
                <w:b/>
                <w:color w:val="000000" w:themeColor="text1"/>
                <w:sz w:val="20"/>
                <w:szCs w:val="20"/>
                <w:lang w:val="ru-RU"/>
              </w:rPr>
            </w:pP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FE5352">
              <w:rPr>
                <w:rFonts w:ascii="Times New Roman" w:eastAsia="Times New Roman" w:hAnsi="Times New Roman" w:cs="Times New Roman"/>
                <w:color w:val="000000" w:themeColor="text1"/>
                <w:sz w:val="20"/>
                <w:szCs w:val="20"/>
                <w:lang w:val="ru-RU"/>
              </w:rPr>
              <w:t> </w:t>
            </w:r>
          </w:p>
        </w:tc>
      </w:tr>
      <w:tr w:rsidR="00A71455" w:rsidRPr="00FE5352" w:rsidTr="00A7145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1455" w:rsidRPr="00FE5352" w:rsidRDefault="00A71455" w:rsidP="00A71455">
            <w:pP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1455" w:rsidRPr="00FE5352" w:rsidRDefault="00A71455" w:rsidP="00A7145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A71455" w:rsidRPr="00FE5352" w:rsidTr="00A7145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71455" w:rsidRPr="00FE5352" w:rsidRDefault="00A71455" w:rsidP="00A7145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Довідка в довільній формі</w:t>
            </w:r>
            <w:r w:rsidRPr="00FE5352">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71455" w:rsidRPr="00FE5352" w:rsidRDefault="00A71455" w:rsidP="00A71455">
      <w:pPr>
        <w:shd w:val="clear" w:color="auto" w:fill="FFFFFF"/>
        <w:spacing w:after="0" w:line="240" w:lineRule="auto"/>
        <w:rPr>
          <w:rFonts w:ascii="Times New Roman" w:eastAsia="Times New Roman" w:hAnsi="Times New Roman" w:cs="Times New Roman"/>
          <w:color w:val="000000" w:themeColor="text1"/>
          <w:sz w:val="20"/>
          <w:szCs w:val="20"/>
          <w:lang w:val="ru-RU"/>
        </w:rPr>
      </w:pPr>
    </w:p>
    <w:p w:rsidR="00A71455" w:rsidRPr="00FE5352" w:rsidRDefault="00A71455" w:rsidP="00A71455">
      <w:pPr>
        <w:shd w:val="clear" w:color="auto" w:fill="FFFFFF"/>
        <w:spacing w:after="0" w:line="240" w:lineRule="auto"/>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A71455" w:rsidRPr="00FE5352" w:rsidTr="00A714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1455" w:rsidRPr="00FE5352" w:rsidRDefault="00A71455" w:rsidP="00A71455">
            <w:pPr>
              <w:spacing w:after="0" w:line="240" w:lineRule="auto"/>
              <w:ind w:left="100"/>
              <w:jc w:val="center"/>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Інші документи від Учасника:</w:t>
            </w:r>
          </w:p>
        </w:tc>
      </w:tr>
      <w:tr w:rsidR="00A71455" w:rsidRPr="00FE5352" w:rsidTr="00A714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color w:val="000000" w:themeColor="text1"/>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71455" w:rsidRPr="00FE5352" w:rsidTr="00A714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before="240" w:after="0" w:line="240" w:lineRule="auto"/>
              <w:ind w:left="100"/>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455" w:rsidRPr="00FE5352" w:rsidRDefault="00A71455" w:rsidP="00A71455">
            <w:pPr>
              <w:spacing w:after="0" w:line="240" w:lineRule="auto"/>
              <w:ind w:left="100" w:right="120" w:hanging="20"/>
              <w:jc w:val="both"/>
              <w:rPr>
                <w:rFonts w:ascii="Times New Roman" w:eastAsia="Times New Roman" w:hAnsi="Times New Roman" w:cs="Times New Roman"/>
                <w:color w:val="000000" w:themeColor="text1"/>
                <w:sz w:val="20"/>
                <w:szCs w:val="20"/>
                <w:lang w:val="ru-RU"/>
              </w:rPr>
            </w:pPr>
            <w:r w:rsidRPr="00FE5352">
              <w:rPr>
                <w:rFonts w:ascii="Times New Roman" w:eastAsia="Times New Roman" w:hAnsi="Times New Roman" w:cs="Times New Roman"/>
                <w:b/>
                <w:color w:val="000000" w:themeColor="text1"/>
                <w:sz w:val="20"/>
                <w:szCs w:val="20"/>
                <w:lang w:val="ru-RU"/>
              </w:rPr>
              <w:t xml:space="preserve">Достовірна інформація у вигляді довідки довільної форми, </w:t>
            </w:r>
            <w:r w:rsidRPr="00FE5352">
              <w:rPr>
                <w:rFonts w:ascii="Times New Roman" w:eastAsia="Times New Roman" w:hAnsi="Times New Roman" w:cs="Times New Roman"/>
                <w:color w:val="000000" w:themeColor="text1"/>
                <w:sz w:val="20"/>
                <w:szCs w:val="20"/>
                <w:lang w:val="ru-RU"/>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6250C" w:rsidRDefault="00D6250C" w:rsidP="00583591">
      <w:pPr>
        <w:contextualSpacing/>
        <w:jc w:val="right"/>
        <w:rPr>
          <w:rFonts w:ascii="Times New Roman" w:eastAsia="Times New Roman" w:hAnsi="Times New Roman" w:cs="Times New Roman"/>
          <w:sz w:val="24"/>
          <w:szCs w:val="24"/>
        </w:rPr>
      </w:pPr>
      <w:bookmarkStart w:id="7" w:name="_heading=h.gjdgxs" w:colFirst="0" w:colLast="0"/>
      <w:bookmarkEnd w:id="7"/>
    </w:p>
    <w:p w:rsidR="00D6250C" w:rsidRDefault="00D6250C" w:rsidP="00583591">
      <w:pPr>
        <w:contextualSpacing/>
        <w:jc w:val="right"/>
        <w:rPr>
          <w:rFonts w:ascii="Times New Roman" w:hAnsi="Times New Roman" w:cs="Times New Roman"/>
          <w:b/>
          <w:bCs/>
          <w:sz w:val="24"/>
          <w:szCs w:val="24"/>
        </w:rPr>
      </w:pPr>
    </w:p>
    <w:p w:rsidR="00D6250C" w:rsidRDefault="00D6250C" w:rsidP="00583591">
      <w:pPr>
        <w:contextualSpacing/>
        <w:jc w:val="right"/>
        <w:rPr>
          <w:rFonts w:ascii="Times New Roman" w:hAnsi="Times New Roman" w:cs="Times New Roman"/>
          <w:b/>
          <w:bCs/>
          <w:sz w:val="24"/>
          <w:szCs w:val="24"/>
        </w:rPr>
      </w:pPr>
    </w:p>
    <w:p w:rsidR="00D6250C" w:rsidRDefault="00D6250C"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AF07AE" w:rsidRDefault="00AF07AE" w:rsidP="00583591">
      <w:pPr>
        <w:contextualSpacing/>
        <w:jc w:val="right"/>
        <w:rPr>
          <w:rFonts w:ascii="Times New Roman" w:hAnsi="Times New Roman" w:cs="Times New Roman"/>
          <w:b/>
          <w:bCs/>
          <w:sz w:val="24"/>
          <w:szCs w:val="24"/>
        </w:rPr>
      </w:pPr>
    </w:p>
    <w:p w:rsidR="00583591" w:rsidRPr="00FE5352" w:rsidRDefault="00583591" w:rsidP="00583591">
      <w:pPr>
        <w:contextualSpacing/>
        <w:jc w:val="right"/>
        <w:rPr>
          <w:rFonts w:ascii="Times New Roman" w:hAnsi="Times New Roman" w:cs="Times New Roman"/>
          <w:b/>
          <w:bCs/>
          <w:sz w:val="24"/>
          <w:szCs w:val="24"/>
        </w:rPr>
      </w:pPr>
      <w:r w:rsidRPr="00FE5352">
        <w:rPr>
          <w:rFonts w:ascii="Times New Roman" w:hAnsi="Times New Roman" w:cs="Times New Roman"/>
          <w:b/>
          <w:bCs/>
          <w:sz w:val="24"/>
          <w:szCs w:val="24"/>
        </w:rPr>
        <w:lastRenderedPageBreak/>
        <w:t>Додаток № 2</w:t>
      </w:r>
    </w:p>
    <w:p w:rsidR="00583591" w:rsidRPr="00FE5352" w:rsidRDefault="00583591" w:rsidP="00583591">
      <w:pPr>
        <w:contextualSpacing/>
        <w:jc w:val="right"/>
        <w:rPr>
          <w:rFonts w:ascii="Times New Roman" w:hAnsi="Times New Roman" w:cs="Times New Roman"/>
          <w:b/>
          <w:bCs/>
          <w:sz w:val="24"/>
          <w:szCs w:val="24"/>
        </w:rPr>
      </w:pPr>
      <w:r w:rsidRPr="00FE5352">
        <w:rPr>
          <w:rFonts w:ascii="Times New Roman" w:hAnsi="Times New Roman" w:cs="Times New Roman"/>
          <w:b/>
          <w:bCs/>
          <w:sz w:val="24"/>
          <w:szCs w:val="24"/>
        </w:rPr>
        <w:t xml:space="preserve"> до тендерної документації</w:t>
      </w:r>
    </w:p>
    <w:p w:rsidR="00583591" w:rsidRPr="00FE5352" w:rsidRDefault="00583591" w:rsidP="00583591">
      <w:pPr>
        <w:widowControl w:val="0"/>
        <w:spacing w:after="0" w:line="240" w:lineRule="auto"/>
        <w:rPr>
          <w:rFonts w:ascii="Times New Roman" w:eastAsia="Times New Roman" w:hAnsi="Times New Roman" w:cs="Times New Roman"/>
          <w:b/>
          <w:sz w:val="24"/>
          <w:szCs w:val="24"/>
        </w:rPr>
      </w:pPr>
    </w:p>
    <w:p w:rsidR="00583591" w:rsidRPr="00FE5352" w:rsidRDefault="00583591" w:rsidP="00583591">
      <w:pPr>
        <w:spacing w:after="0" w:line="240" w:lineRule="auto"/>
        <w:rPr>
          <w:rFonts w:ascii="Times New Roman" w:eastAsia="Times New Roman" w:hAnsi="Times New Roman" w:cs="Times New Roman"/>
          <w:b/>
          <w:sz w:val="26"/>
          <w:szCs w:val="26"/>
        </w:rPr>
      </w:pPr>
    </w:p>
    <w:p w:rsidR="00815BE7" w:rsidRDefault="00815BE7" w:rsidP="00815BE7">
      <w:pPr>
        <w:suppressAutoHyphens/>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ІНФОРМАЦІЯ ПРО НЕОБХІДНІ ТЕХНІЧНІ, ЯКІСНІ ТА </w:t>
      </w:r>
    </w:p>
    <w:p w:rsidR="00815BE7" w:rsidRDefault="00815BE7" w:rsidP="00815BE7">
      <w:pPr>
        <w:suppressAutoHyphens/>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КІЛЬКІСНІ ХАРАКТЕРИСТИКИ  </w:t>
      </w:r>
    </w:p>
    <w:p w:rsidR="00815BE7" w:rsidRDefault="00815BE7" w:rsidP="00815BE7">
      <w:pPr>
        <w:spacing w:line="240" w:lineRule="auto"/>
        <w:jc w:val="center"/>
        <w:rPr>
          <w:rFonts w:cs="Times New Roman"/>
          <w:lang w:eastAsia="ar-SA"/>
        </w:rPr>
      </w:pPr>
      <w:r>
        <w:rPr>
          <w:rFonts w:cs="Times New Roman"/>
          <w:lang w:eastAsia="ar-SA"/>
        </w:rPr>
        <w:t>(</w:t>
      </w:r>
      <w:r>
        <w:rPr>
          <w:rFonts w:ascii="Times New Roman" w:eastAsia="Times New Roman" w:hAnsi="Times New Roman" w:cs="Times New Roman"/>
          <w:b/>
          <w:sz w:val="24"/>
          <w:szCs w:val="24"/>
          <w:lang w:eastAsia="ar-SA"/>
        </w:rPr>
        <w:t>ТЕХНІЧНА СПЕЦИФІКАЦІЯ)</w:t>
      </w:r>
    </w:p>
    <w:p w:rsidR="00815BE7" w:rsidRDefault="00815BE7" w:rsidP="00815BE7">
      <w:pPr>
        <w:suppressAutoHyphens/>
        <w:spacing w:line="240" w:lineRule="auto"/>
        <w:ind w:firstLine="567"/>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815BE7" w:rsidRDefault="00815BE7" w:rsidP="00815BE7">
      <w:pPr>
        <w:numPr>
          <w:ilvl w:val="0"/>
          <w:numId w:val="12"/>
        </w:numPr>
        <w:suppressAutoHyphens/>
        <w:spacing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Детальний опис предмету закупівлі та вимоги до закупівлі:</w:t>
      </w:r>
    </w:p>
    <w:p w:rsidR="00815BE7" w:rsidRDefault="00815BE7" w:rsidP="00815BE7">
      <w:pPr>
        <w:spacing w:line="240" w:lineRule="auto"/>
        <w:jc w:val="both"/>
        <w:rPr>
          <w:rFonts w:ascii="Times New Roman" w:eastAsia="Arial" w:hAnsi="Times New Roman" w:cs="Times New Roman"/>
          <w:b/>
          <w:color w:val="000000"/>
          <w:sz w:val="24"/>
          <w:szCs w:val="24"/>
          <w:lang w:val="ru-RU" w:eastAsia="ru-RU"/>
        </w:rPr>
      </w:pPr>
      <w:r>
        <w:rPr>
          <w:rFonts w:ascii="Times New Roman" w:hAnsi="Times New Roman" w:cs="Times New Roman"/>
          <w:b/>
          <w:sz w:val="24"/>
          <w:szCs w:val="24"/>
        </w:rPr>
        <w:t>Строк поставки товару:</w:t>
      </w:r>
      <w:r>
        <w:rPr>
          <w:rFonts w:ascii="Times New Roman" w:hAnsi="Times New Roman" w:cs="Times New Roman"/>
          <w:sz w:val="24"/>
          <w:szCs w:val="24"/>
        </w:rPr>
        <w:t xml:space="preserve"> до 31.05.2023 року.</w:t>
      </w:r>
      <w:r>
        <w:rPr>
          <w:rFonts w:ascii="Times New Roman" w:hAnsi="Times New Roman" w:cs="Times New Roman"/>
          <w:b/>
          <w:sz w:val="24"/>
          <w:szCs w:val="24"/>
        </w:rPr>
        <w:t xml:space="preserve"> </w:t>
      </w:r>
    </w:p>
    <w:p w:rsidR="00815BE7" w:rsidRDefault="00815BE7" w:rsidP="00815BE7">
      <w:pPr>
        <w:spacing w:after="60" w:line="240" w:lineRule="auto"/>
        <w:ind w:firstLine="709"/>
        <w:rPr>
          <w:rFonts w:ascii="Times New Roman" w:hAnsi="Times New Roman" w:cs="Times New Roman"/>
          <w:sz w:val="24"/>
          <w:szCs w:val="24"/>
        </w:rPr>
      </w:pPr>
      <w:r>
        <w:rPr>
          <w:rFonts w:ascii="Times New Roman" w:hAnsi="Times New Roman" w:cs="Times New Roman"/>
          <w:b/>
          <w:sz w:val="24"/>
          <w:szCs w:val="24"/>
        </w:rPr>
        <w:t>Обсяг поставки товару</w:t>
      </w:r>
      <w:r>
        <w:rPr>
          <w:rFonts w:ascii="Times New Roman" w:hAnsi="Times New Roman" w:cs="Times New Roman"/>
          <w:sz w:val="24"/>
          <w:szCs w:val="24"/>
        </w:rPr>
        <w:t>:</w:t>
      </w:r>
    </w:p>
    <w:p w:rsidR="000A5F0D" w:rsidRDefault="000A5F0D" w:rsidP="000A5F0D">
      <w:pPr>
        <w:pStyle w:val="af0"/>
        <w:numPr>
          <w:ilvl w:val="0"/>
          <w:numId w:val="13"/>
        </w:numPr>
        <w:spacing w:line="252" w:lineRule="auto"/>
        <w:jc w:val="both"/>
        <w:rPr>
          <w:rFonts w:ascii="Times New Roman" w:hAnsi="Times New Roman"/>
          <w:sz w:val="20"/>
          <w:szCs w:val="20"/>
          <w:lang w:val="uk-UA"/>
        </w:rPr>
      </w:pPr>
      <w:r>
        <w:rPr>
          <w:rFonts w:ascii="Times New Roman" w:hAnsi="Times New Roman"/>
          <w:b/>
          <w:sz w:val="24"/>
          <w:szCs w:val="24"/>
          <w:lang w:val="uk-UA"/>
        </w:rPr>
        <w:t>Класифікація за ДК 021-2015 "Єдиний закупівельний словник"</w:t>
      </w:r>
      <w:r>
        <w:rPr>
          <w:rFonts w:ascii="Times New Roman" w:hAnsi="Times New Roman"/>
          <w:b/>
          <w:lang w:val="uk-UA"/>
        </w:rPr>
        <w:t>:</w:t>
      </w:r>
      <w:r>
        <w:rPr>
          <w:rFonts w:ascii="Times New Roman" w:hAnsi="Times New Roman"/>
          <w:b/>
          <w:sz w:val="24"/>
          <w:szCs w:val="24"/>
          <w:lang w:val="uk-UA"/>
        </w:rPr>
        <w:t xml:space="preserve"> </w:t>
      </w:r>
      <w:bookmarkStart w:id="8" w:name="_Hlk129688411"/>
      <w:r>
        <w:rPr>
          <w:rFonts w:ascii="Times New Roman" w:hAnsi="Times New Roman"/>
          <w:b/>
          <w:sz w:val="24"/>
          <w:szCs w:val="24"/>
          <w:lang w:val="uk-UA"/>
        </w:rPr>
        <w:t>33170000-2 Обладнання для анестезії та реанімації</w:t>
      </w:r>
      <w:r>
        <w:rPr>
          <w:rFonts w:ascii="Times New Roman" w:hAnsi="Times New Roman"/>
          <w:b/>
          <w:sz w:val="20"/>
          <w:szCs w:val="20"/>
          <w:lang w:val="uk-UA"/>
        </w:rPr>
        <w:t xml:space="preserve">: </w:t>
      </w:r>
      <w:r>
        <w:rPr>
          <w:rFonts w:ascii="Times New Roman" w:hAnsi="Times New Roman"/>
          <w:color w:val="000000"/>
          <w:sz w:val="20"/>
          <w:szCs w:val="20"/>
          <w:lang w:val="uk-UA"/>
        </w:rPr>
        <w:t xml:space="preserve">Голки спінальні, (НК 024:2019: 35212 - Голка спінальна одноразового застосування), Ендотрахеальні трубки з манжеткою  (НК 024:2019: 47691 - Трубка ендотрахеальна з аспіраційною манжетою), </w:t>
      </w:r>
      <w:r>
        <w:rPr>
          <w:rFonts w:ascii="Times New Roman" w:hAnsi="Times New Roman"/>
          <w:sz w:val="20"/>
          <w:szCs w:val="20"/>
          <w:lang w:val="uk-UA"/>
        </w:rPr>
        <w:t>Набір для епідуральної анестезії   (НК 024:2019: 34842 — Набір для епідуральної анестезії, який не містить лікарських засобів), Наконечники для клізм одноразові  (НК 024:2019: 11583 - Наконечник для клізми), Підключична голка (НК 024:2019:61594 - Набір для катетеризації центральних вен короткочасного використання), Підключичний катетер (НК 024:2019:61594 - Набір для катетеризації центральних вен короткочасного використання), Фільтр вірусо - бактеріальний (тепло та вологообмінник) (НК 024:2019: 60839 — Фільтр бактеріальний для медичних газів стерильний од</w:t>
      </w:r>
      <w:bookmarkEnd w:id="8"/>
      <w:r>
        <w:rPr>
          <w:rFonts w:ascii="Times New Roman" w:hAnsi="Times New Roman"/>
          <w:sz w:val="20"/>
          <w:szCs w:val="20"/>
          <w:lang w:val="uk-UA"/>
        </w:rPr>
        <w:t>норазового використання).</w:t>
      </w:r>
    </w:p>
    <w:p w:rsidR="000A5F0D" w:rsidRPr="000A5F0D" w:rsidRDefault="000A5F0D" w:rsidP="000A5F0D">
      <w:pPr>
        <w:pStyle w:val="a5"/>
        <w:numPr>
          <w:ilvl w:val="0"/>
          <w:numId w:val="13"/>
        </w:numPr>
        <w:rPr>
          <w:rFonts w:ascii="Times New Roman" w:eastAsiaTheme="minorHAnsi" w:hAnsi="Times New Roman"/>
          <w:sz w:val="20"/>
          <w:szCs w:val="20"/>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1"/>
        <w:gridCol w:w="4395"/>
        <w:gridCol w:w="992"/>
        <w:gridCol w:w="992"/>
      </w:tblGrid>
      <w:tr w:rsidR="000A5F0D" w:rsidTr="000A5F0D">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№з/п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Найменування медичного виробу</w:t>
            </w:r>
          </w:p>
          <w:p w:rsidR="000A5F0D" w:rsidRDefault="000A5F0D">
            <w:pPr>
              <w:pStyle w:val="af0"/>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 xml:space="preserve">(Код НК </w:t>
            </w:r>
            <w:r>
              <w:rPr>
                <w:rFonts w:ascii="Times New Roman" w:eastAsia="Times New Roman" w:hAnsi="Times New Roman"/>
                <w:b/>
                <w:color w:val="000000"/>
                <w:sz w:val="20"/>
                <w:szCs w:val="20"/>
                <w:lang w:val="uk-UA" w:eastAsia="ru-RU"/>
              </w:rPr>
              <w:t>024:2019)</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Технічні вимоги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jc w:val="center"/>
              <w:rPr>
                <w:rFonts w:ascii="Times New Roman" w:eastAsia="Times New Roman" w:hAnsi="Times New Roman"/>
                <w:b/>
                <w:sz w:val="20"/>
                <w:szCs w:val="20"/>
                <w:lang w:val="uk-UA"/>
              </w:rPr>
            </w:pPr>
            <w:r>
              <w:rPr>
                <w:rFonts w:ascii="Times New Roman" w:eastAsia="Times New Roman" w:hAnsi="Times New Roman"/>
                <w:b/>
                <w:sz w:val="20"/>
                <w:szCs w:val="20"/>
                <w:lang w:val="uk-UA"/>
              </w:rPr>
              <w:t>К-ть</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eastAsia="Arial" w:hAnsi="Times New Roman"/>
                <w:sz w:val="20"/>
                <w:szCs w:val="20"/>
                <w:lang w:val="uk-UA"/>
              </w:rPr>
            </w:pPr>
            <w:r>
              <w:rPr>
                <w:rFonts w:ascii="Times New Roman" w:hAnsi="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Голка спінальна G 22, тип вістрія Квінке (НК 024:2019: 35212 - Голка спінальна одноразового застосування)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 xml:space="preserve">Стерильна, індивідуальне пакування. Розмір 22G (0,7мм); Тип вістря: Квінке.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600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Голка спінальна G 25 (НК 024:2019: 35212 - Голка спінальна одноразового застосування)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Стерильна, індивідуальне пакування. Розмір 25G (0,7мм); Тип вістря: Квінке.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300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Голка спінальна G20 (НК 024:2019: 35212 - Голка спінальна одноразового застосування)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Стерильна, індивідуальне пакування. Розмір 20G (0,7мм); Тип вістря: Квінке.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10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№3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bCs/>
                <w:color w:val="000000"/>
                <w:szCs w:val="20"/>
              </w:rPr>
            </w:pPr>
            <w:r>
              <w:rPr>
                <w:rFonts w:ascii="Times New Roman" w:hAnsi="Times New Roman"/>
                <w:szCs w:val="20"/>
              </w:rPr>
              <w:t xml:space="preserve">Розмір 3.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jc w:val="center"/>
              <w:rPr>
                <w:rFonts w:ascii="Times New Roman" w:hAnsi="Times New Roman"/>
                <w:bCs/>
                <w:color w:val="000000"/>
                <w:szCs w:val="20"/>
              </w:rPr>
            </w:pPr>
            <w:r>
              <w:rPr>
                <w:rFonts w:ascii="Times New Roman" w:hAnsi="Times New Roman"/>
                <w:color w:val="000000"/>
                <w:szCs w:val="20"/>
              </w:rPr>
              <w:t>5</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color w:val="000000"/>
                <w:sz w:val="20"/>
                <w:szCs w:val="20"/>
                <w:lang w:val="uk-UA"/>
              </w:rPr>
              <w:lastRenderedPageBreak/>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№4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4.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5</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color w:val="000000"/>
                <w:sz w:val="20"/>
                <w:szCs w:val="20"/>
                <w:lang w:val="uk-UA"/>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№5,5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 xml:space="preserve">Розмір 5,5.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20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color w:val="000000"/>
                <w:sz w:val="20"/>
                <w:szCs w:val="20"/>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№6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6.Прозора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50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color w:val="000000"/>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№6,5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6,5.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200</w:t>
            </w:r>
          </w:p>
        </w:tc>
      </w:tr>
      <w:tr w:rsidR="000A5F0D" w:rsidTr="000A5F0D">
        <w:tc>
          <w:tcPr>
            <w:tcW w:w="851" w:type="dxa"/>
            <w:tcBorders>
              <w:top w:val="nil"/>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color w:val="000000"/>
                <w:sz w:val="20"/>
                <w:szCs w:val="20"/>
                <w:lang w:val="uk-UA"/>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№7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rPr>
                <w:rFonts w:ascii="Times New Roman" w:hAnsi="Times New Roman"/>
                <w:bCs/>
                <w:color w:val="000000"/>
                <w:szCs w:val="20"/>
              </w:rPr>
            </w:pPr>
            <w:r>
              <w:rPr>
                <w:rFonts w:ascii="Times New Roman" w:hAnsi="Times New Roman"/>
                <w:szCs w:val="20"/>
              </w:rPr>
              <w:t>Розмір 7.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4" w:lineRule="auto"/>
              <w:jc w:val="center"/>
              <w:rPr>
                <w:rFonts w:ascii="Times New Roman" w:hAnsi="Times New Roman"/>
                <w:bCs/>
                <w:color w:val="000000"/>
                <w:szCs w:val="20"/>
                <w:lang w:val="en-US"/>
              </w:rPr>
            </w:pPr>
            <w:r>
              <w:rPr>
                <w:rFonts w:ascii="Times New Roman" w:hAnsi="Times New Roman"/>
                <w:color w:val="000000"/>
                <w:szCs w:val="20"/>
                <w:lang w:val="en-US"/>
              </w:rPr>
              <w:t>200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rPr>
                <w:rFonts w:ascii="Times New Roman" w:hAnsi="Times New Roman"/>
                <w:bCs/>
                <w:color w:val="000000"/>
                <w:sz w:val="20"/>
                <w:szCs w:val="20"/>
              </w:rPr>
            </w:pPr>
            <w:r>
              <w:rPr>
                <w:rFonts w:ascii="Times New Roman" w:hAnsi="Times New Roman"/>
                <w:color w:val="000000"/>
                <w:szCs w:val="20"/>
              </w:rPr>
              <w:t>Ендотрахеальна трубка з манжеткою №7,5 (НК 024:2019: 47691 - Трубка ендотрахеальна з аспіраційною манжетою)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rPr>
                <w:rFonts w:ascii="Times New Roman" w:hAnsi="Times New Roman"/>
                <w:bCs/>
                <w:color w:val="000000"/>
                <w:szCs w:val="20"/>
              </w:rPr>
            </w:pPr>
            <w:r>
              <w:rPr>
                <w:rFonts w:ascii="Times New Roman" w:hAnsi="Times New Roman"/>
                <w:szCs w:val="20"/>
              </w:rPr>
              <w:t>Розмір 7,5. Прозора з рентгенконтрастною смужкою, з конектором з вушками для фіксації та шкалою глибини інтубації. Повинна мати манжетку великого об’єму низького тиску. Одноразова, стерильна.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1</w:t>
            </w:r>
            <w:r>
              <w:rPr>
                <w:rFonts w:ascii="Times New Roman" w:hAnsi="Times New Roman"/>
                <w:color w:val="000000"/>
                <w:szCs w:val="20"/>
                <w:lang w:val="en-US"/>
              </w:rPr>
              <w:t>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2" w:lineRule="auto"/>
              <w:rPr>
                <w:rFonts w:ascii="Times New Roman" w:hAnsi="Times New Roman"/>
                <w:sz w:val="20"/>
                <w:szCs w:val="20"/>
                <w:lang w:val="uk-UA"/>
              </w:rPr>
            </w:pPr>
            <w:r>
              <w:rPr>
                <w:rFonts w:ascii="Times New Roman" w:hAnsi="Times New Roman"/>
                <w:sz w:val="20"/>
                <w:szCs w:val="20"/>
                <w:lang w:val="uk-UA"/>
              </w:rPr>
              <w:t>Набір для епідуральної анестезії   (18G) (НК 024:2019: 34842 — Набір для епідуральної анестезії, який не містить лікарських засобів)</w:t>
            </w:r>
          </w:p>
        </w:tc>
        <w:tc>
          <w:tcPr>
            <w:tcW w:w="4395" w:type="dxa"/>
            <w:tcBorders>
              <w:top w:val="single" w:sz="4" w:space="0" w:color="auto"/>
              <w:left w:val="single" w:sz="4" w:space="0" w:color="auto"/>
              <w:bottom w:val="single" w:sz="4" w:space="0" w:color="auto"/>
              <w:right w:val="single" w:sz="4" w:space="0" w:color="auto"/>
            </w:tcBorders>
            <w:vAlign w:val="center"/>
          </w:tcPr>
          <w:p w:rsidR="000A5F0D" w:rsidRDefault="000A5F0D">
            <w:pPr>
              <w:spacing w:line="256" w:lineRule="auto"/>
              <w:rPr>
                <w:rFonts w:ascii="Times New Roman" w:eastAsiaTheme="minorHAnsi" w:hAnsi="Times New Roman"/>
                <w:sz w:val="20"/>
                <w:szCs w:val="20"/>
              </w:rPr>
            </w:pPr>
            <w:r>
              <w:rPr>
                <w:rFonts w:ascii="Times New Roman" w:hAnsi="Times New Roman"/>
                <w:szCs w:val="20"/>
              </w:rPr>
              <w:t>Комплект призначений для тривалого або багаторазового введення анальгетиків. В комплектації має епідуральний катетер, голку Туохі та плаский епідуральний фільтр. Виріб призначений для одноразового використання,  стерильний.</w:t>
            </w:r>
          </w:p>
          <w:p w:rsidR="000A5F0D" w:rsidRDefault="000A5F0D">
            <w:pPr>
              <w:spacing w:line="254" w:lineRule="auto"/>
              <w:rPr>
                <w:rFonts w:ascii="Times New Roman" w:hAnsi="Times New Roman"/>
                <w:szCs w:val="20"/>
                <w:lang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5</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2" w:lineRule="auto"/>
              <w:rPr>
                <w:rFonts w:ascii="Times New Roman" w:hAnsi="Times New Roman"/>
                <w:sz w:val="20"/>
                <w:szCs w:val="20"/>
                <w:lang w:val="uk-UA"/>
              </w:rPr>
            </w:pPr>
            <w:r>
              <w:rPr>
                <w:rFonts w:ascii="Times New Roman" w:hAnsi="Times New Roman"/>
                <w:sz w:val="20"/>
                <w:szCs w:val="20"/>
                <w:lang w:val="uk-UA"/>
              </w:rPr>
              <w:t xml:space="preserve">Підключична голка 2.0 х1.5 довжина 120 мм  (НК 024:2019:61594 - Набір для </w:t>
            </w:r>
            <w:r>
              <w:rPr>
                <w:rFonts w:ascii="Times New Roman" w:hAnsi="Times New Roman"/>
                <w:sz w:val="20"/>
                <w:szCs w:val="20"/>
                <w:lang w:val="uk-UA"/>
              </w:rPr>
              <w:lastRenderedPageBreak/>
              <w:t>катетеризації центральних вен короткочасного використання)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hAnsi="Times New Roman"/>
                <w:sz w:val="20"/>
                <w:szCs w:val="20"/>
              </w:rPr>
            </w:pPr>
            <w:r>
              <w:rPr>
                <w:rFonts w:ascii="Times New Roman" w:eastAsia="Times New Roman" w:hAnsi="Times New Roman"/>
                <w:szCs w:val="20"/>
                <w:lang w:eastAsia="ru-RU"/>
              </w:rPr>
              <w:lastRenderedPageBreak/>
              <w:t xml:space="preserve">Голка для установки підключичного катетера. діаметр 2,0 x 1,5 мм, довжина 120 мм. Внутрішній діаметр голки адаптований </w:t>
            </w:r>
            <w:r>
              <w:rPr>
                <w:rFonts w:ascii="Times New Roman" w:eastAsia="Times New Roman" w:hAnsi="Times New Roman"/>
                <w:szCs w:val="20"/>
                <w:lang w:eastAsia="ru-RU"/>
              </w:rPr>
              <w:lastRenderedPageBreak/>
              <w:t>під провідник, за допомогою якого в підключичну вену вводиться поліетиленовий катетер.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100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2" w:lineRule="auto"/>
              <w:rPr>
                <w:rFonts w:ascii="Times New Roman" w:hAnsi="Times New Roman"/>
                <w:sz w:val="20"/>
                <w:szCs w:val="20"/>
                <w:lang w:val="uk-UA"/>
              </w:rPr>
            </w:pPr>
            <w:r>
              <w:rPr>
                <w:rFonts w:ascii="Times New Roman" w:hAnsi="Times New Roman"/>
                <w:sz w:val="20"/>
                <w:szCs w:val="20"/>
                <w:lang w:val="uk-UA"/>
              </w:rPr>
              <w:t>Підключичний катетер 2.0х1.4/F6 довжина 200 мм (НК 024:2019:61594 - Набір для катетеризації центральних вен короткочасного використання)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6" w:lineRule="auto"/>
              <w:rPr>
                <w:rFonts w:ascii="Times New Roman" w:eastAsia="Times New Roman" w:hAnsi="Times New Roman"/>
                <w:sz w:val="20"/>
                <w:szCs w:val="20"/>
                <w:lang w:eastAsia="ru-RU"/>
              </w:rPr>
            </w:pPr>
            <w:r>
              <w:rPr>
                <w:rFonts w:ascii="Times New Roman" w:hAnsi="Times New Roman"/>
                <w:szCs w:val="20"/>
              </w:rPr>
              <w:t>Полімерний катетер з прямим зрізом робочого кінця і портом Луєр. Довжина: 200 мм, Діаметр: 2,0 х 1,4 мм</w:t>
            </w:r>
            <w:r>
              <w:rPr>
                <w:rFonts w:ascii="Times New Roman" w:hAnsi="Times New Roman"/>
                <w:szCs w:val="20"/>
              </w:rPr>
              <w:br/>
              <w:t>Колір: зелений.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eastAsia="en-US"/>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100</w:t>
            </w:r>
          </w:p>
        </w:tc>
      </w:tr>
      <w:tr w:rsidR="000A5F0D" w:rsidTr="000A5F0D">
        <w:tc>
          <w:tcPr>
            <w:tcW w:w="8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6" w:lineRule="auto"/>
              <w:rPr>
                <w:rFonts w:ascii="Times New Roman" w:hAnsi="Times New Roman"/>
                <w:sz w:val="20"/>
                <w:szCs w:val="20"/>
                <w:lang w:val="uk-UA"/>
              </w:rPr>
            </w:pPr>
            <w:r>
              <w:rPr>
                <w:rFonts w:ascii="Times New Roman" w:hAnsi="Times New Roman"/>
                <w:sz w:val="20"/>
                <w:szCs w:val="20"/>
                <w:lang w:val="uk-UA"/>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A5F0D" w:rsidRDefault="000A5F0D">
            <w:pPr>
              <w:pStyle w:val="af0"/>
              <w:spacing w:line="252" w:lineRule="auto"/>
              <w:rPr>
                <w:rFonts w:ascii="Times New Roman" w:hAnsi="Times New Roman"/>
                <w:sz w:val="20"/>
                <w:szCs w:val="20"/>
                <w:lang w:val="uk-UA"/>
              </w:rPr>
            </w:pPr>
            <w:r>
              <w:rPr>
                <w:rFonts w:ascii="Times New Roman" w:hAnsi="Times New Roman"/>
                <w:sz w:val="20"/>
                <w:szCs w:val="20"/>
                <w:lang w:val="uk-UA"/>
              </w:rPr>
              <w:t>Фільтр вірусо - бактеріальний (тепло та вологообмінник) (НК 024:2019: 60839 — Фільтр бактеріальний для медичних газів стерильний одноразового використання)</w:t>
            </w:r>
          </w:p>
        </w:tc>
        <w:tc>
          <w:tcPr>
            <w:tcW w:w="4395" w:type="dxa"/>
            <w:tcBorders>
              <w:top w:val="single" w:sz="4" w:space="0" w:color="auto"/>
              <w:left w:val="single" w:sz="4" w:space="0" w:color="auto"/>
              <w:bottom w:val="single" w:sz="4" w:space="0" w:color="auto"/>
              <w:right w:val="single" w:sz="4" w:space="0" w:color="auto"/>
            </w:tcBorders>
            <w:vAlign w:val="center"/>
          </w:tcPr>
          <w:p w:rsidR="000A5F0D" w:rsidRDefault="000A5F0D">
            <w:pPr>
              <w:spacing w:line="256" w:lineRule="auto"/>
              <w:rPr>
                <w:rFonts w:ascii="Times New Roman" w:eastAsia="Times New Roman" w:hAnsi="Times New Roman"/>
                <w:sz w:val="20"/>
                <w:szCs w:val="20"/>
                <w:lang w:eastAsia="ru-RU"/>
              </w:rPr>
            </w:pPr>
            <w:r>
              <w:rPr>
                <w:rFonts w:ascii="Times New Roman" w:hAnsi="Times New Roman"/>
                <w:szCs w:val="20"/>
              </w:rPr>
              <w:t xml:space="preserve">Фільтр  бактеріально-вірусний тепловологообмінний з портом (з’єднання </w:t>
            </w:r>
            <w:r>
              <w:rPr>
                <w:rFonts w:ascii="Times New Roman" w:hAnsi="Times New Roman"/>
                <w:szCs w:val="20"/>
                <w:lang w:val="en-US"/>
              </w:rPr>
              <w:t>Luer</w:t>
            </w:r>
            <w:r>
              <w:rPr>
                <w:rFonts w:ascii="Times New Roman" w:hAnsi="Times New Roman"/>
                <w:szCs w:val="20"/>
              </w:rPr>
              <w:t xml:space="preserve"> </w:t>
            </w:r>
            <w:r>
              <w:rPr>
                <w:rFonts w:ascii="Times New Roman" w:hAnsi="Times New Roman"/>
                <w:szCs w:val="20"/>
                <w:lang w:val="en-US"/>
              </w:rPr>
              <w:t>Lock</w:t>
            </w:r>
            <w:r>
              <w:rPr>
                <w:rFonts w:ascii="Times New Roman" w:hAnsi="Times New Roman"/>
                <w:szCs w:val="20"/>
              </w:rPr>
              <w:t>) (з закритою кришечкою). Стерильний, індивідуальна упаковка.</w:t>
            </w:r>
          </w:p>
          <w:p w:rsidR="000A5F0D" w:rsidRDefault="000A5F0D">
            <w:pPr>
              <w:spacing w:line="256" w:lineRule="auto"/>
              <w:rPr>
                <w:rFonts w:ascii="Times New Roman" w:hAnsi="Times New Roman"/>
                <w:szCs w:val="20"/>
                <w:lang w:eastAsia="en-US"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rPr>
            </w:pPr>
            <w:r>
              <w:rPr>
                <w:rFonts w:ascii="Times New Roman" w:hAnsi="Times New Roman"/>
                <w:color w:val="000000"/>
                <w:szCs w:val="20"/>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A5F0D" w:rsidRDefault="000A5F0D">
            <w:pPr>
              <w:spacing w:line="252" w:lineRule="auto"/>
              <w:jc w:val="center"/>
              <w:rPr>
                <w:rFonts w:ascii="Times New Roman" w:hAnsi="Times New Roman"/>
                <w:bCs/>
                <w:color w:val="000000"/>
                <w:szCs w:val="20"/>
                <w:lang w:val="en-US"/>
              </w:rPr>
            </w:pPr>
            <w:r>
              <w:rPr>
                <w:rFonts w:ascii="Times New Roman" w:hAnsi="Times New Roman"/>
                <w:color w:val="000000"/>
                <w:szCs w:val="20"/>
              </w:rPr>
              <w:t>500</w:t>
            </w:r>
          </w:p>
        </w:tc>
      </w:tr>
    </w:tbl>
    <w:p w:rsidR="000A5F0D" w:rsidRDefault="000A5F0D" w:rsidP="000A5F0D">
      <w:pPr>
        <w:pStyle w:val="af0"/>
        <w:numPr>
          <w:ilvl w:val="0"/>
          <w:numId w:val="13"/>
        </w:numPr>
        <w:rPr>
          <w:rFonts w:ascii="Times New Roman" w:eastAsia="Arial" w:hAnsi="Times New Roman"/>
          <w:sz w:val="20"/>
          <w:szCs w:val="20"/>
          <w:lang w:val="uk-UA"/>
        </w:rPr>
      </w:pPr>
    </w:p>
    <w:p w:rsidR="000A5F0D" w:rsidRDefault="000A5F0D" w:rsidP="000A5F0D">
      <w:pPr>
        <w:pStyle w:val="af0"/>
        <w:numPr>
          <w:ilvl w:val="0"/>
          <w:numId w:val="13"/>
        </w:numPr>
        <w:jc w:val="both"/>
        <w:rPr>
          <w:rFonts w:ascii="Times New Roman" w:hAnsi="Times New Roman"/>
          <w:b/>
          <w:sz w:val="20"/>
          <w:szCs w:val="20"/>
          <w:shd w:val="clear" w:color="auto" w:fill="FFFFFF"/>
          <w:lang w:val="uk-UA" w:eastAsia="ru-RU"/>
        </w:rPr>
      </w:pPr>
      <w:r>
        <w:rPr>
          <w:rFonts w:ascii="Times New Roman" w:hAnsi="Times New Roman"/>
          <w:b/>
          <w:sz w:val="20"/>
          <w:szCs w:val="20"/>
          <w:shd w:val="clear" w:color="auto" w:fill="FFFFFF"/>
          <w:lang w:val="uk-UA" w:eastAsia="ru-RU"/>
        </w:rPr>
        <w:t>На запропоновану продукцію учасник у складі пропозиції повинен надати наступні документи:</w:t>
      </w:r>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lang w:val="uk-UA"/>
        </w:rPr>
        <w:t xml:space="preserve">1.Товар повинен відповідати якості згідно чинного законодавства, що підтверджується </w:t>
      </w:r>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lang w:val="uk-UA"/>
        </w:rPr>
        <w:t xml:space="preserve">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w:t>
      </w:r>
      <w:r>
        <w:rPr>
          <w:rFonts w:ascii="Times New Roman" w:hAnsi="Times New Roman"/>
          <w:b/>
          <w:bCs/>
          <w:sz w:val="20"/>
          <w:szCs w:val="20"/>
          <w:lang w:val="uk-UA"/>
        </w:rPr>
        <w:t>(</w:t>
      </w:r>
      <w:r>
        <w:rPr>
          <w:rFonts w:ascii="Times New Roman" w:hAnsi="Times New Roman"/>
          <w:b/>
          <w:bCs/>
          <w:sz w:val="20"/>
          <w:szCs w:val="20"/>
          <w:u w:val="single"/>
          <w:lang w:val="uk-UA"/>
        </w:rPr>
        <w:t>надати копії декларацій про відповідність або сертифікатів відповідності</w:t>
      </w:r>
      <w:r>
        <w:rPr>
          <w:rFonts w:ascii="Times New Roman" w:hAnsi="Times New Roman"/>
          <w:b/>
          <w:bCs/>
          <w:sz w:val="20"/>
          <w:szCs w:val="20"/>
          <w:lang w:val="uk-UA"/>
        </w:rPr>
        <w:t xml:space="preserve">). </w:t>
      </w:r>
    </w:p>
    <w:p w:rsidR="000A5F0D" w:rsidRDefault="000A5F0D" w:rsidP="000A5F0D">
      <w:pPr>
        <w:pStyle w:val="af0"/>
        <w:numPr>
          <w:ilvl w:val="0"/>
          <w:numId w:val="13"/>
        </w:numPr>
        <w:jc w:val="both"/>
        <w:rPr>
          <w:rFonts w:ascii="Times New Roman" w:hAnsi="Times New Roman"/>
          <w:bCs/>
          <w:sz w:val="20"/>
          <w:szCs w:val="20"/>
          <w:lang w:val="uk-UA"/>
        </w:rPr>
      </w:pPr>
      <w:r>
        <w:rPr>
          <w:rFonts w:ascii="Times New Roman" w:hAnsi="Times New Roman"/>
          <w:sz w:val="20"/>
          <w:szCs w:val="20"/>
          <w:lang w:val="uk-UA"/>
        </w:rPr>
        <w:t xml:space="preserve">2.Товар повинен відповідати технічним характеристикам, викладеним в таблиці. </w:t>
      </w:r>
      <w:r>
        <w:rPr>
          <w:rFonts w:ascii="Times New Roman" w:hAnsi="Times New Roman"/>
          <w:bCs/>
          <w:sz w:val="20"/>
          <w:szCs w:val="20"/>
          <w:lang w:val="uk-UA"/>
        </w:rPr>
        <w:t>В даному випадку</w:t>
      </w:r>
    </w:p>
    <w:p w:rsidR="000A5F0D" w:rsidRDefault="000A5F0D" w:rsidP="000A5F0D">
      <w:pPr>
        <w:pStyle w:val="af0"/>
        <w:numPr>
          <w:ilvl w:val="0"/>
          <w:numId w:val="13"/>
        </w:numPr>
        <w:jc w:val="both"/>
        <w:rPr>
          <w:rFonts w:ascii="Times New Roman" w:hAnsi="Times New Roman"/>
          <w:sz w:val="20"/>
          <w:szCs w:val="20"/>
          <w:shd w:val="clear" w:color="auto" w:fill="FFFFFF"/>
          <w:lang w:val="uk-UA"/>
        </w:rPr>
      </w:pPr>
      <w:r>
        <w:rPr>
          <w:rFonts w:ascii="Times New Roman" w:hAnsi="Times New Roman"/>
          <w:b/>
          <w:bCs/>
          <w:sz w:val="20"/>
          <w:szCs w:val="20"/>
          <w:u w:val="single"/>
          <w:lang w:val="uk-UA"/>
        </w:rPr>
        <w:t>викласти в тендерній (ціновій) пропозиції повну назву товару та виробника</w:t>
      </w:r>
      <w:r>
        <w:rPr>
          <w:rFonts w:ascii="Times New Roman" w:hAnsi="Times New Roman"/>
          <w:bCs/>
          <w:sz w:val="20"/>
          <w:szCs w:val="20"/>
          <w:lang w:val="uk-UA"/>
        </w:rPr>
        <w:t xml:space="preserve">. </w:t>
      </w:r>
      <w:r>
        <w:rPr>
          <w:rFonts w:ascii="Times New Roman" w:hAnsi="Times New Roman"/>
          <w:sz w:val="20"/>
          <w:szCs w:val="20"/>
          <w:lang w:val="uk-UA"/>
        </w:rPr>
        <w:t xml:space="preserve"> Замовник в даному випадку має право перевірити самостійно відповідність товару з інших джерел, та, в результаті виявлення невідповідності, пропозиція буде відхилена.</w:t>
      </w:r>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lang w:val="uk-UA"/>
        </w:rPr>
        <w:t>3.Гарантійний лист щодо строку придатності товару, який на момент поставки повинен складати не менше 80 % від загального терміну придатності (</w:t>
      </w:r>
      <w:r>
        <w:rPr>
          <w:rFonts w:ascii="Times New Roman" w:hAnsi="Times New Roman"/>
          <w:b/>
          <w:sz w:val="20"/>
          <w:szCs w:val="20"/>
          <w:u w:val="single"/>
          <w:lang w:val="uk-UA"/>
        </w:rPr>
        <w:t>надати гарантійного листа</w:t>
      </w:r>
      <w:r>
        <w:rPr>
          <w:rFonts w:ascii="Times New Roman" w:hAnsi="Times New Roman"/>
          <w:sz w:val="20"/>
          <w:szCs w:val="20"/>
          <w:lang w:val="uk-UA"/>
        </w:rPr>
        <w:t>).</w:t>
      </w:r>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lang w:val="uk-UA"/>
        </w:rPr>
        <w:t xml:space="preserve">4.Товар повинен </w:t>
      </w:r>
      <w:bookmarkStart w:id="9" w:name="_Hlk113285424"/>
      <w:r>
        <w:rPr>
          <w:rFonts w:ascii="Times New Roman" w:hAnsi="Times New Roman"/>
          <w:sz w:val="20"/>
          <w:szCs w:val="20"/>
          <w:lang w:val="uk-UA"/>
        </w:rPr>
        <w:t>бути новим, без зовнішніх пошкоджень. При поставці повинна додержуватись цілісність оригінальної упаковки</w:t>
      </w:r>
      <w:bookmarkEnd w:id="9"/>
      <w:r>
        <w:rPr>
          <w:rFonts w:ascii="Times New Roman" w:hAnsi="Times New Roman"/>
          <w:sz w:val="20"/>
          <w:szCs w:val="20"/>
          <w:lang w:val="uk-UA"/>
        </w:rPr>
        <w:t>. (</w:t>
      </w:r>
      <w:r>
        <w:rPr>
          <w:rFonts w:ascii="Times New Roman" w:hAnsi="Times New Roman"/>
          <w:b/>
          <w:bCs/>
          <w:sz w:val="20"/>
          <w:szCs w:val="20"/>
          <w:u w:val="single"/>
          <w:lang w:val="uk-UA"/>
        </w:rPr>
        <w:t>Надати гарантійний лист</w:t>
      </w:r>
      <w:r>
        <w:rPr>
          <w:rFonts w:ascii="Times New Roman" w:hAnsi="Times New Roman"/>
          <w:sz w:val="20"/>
          <w:szCs w:val="20"/>
          <w:lang w:val="uk-UA"/>
        </w:rPr>
        <w:t>)</w:t>
      </w:r>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shd w:val="clear" w:color="auto" w:fill="FFFFFF"/>
          <w:lang w:val="uk-UA"/>
        </w:rPr>
        <w:t xml:space="preserve">5.З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w:t>
      </w:r>
      <w:r>
        <w:rPr>
          <w:rFonts w:ascii="Times New Roman" w:hAnsi="Times New Roman"/>
          <w:b/>
          <w:sz w:val="20"/>
          <w:szCs w:val="20"/>
          <w:u w:val="single"/>
          <w:shd w:val="clear" w:color="auto" w:fill="FFFFFF"/>
          <w:lang w:val="uk-UA"/>
        </w:rPr>
        <w:t>надати гарантійний лист від виробника</w:t>
      </w:r>
      <w:r>
        <w:rPr>
          <w:rFonts w:ascii="Times New Roman" w:hAnsi="Times New Roman"/>
          <w:sz w:val="20"/>
          <w:szCs w:val="20"/>
          <w:shd w:val="clear" w:color="auto" w:fill="FFFFFF"/>
          <w:lang w:val="uk-UA"/>
        </w:rPr>
        <w:t xml:space="preserve">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rsidR="000A5F0D" w:rsidRDefault="000A5F0D" w:rsidP="000A5F0D">
      <w:pPr>
        <w:pStyle w:val="af0"/>
        <w:numPr>
          <w:ilvl w:val="0"/>
          <w:numId w:val="13"/>
        </w:numPr>
        <w:jc w:val="both"/>
        <w:rPr>
          <w:rFonts w:ascii="Times New Roman" w:hAnsi="Times New Roman"/>
          <w:b/>
          <w:sz w:val="20"/>
          <w:szCs w:val="20"/>
          <w:lang w:val="uk-UA"/>
        </w:rPr>
      </w:pPr>
      <w:r>
        <w:rPr>
          <w:rFonts w:ascii="Times New Roman" w:hAnsi="Times New Roman"/>
          <w:sz w:val="20"/>
          <w:szCs w:val="20"/>
          <w:lang w:val="uk-UA"/>
        </w:rPr>
        <w:t>6.</w:t>
      </w:r>
      <w:bookmarkStart w:id="10" w:name="_Hlk113285464"/>
      <w:r>
        <w:rPr>
          <w:rFonts w:ascii="Times New Roman" w:hAnsi="Times New Roman"/>
          <w:sz w:val="20"/>
          <w:szCs w:val="20"/>
          <w:lang w:val="uk-UA"/>
        </w:rPr>
        <w:t xml:space="preserve">Доставка товарів здійснюється за рахунок постачальника. Поставка товару здійснюється за адресою Замовника: </w:t>
      </w:r>
      <w:r>
        <w:rPr>
          <w:rFonts w:ascii="Times New Roman" w:eastAsia="Times New Roman" w:hAnsi="Times New Roman"/>
          <w:b/>
          <w:sz w:val="20"/>
          <w:szCs w:val="20"/>
          <w:lang w:val="uk-UA"/>
        </w:rPr>
        <w:t>Черкаська обл., 19003, м. Канів, вул. Успенська, 15-А</w:t>
      </w:r>
      <w:r>
        <w:rPr>
          <w:rFonts w:ascii="Times New Roman" w:hAnsi="Times New Roman"/>
          <w:b/>
          <w:sz w:val="20"/>
          <w:szCs w:val="20"/>
          <w:lang w:val="uk-UA"/>
        </w:rPr>
        <w:t xml:space="preserve"> </w:t>
      </w:r>
      <w:bookmarkEnd w:id="10"/>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b/>
          <w:bCs/>
          <w:sz w:val="20"/>
          <w:szCs w:val="20"/>
          <w:u w:val="single"/>
          <w:lang w:val="uk-UA"/>
        </w:rPr>
        <w:t>Надати гарантійний лист</w:t>
      </w:r>
      <w:r>
        <w:rPr>
          <w:rFonts w:ascii="Times New Roman" w:hAnsi="Times New Roman"/>
          <w:sz w:val="20"/>
          <w:szCs w:val="20"/>
          <w:lang w:val="uk-UA"/>
        </w:rPr>
        <w:t>)</w:t>
      </w:r>
    </w:p>
    <w:p w:rsidR="000A5F0D" w:rsidRDefault="000A5F0D" w:rsidP="000A5F0D">
      <w:pPr>
        <w:pStyle w:val="af0"/>
        <w:numPr>
          <w:ilvl w:val="0"/>
          <w:numId w:val="13"/>
        </w:numPr>
        <w:jc w:val="both"/>
        <w:rPr>
          <w:rFonts w:ascii="Times New Roman" w:hAnsi="Times New Roman"/>
          <w:sz w:val="20"/>
          <w:szCs w:val="20"/>
          <w:lang w:val="uk-UA"/>
        </w:rPr>
      </w:pPr>
      <w:r>
        <w:rPr>
          <w:rFonts w:ascii="Times New Roman" w:hAnsi="Times New Roman"/>
          <w:sz w:val="20"/>
          <w:szCs w:val="20"/>
          <w:lang w:val="uk-UA"/>
        </w:rPr>
        <w:tab/>
        <w:t>7.Виробником товару , або постачання товару не повинні бути пов’язані з РФ або БФ. (</w:t>
      </w:r>
      <w:r>
        <w:rPr>
          <w:rFonts w:ascii="Times New Roman" w:hAnsi="Times New Roman"/>
          <w:b/>
          <w:bCs/>
          <w:sz w:val="20"/>
          <w:szCs w:val="20"/>
          <w:u w:val="single"/>
          <w:lang w:val="uk-UA"/>
        </w:rPr>
        <w:t>Надати гарантійний лист</w:t>
      </w:r>
      <w:r>
        <w:rPr>
          <w:rFonts w:ascii="Times New Roman" w:hAnsi="Times New Roman"/>
          <w:sz w:val="20"/>
          <w:szCs w:val="20"/>
          <w:lang w:val="uk-UA"/>
        </w:rPr>
        <w:t>)</w:t>
      </w:r>
    </w:p>
    <w:p w:rsidR="000A5F0D" w:rsidRPr="000A5F0D" w:rsidRDefault="000A5F0D" w:rsidP="000A5F0D">
      <w:pPr>
        <w:pStyle w:val="a5"/>
        <w:numPr>
          <w:ilvl w:val="0"/>
          <w:numId w:val="13"/>
        </w:numPr>
        <w:rPr>
          <w:sz w:val="20"/>
          <w:lang w:val="ru-RU"/>
        </w:rPr>
      </w:pPr>
    </w:p>
    <w:p w:rsidR="00815BE7" w:rsidRDefault="00815BE7" w:rsidP="00815BE7">
      <w:pPr>
        <w:numPr>
          <w:ilvl w:val="0"/>
          <w:numId w:val="13"/>
        </w:numPr>
        <w:spacing w:after="200" w:line="240" w:lineRule="auto"/>
        <w:ind w:right="57"/>
        <w:contextualSpacing/>
        <w:jc w:val="both"/>
        <w:rPr>
          <w:rFonts w:ascii="Times New Roman" w:hAnsi="Times New Roman" w:cs="Times New Roman"/>
          <w:b/>
          <w:sz w:val="24"/>
          <w:szCs w:val="24"/>
        </w:rPr>
      </w:pPr>
      <w:r>
        <w:rPr>
          <w:rFonts w:ascii="Times New Roman" w:eastAsia="Times New Roman" w:hAnsi="Times New Roman"/>
          <w:sz w:val="24"/>
          <w:szCs w:val="24"/>
        </w:rPr>
        <w:t>.</w:t>
      </w:r>
    </w:p>
    <w:p w:rsidR="00815BE7" w:rsidRDefault="00815BE7" w:rsidP="00815BE7">
      <w:pPr>
        <w:spacing w:after="200" w:line="240" w:lineRule="auto"/>
        <w:ind w:left="360" w:right="57"/>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815BE7" w:rsidRDefault="00815BE7" w:rsidP="00815BE7">
      <w:pPr>
        <w:spacing w:after="200" w:line="240" w:lineRule="auto"/>
        <w:ind w:left="360" w:right="57"/>
        <w:contextualSpacing/>
        <w:jc w:val="both"/>
        <w:rPr>
          <w:rFonts w:ascii="Times New Roman" w:hAnsi="Times New Roman" w:cs="Times New Roman"/>
          <w:b/>
          <w:sz w:val="24"/>
          <w:szCs w:val="24"/>
        </w:rPr>
      </w:pPr>
    </w:p>
    <w:p w:rsidR="00BC782D" w:rsidRPr="00BC782D" w:rsidRDefault="003F6212" w:rsidP="00BC782D">
      <w:pPr>
        <w:spacing w:line="240" w:lineRule="auto"/>
        <w:jc w:val="right"/>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br w:type="page"/>
      </w: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lastRenderedPageBreak/>
        <w:t xml:space="preserve">Додаток № </w:t>
      </w:r>
      <w:r>
        <w:rPr>
          <w:rFonts w:ascii="Times New Roman" w:eastAsia="Times New Roman" w:hAnsi="Times New Roman" w:cs="Times New Roman"/>
          <w:b/>
          <w:bCs/>
          <w:color w:val="000000"/>
          <w:sz w:val="24"/>
          <w:szCs w:val="24"/>
          <w:lang w:eastAsia="ru-RU"/>
        </w:rPr>
        <w:t>3</w:t>
      </w:r>
    </w:p>
    <w:p w:rsidR="00BC782D" w:rsidRDefault="00BC782D" w:rsidP="00BC782D">
      <w:pPr>
        <w:spacing w:after="0" w:line="240" w:lineRule="auto"/>
        <w:jc w:val="right"/>
        <w:rPr>
          <w:rFonts w:ascii="Arial" w:eastAsia="Arial" w:hAnsi="Arial" w:cs="Arial"/>
          <w:color w:val="000000"/>
          <w:lang w:val="ru-RU" w:eastAsia="ru-RU"/>
        </w:rPr>
      </w:pPr>
      <w:r w:rsidRPr="00BC782D">
        <w:rPr>
          <w:rFonts w:ascii="Arial" w:eastAsia="Arial" w:hAnsi="Arial" w:cs="Arial"/>
          <w:noProof/>
          <w:color w:val="000000"/>
          <w:lang w:val="ru-RU" w:eastAsia="ru-RU"/>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AF07AE" w:rsidRDefault="00AF07AE" w:rsidP="00AF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AF07AE" w:rsidRDefault="00AF07AE" w:rsidP="00AF07AE">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Київ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«____»____________2023 р.</w:t>
      </w:r>
    </w:p>
    <w:p w:rsidR="00AF07AE" w:rsidRDefault="00AF07AE" w:rsidP="00AF07AE">
      <w:pPr>
        <w:spacing w:line="240" w:lineRule="auto"/>
        <w:rPr>
          <w:rFonts w:ascii="Times New Roman" w:hAnsi="Times New Roman" w:cs="Times New Roman"/>
          <w:b/>
          <w:sz w:val="24"/>
          <w:szCs w:val="24"/>
          <w:lang w:eastAsia="en-US"/>
        </w:rPr>
      </w:pPr>
    </w:p>
    <w:p w:rsidR="00AF07AE" w:rsidRDefault="00AF07AE" w:rsidP="00AF07AE">
      <w:pPr>
        <w:spacing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Pr>
          <w:rFonts w:ascii="Times New Roman" w:hAnsi="Times New Roman" w:cs="Times New Roman"/>
          <w:sz w:val="24"/>
          <w:szCs w:val="24"/>
          <w:lang w:eastAsia="en-US"/>
        </w:rPr>
        <w:t xml:space="preserve"> (надалі за текстом – Замовник) в особі головного лікаряа  Шапошник Віри Степанівни, яка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rsidR="00AF07AE" w:rsidRDefault="00AF07AE" w:rsidP="00AF07AE">
      <w:pPr>
        <w:spacing w:line="240" w:lineRule="auto"/>
        <w:jc w:val="center"/>
        <w:rPr>
          <w:rFonts w:ascii="Times New Roman" w:hAnsi="Times New Roman" w:cs="Times New Roman"/>
          <w:b/>
          <w:caps/>
          <w:snapToGrid w:val="0"/>
          <w:color w:val="333333"/>
          <w:sz w:val="24"/>
          <w:szCs w:val="24"/>
          <w:lang w:eastAsia="en-US"/>
        </w:rPr>
      </w:pPr>
      <w:r>
        <w:rPr>
          <w:rFonts w:ascii="Times New Roman" w:hAnsi="Times New Roman" w:cs="Times New Roman"/>
          <w:b/>
          <w:caps/>
          <w:snapToGrid w:val="0"/>
          <w:color w:val="333333"/>
          <w:sz w:val="24"/>
          <w:szCs w:val="24"/>
          <w:lang w:eastAsia="en-US"/>
        </w:rPr>
        <w:t>ПРЕДМЕТ ДОГОВОРУ</w:t>
      </w:r>
    </w:p>
    <w:p w:rsidR="00AF07AE" w:rsidRDefault="00AF07AE" w:rsidP="00AF07AE">
      <w:pPr>
        <w:spacing w:line="240" w:lineRule="auto"/>
        <w:jc w:val="both"/>
        <w:rPr>
          <w:rFonts w:ascii="Times New Roman" w:eastAsia="Arial" w:hAnsi="Times New Roman" w:cs="Arial"/>
          <w:b/>
          <w:color w:val="000000"/>
          <w:sz w:val="28"/>
          <w:szCs w:val="28"/>
          <w:lang w:eastAsia="ru-RU"/>
        </w:rPr>
      </w:pPr>
      <w:r>
        <w:rPr>
          <w:rFonts w:ascii="Times New Roman" w:eastAsia="Times New Roman" w:hAnsi="Times New Roman"/>
          <w:sz w:val="24"/>
          <w:szCs w:val="24"/>
          <w:lang w:eastAsia="ar-SA"/>
        </w:rPr>
        <w:tab/>
      </w:r>
      <w:r>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Pr>
          <w:rFonts w:ascii="Times New Roman" w:hAnsi="Times New Roman"/>
          <w:b/>
          <w:sz w:val="24"/>
          <w:szCs w:val="24"/>
        </w:rPr>
        <w:t>ДК 021-2015 "Єдиний закупівельний словник"</w:t>
      </w:r>
      <w:r>
        <w:rPr>
          <w:rFonts w:ascii="Times New Roman" w:hAnsi="Times New Roman"/>
          <w:b/>
        </w:rPr>
        <w:t>:</w:t>
      </w:r>
      <w:r>
        <w:rPr>
          <w:rFonts w:ascii="Times New Roman" w:hAnsi="Times New Roman"/>
          <w:b/>
          <w:sz w:val="24"/>
          <w:szCs w:val="24"/>
        </w:rPr>
        <w:t>33170000-2 Обладнання для анестезії та реанімації</w:t>
      </w:r>
      <w:r>
        <w:rPr>
          <w:rFonts w:ascii="Times New Roman" w:hAnsi="Times New Roman"/>
          <w:b/>
          <w:sz w:val="20"/>
          <w:szCs w:val="20"/>
        </w:rPr>
        <w:t xml:space="preserve"> </w:t>
      </w:r>
      <w:r>
        <w:rPr>
          <w:rFonts w:ascii="Times New Roman" w:eastAsia="Times New Roman" w:hAnsi="Times New Roman"/>
          <w:sz w:val="24"/>
          <w:szCs w:val="24"/>
          <w:lang w:eastAsia="ar-SA"/>
        </w:rPr>
        <w:t>надалі – «товар»,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Pr>
          <w:rFonts w:ascii="Times New Roman" w:eastAsia="Times New Roman" w:hAnsi="Times New Roman"/>
          <w:b/>
          <w:sz w:val="24"/>
          <w:szCs w:val="24"/>
          <w:lang w:eastAsia="ar-SA"/>
        </w:rPr>
        <w:t xml:space="preserve"> Замовник </w:t>
      </w:r>
      <w:r>
        <w:rPr>
          <w:rFonts w:ascii="Times New Roman" w:eastAsia="Times New Roman" w:hAnsi="Times New Roman"/>
          <w:sz w:val="24"/>
          <w:szCs w:val="24"/>
          <w:lang w:eastAsia="ar-SA"/>
        </w:rPr>
        <w:t>зобов’язується прийняти товар та сплатити його вартість.</w:t>
      </w:r>
      <w:r>
        <w:rPr>
          <w:rFonts w:ascii="Times New Roman" w:eastAsia="Times New Roman" w:hAnsi="Times New Roman"/>
          <w:snapToGrid w:val="0"/>
          <w:color w:val="333333"/>
          <w:sz w:val="24"/>
          <w:szCs w:val="24"/>
          <w:lang w:eastAsia="ar-SA"/>
        </w:rPr>
        <w:t xml:space="preserve"> </w:t>
      </w:r>
    </w:p>
    <w:p w:rsidR="00AF07AE" w:rsidRDefault="00AF07AE" w:rsidP="00AF07AE">
      <w:pPr>
        <w:spacing w:line="240" w:lineRule="auto"/>
        <w:jc w:val="both"/>
        <w:rPr>
          <w:rFonts w:ascii="Times New Roman" w:hAnsi="Times New Roman"/>
          <w:b/>
          <w:sz w:val="28"/>
          <w:szCs w:val="28"/>
        </w:rPr>
      </w:pPr>
      <w:r>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AF07AE" w:rsidRDefault="00AF07AE" w:rsidP="00AF07AE">
      <w:pPr>
        <w:widowControl w:val="0"/>
        <w:numPr>
          <w:ilvl w:val="0"/>
          <w:numId w:val="15"/>
        </w:numPr>
        <w:tabs>
          <w:tab w:val="left" w:pos="0"/>
        </w:tabs>
        <w:spacing w:line="240" w:lineRule="auto"/>
        <w:ind w:left="0" w:firstLine="567"/>
        <w:jc w:val="both"/>
        <w:outlineLvl w:val="0"/>
        <w:rPr>
          <w:rFonts w:ascii="Times New Roman" w:hAnsi="Times New Roman" w:cs="Times New Roman"/>
          <w:sz w:val="24"/>
          <w:szCs w:val="24"/>
          <w:lang w:eastAsia="en-US"/>
        </w:rPr>
      </w:pPr>
      <w:r>
        <w:rPr>
          <w:rFonts w:ascii="Times New Roman" w:hAnsi="Times New Roman" w:cs="Times New Roman"/>
          <w:b/>
          <w:caps/>
          <w:snapToGrid w:val="0"/>
          <w:sz w:val="24"/>
          <w:szCs w:val="24"/>
          <w:lang w:eastAsia="en-US"/>
        </w:rPr>
        <w:t>Якість, комплектність та гарантійний  термін товару</w:t>
      </w:r>
    </w:p>
    <w:p w:rsidR="00AF07AE" w:rsidRDefault="00AF07AE" w:rsidP="00AF07AE">
      <w:pPr>
        <w:pStyle w:val="af0"/>
        <w:numPr>
          <w:ilvl w:val="1"/>
          <w:numId w:val="15"/>
        </w:numPr>
        <w:ind w:left="0" w:firstLine="710"/>
        <w:jc w:val="both"/>
        <w:rPr>
          <w:rFonts w:ascii="Times New Roman" w:hAnsi="Times New Roman"/>
          <w:color w:val="121212"/>
          <w:sz w:val="24"/>
          <w:szCs w:val="24"/>
          <w:lang w:val="uk-UA"/>
        </w:rPr>
      </w:pPr>
      <w:r>
        <w:rPr>
          <w:rFonts w:ascii="Times New Roman" w:hAnsi="Times New Roman"/>
          <w:color w:val="121212"/>
          <w:sz w:val="24"/>
          <w:szCs w:val="24"/>
          <w:lang w:val="uk-UA"/>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AF07AE" w:rsidRDefault="00AF07AE" w:rsidP="00AF07AE">
      <w:pPr>
        <w:numPr>
          <w:ilvl w:val="1"/>
          <w:numId w:val="15"/>
        </w:numPr>
        <w:spacing w:line="240" w:lineRule="auto"/>
        <w:ind w:left="0" w:firstLine="49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Pr>
          <w:rFonts w:ascii="Times New Roman" w:hAnsi="Times New Roman" w:cs="Times New Roman"/>
          <w:sz w:val="24"/>
          <w:szCs w:val="24"/>
          <w:lang w:eastAsia="en-US"/>
        </w:rPr>
        <w:t xml:space="preserve">, за умови дотримання </w:t>
      </w:r>
      <w:r>
        <w:rPr>
          <w:rFonts w:ascii="Times New Roman" w:hAnsi="Times New Roman" w:cs="Times New Roman"/>
          <w:b/>
          <w:sz w:val="24"/>
          <w:szCs w:val="24"/>
          <w:lang w:eastAsia="en-US"/>
        </w:rPr>
        <w:t xml:space="preserve">Замовником </w:t>
      </w:r>
      <w:r>
        <w:rPr>
          <w:rFonts w:ascii="Times New Roman" w:hAnsi="Times New Roman" w:cs="Times New Roman"/>
          <w:sz w:val="24"/>
          <w:szCs w:val="24"/>
          <w:lang w:eastAsia="en-US"/>
        </w:rPr>
        <w:t>умов зберігання та експлуатації товару.</w:t>
      </w:r>
    </w:p>
    <w:p w:rsidR="00AF07AE" w:rsidRDefault="00AF07AE" w:rsidP="00AF07AE">
      <w:pPr>
        <w:numPr>
          <w:ilvl w:val="1"/>
          <w:numId w:val="15"/>
        </w:numPr>
        <w:spacing w:line="240" w:lineRule="auto"/>
        <w:ind w:left="0" w:firstLine="499"/>
        <w:jc w:val="both"/>
        <w:rPr>
          <w:rFonts w:ascii="Times New Roman" w:hAnsi="Times New Roman" w:cs="Times New Roman"/>
          <w:sz w:val="24"/>
          <w:szCs w:val="24"/>
          <w:lang w:eastAsia="en-US"/>
        </w:rPr>
      </w:pP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AF07AE" w:rsidRDefault="00AF07AE" w:rsidP="00AF07AE">
      <w:pPr>
        <w:numPr>
          <w:ilvl w:val="1"/>
          <w:numId w:val="15"/>
        </w:numPr>
        <w:spacing w:line="240" w:lineRule="auto"/>
        <w:ind w:left="0" w:firstLine="5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Прийняття </w:t>
      </w:r>
      <w:r>
        <w:rPr>
          <w:rFonts w:ascii="Times New Roman" w:hAnsi="Times New Roman" w:cs="Times New Roman"/>
          <w:b/>
          <w:sz w:val="24"/>
          <w:szCs w:val="24"/>
          <w:lang w:eastAsia="en-US"/>
        </w:rPr>
        <w:t>Замовником</w:t>
      </w:r>
      <w:r>
        <w:rPr>
          <w:rFonts w:ascii="Times New Roman" w:hAnsi="Times New Roman" w:cs="Times New Roman"/>
          <w:sz w:val="24"/>
          <w:szCs w:val="24"/>
          <w:lang w:eastAsia="en-US"/>
        </w:rPr>
        <w:t xml:space="preserve"> неякісного (некомплектного) товару не звільняє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AF07AE" w:rsidRDefault="00AF07AE" w:rsidP="00AF07AE">
      <w:pPr>
        <w:numPr>
          <w:ilvl w:val="1"/>
          <w:numId w:val="15"/>
        </w:numPr>
        <w:spacing w:line="240" w:lineRule="auto"/>
        <w:ind w:left="0" w:firstLine="500"/>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Постачальник</w:t>
      </w:r>
      <w:r>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Pr>
          <w:rFonts w:ascii="Times New Roman" w:hAnsi="Times New Roman" w:cs="Times New Roman"/>
          <w:b/>
          <w:sz w:val="24"/>
          <w:szCs w:val="24"/>
          <w:lang w:eastAsia="en-US"/>
        </w:rPr>
        <w:t xml:space="preserve">Замовником </w:t>
      </w:r>
      <w:r>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AF07AE" w:rsidRDefault="00AF07AE" w:rsidP="00AF07AE">
      <w:pPr>
        <w:numPr>
          <w:ilvl w:val="1"/>
          <w:numId w:val="15"/>
        </w:numPr>
        <w:spacing w:line="240" w:lineRule="auto"/>
        <w:ind w:left="0" w:firstLine="50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Pr>
          <w:rFonts w:ascii="Times New Roman" w:hAnsi="Times New Roman" w:cs="Times New Roman"/>
          <w:b/>
          <w:sz w:val="24"/>
          <w:szCs w:val="24"/>
          <w:lang w:eastAsia="en-US"/>
        </w:rPr>
        <w:t>Замовника.</w:t>
      </w:r>
    </w:p>
    <w:p w:rsidR="00AF07AE" w:rsidRDefault="00AF07AE" w:rsidP="00AF07AE">
      <w:pPr>
        <w:widowControl w:val="0"/>
        <w:numPr>
          <w:ilvl w:val="0"/>
          <w:numId w:val="15"/>
        </w:numPr>
        <w:tabs>
          <w:tab w:val="left" w:pos="0"/>
        </w:tabs>
        <w:spacing w:line="240" w:lineRule="auto"/>
        <w:ind w:left="0" w:firstLine="567"/>
        <w:jc w:val="center"/>
        <w:outlineLvl w:val="0"/>
        <w:rPr>
          <w:rFonts w:ascii="Times New Roman" w:hAnsi="Times New Roman" w:cs="Times New Roman"/>
          <w:b/>
          <w:caps/>
          <w:snapToGrid w:val="0"/>
          <w:sz w:val="24"/>
          <w:szCs w:val="24"/>
          <w:lang w:eastAsia="en-US"/>
        </w:rPr>
      </w:pPr>
      <w:r>
        <w:rPr>
          <w:rFonts w:ascii="Times New Roman" w:hAnsi="Times New Roman" w:cs="Times New Roman"/>
          <w:b/>
          <w:caps/>
          <w:snapToGrid w:val="0"/>
          <w:sz w:val="24"/>
          <w:szCs w:val="24"/>
          <w:lang w:eastAsia="en-US"/>
        </w:rPr>
        <w:t>ЦІНА</w:t>
      </w:r>
    </w:p>
    <w:p w:rsidR="00AF07AE" w:rsidRDefault="00AF07AE" w:rsidP="00AF07AE">
      <w:pPr>
        <w:widowControl w:val="0"/>
        <w:numPr>
          <w:ilvl w:val="1"/>
          <w:numId w:val="15"/>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Ціна на товар встановлюється в національній валюті України - гривні.</w:t>
      </w:r>
    </w:p>
    <w:p w:rsidR="00AF07AE" w:rsidRDefault="00AF07AE" w:rsidP="00AF07AE">
      <w:pPr>
        <w:widowControl w:val="0"/>
        <w:numPr>
          <w:ilvl w:val="1"/>
          <w:numId w:val="15"/>
        </w:numPr>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Ціна на товар встановлюється з урахуванням вартості всіх накладних витрат.</w:t>
      </w:r>
    </w:p>
    <w:p w:rsidR="00AF07AE" w:rsidRDefault="00AF07AE" w:rsidP="00AF07AE">
      <w:pPr>
        <w:widowControl w:val="0"/>
        <w:numPr>
          <w:ilvl w:val="1"/>
          <w:numId w:val="15"/>
        </w:numPr>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Сума цього Договору становить ___________грн (______________)(сума прописом), в т.ч.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Pr>
          <w:rFonts w:ascii="Times New Roman" w:hAnsi="Times New Roman" w:cs="Times New Roman"/>
          <w:i/>
          <w:sz w:val="24"/>
          <w:szCs w:val="24"/>
        </w:rPr>
        <w:t>.</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закупівель за державні кошти. </w:t>
      </w:r>
    </w:p>
    <w:p w:rsidR="00AF07AE" w:rsidRDefault="00AF07AE" w:rsidP="00AF07AE">
      <w:pPr>
        <w:spacing w:line="240" w:lineRule="auto"/>
        <w:jc w:val="both"/>
        <w:rPr>
          <w:rFonts w:ascii="Times New Roman" w:hAnsi="Times New Roman" w:cs="Times New Roman"/>
          <w:sz w:val="24"/>
          <w:szCs w:val="24"/>
        </w:rPr>
      </w:pPr>
      <w:r>
        <w:rPr>
          <w:rFonts w:ascii="Times New Roman" w:hAnsi="Times New Roman" w:cs="Times New Roman"/>
          <w:sz w:val="24"/>
          <w:szCs w:val="24"/>
        </w:rPr>
        <w:t>Зміна умов Договору в частині збільшення його ціни у випадках, визначених законодавством у сфері здійснення закупівель за державні кошти, здійснюється шляхом внесенням змін до Договору та укладання додаткової угоди за наслідками переговорів Сторін.</w:t>
      </w:r>
    </w:p>
    <w:p w:rsidR="00AF07AE" w:rsidRDefault="00AF07AE" w:rsidP="00AF07AE">
      <w:pPr>
        <w:numPr>
          <w:ilvl w:val="1"/>
          <w:numId w:val="15"/>
        </w:numPr>
        <w:spacing w:line="240" w:lineRule="auto"/>
        <w:ind w:left="0" w:firstLine="567"/>
        <w:jc w:val="both"/>
        <w:rPr>
          <w:rFonts w:cs="Times New Roman"/>
        </w:rPr>
      </w:pPr>
      <w:r>
        <w:rPr>
          <w:rFonts w:ascii="Times New Roman" w:eastAsia="Times New Roman" w:hAnsi="Times New Roman" w:cs="Times New Roman"/>
          <w:sz w:val="24"/>
          <w:szCs w:val="24"/>
          <w:lang w:eastAsia="en-US"/>
        </w:rPr>
        <w:t>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закупівель за державні кошти.</w:t>
      </w:r>
    </w:p>
    <w:p w:rsidR="00AF07AE" w:rsidRDefault="00AF07AE" w:rsidP="00AF07AE">
      <w:pPr>
        <w:numPr>
          <w:ilvl w:val="0"/>
          <w:numId w:val="15"/>
        </w:numPr>
        <w:spacing w:line="240" w:lineRule="auto"/>
        <w:ind w:left="0"/>
        <w:jc w:val="center"/>
        <w:rPr>
          <w:rFonts w:cs="Times New Roman"/>
          <w:sz w:val="20"/>
          <w:szCs w:val="20"/>
        </w:rPr>
      </w:pPr>
      <w:r>
        <w:rPr>
          <w:rFonts w:ascii="Times New Roman" w:hAnsi="Times New Roman" w:cs="Times New Roman"/>
          <w:b/>
          <w:sz w:val="24"/>
          <w:szCs w:val="24"/>
        </w:rPr>
        <w:t>УМОВИ ПЛАТЕЖУ</w:t>
      </w:r>
    </w:p>
    <w:p w:rsidR="00AF07AE" w:rsidRDefault="00AF07AE" w:rsidP="00AF07AE">
      <w:pPr>
        <w:numPr>
          <w:ilvl w:val="1"/>
          <w:numId w:val="15"/>
        </w:numPr>
        <w:spacing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AF07AE" w:rsidRDefault="00AF07AE" w:rsidP="00AF07AE">
      <w:pPr>
        <w:numPr>
          <w:ilvl w:val="1"/>
          <w:numId w:val="15"/>
        </w:numPr>
        <w:spacing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AF07AE" w:rsidRDefault="00AF07AE" w:rsidP="00AF07AE">
      <w:pPr>
        <w:numPr>
          <w:ilvl w:val="0"/>
          <w:numId w:val="15"/>
        </w:numPr>
        <w:spacing w:line="240" w:lineRule="auto"/>
        <w:ind w:left="0"/>
        <w:jc w:val="both"/>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СТРОКИ ТА ПОРЯДОК ПОСТАВКИ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Строк поставки товару до 31.05.2023 року.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Pr>
          <w:rFonts w:ascii="Times New Roman" w:hAnsi="Times New Roman" w:cs="Times New Roman"/>
          <w:sz w:val="24"/>
          <w:szCs w:val="24"/>
          <w:lang w:eastAsia="en-US"/>
        </w:rPr>
        <w:t>.</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Товар повинен бути спакований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Pr>
          <w:rFonts w:ascii="Times New Roman" w:hAnsi="Times New Roman" w:cs="Times New Roman"/>
          <w:b/>
          <w:sz w:val="24"/>
          <w:szCs w:val="24"/>
          <w:lang w:eastAsia="en-US"/>
        </w:rPr>
        <w:t>Замовником.</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Товар постачається </w:t>
      </w:r>
      <w:r>
        <w:rPr>
          <w:rFonts w:ascii="Times New Roman" w:hAnsi="Times New Roman" w:cs="Times New Roman"/>
          <w:b/>
          <w:sz w:val="24"/>
          <w:szCs w:val="24"/>
          <w:lang w:eastAsia="en-US"/>
        </w:rPr>
        <w:t xml:space="preserve">Постачальником </w:t>
      </w:r>
      <w:r>
        <w:rPr>
          <w:rFonts w:ascii="Times New Roman" w:hAnsi="Times New Roman" w:cs="Times New Roman"/>
          <w:sz w:val="24"/>
          <w:szCs w:val="24"/>
          <w:lang w:eastAsia="en-US"/>
        </w:rPr>
        <w:t xml:space="preserve">за рахунок </w:t>
      </w:r>
      <w:r>
        <w:rPr>
          <w:rFonts w:ascii="Times New Roman" w:hAnsi="Times New Roman" w:cs="Times New Roman"/>
          <w:b/>
          <w:sz w:val="24"/>
          <w:szCs w:val="24"/>
          <w:lang w:eastAsia="en-US"/>
        </w:rPr>
        <w:t xml:space="preserve">Постачальника </w:t>
      </w:r>
      <w:r>
        <w:rPr>
          <w:rFonts w:ascii="Times New Roman" w:hAnsi="Times New Roman" w:cs="Times New Roman"/>
          <w:sz w:val="24"/>
          <w:szCs w:val="24"/>
          <w:lang w:eastAsia="en-US"/>
        </w:rPr>
        <w:t>на адресу</w:t>
      </w:r>
      <w:r>
        <w:rPr>
          <w:rFonts w:ascii="Times New Roman" w:hAnsi="Times New Roman" w:cs="Times New Roman"/>
          <w:b/>
          <w:sz w:val="24"/>
          <w:szCs w:val="24"/>
          <w:lang w:eastAsia="en-US"/>
        </w:rPr>
        <w:t xml:space="preserve"> Замовника</w:t>
      </w:r>
      <w:r>
        <w:rPr>
          <w:rFonts w:ascii="Times New Roman" w:hAnsi="Times New Roman" w:cs="Times New Roman"/>
          <w:sz w:val="24"/>
          <w:szCs w:val="24"/>
          <w:lang w:eastAsia="en-US"/>
        </w:rPr>
        <w:t>: 19003, Черкаська область, м. Канів, вул. Успенська,15-А</w:t>
      </w:r>
    </w:p>
    <w:p w:rsidR="00AF07AE" w:rsidRDefault="00AF07AE" w:rsidP="00AF07AE">
      <w:pPr>
        <w:numPr>
          <w:ilvl w:val="1"/>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 xml:space="preserve">Представник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AF07AE" w:rsidRDefault="00AF07AE" w:rsidP="00AF07AE">
      <w:pPr>
        <w:numPr>
          <w:ilvl w:val="1"/>
          <w:numId w:val="15"/>
        </w:numPr>
        <w:spacing w:line="240" w:lineRule="auto"/>
        <w:ind w:left="0" w:firstLine="710"/>
        <w:jc w:val="both"/>
        <w:rPr>
          <w:rFonts w:cs="Times New Roman"/>
          <w:lang w:eastAsia="en-US"/>
        </w:rPr>
      </w:pPr>
      <w:r>
        <w:rPr>
          <w:rFonts w:ascii="Times New Roman" w:hAnsi="Times New Roman" w:cs="Times New Roman"/>
          <w:sz w:val="24"/>
          <w:szCs w:val="24"/>
          <w:lang w:eastAsia="en-US"/>
        </w:rPr>
        <w:t xml:space="preserve">Проведення навантажувально-розвантажувальних робіт забезпечується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власними силами та за рахунок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w:t>
      </w:r>
    </w:p>
    <w:p w:rsidR="00AF07AE" w:rsidRDefault="00AF07AE" w:rsidP="00AF07AE">
      <w:pPr>
        <w:widowControl w:val="0"/>
        <w:numPr>
          <w:ilvl w:val="0"/>
          <w:numId w:val="15"/>
        </w:numPr>
        <w:tabs>
          <w:tab w:val="left" w:pos="851"/>
        </w:tabs>
        <w:spacing w:line="240" w:lineRule="auto"/>
        <w:jc w:val="center"/>
        <w:outlineLvl w:val="0"/>
        <w:rPr>
          <w:rFonts w:ascii="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 xml:space="preserve">ПРАВА ТА ОБОВ’ЯЗКИ </w:t>
      </w:r>
      <w:r>
        <w:rPr>
          <w:rFonts w:ascii="Times New Roman" w:hAnsi="Times New Roman" w:cs="Times New Roman"/>
          <w:b/>
          <w:caps/>
          <w:snapToGrid w:val="0"/>
          <w:sz w:val="24"/>
          <w:szCs w:val="24"/>
          <w:lang w:eastAsia="en-US"/>
        </w:rPr>
        <w:t>СТОРІН</w:t>
      </w:r>
    </w:p>
    <w:p w:rsidR="00AF07AE" w:rsidRDefault="00AF07AE" w:rsidP="00AF07AE">
      <w:pPr>
        <w:numPr>
          <w:ilvl w:val="1"/>
          <w:numId w:val="15"/>
        </w:numPr>
        <w:spacing w:line="240" w:lineRule="auto"/>
        <w:ind w:left="0" w:firstLine="567"/>
        <w:jc w:val="both"/>
        <w:outlineLvl w:val="0"/>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 xml:space="preserve">Замовник зобов’язаний : </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Замовник має право:</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невиконання зобов’язань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Pr>
          <w:rFonts w:ascii="Times New Roman" w:hAnsi="Times New Roman" w:cs="Times New Roman"/>
          <w:b/>
          <w:sz w:val="24"/>
          <w:szCs w:val="24"/>
          <w:lang w:eastAsia="en-US"/>
        </w:rPr>
        <w:t xml:space="preserve">Постачальника </w:t>
      </w:r>
      <w:r>
        <w:rPr>
          <w:rFonts w:ascii="Times New Roman" w:hAnsi="Times New Roman" w:cs="Times New Roman"/>
          <w:sz w:val="24"/>
          <w:szCs w:val="24"/>
          <w:lang w:eastAsia="en-US"/>
        </w:rPr>
        <w:t>за 20 (двадцять) календарних днів до бажаної дати розірвання.</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Контролювати поставку товару у строки, встановлені даним  Договором.</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Повернути неякісний товар </w:t>
      </w:r>
      <w:r>
        <w:rPr>
          <w:rFonts w:ascii="Times New Roman" w:hAnsi="Times New Roman" w:cs="Times New Roman"/>
          <w:b/>
          <w:sz w:val="24"/>
          <w:szCs w:val="24"/>
          <w:lang w:eastAsia="en-US"/>
        </w:rPr>
        <w:t>Постачальнику.</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Постачальник зобов’язаний: </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Забезпечити поставку товару у строки, встановлені даним Договором.</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AF07AE" w:rsidRDefault="00AF07AE" w:rsidP="00AF07AE">
      <w:pPr>
        <w:numPr>
          <w:ilvl w:val="2"/>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AF07AE" w:rsidRDefault="00AF07AE" w:rsidP="00AF07AE">
      <w:pPr>
        <w:numPr>
          <w:ilvl w:val="2"/>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AF07AE" w:rsidRDefault="00AF07AE" w:rsidP="00AF07AE">
      <w:pPr>
        <w:numPr>
          <w:ilvl w:val="2"/>
          <w:numId w:val="15"/>
        </w:numPr>
        <w:spacing w:line="240" w:lineRule="auto"/>
        <w:ind w:left="0" w:firstLine="567"/>
        <w:jc w:val="both"/>
        <w:rPr>
          <w:rFonts w:cs="Times New Roman"/>
          <w:lang w:eastAsia="en-US"/>
        </w:rPr>
      </w:pPr>
      <w:r>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Постачальник має право:</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Своєчасно та в повному обсязі отримувати плату за поставлений товар.</w:t>
      </w:r>
    </w:p>
    <w:p w:rsidR="00AF07AE" w:rsidRDefault="00AF07AE" w:rsidP="00AF07AE">
      <w:pPr>
        <w:numPr>
          <w:ilvl w:val="2"/>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дострокову поставку товару за письмовим погодженням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w:t>
      </w:r>
    </w:p>
    <w:p w:rsidR="00AF07AE" w:rsidRDefault="00AF07AE" w:rsidP="00AF07AE">
      <w:pPr>
        <w:widowControl w:val="0"/>
        <w:numPr>
          <w:ilvl w:val="0"/>
          <w:numId w:val="15"/>
        </w:numPr>
        <w:shd w:val="clear" w:color="auto" w:fill="FFFFFF"/>
        <w:autoSpaceDE w:val="0"/>
        <w:autoSpaceDN w:val="0"/>
        <w:adjustRightInd w:val="0"/>
        <w:spacing w:line="240" w:lineRule="auto"/>
        <w:ind w:firstLine="567"/>
        <w:jc w:val="center"/>
        <w:rPr>
          <w:rFonts w:ascii="Times New Roman" w:hAnsi="Times New Roman" w:cs="Times New Roman"/>
          <w:b/>
          <w:sz w:val="24"/>
          <w:szCs w:val="24"/>
          <w:u w:val="single"/>
          <w:lang w:eastAsia="en-US"/>
        </w:rPr>
      </w:pPr>
      <w:r>
        <w:rPr>
          <w:rFonts w:ascii="Times New Roman" w:hAnsi="Times New Roman" w:cs="Times New Roman"/>
          <w:b/>
          <w:snapToGrid w:val="0"/>
          <w:sz w:val="24"/>
          <w:szCs w:val="24"/>
          <w:lang w:eastAsia="en-US"/>
        </w:rPr>
        <w:t>ВІДПОВІДАЛЬНІСТЬ СТОРІН</w:t>
      </w:r>
    </w:p>
    <w:p w:rsidR="00AF07AE" w:rsidRDefault="00AF07AE" w:rsidP="00AF07AE">
      <w:pPr>
        <w:numPr>
          <w:ilvl w:val="1"/>
          <w:numId w:val="15"/>
        </w:numPr>
        <w:spacing w:line="240" w:lineRule="auto"/>
        <w:ind w:left="0" w:firstLine="567"/>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AF07AE" w:rsidRDefault="00AF07AE" w:rsidP="00AF07AE">
      <w:pPr>
        <w:numPr>
          <w:ilvl w:val="1"/>
          <w:numId w:val="15"/>
        </w:numPr>
        <w:spacing w:line="240" w:lineRule="auto"/>
        <w:ind w:left="0" w:firstLine="567"/>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Pr>
          <w:rFonts w:ascii="Times New Roman" w:hAnsi="Times New Roman" w:cs="Times New Roman"/>
          <w:b/>
          <w:sz w:val="24"/>
          <w:szCs w:val="24"/>
          <w:lang w:eastAsia="en-US"/>
        </w:rPr>
        <w:t>Замовником</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Pr>
          <w:rFonts w:ascii="Times New Roman" w:hAnsi="Times New Roman" w:cs="Times New Roman"/>
          <w:b/>
          <w:spacing w:val="2"/>
          <w:sz w:val="24"/>
          <w:szCs w:val="24"/>
          <w:lang w:eastAsia="en-US"/>
        </w:rPr>
        <w:t xml:space="preserve"> Замовник </w:t>
      </w:r>
      <w:r>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Pr>
          <w:rFonts w:ascii="Times New Roman" w:hAnsi="Times New Roman" w:cs="Times New Roman"/>
          <w:b/>
          <w:spacing w:val="2"/>
          <w:sz w:val="24"/>
          <w:szCs w:val="24"/>
          <w:lang w:eastAsia="en-US"/>
        </w:rPr>
        <w:t xml:space="preserve"> Постачальника </w:t>
      </w:r>
      <w:r>
        <w:rPr>
          <w:rFonts w:ascii="Times New Roman" w:hAnsi="Times New Roman" w:cs="Times New Roman"/>
          <w:spacing w:val="2"/>
          <w:sz w:val="24"/>
          <w:szCs w:val="24"/>
          <w:lang w:eastAsia="en-US"/>
        </w:rPr>
        <w:t>письмово) без будь-якої компенсації за збитки, які</w:t>
      </w:r>
      <w:r>
        <w:rPr>
          <w:rFonts w:ascii="Times New Roman" w:hAnsi="Times New Roman" w:cs="Times New Roman"/>
          <w:b/>
          <w:spacing w:val="2"/>
          <w:sz w:val="24"/>
          <w:szCs w:val="24"/>
          <w:lang w:eastAsia="en-US"/>
        </w:rPr>
        <w:t xml:space="preserve"> Постачальник</w:t>
      </w:r>
      <w:r>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сплачує </w:t>
      </w:r>
      <w:r>
        <w:rPr>
          <w:rFonts w:ascii="Times New Roman" w:hAnsi="Times New Roman" w:cs="Times New Roman"/>
          <w:b/>
          <w:sz w:val="24"/>
          <w:szCs w:val="24"/>
          <w:lang w:eastAsia="en-US"/>
        </w:rPr>
        <w:t>Замовнику</w:t>
      </w:r>
      <w:r>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не надання документів передбачених п.5.7. та 6.3.4. даного Договору </w:t>
      </w:r>
      <w:r>
        <w:rPr>
          <w:rFonts w:ascii="Times New Roman" w:hAnsi="Times New Roman" w:cs="Times New Roman"/>
          <w:b/>
          <w:sz w:val="24"/>
          <w:szCs w:val="24"/>
          <w:lang w:eastAsia="en-US"/>
        </w:rPr>
        <w:t>Постачальник</w:t>
      </w:r>
      <w:r>
        <w:rPr>
          <w:rFonts w:ascii="Times New Roman" w:hAnsi="Times New Roman" w:cs="Times New Roman"/>
          <w:sz w:val="24"/>
          <w:szCs w:val="24"/>
          <w:lang w:eastAsia="en-US"/>
        </w:rPr>
        <w:t xml:space="preserve"> відшкодовує </w:t>
      </w:r>
      <w:r>
        <w:rPr>
          <w:rFonts w:ascii="Times New Roman" w:hAnsi="Times New Roman" w:cs="Times New Roman"/>
          <w:b/>
          <w:sz w:val="24"/>
          <w:szCs w:val="24"/>
          <w:lang w:eastAsia="en-US"/>
        </w:rPr>
        <w:t>Замовнику</w:t>
      </w:r>
      <w:r>
        <w:rPr>
          <w:rFonts w:ascii="Times New Roman" w:hAnsi="Times New Roman" w:cs="Times New Roman"/>
          <w:sz w:val="24"/>
          <w:szCs w:val="24"/>
          <w:lang w:eastAsia="en-US"/>
        </w:rPr>
        <w:t xml:space="preserve"> всі збитки, які виникли при оплаті </w:t>
      </w:r>
      <w:r>
        <w:rPr>
          <w:rFonts w:ascii="Times New Roman" w:hAnsi="Times New Roman" w:cs="Times New Roman"/>
          <w:b/>
          <w:sz w:val="24"/>
          <w:szCs w:val="24"/>
          <w:lang w:eastAsia="en-US"/>
        </w:rPr>
        <w:t>Замовником</w:t>
      </w:r>
      <w:r>
        <w:rPr>
          <w:rFonts w:ascii="Times New Roman" w:hAnsi="Times New Roman" w:cs="Times New Roman"/>
          <w:sz w:val="24"/>
          <w:szCs w:val="24"/>
          <w:lang w:eastAsia="en-US"/>
        </w:rPr>
        <w:t xml:space="preserve"> штрафів та пені.</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разі затримки розрахунку за поставлений товар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сплачує </w:t>
      </w:r>
      <w:r>
        <w:rPr>
          <w:rFonts w:ascii="Times New Roman" w:hAnsi="Times New Roman" w:cs="Times New Roman"/>
          <w:b/>
          <w:sz w:val="24"/>
          <w:szCs w:val="24"/>
          <w:lang w:eastAsia="en-US"/>
        </w:rPr>
        <w:t>Постачальнику</w:t>
      </w:r>
      <w:r>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випадках, не передбачених умовами цього Договору, Сторони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несуть відповідальність, передбачену чинним законодавством України.</w:t>
      </w:r>
    </w:p>
    <w:p w:rsidR="00AF07AE" w:rsidRDefault="00AF07AE" w:rsidP="00AF07AE">
      <w:pPr>
        <w:numPr>
          <w:ilvl w:val="1"/>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AF07AE" w:rsidRDefault="00AF07AE" w:rsidP="00AF07AE">
      <w:pPr>
        <w:numPr>
          <w:ilvl w:val="1"/>
          <w:numId w:val="15"/>
        </w:numPr>
        <w:spacing w:line="240" w:lineRule="auto"/>
        <w:ind w:left="0" w:firstLine="567"/>
        <w:jc w:val="both"/>
        <w:rPr>
          <w:rFonts w:cs="Times New Roman"/>
          <w:sz w:val="20"/>
          <w:szCs w:val="20"/>
          <w:lang w:eastAsia="en-US"/>
        </w:rPr>
      </w:pPr>
      <w:r>
        <w:rPr>
          <w:rFonts w:ascii="Times New Roman" w:hAnsi="Times New Roman" w:cs="Times New Roman"/>
          <w:sz w:val="24"/>
          <w:szCs w:val="24"/>
          <w:lang w:eastAsia="en-US"/>
        </w:rPr>
        <w:t xml:space="preserve">У разі порушення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AF07AE" w:rsidRDefault="00AF07AE" w:rsidP="00AF07AE">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Строк дії Санкції визначає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Pr>
          <w:rFonts w:ascii="Times New Roman" w:hAnsi="Times New Roman" w:cs="Times New Roman"/>
          <w:b/>
          <w:sz w:val="24"/>
          <w:szCs w:val="24"/>
          <w:lang w:eastAsia="en-US"/>
        </w:rPr>
        <w:t xml:space="preserve">Замовник </w:t>
      </w:r>
      <w:r>
        <w:rPr>
          <w:rFonts w:ascii="Times New Roman" w:hAnsi="Times New Roman" w:cs="Times New Roman"/>
          <w:sz w:val="24"/>
          <w:szCs w:val="24"/>
          <w:lang w:eastAsia="en-US"/>
        </w:rPr>
        <w:t xml:space="preserve">повідомляє </w:t>
      </w:r>
      <w:r>
        <w:rPr>
          <w:rFonts w:ascii="Times New Roman" w:hAnsi="Times New Roman" w:cs="Times New Roman"/>
          <w:b/>
          <w:sz w:val="24"/>
          <w:szCs w:val="24"/>
          <w:lang w:eastAsia="en-US"/>
        </w:rPr>
        <w:t>Постачальникові</w:t>
      </w:r>
      <w:r>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Pr>
          <w:rFonts w:ascii="Times New Roman" w:hAnsi="Times New Roman" w:cs="Times New Roman"/>
          <w:sz w:val="24"/>
          <w:szCs w:val="24"/>
        </w:rPr>
        <w:t>(телефоном, письмово, факсом, електронною поштою тощо)</w:t>
      </w:r>
      <w:r>
        <w:rPr>
          <w:rFonts w:ascii="Times New Roman" w:hAnsi="Times New Roman" w:cs="Times New Roman"/>
          <w:sz w:val="24"/>
          <w:szCs w:val="24"/>
          <w:lang w:eastAsia="en-US"/>
        </w:rPr>
        <w:t xml:space="preserve">, або публікуючи на </w:t>
      </w:r>
      <w:r>
        <w:rPr>
          <w:rFonts w:ascii="Times New Roman" w:hAnsi="Times New Roman" w:cs="Times New Roman"/>
          <w:sz w:val="24"/>
          <w:szCs w:val="24"/>
          <w:lang w:eastAsia="en-US"/>
        </w:rPr>
        <w:lastRenderedPageBreak/>
        <w:t xml:space="preserve">офіційній веб-сторінці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 xml:space="preserve"> мережі Інтернет за адресою </w:t>
      </w:r>
      <w:hyperlink r:id="rId12" w:history="1">
        <w:r>
          <w:rPr>
            <w:rStyle w:val="a6"/>
            <w:rFonts w:ascii="Times New Roman" w:hAnsi="Times New Roman" w:cs="Times New Roman"/>
            <w:sz w:val="24"/>
            <w:szCs w:val="24"/>
            <w:lang w:eastAsia="en-US"/>
          </w:rPr>
          <w:t>https://bsmp.kiev.ua/</w:t>
        </w:r>
      </w:hyperlink>
      <w:r>
        <w:rPr>
          <w:rFonts w:ascii="Times New Roman" w:hAnsi="Times New Roman" w:cs="Times New Roman"/>
          <w:sz w:val="24"/>
          <w:szCs w:val="24"/>
          <w:lang w:eastAsia="en-US"/>
        </w:rPr>
        <w:t xml:space="preserve">, зокрема в результаті включення </w:t>
      </w:r>
      <w:r>
        <w:rPr>
          <w:rFonts w:ascii="Times New Roman" w:hAnsi="Times New Roman" w:cs="Times New Roman"/>
          <w:b/>
          <w:sz w:val="24"/>
          <w:szCs w:val="24"/>
          <w:lang w:eastAsia="en-US"/>
        </w:rPr>
        <w:t>Постачальника</w:t>
      </w:r>
      <w:r>
        <w:rPr>
          <w:rFonts w:ascii="Times New Roman" w:hAnsi="Times New Roman" w:cs="Times New Roman"/>
          <w:sz w:val="24"/>
          <w:szCs w:val="24"/>
          <w:lang w:eastAsia="en-US"/>
        </w:rPr>
        <w:t xml:space="preserve"> до відповідного переліку (реєстру) осіб, щодо яких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застосував оперативно-господарські санкції.</w:t>
      </w:r>
    </w:p>
    <w:p w:rsidR="00AF07AE" w:rsidRDefault="00AF07AE" w:rsidP="00AF07AE">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Протягом строку дії Санкції </w:t>
      </w:r>
      <w:r>
        <w:rPr>
          <w:rFonts w:ascii="Times New Roman" w:hAnsi="Times New Roman" w:cs="Times New Roman"/>
          <w:b/>
          <w:sz w:val="24"/>
          <w:szCs w:val="24"/>
          <w:lang w:eastAsia="en-US"/>
        </w:rPr>
        <w:t>Замовник</w:t>
      </w:r>
      <w:r>
        <w:rPr>
          <w:rFonts w:ascii="Times New Roman" w:hAnsi="Times New Roman" w:cs="Times New Roman"/>
          <w:sz w:val="24"/>
          <w:szCs w:val="24"/>
          <w:lang w:eastAsia="en-US"/>
        </w:rPr>
        <w:t xml:space="preserve"> з </w:t>
      </w:r>
      <w:r>
        <w:rPr>
          <w:rFonts w:ascii="Times New Roman" w:hAnsi="Times New Roman" w:cs="Times New Roman"/>
          <w:b/>
          <w:sz w:val="24"/>
          <w:szCs w:val="24"/>
          <w:lang w:eastAsia="en-US"/>
        </w:rPr>
        <w:t>Постачальником</w:t>
      </w:r>
      <w:r>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AF07AE" w:rsidRDefault="00AF07AE" w:rsidP="00AF07AE">
      <w:pPr>
        <w:spacing w:line="240" w:lineRule="auto"/>
        <w:ind w:firstLine="567"/>
        <w:jc w:val="both"/>
        <w:rPr>
          <w:rFonts w:cs="Times New Roman"/>
          <w:lang w:eastAsia="en-US"/>
        </w:rPr>
      </w:pPr>
      <w:r>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Pr>
          <w:rFonts w:ascii="Times New Roman" w:hAnsi="Times New Roman" w:cs="Times New Roman"/>
          <w:b/>
          <w:sz w:val="24"/>
          <w:szCs w:val="24"/>
          <w:lang w:eastAsia="en-US"/>
        </w:rPr>
        <w:t>Замовника</w:t>
      </w:r>
      <w:r>
        <w:rPr>
          <w:rFonts w:ascii="Times New Roman" w:hAnsi="Times New Roman" w:cs="Times New Roman"/>
          <w:sz w:val="24"/>
          <w:szCs w:val="24"/>
          <w:lang w:eastAsia="en-US"/>
        </w:rPr>
        <w:t xml:space="preserve"> чи суду.</w:t>
      </w:r>
    </w:p>
    <w:p w:rsidR="00AF07AE" w:rsidRDefault="00AF07AE" w:rsidP="00AF07AE">
      <w:pPr>
        <w:numPr>
          <w:ilvl w:val="0"/>
          <w:numId w:val="15"/>
        </w:numPr>
        <w:tabs>
          <w:tab w:val="num" w:pos="0"/>
        </w:tabs>
        <w:spacing w:line="240" w:lineRule="auto"/>
        <w:ind w:left="0" w:firstLine="567"/>
        <w:jc w:val="center"/>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ФОРС-МАЖОРНІ ОБСТАВИНИ</w:t>
      </w:r>
    </w:p>
    <w:p w:rsidR="00AF07AE" w:rsidRDefault="00AF07AE" w:rsidP="00AF07AE">
      <w:pPr>
        <w:numPr>
          <w:ilvl w:val="1"/>
          <w:numId w:val="15"/>
        </w:numPr>
        <w:spacing w:line="240" w:lineRule="auto"/>
        <w:ind w:left="0" w:firstLine="567"/>
        <w:jc w:val="both"/>
        <w:rPr>
          <w:rFonts w:ascii="Times New Roman" w:hAnsi="Times New Roman" w:cs="Times New Roman"/>
          <w:spacing w:val="1"/>
          <w:sz w:val="24"/>
          <w:szCs w:val="24"/>
          <w:lang w:eastAsia="en-US"/>
        </w:rPr>
      </w:pPr>
      <w:r>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Pr>
          <w:rFonts w:ascii="Times New Roman" w:hAnsi="Times New Roman" w:cs="Times New Roman"/>
          <w:spacing w:val="1"/>
          <w:sz w:val="24"/>
          <w:szCs w:val="24"/>
          <w:lang w:eastAsia="en-US"/>
        </w:rPr>
        <w:t xml:space="preserve">. </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1"/>
          <w:sz w:val="24"/>
          <w:szCs w:val="24"/>
          <w:lang w:eastAsia="en-US"/>
        </w:rPr>
      </w:pPr>
      <w:r>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Pr>
          <w:rFonts w:ascii="Times New Roman" w:hAnsi="Times New Roman" w:cs="Times New Roman"/>
          <w:sz w:val="24"/>
          <w:szCs w:val="24"/>
          <w:lang w:eastAsia="en-US"/>
        </w:rPr>
        <w:t xml:space="preserve">повідомити другу Сторону про виникнення таких обставин </w:t>
      </w:r>
      <w:r>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Pr>
          <w:rFonts w:ascii="Times New Roman" w:hAnsi="Times New Roman" w:cs="Times New Roman"/>
          <w:spacing w:val="1"/>
          <w:sz w:val="24"/>
          <w:szCs w:val="24"/>
          <w:lang w:eastAsia="en-US"/>
        </w:rPr>
        <w:t>про дату виникнення, характер обставин та їх можливі наслідки.</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9"/>
          <w:sz w:val="24"/>
          <w:szCs w:val="24"/>
          <w:lang w:eastAsia="en-US"/>
        </w:rPr>
      </w:pPr>
      <w:r>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9"/>
          <w:sz w:val="24"/>
          <w:szCs w:val="24"/>
          <w:lang w:eastAsia="en-US"/>
        </w:rPr>
      </w:pPr>
      <w:r>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9"/>
          <w:sz w:val="24"/>
          <w:szCs w:val="24"/>
          <w:lang w:eastAsia="en-US"/>
        </w:rPr>
      </w:pPr>
      <w:r>
        <w:rPr>
          <w:rFonts w:ascii="Times New Roman" w:hAnsi="Times New Roman" w:cs="Times New Roman"/>
          <w:sz w:val="24"/>
          <w:szCs w:val="24"/>
          <w:lang w:eastAsia="en-US"/>
        </w:rPr>
        <w:t>П</w:t>
      </w:r>
      <w:r>
        <w:rPr>
          <w:rFonts w:ascii="Times New Roman" w:hAnsi="Times New Roman" w:cs="Times New Roman"/>
          <w:spacing w:val="2"/>
          <w:sz w:val="24"/>
          <w:szCs w:val="24"/>
          <w:lang w:eastAsia="en-US"/>
        </w:rPr>
        <w:t>ро закінчення існування обставин</w:t>
      </w:r>
      <w:r>
        <w:rPr>
          <w:rFonts w:ascii="Times New Roman" w:hAnsi="Times New Roman" w:cs="Times New Roman"/>
          <w:spacing w:val="1"/>
          <w:sz w:val="24"/>
          <w:szCs w:val="24"/>
          <w:lang w:eastAsia="en-US"/>
        </w:rPr>
        <w:t xml:space="preserve"> форс-мажор Сторона, яка порушила зобов’язання, </w:t>
      </w:r>
      <w:r>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AF07AE" w:rsidRDefault="00AF07AE" w:rsidP="00AF07AE">
      <w:pPr>
        <w:numPr>
          <w:ilvl w:val="2"/>
          <w:numId w:val="15"/>
        </w:numPr>
        <w:shd w:val="clear" w:color="auto" w:fill="FFFFFF"/>
        <w:spacing w:line="240" w:lineRule="auto"/>
        <w:ind w:left="0" w:firstLine="570"/>
        <w:jc w:val="both"/>
        <w:rPr>
          <w:rFonts w:ascii="Times New Roman" w:hAnsi="Times New Roman" w:cs="Times New Roman"/>
          <w:spacing w:val="2"/>
          <w:sz w:val="24"/>
          <w:szCs w:val="24"/>
          <w:lang w:eastAsia="en-US"/>
        </w:rPr>
      </w:pPr>
      <w:r>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AF07AE" w:rsidRDefault="00AF07AE" w:rsidP="00AF07AE">
      <w:pPr>
        <w:numPr>
          <w:ilvl w:val="1"/>
          <w:numId w:val="15"/>
        </w:numPr>
        <w:shd w:val="clear" w:color="auto" w:fill="FFFFFF"/>
        <w:spacing w:line="240" w:lineRule="auto"/>
        <w:ind w:left="0" w:firstLine="567"/>
        <w:jc w:val="both"/>
        <w:rPr>
          <w:rFonts w:ascii="Times New Roman" w:hAnsi="Times New Roman" w:cs="Times New Roman"/>
          <w:spacing w:val="2"/>
          <w:sz w:val="24"/>
          <w:szCs w:val="24"/>
          <w:lang w:eastAsia="en-US"/>
        </w:rPr>
      </w:pPr>
      <w:r>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AF07AE" w:rsidRDefault="00AF07AE" w:rsidP="00AF07AE">
      <w:pPr>
        <w:numPr>
          <w:ilvl w:val="0"/>
          <w:numId w:val="15"/>
        </w:numPr>
        <w:spacing w:line="240" w:lineRule="auto"/>
        <w:ind w:left="0"/>
        <w:jc w:val="center"/>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Порядок врегулювання спорів</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F07AE" w:rsidRDefault="00AF07AE" w:rsidP="00AF07AE">
      <w:pPr>
        <w:numPr>
          <w:ilvl w:val="0"/>
          <w:numId w:val="15"/>
        </w:numPr>
        <w:spacing w:line="240" w:lineRule="auto"/>
        <w:ind w:left="0"/>
        <w:jc w:val="center"/>
        <w:outlineLvl w:val="0"/>
        <w:rPr>
          <w:rFonts w:ascii="Times New Roman" w:hAnsi="Times New Roman" w:cs="Times New Roman"/>
          <w:b/>
          <w:caps/>
          <w:sz w:val="24"/>
          <w:szCs w:val="24"/>
          <w:lang w:eastAsia="en-US"/>
        </w:rPr>
      </w:pPr>
      <w:r>
        <w:rPr>
          <w:rFonts w:ascii="Times New Roman" w:hAnsi="Times New Roman" w:cs="Times New Roman"/>
          <w:b/>
          <w:caps/>
          <w:sz w:val="24"/>
          <w:szCs w:val="24"/>
          <w:lang w:eastAsia="en-US"/>
        </w:rPr>
        <w:t>дІЯ договору</w:t>
      </w:r>
    </w:p>
    <w:p w:rsidR="00AF07AE" w:rsidRDefault="00AF07AE" w:rsidP="00AF07AE">
      <w:pPr>
        <w:widowControl w:val="0"/>
        <w:numPr>
          <w:ilvl w:val="1"/>
          <w:numId w:val="15"/>
        </w:numPr>
        <w:spacing w:line="240" w:lineRule="auto"/>
        <w:ind w:left="0" w:firstLine="567"/>
        <w:jc w:val="both"/>
        <w:rPr>
          <w:rFonts w:ascii="Times New Roman" w:hAnsi="Times New Roman" w:cs="Times New Roman"/>
          <w:snapToGrid w:val="0"/>
          <w:sz w:val="24"/>
          <w:szCs w:val="24"/>
          <w:lang w:eastAsia="en-US"/>
        </w:rPr>
      </w:pPr>
      <w:bookmarkStart w:id="11" w:name="OLE_LINK2"/>
      <w:bookmarkStart w:id="12" w:name="OLE_LINK1"/>
      <w:r>
        <w:rPr>
          <w:rFonts w:ascii="Times New Roman" w:hAnsi="Times New Roman" w:cs="Times New Roman"/>
          <w:snapToGrid w:val="0"/>
          <w:sz w:val="24"/>
          <w:szCs w:val="24"/>
          <w:lang w:eastAsia="en-US"/>
        </w:rPr>
        <w:lastRenderedPageBreak/>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AF07AE" w:rsidRDefault="00AF07AE" w:rsidP="00AF07AE">
      <w:pPr>
        <w:widowControl w:val="0"/>
        <w:numPr>
          <w:ilvl w:val="1"/>
          <w:numId w:val="15"/>
        </w:numPr>
        <w:spacing w:line="240" w:lineRule="auto"/>
        <w:ind w:left="0" w:firstLine="567"/>
        <w:jc w:val="both"/>
        <w:rPr>
          <w:rFonts w:ascii="Times New Roman" w:hAnsi="Times New Roman" w:cs="Times New Roman"/>
          <w:snapToGrid w:val="0"/>
          <w:sz w:val="24"/>
          <w:szCs w:val="24"/>
          <w:lang w:eastAsia="en-US"/>
        </w:rPr>
      </w:pPr>
      <w:r>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AF07AE" w:rsidRDefault="00AF07AE" w:rsidP="00AF07AE">
      <w:pPr>
        <w:numPr>
          <w:ilvl w:val="1"/>
          <w:numId w:val="15"/>
        </w:numPr>
        <w:spacing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AF07AE" w:rsidRDefault="00AF07AE" w:rsidP="00AF07AE">
      <w:pPr>
        <w:numPr>
          <w:ilvl w:val="1"/>
          <w:numId w:val="15"/>
        </w:numPr>
        <w:spacing w:line="240" w:lineRule="auto"/>
        <w:ind w:left="0" w:firstLine="5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AF07AE" w:rsidRDefault="00AF07AE" w:rsidP="00AF07AE">
      <w:pPr>
        <w:numPr>
          <w:ilvl w:val="1"/>
          <w:numId w:val="15"/>
        </w:numPr>
        <w:spacing w:line="240" w:lineRule="auto"/>
        <w:ind w:left="0" w:firstLine="567"/>
        <w:jc w:val="both"/>
        <w:rPr>
          <w:rFonts w:ascii="Times New Roman" w:hAnsi="Times New Roman" w:cs="Times New Roman"/>
          <w:spacing w:val="2"/>
          <w:sz w:val="24"/>
          <w:szCs w:val="24"/>
          <w:lang w:eastAsia="en-US"/>
        </w:rPr>
      </w:pPr>
      <w:r>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1"/>
    <w:bookmarkEnd w:id="12"/>
    <w:p w:rsidR="00AF07AE" w:rsidRDefault="00AF07AE" w:rsidP="00AF07AE">
      <w:pPr>
        <w:numPr>
          <w:ilvl w:val="0"/>
          <w:numId w:val="15"/>
        </w:numPr>
        <w:spacing w:line="240" w:lineRule="auto"/>
        <w:ind w:left="0"/>
        <w:jc w:val="center"/>
        <w:outlineLvl w:val="0"/>
        <w:rPr>
          <w:rFonts w:ascii="Times New Roman" w:hAnsi="Times New Roman" w:cs="Times New Roman"/>
          <w:b/>
          <w:snapToGrid w:val="0"/>
          <w:sz w:val="24"/>
          <w:szCs w:val="24"/>
          <w:lang w:eastAsia="en-US"/>
        </w:rPr>
      </w:pPr>
      <w:r>
        <w:rPr>
          <w:rFonts w:ascii="Times New Roman" w:hAnsi="Times New Roman" w:cs="Times New Roman"/>
          <w:b/>
          <w:snapToGrid w:val="0"/>
          <w:sz w:val="24"/>
          <w:szCs w:val="24"/>
          <w:lang w:eastAsia="en-US"/>
        </w:rPr>
        <w:t>ІНШІ УМОВИ</w:t>
      </w:r>
    </w:p>
    <w:p w:rsidR="00AF07AE" w:rsidRDefault="00AF07AE" w:rsidP="00AF07AE">
      <w:pPr>
        <w:numPr>
          <w:ilvl w:val="1"/>
          <w:numId w:val="15"/>
        </w:numPr>
        <w:tabs>
          <w:tab w:val="left" w:pos="851"/>
        </w:tabs>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AF07AE" w:rsidRDefault="00AF07AE" w:rsidP="00AF07AE">
      <w:pPr>
        <w:tabs>
          <w:tab w:val="left" w:pos="851"/>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Замовник – неприбуткова організація.</w:t>
      </w:r>
    </w:p>
    <w:p w:rsidR="00AF07AE" w:rsidRDefault="00AF07AE" w:rsidP="00AF07AE">
      <w:pPr>
        <w:tabs>
          <w:tab w:val="left" w:pos="851"/>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 – _________________________________________</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AF07AE" w:rsidRDefault="00AF07AE" w:rsidP="00AF07AE">
      <w:pPr>
        <w:numPr>
          <w:ilvl w:val="1"/>
          <w:numId w:val="15"/>
        </w:numPr>
        <w:spacing w:line="240" w:lineRule="auto"/>
        <w:ind w:left="0" w:firstLine="567"/>
        <w:jc w:val="both"/>
        <w:rPr>
          <w:rFonts w:ascii="Times New Roman" w:hAnsi="Times New Roman" w:cs="Times New Roman"/>
          <w:sz w:val="24"/>
          <w:szCs w:val="24"/>
          <w:lang w:eastAsia="en-US"/>
        </w:rPr>
      </w:pPr>
      <w:r>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07AE" w:rsidRDefault="00AF07AE" w:rsidP="00AF07AE">
      <w:pPr>
        <w:shd w:val="clear" w:color="auto" w:fill="FFFFFF"/>
        <w:spacing w:line="240" w:lineRule="auto"/>
        <w:jc w:val="both"/>
        <w:textAlignment w:val="baseline"/>
        <w:rPr>
          <w:rFonts w:ascii="Times New Roman" w:hAnsi="Times New Roman" w:cs="Times New Roman"/>
          <w:lang w:eastAsia="en-US"/>
        </w:rPr>
      </w:pPr>
      <w:r>
        <w:rPr>
          <w:rFonts w:ascii="Times New Roman"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07AE" w:rsidRDefault="00AF07AE" w:rsidP="00AF07AE">
      <w:pPr>
        <w:suppressAutoHyphens/>
        <w:spacing w:line="240" w:lineRule="auto"/>
        <w:jc w:val="both"/>
        <w:rPr>
          <w:rFonts w:ascii="Times New Roman" w:hAnsi="Times New Roman" w:cs="Times New Roman"/>
          <w:lang w:eastAsia="en-US"/>
        </w:rPr>
      </w:pPr>
      <w:r>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07AE" w:rsidRDefault="00AF07AE" w:rsidP="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AF07AE" w:rsidRDefault="00AF07AE" w:rsidP="00AF07AE">
      <w:pPr>
        <w:numPr>
          <w:ilvl w:val="0"/>
          <w:numId w:val="15"/>
        </w:numPr>
        <w:spacing w:line="240" w:lineRule="auto"/>
        <w:ind w:left="0" w:firstLine="0"/>
        <w:jc w:val="center"/>
        <w:outlineLvl w:val="0"/>
        <w:rPr>
          <w:rFonts w:ascii="Times New Roman" w:hAnsi="Times New Roman" w:cs="Times New Roman"/>
          <w:sz w:val="24"/>
          <w:szCs w:val="24"/>
          <w:lang w:eastAsia="ru-RU"/>
        </w:rPr>
      </w:pPr>
      <w:r>
        <w:rPr>
          <w:rFonts w:ascii="Times New Roman" w:hAnsi="Times New Roman" w:cs="Times New Roman"/>
          <w:b/>
          <w:caps/>
          <w:sz w:val="24"/>
          <w:szCs w:val="24"/>
        </w:rPr>
        <w:t>РЕКВІЗИТИ ТА ПІДПИСИ СТОРІН</w:t>
      </w:r>
    </w:p>
    <w:p w:rsidR="00AF07AE" w:rsidRDefault="00AF07AE" w:rsidP="00AF07AE">
      <w:pPr>
        <w:spacing w:line="240" w:lineRule="auto"/>
        <w:ind w:firstLine="360"/>
        <w:jc w:val="both"/>
        <w:rPr>
          <w:rFonts w:ascii="Times New Roman" w:hAnsi="Times New Roman" w:cs="Times New Roman"/>
          <w:b/>
          <w:sz w:val="24"/>
          <w:szCs w:val="24"/>
          <w:lang w:eastAsia="en-US"/>
        </w:rPr>
      </w:pPr>
      <w:r>
        <w:rPr>
          <w:rFonts w:ascii="Times New Roman" w:hAnsi="Times New Roman" w:cs="Times New Roman"/>
          <w:sz w:val="24"/>
          <w:szCs w:val="24"/>
          <w:lang w:eastAsia="en-US"/>
        </w:rPr>
        <w:tab/>
        <w:t>«</w:t>
      </w:r>
      <w:r>
        <w:rPr>
          <w:rFonts w:ascii="Times New Roman" w:hAnsi="Times New Roman" w:cs="Times New Roman"/>
          <w:b/>
          <w:sz w:val="24"/>
          <w:szCs w:val="24"/>
          <w:lang w:eastAsia="en-US"/>
        </w:rPr>
        <w:t>Замовник»                                                            «Постачальник»</w:t>
      </w:r>
    </w:p>
    <w:p w:rsidR="00AF07AE" w:rsidRDefault="00AF07AE" w:rsidP="00AF07AE">
      <w:pPr>
        <w:tabs>
          <w:tab w:val="left" w:pos="5640"/>
        </w:tabs>
        <w:spacing w:line="240" w:lineRule="auto"/>
        <w:ind w:firstLine="360"/>
        <w:jc w:val="both"/>
        <w:rPr>
          <w:rFonts w:ascii="Times New Roman" w:hAnsi="Times New Roman" w:cs="Times New Roman"/>
          <w:b/>
          <w:sz w:val="24"/>
          <w:szCs w:val="24"/>
          <w:lang w:eastAsia="en-US"/>
        </w:rPr>
      </w:pPr>
    </w:p>
    <w:tbl>
      <w:tblPr>
        <w:tblW w:w="10200" w:type="dxa"/>
        <w:tblInd w:w="108" w:type="dxa"/>
        <w:tblLayout w:type="fixed"/>
        <w:tblLook w:val="04A0" w:firstRow="1" w:lastRow="0" w:firstColumn="1" w:lastColumn="0" w:noHBand="0" w:noVBand="1"/>
      </w:tblPr>
      <w:tblGrid>
        <w:gridCol w:w="5809"/>
        <w:gridCol w:w="4391"/>
      </w:tblGrid>
      <w:tr w:rsidR="00AF07AE" w:rsidTr="00AF07AE">
        <w:trPr>
          <w:trHeight w:val="560"/>
        </w:trPr>
        <w:tc>
          <w:tcPr>
            <w:tcW w:w="5812" w:type="dxa"/>
          </w:tcPr>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КНП «Канівська БЛ»</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19003, м. Канів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вул. Успенська,15-А                                                            </w:t>
            </w:r>
          </w:p>
          <w:p w:rsidR="00AF07AE" w:rsidRDefault="00AF07AE">
            <w:pPr>
              <w:spacing w:line="240" w:lineRule="auto"/>
              <w:jc w:val="both"/>
              <w:rPr>
                <w:rFonts w:ascii="Times New Roman" w:hAnsi="Times New Roman" w:cs="Times New Roman"/>
                <w:lang w:eastAsia="en-US"/>
              </w:rPr>
            </w:pPr>
            <w:r>
              <w:rPr>
                <w:rFonts w:ascii="Times New Roman" w:hAnsi="Times New Roman" w:cs="Times New Roman"/>
                <w:lang w:eastAsia="en-US"/>
              </w:rPr>
              <w:t>р/р UA143545070000026006302010016</w:t>
            </w:r>
          </w:p>
          <w:p w:rsidR="00AF07AE" w:rsidRDefault="00AF07AE">
            <w:pPr>
              <w:suppressAutoHyphens/>
              <w:spacing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АТ «Ощадбанк»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ЄДРПОУ 02005326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ІПН 020053223061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(04736) 3-20-60, 3-20-07</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Головний лікар</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 Віра ШАПОШНИК</w:t>
            </w:r>
          </w:p>
        </w:tc>
        <w:tc>
          <w:tcPr>
            <w:tcW w:w="4394" w:type="dxa"/>
          </w:tcPr>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w:t>
            </w: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 /_____________/</w:t>
            </w:r>
          </w:p>
        </w:tc>
      </w:tr>
    </w:tbl>
    <w:p w:rsidR="00AF07AE" w:rsidRDefault="00AF07AE" w:rsidP="00AF07AE">
      <w:pPr>
        <w:spacing w:after="0" w:line="240" w:lineRule="auto"/>
        <w:ind w:left="581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Pr>
          <w:rFonts w:ascii="Times New Roman" w:hAnsi="Times New Roman" w:cs="Times New Roman"/>
          <w:b/>
          <w:sz w:val="24"/>
          <w:szCs w:val="24"/>
          <w:lang w:eastAsia="en-US"/>
        </w:rPr>
        <w:lastRenderedPageBreak/>
        <w:t xml:space="preserve">Додаток 1 </w:t>
      </w:r>
    </w:p>
    <w:p w:rsidR="00AF07AE" w:rsidRDefault="00AF07AE" w:rsidP="00AF07AE">
      <w:pPr>
        <w:spacing w:after="0" w:line="240" w:lineRule="auto"/>
        <w:ind w:left="581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До Договору № ___    </w:t>
      </w:r>
    </w:p>
    <w:p w:rsidR="00AF07AE" w:rsidRDefault="00AF07AE" w:rsidP="00AF07AE">
      <w:pPr>
        <w:spacing w:after="0" w:line="240" w:lineRule="auto"/>
        <w:ind w:left="581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Від «____» _______________ 2023 р. </w:t>
      </w:r>
    </w:p>
    <w:p w:rsidR="00AF07AE" w:rsidRDefault="00AF07AE" w:rsidP="00AF07AE">
      <w:pPr>
        <w:spacing w:line="240" w:lineRule="auto"/>
        <w:jc w:val="both"/>
        <w:rPr>
          <w:rFonts w:ascii="Times New Roman" w:hAnsi="Times New Roman" w:cs="Times New Roman"/>
          <w:sz w:val="24"/>
          <w:szCs w:val="24"/>
          <w:lang w:eastAsia="en-US"/>
        </w:rPr>
      </w:pPr>
    </w:p>
    <w:p w:rsidR="00AF07AE" w:rsidRDefault="00AF07AE" w:rsidP="00AF07AE">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Специфікація</w:t>
      </w:r>
    </w:p>
    <w:p w:rsidR="00AF07AE" w:rsidRDefault="00AF07AE" w:rsidP="00AF07AE">
      <w:pPr>
        <w:spacing w:line="240" w:lineRule="auto"/>
        <w:jc w:val="both"/>
        <w:rPr>
          <w:rFonts w:cs="Times New Roman"/>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11"/>
        <w:gridCol w:w="1134"/>
        <w:gridCol w:w="1134"/>
        <w:gridCol w:w="1701"/>
        <w:gridCol w:w="1418"/>
        <w:gridCol w:w="1417"/>
      </w:tblGrid>
      <w:tr w:rsidR="00AF07AE" w:rsidTr="00AF07AE">
        <w:trPr>
          <w:trHeight w:val="405"/>
        </w:trPr>
        <w:tc>
          <w:tcPr>
            <w:tcW w:w="5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 зп</w:t>
            </w:r>
          </w:p>
        </w:tc>
        <w:tc>
          <w:tcPr>
            <w:tcW w:w="3010"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Найменування/Країна виробник  </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righ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з ПДВ, грн</w:t>
            </w:r>
          </w:p>
        </w:tc>
        <w:tc>
          <w:tcPr>
            <w:tcW w:w="1417" w:type="dxa"/>
            <w:tcBorders>
              <w:top w:val="single" w:sz="4" w:space="0" w:color="auto"/>
              <w:left w:val="single" w:sz="4" w:space="0" w:color="auto"/>
              <w:bottom w:val="single" w:sz="4" w:space="0" w:color="auto"/>
              <w:right w:val="single" w:sz="4" w:space="0" w:color="auto"/>
            </w:tcBorders>
            <w:hideMark/>
          </w:tcPr>
          <w:p w:rsidR="00AF07AE" w:rsidRDefault="00AF07AE">
            <w:pPr>
              <w:tabs>
                <w:tab w:val="left" w:pos="0"/>
                <w:tab w:val="left" w:pos="851"/>
              </w:tabs>
              <w:suppressAutoHyphen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 без ПДВ, грн</w:t>
            </w:r>
          </w:p>
        </w:tc>
      </w:tr>
      <w:tr w:rsidR="00AF07AE" w:rsidTr="00AF07AE">
        <w:trPr>
          <w:trHeight w:val="283"/>
        </w:trPr>
        <w:tc>
          <w:tcPr>
            <w:tcW w:w="5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010"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ind w:left="-108"/>
              <w:jc w:val="both"/>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07AE" w:rsidRDefault="00AF07AE">
            <w:pPr>
              <w:spacing w:line="240"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AF07AE" w:rsidTr="00AF07AE">
        <w:trPr>
          <w:trHeight w:val="338"/>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F07AE" w:rsidRDefault="00AF07AE">
            <w:pPr>
              <w:rPr>
                <w:rFonts w:ascii="Times New Roman" w:eastAsia="Times New Roman" w:hAnsi="Times New Roman" w:cs="Times New Roman"/>
                <w:b/>
                <w:bCs/>
                <w:sz w:val="24"/>
                <w:szCs w:val="24"/>
              </w:rPr>
            </w:pPr>
          </w:p>
        </w:tc>
        <w:tc>
          <w:tcPr>
            <w:tcW w:w="3010"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F07AE" w:rsidRDefault="00AF07AE">
            <w:pPr>
              <w:spacing w:line="240" w:lineRule="auto"/>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86"/>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F07AE" w:rsidRDefault="00AF07AE">
            <w:pPr>
              <w:rPr>
                <w:rFonts w:ascii="Times New Roman" w:eastAsia="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F07AE" w:rsidRDefault="00AF07AE">
            <w:pPr>
              <w:spacing w:line="240" w:lineRule="auto"/>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07AE" w:rsidRDefault="00AF07AE">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62"/>
        </w:trPr>
        <w:tc>
          <w:tcPr>
            <w:tcW w:w="8931" w:type="dxa"/>
            <w:gridSpan w:val="6"/>
            <w:tcBorders>
              <w:top w:val="single" w:sz="4" w:space="0" w:color="auto"/>
              <w:left w:val="single" w:sz="4" w:space="0" w:color="auto"/>
              <w:bottom w:val="single" w:sz="4" w:space="0" w:color="auto"/>
              <w:right w:val="single" w:sz="4" w:space="0" w:color="auto"/>
            </w:tcBorders>
            <w:noWrap/>
            <w:vAlign w:val="center"/>
            <w:hideMark/>
          </w:tcPr>
          <w:p w:rsidR="00AF07AE" w:rsidRDefault="00AF07A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Загальна вартість без ПДВ, грн</w:t>
            </w: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62"/>
        </w:trPr>
        <w:tc>
          <w:tcPr>
            <w:tcW w:w="8931" w:type="dxa"/>
            <w:gridSpan w:val="6"/>
            <w:tcBorders>
              <w:top w:val="single" w:sz="4" w:space="0" w:color="auto"/>
              <w:left w:val="single" w:sz="4" w:space="0" w:color="auto"/>
              <w:bottom w:val="single" w:sz="4" w:space="0" w:color="auto"/>
              <w:right w:val="single" w:sz="4" w:space="0" w:color="auto"/>
            </w:tcBorders>
            <w:noWrap/>
            <w:vAlign w:val="center"/>
            <w:hideMark/>
          </w:tcPr>
          <w:p w:rsidR="00AF07AE" w:rsidRDefault="00AF07A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ПДВ __%, грн</w:t>
            </w: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r w:rsidR="00AF07AE" w:rsidTr="00AF07AE">
        <w:trPr>
          <w:trHeight w:val="262"/>
        </w:trPr>
        <w:tc>
          <w:tcPr>
            <w:tcW w:w="8931" w:type="dxa"/>
            <w:gridSpan w:val="6"/>
            <w:tcBorders>
              <w:top w:val="single" w:sz="4" w:space="0" w:color="auto"/>
              <w:left w:val="single" w:sz="4" w:space="0" w:color="auto"/>
              <w:bottom w:val="single" w:sz="4" w:space="0" w:color="auto"/>
              <w:right w:val="single" w:sz="4" w:space="0" w:color="auto"/>
            </w:tcBorders>
            <w:noWrap/>
            <w:vAlign w:val="center"/>
            <w:hideMark/>
          </w:tcPr>
          <w:p w:rsidR="00AF07AE" w:rsidRDefault="00AF07AE">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Загальна вартість з ПДВ, грн</w:t>
            </w:r>
          </w:p>
        </w:tc>
        <w:tc>
          <w:tcPr>
            <w:tcW w:w="1417" w:type="dxa"/>
            <w:tcBorders>
              <w:top w:val="single" w:sz="4" w:space="0" w:color="auto"/>
              <w:left w:val="single" w:sz="4" w:space="0" w:color="auto"/>
              <w:bottom w:val="single" w:sz="4" w:space="0" w:color="auto"/>
              <w:right w:val="single" w:sz="4" w:space="0" w:color="auto"/>
            </w:tcBorders>
          </w:tcPr>
          <w:p w:rsidR="00AF07AE" w:rsidRDefault="00AF07AE">
            <w:pPr>
              <w:spacing w:line="240" w:lineRule="auto"/>
              <w:jc w:val="both"/>
              <w:rPr>
                <w:rFonts w:ascii="Times New Roman" w:eastAsia="Times New Roman" w:hAnsi="Times New Roman" w:cs="Times New Roman"/>
                <w:sz w:val="24"/>
                <w:szCs w:val="24"/>
              </w:rPr>
            </w:pPr>
          </w:p>
        </w:tc>
      </w:tr>
    </w:tbl>
    <w:p w:rsidR="00AF07AE" w:rsidRDefault="00AF07AE" w:rsidP="00AF07AE">
      <w:pPr>
        <w:widowControl w:val="0"/>
        <w:spacing w:line="240" w:lineRule="auto"/>
        <w:jc w:val="both"/>
        <w:rPr>
          <w:rFonts w:ascii="Times New Roman" w:hAnsi="Times New Roman" w:cs="Times New Roman"/>
          <w:sz w:val="24"/>
          <w:szCs w:val="24"/>
          <w:lang w:eastAsia="en-US"/>
        </w:rPr>
      </w:pPr>
      <w:r>
        <w:rPr>
          <w:rFonts w:ascii="Times New Roman" w:eastAsia="Times New Roman" w:hAnsi="Times New Roman" w:cs="Times New Roman"/>
          <w:b/>
          <w:bCs/>
          <w:i/>
          <w:iCs/>
          <w:sz w:val="24"/>
          <w:szCs w:val="24"/>
        </w:rPr>
        <w:t xml:space="preserve">Всього:  </w:t>
      </w:r>
      <w:r>
        <w:rPr>
          <w:rFonts w:ascii="Times New Roman" w:hAnsi="Times New Roman" w:cs="Times New Roman"/>
          <w:i/>
          <w:sz w:val="24"/>
          <w:szCs w:val="24"/>
          <w:lang w:eastAsia="en-US"/>
        </w:rPr>
        <w:t>________ грн ___ коп. (___________________________ грн __ коп.),  в тому числі ПДВ _______грн.</w:t>
      </w:r>
    </w:p>
    <w:p w:rsidR="00AF07AE" w:rsidRDefault="00AF07AE" w:rsidP="00AF07AE">
      <w:pPr>
        <w:spacing w:line="240" w:lineRule="auto"/>
        <w:ind w:left="-360" w:firstLine="360"/>
        <w:jc w:val="both"/>
        <w:rPr>
          <w:rFonts w:ascii="Times New Roman" w:hAnsi="Times New Roman" w:cs="Times New Roman"/>
          <w:b/>
          <w:sz w:val="24"/>
          <w:szCs w:val="24"/>
          <w:lang w:eastAsia="en-US"/>
        </w:rPr>
      </w:pPr>
      <w:r>
        <w:rPr>
          <w:rFonts w:ascii="Times New Roman" w:hAnsi="Times New Roman" w:cs="Times New Roman"/>
          <w:sz w:val="24"/>
          <w:szCs w:val="24"/>
          <w:lang w:eastAsia="en-US"/>
        </w:rPr>
        <w:tab/>
        <w:t>«</w:t>
      </w:r>
      <w:r>
        <w:rPr>
          <w:rFonts w:ascii="Times New Roman" w:hAnsi="Times New Roman" w:cs="Times New Roman"/>
          <w:b/>
          <w:sz w:val="24"/>
          <w:szCs w:val="24"/>
          <w:lang w:eastAsia="en-US"/>
        </w:rPr>
        <w:t>Замовник»                                                            «Постачальник»</w:t>
      </w:r>
    </w:p>
    <w:tbl>
      <w:tblPr>
        <w:tblW w:w="16020" w:type="dxa"/>
        <w:tblInd w:w="108" w:type="dxa"/>
        <w:tblLayout w:type="fixed"/>
        <w:tblLook w:val="04A0" w:firstRow="1" w:lastRow="0" w:firstColumn="1" w:lastColumn="0" w:noHBand="0" w:noVBand="1"/>
      </w:tblPr>
      <w:tblGrid>
        <w:gridCol w:w="5670"/>
        <w:gridCol w:w="5671"/>
        <w:gridCol w:w="4679"/>
      </w:tblGrid>
      <w:tr w:rsidR="00AF07AE" w:rsidTr="00AF07AE">
        <w:trPr>
          <w:trHeight w:val="560"/>
        </w:trPr>
        <w:tc>
          <w:tcPr>
            <w:tcW w:w="5670" w:type="dxa"/>
          </w:tcPr>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КНП «Канівська БЛ»</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19003, м. Канів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вул. Успенська,15-А                                                            </w:t>
            </w:r>
          </w:p>
          <w:p w:rsidR="00AF07AE" w:rsidRDefault="00AF07AE">
            <w:pPr>
              <w:spacing w:line="240" w:lineRule="auto"/>
              <w:jc w:val="both"/>
              <w:rPr>
                <w:rFonts w:ascii="Times New Roman" w:hAnsi="Times New Roman" w:cs="Times New Roman"/>
                <w:lang w:eastAsia="en-US"/>
              </w:rPr>
            </w:pPr>
            <w:r>
              <w:rPr>
                <w:rFonts w:ascii="Times New Roman" w:hAnsi="Times New Roman" w:cs="Times New Roman"/>
                <w:lang w:eastAsia="en-US"/>
              </w:rPr>
              <w:t>р/р UA143545070000026006302010016</w:t>
            </w:r>
          </w:p>
          <w:p w:rsidR="00AF07AE" w:rsidRDefault="00AF07AE">
            <w:pPr>
              <w:suppressAutoHyphens/>
              <w:spacing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в АТ «Ощадбанк»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ЄДРПОУ 02005326      </w:t>
            </w:r>
          </w:p>
          <w:p w:rsidR="00AF07AE" w:rsidRDefault="00AF07AE">
            <w:pPr>
              <w:spacing w:line="24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ІПН 020053223061                                                              </w:t>
            </w:r>
          </w:p>
          <w:p w:rsidR="00AF07AE" w:rsidRDefault="00AF07A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(04736) 3-20-60, 3-20-07</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Головний лікар</w:t>
            </w:r>
          </w:p>
          <w:p w:rsidR="00AF07AE" w:rsidRDefault="00AF07AE">
            <w:pPr>
              <w:suppressAutoHyphens/>
              <w:spacing w:line="240" w:lineRule="auto"/>
              <w:jc w:val="both"/>
              <w:rPr>
                <w:rFonts w:ascii="Times New Roman" w:eastAsia="Times New Roman" w:hAnsi="Times New Roman" w:cs="Times New Roman"/>
                <w:b/>
                <w:sz w:val="24"/>
                <w:szCs w:val="24"/>
                <w:lang w:eastAsia="zh-CN"/>
              </w:rPr>
            </w:pPr>
          </w:p>
          <w:p w:rsidR="00AF07AE" w:rsidRDefault="00AF07AE">
            <w:pPr>
              <w:suppressAutoHyphens/>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 Віра ШАПОШНИК</w:t>
            </w:r>
          </w:p>
        </w:tc>
        <w:tc>
          <w:tcPr>
            <w:tcW w:w="5671" w:type="dxa"/>
          </w:tcPr>
          <w:p w:rsidR="00AF07AE" w:rsidRDefault="00AF07AE">
            <w:pPr>
              <w:suppressAutoHyphens/>
              <w:spacing w:line="240" w:lineRule="auto"/>
              <w:jc w:val="both"/>
              <w:rPr>
                <w:rFonts w:ascii="Times New Roman" w:eastAsia="Times New Roman" w:hAnsi="Times New Roman" w:cs="Times New Roman"/>
                <w:b/>
                <w:sz w:val="24"/>
                <w:szCs w:val="24"/>
                <w:lang w:eastAsia="zh-CN"/>
              </w:rPr>
            </w:pPr>
          </w:p>
        </w:tc>
        <w:tc>
          <w:tcPr>
            <w:tcW w:w="4679" w:type="dxa"/>
          </w:tcPr>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w:t>
            </w: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p>
          <w:p w:rsidR="00AF07AE" w:rsidRDefault="00AF07AE">
            <w:pPr>
              <w:widowControl w:val="0"/>
              <w:suppressAutoHyphens/>
              <w:snapToGrid w:val="0"/>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 /________________/</w:t>
            </w:r>
          </w:p>
        </w:tc>
      </w:tr>
    </w:tbl>
    <w:p w:rsidR="00AF07AE" w:rsidRDefault="00AF07AE" w:rsidP="00AF07AE">
      <w:pPr>
        <w:spacing w:line="240" w:lineRule="auto"/>
        <w:jc w:val="right"/>
        <w:rPr>
          <w:rFonts w:ascii="Times New Roman" w:eastAsia="Times New Roman" w:hAnsi="Times New Roman" w:cs="Times New Roman"/>
          <w:b/>
          <w:bCs/>
          <w:sz w:val="24"/>
          <w:szCs w:val="24"/>
        </w:rPr>
      </w:pPr>
    </w:p>
    <w:p w:rsidR="00AF07AE" w:rsidRDefault="00AF07AE" w:rsidP="00AF07AE">
      <w:pPr>
        <w:spacing w:line="240" w:lineRule="auto"/>
        <w:jc w:val="right"/>
        <w:rPr>
          <w:rFonts w:ascii="Times New Roman" w:eastAsia="Times New Roman" w:hAnsi="Times New Roman" w:cs="Times New Roman"/>
          <w:b/>
          <w:bCs/>
          <w:sz w:val="24"/>
          <w:szCs w:val="24"/>
        </w:rPr>
      </w:pPr>
    </w:p>
    <w:p w:rsidR="00AF07AE" w:rsidRDefault="00AF07AE" w:rsidP="00AF07AE">
      <w:pPr>
        <w:spacing w:after="200"/>
        <w:jc w:val="center"/>
        <w:rPr>
          <w:rFonts w:ascii="Times New Roman" w:eastAsia="Times New Roman" w:hAnsi="Times New Roman" w:cs="Times New Roman"/>
          <w:b/>
          <w:i/>
          <w:u w:val="single"/>
          <w:lang w:val="ru-RU"/>
        </w:rPr>
      </w:pPr>
    </w:p>
    <w:p w:rsidR="00AF07AE" w:rsidRDefault="00AF07AE" w:rsidP="00AF07AE">
      <w:pPr>
        <w:spacing w:line="240" w:lineRule="auto"/>
        <w:jc w:val="center"/>
        <w:rPr>
          <w:rFonts w:ascii="Times New Roman" w:eastAsia="Times New Roman" w:hAnsi="Times New Roman" w:cs="Times New Roman"/>
          <w:b/>
        </w:rPr>
      </w:pPr>
      <w:r>
        <w:rPr>
          <w:rFonts w:ascii="Times New Roman" w:eastAsia="Times New Roman" w:hAnsi="Times New Roman" w:cs="Times New Roman"/>
          <w:b/>
          <w:i/>
          <w:u w:val="single"/>
        </w:rPr>
        <w:t>За результатами закупівлі цей проєкт договору про закупівлю може бути змінений, але в будь-якому випадку без зміни істотних умов договору.</w:t>
      </w:r>
    </w:p>
    <w:p w:rsidR="00AF07AE" w:rsidRPr="00AF07AE" w:rsidRDefault="00AF07AE" w:rsidP="00BC782D">
      <w:pPr>
        <w:spacing w:after="0" w:line="240" w:lineRule="auto"/>
        <w:jc w:val="right"/>
        <w:rPr>
          <w:rFonts w:ascii="Arial" w:eastAsia="Arial" w:hAnsi="Arial" w:cs="Arial"/>
          <w:color w:val="000000"/>
          <w:lang w:eastAsia="ru-RU"/>
        </w:rPr>
      </w:pPr>
    </w:p>
    <w:p w:rsidR="00BC782D" w:rsidRPr="00BC782D" w:rsidRDefault="00BC782D" w:rsidP="00BC782D">
      <w:pPr>
        <w:spacing w:after="0" w:line="240" w:lineRule="auto"/>
        <w:jc w:val="right"/>
        <w:rPr>
          <w:rFonts w:ascii="Times New Roman" w:eastAsia="Times New Roman" w:hAnsi="Times New Roman" w:cs="Times New Roman"/>
          <w:b/>
          <w:bCs/>
          <w:color w:val="000000"/>
          <w:sz w:val="24"/>
          <w:szCs w:val="24"/>
          <w:lang w:eastAsia="ru-RU"/>
        </w:rPr>
      </w:pPr>
      <w:r w:rsidRPr="00BC782D">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eastAsia="ru-RU"/>
        </w:rPr>
        <w:t>4</w:t>
      </w:r>
    </w:p>
    <w:p w:rsidR="00BC782D" w:rsidRPr="00BC782D" w:rsidRDefault="00BC782D" w:rsidP="00BC782D">
      <w:pPr>
        <w:spacing w:after="0" w:line="240" w:lineRule="auto"/>
        <w:jc w:val="right"/>
        <w:rPr>
          <w:rFonts w:ascii="Times New Roman" w:eastAsia="Times New Roman" w:hAnsi="Times New Roman" w:cs="Times New Roman"/>
          <w:bCs/>
          <w:i/>
          <w:color w:val="000000"/>
          <w:sz w:val="24"/>
          <w:szCs w:val="24"/>
          <w:lang w:eastAsia="ru-RU"/>
        </w:rPr>
      </w:pPr>
      <w:r w:rsidRPr="00BC782D">
        <w:rPr>
          <w:rFonts w:ascii="Times New Roman" w:eastAsia="Times New Roman" w:hAnsi="Times New Roman" w:cs="Times New Roman"/>
          <w:bCs/>
          <w:i/>
          <w:color w:val="000000"/>
          <w:sz w:val="24"/>
          <w:szCs w:val="24"/>
          <w:lang w:eastAsia="ru-RU"/>
        </w:rPr>
        <w:t>до тендерної документації</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widowControl w:val="0"/>
        <w:autoSpaceDE w:val="0"/>
        <w:autoSpaceDN w:val="0"/>
        <w:adjustRightInd w:val="0"/>
        <w:spacing w:after="0" w:line="240" w:lineRule="auto"/>
        <w:jc w:val="center"/>
        <w:rPr>
          <w:rFonts w:ascii="Times New Roman" w:hAnsi="Times New Roman" w:cs="Times New Roman"/>
          <w:vertAlign w:val="superscript"/>
          <w:lang w:eastAsia="en-US"/>
        </w:rPr>
      </w:pPr>
      <w:r w:rsidRPr="00BC782D">
        <w:rPr>
          <w:rFonts w:ascii="Times New Roman" w:hAnsi="Times New Roman" w:cs="Times New Roman"/>
          <w:b/>
          <w:lang w:eastAsia="en-US"/>
        </w:rPr>
        <w:t>ФОРМА «ТЕНДЕРНА ПРОПОЗИЦІЯ»</w:t>
      </w:r>
    </w:p>
    <w:p w:rsidR="00BC782D" w:rsidRPr="00BC782D" w:rsidRDefault="00BC782D" w:rsidP="00BC782D">
      <w:pPr>
        <w:widowControl w:val="0"/>
        <w:autoSpaceDE w:val="0"/>
        <w:autoSpaceDN w:val="0"/>
        <w:adjustRightInd w:val="0"/>
        <w:spacing w:after="0" w:line="240" w:lineRule="auto"/>
        <w:jc w:val="center"/>
        <w:rPr>
          <w:rFonts w:ascii="Times New Roman" w:hAnsi="Times New Roman" w:cs="Times New Roman"/>
          <w:lang w:eastAsia="en-US"/>
        </w:rPr>
      </w:pPr>
      <w:r w:rsidRPr="00BC782D">
        <w:rPr>
          <w:rFonts w:ascii="Times New Roman" w:hAnsi="Times New Roman" w:cs="Times New Roman"/>
          <w:i/>
          <w:lang w:eastAsia="en-US"/>
        </w:rPr>
        <w:t xml:space="preserve">(форма, яка подається учасником на фірмовому бланку (для юридичних осіб) </w:t>
      </w:r>
    </w:p>
    <w:p w:rsidR="00BC782D" w:rsidRPr="00BC782D" w:rsidRDefault="00BC782D" w:rsidP="00BC782D">
      <w:pPr>
        <w:spacing w:after="0" w:line="240" w:lineRule="auto"/>
        <w:jc w:val="both"/>
        <w:rPr>
          <w:rFonts w:ascii="Times New Roman" w:hAnsi="Times New Roman" w:cs="Times New Roman"/>
          <w:lang w:eastAsia="en-US"/>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BC782D" w:rsidRPr="00BC782D" w:rsidTr="00BC782D">
        <w:tc>
          <w:tcPr>
            <w:tcW w:w="3970" w:type="dxa"/>
            <w:vMerge w:val="restart"/>
            <w:vAlign w:val="center"/>
          </w:tcPr>
          <w:p w:rsidR="00BC782D" w:rsidRPr="00BC782D" w:rsidRDefault="00BC782D" w:rsidP="00BC782D">
            <w:pPr>
              <w:spacing w:after="0" w:line="240" w:lineRule="auto"/>
              <w:rPr>
                <w:rFonts w:ascii="Times New Roman" w:hAnsi="Times New Roman" w:cs="Times New Roman"/>
                <w:b/>
              </w:rPr>
            </w:pPr>
            <w:r w:rsidRPr="00BC782D">
              <w:rPr>
                <w:rFonts w:ascii="Times New Roman" w:hAnsi="Times New Roman" w:cs="Times New Roman"/>
                <w:b/>
              </w:rPr>
              <w:t>Відомості про підприємство</w:t>
            </w: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Повне найменування учасника – суб’єкта господарювання</w:t>
            </w:r>
          </w:p>
        </w:tc>
      </w:tr>
      <w:tr w:rsidR="00BC782D" w:rsidRPr="00BC782D" w:rsidTr="00BC782D">
        <w:trPr>
          <w:trHeight w:val="275"/>
        </w:trPr>
        <w:tc>
          <w:tcPr>
            <w:tcW w:w="3970" w:type="dxa"/>
            <w:vMerge/>
            <w:vAlign w:val="center"/>
          </w:tcPr>
          <w:p w:rsidR="00BC782D" w:rsidRPr="00BC782D" w:rsidRDefault="00BC782D" w:rsidP="00BC782D">
            <w:pPr>
              <w:spacing w:after="0" w:line="240" w:lineRule="auto"/>
              <w:rPr>
                <w:rFonts w:ascii="Times New Roman" w:hAnsi="Times New Roman" w:cs="Times New Roman"/>
                <w:b/>
              </w:rPr>
            </w:pP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код за ЄДРПОУ/Ідентифікаційний код</w:t>
            </w:r>
          </w:p>
        </w:tc>
      </w:tr>
      <w:tr w:rsidR="00BC782D" w:rsidRPr="00BC782D" w:rsidTr="00BC782D">
        <w:trPr>
          <w:trHeight w:val="599"/>
        </w:trPr>
        <w:tc>
          <w:tcPr>
            <w:tcW w:w="3970" w:type="dxa"/>
            <w:vMerge/>
            <w:vAlign w:val="center"/>
          </w:tcPr>
          <w:p w:rsidR="00BC782D" w:rsidRPr="00BC782D" w:rsidRDefault="00BC782D" w:rsidP="00BC782D">
            <w:pPr>
              <w:spacing w:after="0" w:line="240" w:lineRule="auto"/>
              <w:rPr>
                <w:rFonts w:ascii="Times New Roman" w:hAnsi="Times New Roman" w:cs="Times New Roman"/>
                <w:b/>
              </w:rPr>
            </w:pP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Реквізити (адреса - юридична та фактична, телефон, факс, електрона адреса, телефон для контактів)</w:t>
            </w:r>
          </w:p>
        </w:tc>
      </w:tr>
      <w:tr w:rsidR="00BC782D" w:rsidRPr="00BC782D" w:rsidTr="00BC782D">
        <w:tc>
          <w:tcPr>
            <w:tcW w:w="3970" w:type="dxa"/>
            <w:vAlign w:val="center"/>
          </w:tcPr>
          <w:p w:rsidR="00BC782D" w:rsidRPr="00BC782D" w:rsidRDefault="00BC782D" w:rsidP="00BC782D">
            <w:pPr>
              <w:spacing w:after="0" w:line="240" w:lineRule="auto"/>
              <w:rPr>
                <w:rFonts w:ascii="Times New Roman" w:hAnsi="Times New Roman" w:cs="Times New Roman"/>
                <w:b/>
              </w:rPr>
            </w:pPr>
            <w:r w:rsidRPr="00BC782D">
              <w:rPr>
                <w:rFonts w:ascii="Times New Roman" w:hAnsi="Times New Roman" w:cs="Times New Roman"/>
                <w:b/>
              </w:rPr>
              <w:t>Відомості про особу (осіб), які уповноважені представляти інтереси Учасника</w:t>
            </w:r>
          </w:p>
        </w:tc>
        <w:tc>
          <w:tcPr>
            <w:tcW w:w="6236" w:type="dxa"/>
            <w:vAlign w:val="center"/>
          </w:tcPr>
          <w:p w:rsidR="00BC782D" w:rsidRPr="00BC782D" w:rsidRDefault="00BC782D" w:rsidP="00BC782D">
            <w:pPr>
              <w:spacing w:after="0" w:line="240" w:lineRule="auto"/>
              <w:rPr>
                <w:rFonts w:ascii="Times New Roman" w:hAnsi="Times New Roman" w:cs="Times New Roman"/>
              </w:rPr>
            </w:pPr>
            <w:r w:rsidRPr="00BC782D">
              <w:rPr>
                <w:rFonts w:ascii="Times New Roman" w:hAnsi="Times New Roman" w:cs="Times New Roman"/>
              </w:rPr>
              <w:t>(Прізвище, ім’я, по батькові, посада, контактний телефон).</w:t>
            </w:r>
          </w:p>
        </w:tc>
      </w:tr>
    </w:tbl>
    <w:p w:rsidR="00BC782D" w:rsidRPr="00BC782D" w:rsidRDefault="00BC782D" w:rsidP="00BC782D">
      <w:pPr>
        <w:suppressAutoHyphens/>
        <w:spacing w:after="0" w:line="240" w:lineRule="auto"/>
        <w:ind w:hanging="720"/>
        <w:jc w:val="center"/>
        <w:outlineLvl w:val="0"/>
        <w:rPr>
          <w:rFonts w:ascii="Times New Roman" w:hAnsi="Times New Roman" w:cs="Times New Roman"/>
          <w:b/>
          <w:bCs/>
          <w:lang w:eastAsia="ar-SA"/>
        </w:rPr>
      </w:pPr>
    </w:p>
    <w:p w:rsidR="00BC782D" w:rsidRPr="00BC782D" w:rsidRDefault="00BC782D" w:rsidP="00BC782D">
      <w:pPr>
        <w:spacing w:after="0" w:line="240" w:lineRule="auto"/>
        <w:jc w:val="both"/>
        <w:rPr>
          <w:rFonts w:ascii="Times New Roman" w:hAnsi="Times New Roman" w:cs="Times New Roman"/>
        </w:rPr>
      </w:pPr>
      <w:r w:rsidRPr="00BC782D">
        <w:rPr>
          <w:rFonts w:ascii="Times New Roman" w:hAnsi="Times New Roman" w:cs="Times New Roman"/>
        </w:rPr>
        <w:t>Ми,_________________(назва Учасника), надаємо свою тендерну пропозицію щодо участі у електронних торгах на закупівлю: Код національного класифікатора України ДК 021:2015 «Єдиний закупівельний словник» ________________________________________________, згідно технічних та інших вимог Замовника, викладених у тендерній документації.</w:t>
      </w:r>
    </w:p>
    <w:p w:rsidR="00BC782D" w:rsidRPr="00BC782D" w:rsidRDefault="00BC782D" w:rsidP="00BC782D">
      <w:pPr>
        <w:spacing w:after="0" w:line="240" w:lineRule="auto"/>
        <w:jc w:val="both"/>
        <w:rPr>
          <w:rFonts w:ascii="Times New Roman" w:hAnsi="Times New Roman" w:cs="Times New Roman"/>
        </w:rPr>
      </w:pPr>
      <w:r w:rsidRPr="00BC782D">
        <w:rPr>
          <w:rFonts w:ascii="Times New Roman" w:hAnsi="Times New Roman" w:cs="Times New Roman"/>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BC782D" w:rsidRPr="00BC782D" w:rsidRDefault="00BC782D" w:rsidP="00BC782D">
      <w:pPr>
        <w:spacing w:after="0" w:line="240" w:lineRule="auto"/>
        <w:jc w:val="both"/>
        <w:rPr>
          <w:rFonts w:ascii="Times New Roman" w:hAnsi="Times New Roman" w:cs="Times New Roman"/>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276"/>
        <w:gridCol w:w="1275"/>
        <w:gridCol w:w="1134"/>
        <w:gridCol w:w="1134"/>
        <w:gridCol w:w="1134"/>
        <w:gridCol w:w="993"/>
        <w:gridCol w:w="2835"/>
      </w:tblGrid>
      <w:tr w:rsidR="00BC782D" w:rsidRPr="00BC782D" w:rsidTr="00BC782D">
        <w:trPr>
          <w:trHeight w:val="415"/>
        </w:trPr>
        <w:tc>
          <w:tcPr>
            <w:tcW w:w="568" w:type="dxa"/>
            <w:tcBorders>
              <w:top w:val="single" w:sz="6" w:space="0" w:color="auto"/>
              <w:left w:val="single" w:sz="4"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w:t>
            </w:r>
          </w:p>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 xml:space="preserve">п/п </w:t>
            </w:r>
          </w:p>
        </w:tc>
        <w:tc>
          <w:tcPr>
            <w:tcW w:w="1276"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 xml:space="preserve">Найменування товару </w:t>
            </w:r>
          </w:p>
        </w:tc>
        <w:tc>
          <w:tcPr>
            <w:tcW w:w="1275" w:type="dxa"/>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Країна виробника</w:t>
            </w:r>
          </w:p>
        </w:tc>
        <w:tc>
          <w:tcPr>
            <w:tcW w:w="1134" w:type="dxa"/>
            <w:tcBorders>
              <w:top w:val="single" w:sz="6" w:space="0" w:color="auto"/>
              <w:left w:val="single" w:sz="6"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Одиниця виміру</w:t>
            </w:r>
          </w:p>
        </w:tc>
        <w:tc>
          <w:tcPr>
            <w:tcW w:w="1134"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Кількість</w:t>
            </w:r>
          </w:p>
        </w:tc>
        <w:tc>
          <w:tcPr>
            <w:tcW w:w="1134" w:type="dxa"/>
            <w:tcBorders>
              <w:top w:val="single" w:sz="6" w:space="0" w:color="auto"/>
              <w:left w:val="single" w:sz="6"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C782D" w:rsidRPr="00BC782D" w:rsidTr="00BC782D">
        <w:trPr>
          <w:trHeight w:val="415"/>
        </w:trPr>
        <w:tc>
          <w:tcPr>
            <w:tcW w:w="568" w:type="dxa"/>
            <w:tcBorders>
              <w:top w:val="single" w:sz="6" w:space="0" w:color="auto"/>
              <w:left w:val="single" w:sz="4"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bCs/>
                <w:lang w:eastAsia="en-US"/>
              </w:rPr>
            </w:pPr>
            <w:r w:rsidRPr="00BC782D">
              <w:rPr>
                <w:rFonts w:ascii="Times New Roman" w:hAnsi="Times New Roman" w:cs="Times New Roman"/>
                <w:bCs/>
                <w:lang w:eastAsia="en-US"/>
              </w:rPr>
              <w:t>1</w:t>
            </w:r>
          </w:p>
        </w:tc>
        <w:tc>
          <w:tcPr>
            <w:tcW w:w="1276" w:type="dxa"/>
            <w:tcBorders>
              <w:top w:val="single" w:sz="6" w:space="0" w:color="auto"/>
              <w:left w:val="single" w:sz="4" w:space="0" w:color="auto"/>
              <w:bottom w:val="single" w:sz="6" w:space="0" w:color="auto"/>
              <w:right w:val="single" w:sz="6" w:space="0" w:color="auto"/>
            </w:tcBorders>
          </w:tcPr>
          <w:p w:rsidR="00BC782D" w:rsidRPr="00BC782D" w:rsidRDefault="00BC782D" w:rsidP="00BC782D">
            <w:pPr>
              <w:spacing w:after="0" w:line="240" w:lineRule="auto"/>
              <w:jc w:val="center"/>
              <w:rPr>
                <w:rFonts w:ascii="Times New Roman" w:hAnsi="Times New Roman" w:cs="Times New Roman"/>
                <w:bCs/>
                <w:lang w:eastAsia="en-US"/>
              </w:rPr>
            </w:pPr>
          </w:p>
        </w:tc>
        <w:tc>
          <w:tcPr>
            <w:tcW w:w="1275"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spacing w:after="0" w:line="240" w:lineRule="auto"/>
              <w:jc w:val="center"/>
              <w:rPr>
                <w:rFonts w:ascii="Times New Roman" w:hAnsi="Times New Roman" w:cs="Times New Roman"/>
                <w:lang w:eastAsia="en-US"/>
              </w:rPr>
            </w:pPr>
          </w:p>
        </w:tc>
        <w:tc>
          <w:tcPr>
            <w:tcW w:w="1134" w:type="dxa"/>
            <w:tcBorders>
              <w:top w:val="single" w:sz="6" w:space="0" w:color="auto"/>
              <w:left w:val="single" w:sz="6" w:space="0" w:color="auto"/>
              <w:bottom w:val="single" w:sz="6" w:space="0" w:color="auto"/>
              <w:right w:val="single" w:sz="4" w:space="0" w:color="auto"/>
            </w:tcBorders>
            <w:vAlign w:val="center"/>
          </w:tcPr>
          <w:p w:rsidR="00BC782D" w:rsidRPr="00BC782D" w:rsidRDefault="00BC782D" w:rsidP="00BC782D">
            <w:pPr>
              <w:spacing w:after="0" w:line="240" w:lineRule="auto"/>
              <w:jc w:val="center"/>
              <w:rPr>
                <w:rFonts w:ascii="Times New Roman" w:hAnsi="Times New Roman" w:cs="Times New Roman"/>
                <w:lang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lang w:eastAsia="en-US"/>
              </w:rPr>
            </w:pPr>
          </w:p>
        </w:tc>
        <w:tc>
          <w:tcPr>
            <w:tcW w:w="1134" w:type="dxa"/>
            <w:tcBorders>
              <w:top w:val="single" w:sz="6" w:space="0" w:color="auto"/>
              <w:left w:val="single" w:sz="6" w:space="0" w:color="auto"/>
              <w:bottom w:val="single" w:sz="6" w:space="0" w:color="auto"/>
              <w:right w:val="single" w:sz="4" w:space="0" w:color="auto"/>
            </w:tcBorders>
          </w:tcPr>
          <w:p w:rsidR="00BC782D" w:rsidRPr="00BC782D" w:rsidRDefault="00BC782D" w:rsidP="00BC782D">
            <w:pPr>
              <w:spacing w:after="0" w:line="240" w:lineRule="auto"/>
              <w:jc w:val="center"/>
              <w:rPr>
                <w:rFonts w:ascii="Times New Roman" w:hAnsi="Times New Roman" w:cs="Times New Roman"/>
                <w:b/>
                <w:bCs/>
                <w:lang w:eastAsia="en-US"/>
              </w:rPr>
            </w:pPr>
          </w:p>
        </w:tc>
        <w:tc>
          <w:tcPr>
            <w:tcW w:w="993" w:type="dxa"/>
            <w:tcBorders>
              <w:top w:val="single" w:sz="6" w:space="0" w:color="auto"/>
              <w:left w:val="single" w:sz="4" w:space="0" w:color="auto"/>
              <w:bottom w:val="single" w:sz="6" w:space="0" w:color="auto"/>
              <w:right w:val="single" w:sz="4" w:space="0" w:color="auto"/>
            </w:tcBorders>
          </w:tcPr>
          <w:p w:rsidR="00BC782D" w:rsidRPr="00BC782D" w:rsidRDefault="00BC782D" w:rsidP="00BC782D">
            <w:pPr>
              <w:spacing w:after="0" w:line="240" w:lineRule="auto"/>
              <w:jc w:val="center"/>
              <w:rPr>
                <w:rFonts w:ascii="Times New Roman" w:hAnsi="Times New Roman" w:cs="Times New Roman"/>
                <w:b/>
                <w:bCs/>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BC782D" w:rsidRPr="00BC782D" w:rsidRDefault="00BC782D" w:rsidP="00BC782D">
            <w:pPr>
              <w:spacing w:after="0" w:line="240" w:lineRule="auto"/>
              <w:jc w:val="center"/>
              <w:rPr>
                <w:rFonts w:ascii="Times New Roman" w:hAnsi="Times New Roman" w:cs="Times New Roman"/>
                <w:b/>
                <w:bCs/>
                <w:lang w:eastAsia="en-US"/>
              </w:rPr>
            </w:pPr>
          </w:p>
        </w:tc>
      </w:tr>
      <w:tr w:rsidR="00BC782D" w:rsidRPr="00BC782D" w:rsidTr="00BC782D">
        <w:trPr>
          <w:trHeight w:val="274"/>
        </w:trPr>
        <w:tc>
          <w:tcPr>
            <w:tcW w:w="568" w:type="dxa"/>
            <w:tcBorders>
              <w:top w:val="single" w:sz="6" w:space="0" w:color="auto"/>
              <w:left w:val="single" w:sz="6" w:space="0" w:color="auto"/>
              <w:bottom w:val="single" w:sz="6" w:space="0" w:color="auto"/>
              <w:right w:val="single" w:sz="6" w:space="0" w:color="auto"/>
            </w:tcBorders>
          </w:tcPr>
          <w:p w:rsidR="00BC782D" w:rsidRPr="00BC782D" w:rsidRDefault="00BC782D" w:rsidP="00BC782D">
            <w:pPr>
              <w:spacing w:after="0" w:line="240" w:lineRule="auto"/>
              <w:rPr>
                <w:rFonts w:ascii="Times New Roman" w:hAnsi="Times New Roman" w:cs="Times New Roman"/>
                <w:b/>
                <w:bCs/>
                <w:lang w:eastAsia="en-US"/>
              </w:rPr>
            </w:pPr>
          </w:p>
        </w:tc>
        <w:tc>
          <w:tcPr>
            <w:tcW w:w="9781" w:type="dxa"/>
            <w:gridSpan w:val="7"/>
            <w:tcBorders>
              <w:top w:val="single" w:sz="6" w:space="0" w:color="auto"/>
              <w:left w:val="single" w:sz="6" w:space="0" w:color="auto"/>
              <w:bottom w:val="single" w:sz="6" w:space="0" w:color="auto"/>
              <w:right w:val="single" w:sz="6" w:space="0" w:color="auto"/>
            </w:tcBorders>
            <w:vAlign w:val="center"/>
          </w:tcPr>
          <w:p w:rsidR="00BC782D" w:rsidRPr="00BC782D" w:rsidRDefault="00BC782D" w:rsidP="00BC782D">
            <w:pPr>
              <w:spacing w:after="0" w:line="240" w:lineRule="auto"/>
              <w:rPr>
                <w:rFonts w:ascii="Times New Roman" w:hAnsi="Times New Roman" w:cs="Times New Roman"/>
                <w:b/>
                <w:bCs/>
                <w:lang w:eastAsia="en-US"/>
              </w:rPr>
            </w:pPr>
            <w:r w:rsidRPr="00BC782D">
              <w:rPr>
                <w:rFonts w:ascii="Times New Roman" w:hAnsi="Times New Roman" w:cs="Times New Roman"/>
                <w:b/>
                <w:bCs/>
                <w:lang w:eastAsia="en-US"/>
              </w:rPr>
              <w:t>Загальна вартість тендерної пропозиції ______________ (вказати суму  з ПДВ чи без ПДВ) Σ</w:t>
            </w:r>
          </w:p>
        </w:tc>
      </w:tr>
    </w:tbl>
    <w:p w:rsidR="00BC782D" w:rsidRPr="00BC782D" w:rsidRDefault="00BC782D" w:rsidP="00BC782D">
      <w:pPr>
        <w:spacing w:after="0" w:line="240" w:lineRule="auto"/>
        <w:jc w:val="both"/>
        <w:rPr>
          <w:rFonts w:ascii="Times New Roman" w:hAnsi="Times New Roman" w:cs="Times New Roman"/>
          <w:lang w:eastAsia="en-US"/>
        </w:rPr>
      </w:pPr>
    </w:p>
    <w:p w:rsidR="00BC782D" w:rsidRPr="00BC782D" w:rsidRDefault="00BC782D" w:rsidP="00BC782D">
      <w:pPr>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*Вказується ціна з ПДВ/ без ПДВ, враховуючи перебування учасника на відповідній системі оподаткування.</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4"/>
          <w:lang w:eastAsia="en-US"/>
        </w:rPr>
      </w:pP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 xml:space="preserve">1. Ми погоджуємося з основними умовами Договору, які викладені у Додатку 5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2. Ми погоджуємося дотримуватися умов цієї тендерної пропозиції протягом 90 календарних днів з дати  кінцевого строку подання тендерних пропозицій</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4. У разі визначення нас переможцями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BC782D" w:rsidRPr="00BC782D" w:rsidRDefault="00BC782D" w:rsidP="00BC782D">
      <w:pPr>
        <w:widowControl w:val="0"/>
        <w:autoSpaceDE w:val="0"/>
        <w:autoSpaceDN w:val="0"/>
        <w:adjustRightInd w:val="0"/>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___________________________________________________________________________</w:t>
      </w: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p>
    <w:p w:rsidR="00BC782D" w:rsidRPr="00BC782D" w:rsidRDefault="00BC782D" w:rsidP="00BC782D">
      <w:pPr>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lastRenderedPageBreak/>
        <w:t>Додаток №</w:t>
      </w:r>
      <w:r>
        <w:rPr>
          <w:rFonts w:ascii="Times New Roman" w:hAnsi="Times New Roman" w:cs="Times New Roman"/>
          <w:b/>
          <w:sz w:val="24"/>
          <w:szCs w:val="24"/>
          <w:lang w:eastAsia="ru-RU"/>
        </w:rPr>
        <w:t>5</w:t>
      </w:r>
    </w:p>
    <w:p w:rsidR="00BC782D" w:rsidRPr="00BC782D" w:rsidRDefault="00BC782D" w:rsidP="00BC782D">
      <w:pPr>
        <w:spacing w:after="0" w:line="240" w:lineRule="auto"/>
        <w:jc w:val="right"/>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t xml:space="preserve">до тендерної документації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Зразок</w:t>
      </w: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eastAsia="ru-RU"/>
        </w:rPr>
      </w:pPr>
    </w:p>
    <w:p w:rsidR="00BC782D" w:rsidRPr="00BC782D" w:rsidRDefault="00BC782D" w:rsidP="00BC782D">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eastAsia="ru-RU"/>
        </w:rPr>
      </w:pPr>
      <w:r w:rsidRPr="00BC782D">
        <w:rPr>
          <w:rFonts w:ascii="Times New Roman" w:eastAsia="Arial" w:hAnsi="Times New Roman" w:cs="Times New Roman"/>
          <w:bCs/>
          <w:i/>
          <w:color w:val="000000"/>
          <w:sz w:val="24"/>
          <w:szCs w:val="24"/>
          <w:lang w:val="ru-RU" w:eastAsia="ru-RU"/>
        </w:rPr>
        <w:t>НА БЛАНКУ УЧАСНИКА (за наявності)</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BC782D" w:rsidRPr="00BC782D" w:rsidRDefault="00BC782D" w:rsidP="00BC782D">
      <w:pPr>
        <w:tabs>
          <w:tab w:val="left" w:pos="3345"/>
        </w:tabs>
        <w:spacing w:after="0" w:line="240" w:lineRule="auto"/>
        <w:jc w:val="center"/>
        <w:rPr>
          <w:rFonts w:ascii="Times New Roman" w:hAnsi="Times New Roman" w:cs="Times New Roman"/>
          <w:b/>
          <w:sz w:val="24"/>
          <w:szCs w:val="24"/>
          <w:lang w:eastAsia="ru-RU"/>
        </w:rPr>
      </w:pPr>
      <w:r w:rsidRPr="00BC782D">
        <w:rPr>
          <w:rFonts w:ascii="Times New Roman" w:hAnsi="Times New Roman" w:cs="Times New Roman"/>
          <w:b/>
          <w:sz w:val="24"/>
          <w:szCs w:val="24"/>
          <w:lang w:eastAsia="ru-RU"/>
        </w:rPr>
        <w:t>Лист-згода на обробку персональних даних</w:t>
      </w:r>
    </w:p>
    <w:p w:rsidR="00BC782D" w:rsidRPr="00BC782D" w:rsidRDefault="00BC782D" w:rsidP="00BC782D">
      <w:pPr>
        <w:tabs>
          <w:tab w:val="left" w:pos="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p>
    <w:p w:rsidR="00BC782D" w:rsidRPr="00BC782D" w:rsidRDefault="00BC782D" w:rsidP="00B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eastAsia="ru-RU"/>
        </w:rPr>
      </w:pPr>
      <w:r w:rsidRPr="00BC782D">
        <w:rPr>
          <w:rFonts w:ascii="Times New Roman" w:hAnsi="Times New Roman" w:cs="Times New Roman"/>
          <w:i/>
          <w:sz w:val="24"/>
          <w:szCs w:val="24"/>
          <w:lang w:eastAsia="ru-RU"/>
        </w:rPr>
        <w:t>Посада, прізвище, ініціали, підпис уповноваженої особи учасника</w:t>
      </w: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rPr>
          <w:rFonts w:ascii="Times New Roman" w:hAnsi="Times New Roman" w:cs="Times New Roman"/>
          <w:sz w:val="24"/>
          <w:szCs w:val="24"/>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BC782D" w:rsidRPr="00BC782D" w:rsidRDefault="00BC782D" w:rsidP="00BC782D">
      <w:pPr>
        <w:spacing w:after="0" w:line="240" w:lineRule="auto"/>
        <w:jc w:val="right"/>
        <w:rPr>
          <w:rFonts w:ascii="Times New Roman" w:hAnsi="Times New Roman" w:cs="Times New Roman"/>
          <w:b/>
          <w:lang w:eastAsia="ru-RU"/>
        </w:rPr>
      </w:pPr>
    </w:p>
    <w:p w:rsidR="003F6212" w:rsidRDefault="003F6212">
      <w:pPr>
        <w:rPr>
          <w:rFonts w:ascii="Times New Roman" w:hAnsi="Times New Roman" w:cs="Times New Roman"/>
          <w:b/>
          <w:bCs/>
          <w:sz w:val="24"/>
          <w:szCs w:val="24"/>
        </w:rPr>
      </w:pPr>
    </w:p>
    <w:sectPr w:rsidR="003F6212">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D37" w:rsidRDefault="001C0D37">
      <w:pPr>
        <w:spacing w:after="0" w:line="240" w:lineRule="auto"/>
      </w:pPr>
      <w:r>
        <w:separator/>
      </w:r>
    </w:p>
  </w:endnote>
  <w:endnote w:type="continuationSeparator" w:id="0">
    <w:p w:rsidR="001C0D37" w:rsidRDefault="001C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9" w:rsidRDefault="004271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9" w:rsidRDefault="00427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D37" w:rsidRDefault="001C0D37">
      <w:pPr>
        <w:spacing w:after="0" w:line="240" w:lineRule="auto"/>
      </w:pPr>
      <w:r>
        <w:separator/>
      </w:r>
    </w:p>
  </w:footnote>
  <w:footnote w:type="continuationSeparator" w:id="0">
    <w:p w:rsidR="001C0D37" w:rsidRDefault="001C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9" w:rsidRDefault="00427109">
    <w:pPr>
      <w:jc w:val="right"/>
    </w:pPr>
    <w:r>
      <w:fldChar w:fldCharType="begin"/>
    </w:r>
    <w:r>
      <w:instrText>PAGE</w:instrText>
    </w:r>
    <w:r>
      <w:fldChar w:fldCharType="separate"/>
    </w:r>
    <w:r>
      <w:rPr>
        <w:noProof/>
      </w:rPr>
      <w:t>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9" w:rsidRDefault="00427109">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1"/>
    <w:multiLevelType w:val="multilevel"/>
    <w:tmpl w:val="00000001"/>
    <w:name w:val="WWNum2"/>
    <w:lvl w:ilvl="0">
      <w:start w:val="1"/>
      <w:numFmt w:val="decimal"/>
      <w:lvlText w:val="%1"/>
      <w:lvlJc w:val="left"/>
      <w:pPr>
        <w:tabs>
          <w:tab w:val="num" w:pos="390"/>
        </w:tabs>
        <w:ind w:left="390" w:hanging="390"/>
      </w:pPr>
    </w:lvl>
    <w:lvl w:ilvl="1">
      <w:start w:val="1"/>
      <w:numFmt w:val="decimal"/>
      <w:lvlText w:val="9.%2"/>
      <w:lvlJc w:val="left"/>
      <w:pPr>
        <w:tabs>
          <w:tab w:val="num" w:pos="957"/>
        </w:tabs>
        <w:ind w:left="957" w:hanging="390"/>
      </w:pPr>
    </w:lvl>
    <w:lvl w:ilvl="2">
      <w:start w:val="1"/>
      <w:numFmt w:val="decimal"/>
      <w:lvlText w:val="9.%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27977"/>
    <w:multiLevelType w:val="multilevel"/>
    <w:tmpl w:val="2D64A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2709ED"/>
    <w:multiLevelType w:val="hybridMultilevel"/>
    <w:tmpl w:val="D1F074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4EE120C"/>
    <w:multiLevelType w:val="multilevel"/>
    <w:tmpl w:val="314C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B385F81"/>
    <w:multiLevelType w:val="multilevel"/>
    <w:tmpl w:val="2FE48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1C70E8"/>
    <w:multiLevelType w:val="multilevel"/>
    <w:tmpl w:val="6CA45A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9"/>
  </w:num>
  <w:num w:numId="3">
    <w:abstractNumId w:val="3"/>
  </w:num>
  <w:num w:numId="4">
    <w:abstractNumId w:val="10"/>
  </w:num>
  <w:num w:numId="5">
    <w:abstractNumId w:val="1"/>
  </w:num>
  <w:num w:numId="6">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4"/>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B0"/>
    <w:rsid w:val="00006F9A"/>
    <w:rsid w:val="000A5F0D"/>
    <w:rsid w:val="000D1E85"/>
    <w:rsid w:val="000D247B"/>
    <w:rsid w:val="001550B1"/>
    <w:rsid w:val="001638A4"/>
    <w:rsid w:val="001A07D1"/>
    <w:rsid w:val="001A41B0"/>
    <w:rsid w:val="001C0D37"/>
    <w:rsid w:val="001E5AA0"/>
    <w:rsid w:val="00256A8B"/>
    <w:rsid w:val="002711D6"/>
    <w:rsid w:val="00292064"/>
    <w:rsid w:val="002A2C68"/>
    <w:rsid w:val="00317BA2"/>
    <w:rsid w:val="00346A3B"/>
    <w:rsid w:val="00352E27"/>
    <w:rsid w:val="003948F0"/>
    <w:rsid w:val="003F6212"/>
    <w:rsid w:val="00420554"/>
    <w:rsid w:val="00427109"/>
    <w:rsid w:val="00451DA4"/>
    <w:rsid w:val="00456EFB"/>
    <w:rsid w:val="004962D7"/>
    <w:rsid w:val="00511E5A"/>
    <w:rsid w:val="00513558"/>
    <w:rsid w:val="005548C0"/>
    <w:rsid w:val="00583591"/>
    <w:rsid w:val="00584C19"/>
    <w:rsid w:val="005E2BB3"/>
    <w:rsid w:val="005F2C27"/>
    <w:rsid w:val="0064427E"/>
    <w:rsid w:val="006B572F"/>
    <w:rsid w:val="00763529"/>
    <w:rsid w:val="007846C4"/>
    <w:rsid w:val="007912F6"/>
    <w:rsid w:val="00815BE7"/>
    <w:rsid w:val="00857AA6"/>
    <w:rsid w:val="00910745"/>
    <w:rsid w:val="009606E0"/>
    <w:rsid w:val="009B512B"/>
    <w:rsid w:val="009B7E81"/>
    <w:rsid w:val="00A71455"/>
    <w:rsid w:val="00AB3E16"/>
    <w:rsid w:val="00AF07AE"/>
    <w:rsid w:val="00B8217B"/>
    <w:rsid w:val="00B84BE9"/>
    <w:rsid w:val="00BC782D"/>
    <w:rsid w:val="00BE70A1"/>
    <w:rsid w:val="00C310FD"/>
    <w:rsid w:val="00C66A6A"/>
    <w:rsid w:val="00C87AB2"/>
    <w:rsid w:val="00D15C08"/>
    <w:rsid w:val="00D4733E"/>
    <w:rsid w:val="00D5519C"/>
    <w:rsid w:val="00D60968"/>
    <w:rsid w:val="00D6250C"/>
    <w:rsid w:val="00D73DB0"/>
    <w:rsid w:val="00D868E3"/>
    <w:rsid w:val="00DA0459"/>
    <w:rsid w:val="00DD2194"/>
    <w:rsid w:val="00E15233"/>
    <w:rsid w:val="00E25BF9"/>
    <w:rsid w:val="00E4548E"/>
    <w:rsid w:val="00E73500"/>
    <w:rsid w:val="00E7563F"/>
    <w:rsid w:val="00EF1688"/>
    <w:rsid w:val="00EF18EC"/>
    <w:rsid w:val="00F048B5"/>
    <w:rsid w:val="00F343E0"/>
    <w:rsid w:val="00FC271B"/>
    <w:rsid w:val="00FD2BE9"/>
    <w:rsid w:val="00FE5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695B"/>
  <w15:docId w15:val="{65BE599A-D196-4112-9C72-CBC6D9D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A3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link w:val="HTML0"/>
    <w:uiPriority w:val="99"/>
    <w:qFormat/>
    <w:locked/>
    <w:rsid w:val="00346A3B"/>
    <w:rPr>
      <w:rFonts w:ascii="Courier New" w:eastAsia="Courier New" w:hAnsi="Courier New" w:cs="Courier New"/>
    </w:rPr>
  </w:style>
  <w:style w:type="paragraph" w:styleId="HTML0">
    <w:name w:val="HTML Preformatted"/>
    <w:basedOn w:val="a"/>
    <w:link w:val="HTML"/>
    <w:uiPriority w:val="99"/>
    <w:unhideWhenUsed/>
    <w:qFormat/>
    <w:rsid w:val="00346A3B"/>
    <w:pPr>
      <w:suppressAutoHyphen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346A3B"/>
    <w:rPr>
      <w:rFonts w:ascii="Consolas" w:hAnsi="Consolas"/>
      <w:sz w:val="20"/>
      <w:szCs w:val="20"/>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Знак"/>
    <w:link w:val="a9"/>
    <w:uiPriority w:val="99"/>
    <w:locked/>
    <w:rsid w:val="00346A3B"/>
    <w:rPr>
      <w:rFonts w:ascii="Times New Roman" w:eastAsia="Times New Roman" w:hAnsi="Times New Roman" w:cs="Times New Roman"/>
      <w:sz w:val="24"/>
      <w:szCs w:val="24"/>
    </w:rPr>
  </w:style>
  <w:style w:type="paragraph" w:customStyle="1" w:styleId="TableParagraph">
    <w:name w:val="Table Paragraph"/>
    <w:basedOn w:val="a"/>
    <w:uiPriority w:val="1"/>
    <w:qFormat/>
    <w:rsid w:val="00346A3B"/>
    <w:pPr>
      <w:widowControl w:val="0"/>
      <w:suppressAutoHyphens/>
      <w:spacing w:before="4" w:after="0" w:line="240" w:lineRule="auto"/>
      <w:ind w:left="125"/>
    </w:pPr>
    <w:rPr>
      <w:rFonts w:ascii="Times New Roman" w:eastAsia="Times New Roman" w:hAnsi="Times New Roman" w:cs="Times New Roman"/>
      <w:lang w:val="en-US" w:eastAsia="en-US"/>
    </w:rPr>
  </w:style>
  <w:style w:type="paragraph" w:customStyle="1" w:styleId="12">
    <w:name w:val="Обычный1"/>
    <w:rsid w:val="00910745"/>
    <w:pPr>
      <w:spacing w:after="0" w:line="276" w:lineRule="auto"/>
    </w:pPr>
    <w:rPr>
      <w:rFonts w:ascii="Arial" w:eastAsia="Arial" w:hAnsi="Arial" w:cs="Arial"/>
      <w:color w:val="000000"/>
      <w:lang w:val="ru-RU" w:eastAsia="ru-RU"/>
    </w:rPr>
  </w:style>
  <w:style w:type="paragraph" w:styleId="af0">
    <w:name w:val="No Spacing"/>
    <w:link w:val="af1"/>
    <w:uiPriority w:val="1"/>
    <w:qFormat/>
    <w:rsid w:val="00FC271B"/>
    <w:pPr>
      <w:spacing w:after="0" w:line="240" w:lineRule="auto"/>
    </w:pPr>
    <w:rPr>
      <w:rFonts w:cs="Times New Roman"/>
      <w:lang w:val="ru-RU" w:eastAsia="en-US"/>
    </w:rPr>
  </w:style>
  <w:style w:type="character" w:customStyle="1" w:styleId="af1">
    <w:name w:val="Без интервала Знак"/>
    <w:link w:val="af0"/>
    <w:uiPriority w:val="1"/>
    <w:locked/>
    <w:rsid w:val="00FC271B"/>
    <w:rPr>
      <w:rFonts w:cs="Times New Roman"/>
      <w:lang w:val="ru-RU" w:eastAsia="en-US"/>
    </w:rPr>
  </w:style>
  <w:style w:type="paragraph" w:styleId="af2">
    <w:name w:val="Body Text Indent"/>
    <w:basedOn w:val="a"/>
    <w:link w:val="af3"/>
    <w:uiPriority w:val="99"/>
    <w:unhideWhenUsed/>
    <w:rsid w:val="00FE5352"/>
    <w:pPr>
      <w:spacing w:after="120" w:line="276" w:lineRule="auto"/>
      <w:ind w:left="283"/>
    </w:pPr>
    <w:rPr>
      <w:rFonts w:ascii="Arial" w:eastAsia="Arial" w:hAnsi="Arial" w:cs="Arial"/>
      <w:color w:val="000000"/>
      <w:lang w:val="ru-RU" w:eastAsia="ru-RU"/>
    </w:rPr>
  </w:style>
  <w:style w:type="character" w:customStyle="1" w:styleId="af3">
    <w:name w:val="Основной текст с отступом Знак"/>
    <w:basedOn w:val="a0"/>
    <w:link w:val="af2"/>
    <w:uiPriority w:val="99"/>
    <w:rsid w:val="00FE5352"/>
    <w:rPr>
      <w:rFonts w:ascii="Arial" w:eastAsia="Arial" w:hAnsi="Arial" w:cs="Arial"/>
      <w:color w:val="000000"/>
      <w:lang w:val="ru-RU" w:eastAsia="ru-RU"/>
    </w:rPr>
  </w:style>
  <w:style w:type="paragraph" w:customStyle="1" w:styleId="ListParagraph1">
    <w:name w:val="List Paragraph1"/>
    <w:basedOn w:val="a"/>
    <w:qFormat/>
    <w:rsid w:val="00584C19"/>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661">
      <w:bodyDiv w:val="1"/>
      <w:marLeft w:val="0"/>
      <w:marRight w:val="0"/>
      <w:marTop w:val="0"/>
      <w:marBottom w:val="0"/>
      <w:divBdr>
        <w:top w:val="none" w:sz="0" w:space="0" w:color="auto"/>
        <w:left w:val="none" w:sz="0" w:space="0" w:color="auto"/>
        <w:bottom w:val="none" w:sz="0" w:space="0" w:color="auto"/>
        <w:right w:val="none" w:sz="0" w:space="0" w:color="auto"/>
      </w:divBdr>
    </w:div>
    <w:div w:id="1216618702">
      <w:bodyDiv w:val="1"/>
      <w:marLeft w:val="0"/>
      <w:marRight w:val="0"/>
      <w:marTop w:val="0"/>
      <w:marBottom w:val="0"/>
      <w:divBdr>
        <w:top w:val="none" w:sz="0" w:space="0" w:color="auto"/>
        <w:left w:val="none" w:sz="0" w:space="0" w:color="auto"/>
        <w:bottom w:val="none" w:sz="0" w:space="0" w:color="auto"/>
        <w:right w:val="none" w:sz="0" w:space="0" w:color="auto"/>
      </w:divBdr>
    </w:div>
    <w:div w:id="1250193083">
      <w:bodyDiv w:val="1"/>
      <w:marLeft w:val="0"/>
      <w:marRight w:val="0"/>
      <w:marTop w:val="0"/>
      <w:marBottom w:val="0"/>
      <w:divBdr>
        <w:top w:val="none" w:sz="0" w:space="0" w:color="auto"/>
        <w:left w:val="none" w:sz="0" w:space="0" w:color="auto"/>
        <w:bottom w:val="none" w:sz="0" w:space="0" w:color="auto"/>
        <w:right w:val="none" w:sz="0" w:space="0" w:color="auto"/>
      </w:divBdr>
    </w:div>
    <w:div w:id="1535926061">
      <w:bodyDiv w:val="1"/>
      <w:marLeft w:val="0"/>
      <w:marRight w:val="0"/>
      <w:marTop w:val="0"/>
      <w:marBottom w:val="0"/>
      <w:divBdr>
        <w:top w:val="none" w:sz="0" w:space="0" w:color="auto"/>
        <w:left w:val="none" w:sz="0" w:space="0" w:color="auto"/>
        <w:bottom w:val="none" w:sz="0" w:space="0" w:color="auto"/>
        <w:right w:val="none" w:sz="0" w:space="0" w:color="auto"/>
      </w:divBdr>
    </w:div>
    <w:div w:id="1763142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smp.kiev.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D7352B-EE6E-4EF0-8ECC-8273093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15215</Words>
  <Characters>86728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29</cp:revision>
  <dcterms:created xsi:type="dcterms:W3CDTF">2023-03-02T13:20:00Z</dcterms:created>
  <dcterms:modified xsi:type="dcterms:W3CDTF">2023-03-14T10:32:00Z</dcterms:modified>
</cp:coreProperties>
</file>