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uppressAutoHyphens/>
        <w:autoSpaceDN w:val="0"/>
        <w:spacing w:after="0" w:line="240" w:lineRule="auto"/>
        <w:ind w:left="-1418"/>
        <w:jc w:val="center"/>
        <w:textAlignment w:val="baseline"/>
        <w:rPr>
          <w:rFonts w:ascii="Times New Roman" w:hAnsi="Times New Roman" w:eastAsia="Times New Roman" w:cs="Tahoma"/>
          <w:color w:val="000000"/>
          <w:kern w:val="3"/>
          <w:sz w:val="44"/>
          <w:szCs w:val="44"/>
          <w:lang w:val="uk-UA" w:eastAsia="zh-CN" w:bidi="hi-IN"/>
        </w:rPr>
      </w:pPr>
      <w:r>
        <w:rPr>
          <w:rFonts w:ascii="Times New Roman" w:hAnsi="Times New Roman" w:eastAsia="Times New Roman" w:cs="Tahoma"/>
          <w:color w:val="000000"/>
          <w:kern w:val="3"/>
          <w:sz w:val="44"/>
          <w:szCs w:val="44"/>
          <w:lang w:val="uk-UA" w:eastAsia="zh-CN" w:bidi="hi-IN"/>
        </w:rPr>
        <w:t xml:space="preserve">Відділ освіти Новороздільської міської ради </w:t>
      </w:r>
    </w:p>
    <w:p>
      <w:pPr>
        <w:widowControl w:val="0"/>
        <w:suppressAutoHyphens/>
        <w:autoSpaceDN w:val="0"/>
        <w:spacing w:after="0" w:line="240" w:lineRule="auto"/>
        <w:ind w:left="-1418"/>
        <w:jc w:val="center"/>
        <w:textAlignment w:val="baseline"/>
        <w:rPr>
          <w:rFonts w:ascii="Times New Roman" w:hAnsi="Times New Roman" w:eastAsia="Times New Roman" w:cs="Tahoma"/>
          <w:color w:val="000000"/>
          <w:kern w:val="3"/>
          <w:sz w:val="20"/>
          <w:szCs w:val="20"/>
          <w:lang w:val="uk-UA" w:eastAsia="zh-CN" w:bidi="hi-IN"/>
        </w:rPr>
      </w:pPr>
    </w:p>
    <w:p>
      <w:pPr>
        <w:widowControl w:val="0"/>
        <w:suppressAutoHyphens/>
        <w:autoSpaceDN w:val="0"/>
        <w:spacing w:after="0" w:line="240" w:lineRule="auto"/>
        <w:ind w:left="-1418"/>
        <w:jc w:val="right"/>
        <w:textAlignment w:val="baseline"/>
        <w:rPr>
          <w:rFonts w:ascii="Times New Roman" w:hAnsi="Times New Roman" w:eastAsia="Times New Roman" w:cs="Tahoma"/>
          <w:b/>
          <w:color w:val="000000"/>
          <w:kern w:val="3"/>
          <w:sz w:val="20"/>
          <w:szCs w:val="20"/>
          <w:lang w:val="uk-UA" w:eastAsia="zh-CN" w:bidi="hi-IN"/>
        </w:rPr>
      </w:pPr>
    </w:p>
    <w:p>
      <w:pPr>
        <w:widowControl w:val="0"/>
        <w:suppressAutoHyphens/>
        <w:autoSpaceDN w:val="0"/>
        <w:spacing w:after="0" w:line="240" w:lineRule="auto"/>
        <w:ind w:left="-1418"/>
        <w:jc w:val="right"/>
        <w:textAlignment w:val="baseline"/>
        <w:rPr>
          <w:rFonts w:ascii="Times New Roman" w:hAnsi="Times New Roman" w:eastAsia="Times New Roman" w:cs="Tahoma"/>
          <w:b/>
          <w:color w:val="000000"/>
          <w:kern w:val="3"/>
          <w:sz w:val="20"/>
          <w:szCs w:val="20"/>
          <w:lang w:val="uk-UA" w:eastAsia="zh-CN" w:bidi="hi-IN"/>
        </w:rPr>
      </w:pPr>
    </w:p>
    <w:p>
      <w:pPr>
        <w:widowControl w:val="0"/>
        <w:suppressAutoHyphens/>
        <w:autoSpaceDN w:val="0"/>
        <w:spacing w:after="0" w:line="240" w:lineRule="auto"/>
        <w:ind w:left="-1418"/>
        <w:jc w:val="right"/>
        <w:textAlignment w:val="baseline"/>
        <w:rPr>
          <w:rFonts w:ascii="Times New Roman" w:hAnsi="Times New Roman" w:eastAsia="Times New Roman" w:cs="Tahoma"/>
          <w:b/>
          <w:color w:val="000000"/>
          <w:kern w:val="3"/>
          <w:sz w:val="20"/>
          <w:szCs w:val="20"/>
          <w:lang w:val="uk-UA" w:eastAsia="zh-CN" w:bidi="hi-IN"/>
        </w:rPr>
      </w:pPr>
    </w:p>
    <w:p>
      <w:pPr>
        <w:widowControl w:val="0"/>
        <w:suppressAutoHyphens/>
        <w:autoSpaceDN w:val="0"/>
        <w:spacing w:after="0" w:line="240" w:lineRule="auto"/>
        <w:ind w:left="-1418"/>
        <w:jc w:val="right"/>
        <w:textAlignment w:val="baseline"/>
        <w:rPr>
          <w:rFonts w:ascii="Times New Roman" w:hAnsi="Times New Roman" w:eastAsia="Times New Roman" w:cs="Tahoma"/>
          <w:color w:val="000000"/>
          <w:kern w:val="3"/>
          <w:sz w:val="24"/>
          <w:szCs w:val="24"/>
          <w:lang w:eastAsia="zh-CN" w:bidi="hi-IN"/>
        </w:rPr>
      </w:pPr>
      <w:r>
        <w:rPr>
          <w:rFonts w:ascii="Times New Roman" w:hAnsi="Times New Roman" w:eastAsia="Times New Roman" w:cs="Tahoma"/>
          <w:b/>
          <w:color w:val="000000"/>
          <w:kern w:val="3"/>
          <w:sz w:val="20"/>
          <w:szCs w:val="20"/>
          <w:lang w:val="en-US" w:eastAsia="zh-CN" w:bidi="hi-IN"/>
        </w:rPr>
        <w:t> </w:t>
      </w:r>
      <w:r>
        <w:rPr>
          <w:rFonts w:ascii="Times New Roman" w:hAnsi="Times New Roman" w:eastAsia="Times New Roman" w:cs="Tahoma"/>
          <w:b/>
          <w:color w:val="000000"/>
          <w:kern w:val="3"/>
          <w:sz w:val="20"/>
          <w:szCs w:val="20"/>
          <w:lang w:eastAsia="zh-CN" w:bidi="hi-IN"/>
        </w:rPr>
        <w:t>«</w:t>
      </w:r>
      <w:r>
        <w:rPr>
          <w:rFonts w:ascii="Times New Roman" w:hAnsi="Times New Roman" w:eastAsia="Times New Roman" w:cs="Tahoma"/>
          <w:color w:val="000000"/>
          <w:kern w:val="3"/>
          <w:sz w:val="24"/>
          <w:szCs w:val="24"/>
          <w:lang w:eastAsia="zh-CN" w:bidi="hi-IN"/>
        </w:rPr>
        <w:t>ЗАТВЕРДЖЕНО»</w:t>
      </w:r>
    </w:p>
    <w:p>
      <w:pPr>
        <w:widowControl w:val="0"/>
        <w:suppressAutoHyphens/>
        <w:autoSpaceDN w:val="0"/>
        <w:spacing w:after="0" w:line="240" w:lineRule="auto"/>
        <w:ind w:left="-1418"/>
        <w:jc w:val="right"/>
        <w:textAlignment w:val="baseline"/>
        <w:rPr>
          <w:rFonts w:ascii="Times New Roman" w:hAnsi="Times New Roman" w:eastAsia="Times New Roman" w:cs="Tahoma"/>
          <w:i/>
          <w:color w:val="000000"/>
          <w:kern w:val="3"/>
          <w:sz w:val="24"/>
          <w:szCs w:val="24"/>
          <w:lang w:val="uk-UA" w:eastAsia="zh-CN" w:bidi="hi-IN"/>
        </w:rPr>
      </w:pPr>
      <w:r>
        <w:rPr>
          <w:rFonts w:ascii="Times New Roman" w:hAnsi="Times New Roman" w:eastAsia="Times New Roman" w:cs="Tahoma"/>
          <w:color w:val="000000"/>
          <w:kern w:val="3"/>
          <w:sz w:val="24"/>
          <w:szCs w:val="24"/>
          <w:lang w:val="uk-UA" w:eastAsia="zh-CN" w:bidi="hi-IN"/>
        </w:rPr>
        <w:t>Протокол Уповноваженої особи</w:t>
      </w:r>
    </w:p>
    <w:p>
      <w:pPr>
        <w:widowControl w:val="0"/>
        <w:suppressAutoHyphens/>
        <w:autoSpaceDN w:val="0"/>
        <w:spacing w:after="0" w:line="240" w:lineRule="auto"/>
        <w:jc w:val="right"/>
        <w:textAlignment w:val="baseline"/>
        <w:rPr>
          <w:rFonts w:ascii="Times New Roman" w:hAnsi="Times New Roman" w:eastAsia="Times New Roman" w:cs="Tahoma"/>
          <w:color w:val="000000"/>
          <w:kern w:val="3"/>
          <w:sz w:val="24"/>
          <w:szCs w:val="24"/>
          <w:lang w:val="uk-UA" w:eastAsia="zh-CN" w:bidi="hi-IN"/>
        </w:rPr>
      </w:pPr>
      <w:r>
        <w:rPr>
          <w:rFonts w:ascii="Times New Roman" w:hAnsi="Times New Roman" w:eastAsia="Times New Roman" w:cs="Tahoma"/>
          <w:color w:val="000000"/>
          <w:kern w:val="3"/>
          <w:sz w:val="24"/>
          <w:szCs w:val="24"/>
          <w:lang w:val="uk-UA" w:eastAsia="zh-CN" w:bidi="hi-IN"/>
        </w:rPr>
        <w:t xml:space="preserve">                                                           22.06.2023</w:t>
      </w:r>
    </w:p>
    <w:p>
      <w:pPr>
        <w:widowControl w:val="0"/>
        <w:suppressAutoHyphens/>
        <w:autoSpaceDN w:val="0"/>
        <w:spacing w:after="0" w:line="240" w:lineRule="auto"/>
        <w:textAlignment w:val="baseline"/>
        <w:rPr>
          <w:rFonts w:ascii="Liberation Serif" w:hAnsi="Liberation Serif" w:eastAsia="Times New Roman" w:cs="Tahoma"/>
          <w:color w:val="000000"/>
          <w:kern w:val="3"/>
          <w:sz w:val="24"/>
          <w:szCs w:val="24"/>
          <w:lang w:eastAsia="zh-CN" w:bidi="hi-IN"/>
        </w:rPr>
      </w:pPr>
    </w:p>
    <w:p>
      <w:pPr>
        <w:widowControl w:val="0"/>
        <w:suppressAutoHyphens/>
        <w:autoSpaceDN w:val="0"/>
        <w:spacing w:after="0" w:line="240" w:lineRule="auto"/>
        <w:textAlignment w:val="baseline"/>
        <w:rPr>
          <w:rFonts w:ascii="Liberation Serif" w:hAnsi="Liberation Serif" w:eastAsia="Times New Roman" w:cs="Tahoma"/>
          <w:color w:val="000000"/>
          <w:kern w:val="3"/>
          <w:sz w:val="24"/>
          <w:szCs w:val="24"/>
          <w:lang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color w:val="000000"/>
          <w:kern w:val="3"/>
          <w:sz w:val="24"/>
          <w:szCs w:val="24"/>
          <w:lang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color w:val="000000"/>
          <w:kern w:val="3"/>
          <w:sz w:val="24"/>
          <w:szCs w:val="24"/>
          <w:lang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color w:val="000000"/>
          <w:kern w:val="3"/>
          <w:sz w:val="24"/>
          <w:szCs w:val="24"/>
          <w:lang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color w:val="000000"/>
          <w:kern w:val="3"/>
          <w:sz w:val="24"/>
          <w:szCs w:val="24"/>
          <w:lang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color w:val="000000"/>
          <w:kern w:val="3"/>
          <w:sz w:val="24"/>
          <w:szCs w:val="24"/>
          <w:lang w:eastAsia="zh-CN" w:bidi="hi-IN"/>
        </w:rPr>
      </w:pPr>
    </w:p>
    <w:p>
      <w:pPr>
        <w:widowControl w:val="0"/>
        <w:suppressAutoHyphens/>
        <w:autoSpaceDN w:val="0"/>
        <w:spacing w:after="0" w:line="240" w:lineRule="auto"/>
        <w:jc w:val="center"/>
        <w:textAlignment w:val="baseline"/>
        <w:rPr>
          <w:rFonts w:ascii="Times New Roman" w:hAnsi="Times New Roman" w:eastAsia="Times New Roman"/>
          <w:bCs/>
          <w:color w:val="000000"/>
          <w:kern w:val="3"/>
          <w:sz w:val="28"/>
          <w:szCs w:val="28"/>
          <w:lang w:val="uk-UA" w:eastAsia="zh-CN" w:bidi="hi-IN"/>
        </w:rPr>
      </w:pPr>
      <w:r>
        <w:rPr>
          <w:rFonts w:ascii="Times New Roman" w:hAnsi="Times New Roman" w:eastAsia="Times New Roman"/>
          <w:bCs/>
          <w:color w:val="000000"/>
          <w:kern w:val="3"/>
          <w:sz w:val="28"/>
          <w:szCs w:val="28"/>
          <w:lang w:eastAsia="zh-CN" w:bidi="hi-IN"/>
        </w:rPr>
        <w:t>ТЕНДЕРНА ДОКУМЕНТАЦІЯ</w:t>
      </w:r>
    </w:p>
    <w:p>
      <w:pPr>
        <w:widowControl w:val="0"/>
        <w:suppressAutoHyphens/>
        <w:autoSpaceDN w:val="0"/>
        <w:spacing w:after="0" w:line="240" w:lineRule="auto"/>
        <w:jc w:val="center"/>
        <w:textAlignment w:val="baseline"/>
        <w:rPr>
          <w:rFonts w:ascii="Times New Roman" w:hAnsi="Times New Roman" w:eastAsia="Times New Roman"/>
          <w:b/>
          <w:bCs/>
          <w:color w:val="000000"/>
          <w:kern w:val="3"/>
          <w:sz w:val="28"/>
          <w:szCs w:val="28"/>
          <w:lang w:val="uk-UA" w:eastAsia="zh-CN" w:bidi="hi-IN"/>
        </w:rPr>
      </w:pPr>
    </w:p>
    <w:p>
      <w:pPr>
        <w:spacing w:after="0" w:line="240" w:lineRule="auto"/>
        <w:jc w:val="center"/>
        <w:rPr>
          <w:rFonts w:ascii="Times New Roman" w:hAnsi="Times New Roman" w:eastAsia="Times New Roman"/>
          <w:sz w:val="28"/>
          <w:szCs w:val="28"/>
          <w:lang w:val="uk-UA"/>
        </w:rPr>
      </w:pPr>
      <w:r>
        <w:rPr>
          <w:rFonts w:ascii="Times New Roman" w:hAnsi="Times New Roman" w:eastAsia="Times New Roman"/>
          <w:sz w:val="28"/>
          <w:szCs w:val="28"/>
        </w:rPr>
        <w:t>по процедурі відкриті торги з особливостями</w:t>
      </w:r>
    </w:p>
    <w:p>
      <w:pPr>
        <w:widowControl w:val="0"/>
        <w:suppressAutoHyphens/>
        <w:autoSpaceDN w:val="0"/>
        <w:spacing w:after="0" w:line="240" w:lineRule="auto"/>
        <w:jc w:val="center"/>
        <w:textAlignment w:val="baseline"/>
        <w:rPr>
          <w:rFonts w:ascii="Times New Roman" w:hAnsi="Times New Roman" w:eastAsia="Times New Roman"/>
          <w:bCs/>
          <w:color w:val="000000"/>
          <w:kern w:val="3"/>
          <w:sz w:val="28"/>
          <w:szCs w:val="28"/>
          <w:lang w:eastAsia="zh-CN" w:bidi="hi-IN"/>
        </w:rPr>
      </w:pPr>
      <w:r>
        <w:rPr>
          <w:rFonts w:ascii="Times New Roman" w:hAnsi="Times New Roman" w:eastAsia="Times New Roman"/>
          <w:bCs/>
          <w:color w:val="000000"/>
          <w:kern w:val="3"/>
          <w:sz w:val="28"/>
          <w:szCs w:val="28"/>
          <w:lang w:eastAsia="zh-CN" w:bidi="hi-IN"/>
        </w:rPr>
        <w:t>на закупівлю</w:t>
      </w:r>
    </w:p>
    <w:p>
      <w:pPr>
        <w:widowControl w:val="0"/>
        <w:suppressAutoHyphens/>
        <w:autoSpaceDN w:val="0"/>
        <w:spacing w:after="0" w:line="240" w:lineRule="auto"/>
        <w:jc w:val="center"/>
        <w:textAlignment w:val="baseline"/>
        <w:rPr>
          <w:rFonts w:ascii="Times New Roman" w:hAnsi="Times New Roman" w:eastAsia="Times New Roman"/>
          <w:bCs/>
          <w:color w:val="000000"/>
          <w:kern w:val="3"/>
          <w:sz w:val="28"/>
          <w:szCs w:val="28"/>
          <w:lang w:val="uk-UA" w:eastAsia="zh-CN" w:bidi="hi-IN"/>
        </w:rPr>
      </w:pPr>
    </w:p>
    <w:p>
      <w:pPr>
        <w:widowControl w:val="0"/>
        <w:suppressAutoHyphens/>
        <w:autoSpaceDN w:val="0"/>
        <w:spacing w:after="0" w:line="240" w:lineRule="auto"/>
        <w:jc w:val="center"/>
        <w:textAlignment w:val="baseline"/>
        <w:rPr>
          <w:rFonts w:ascii="Times New Roman" w:hAnsi="Times New Roman" w:eastAsia="Times New Roman"/>
          <w:bCs/>
          <w:color w:val="000000"/>
          <w:kern w:val="3"/>
          <w:sz w:val="28"/>
          <w:szCs w:val="28"/>
          <w:lang w:val="uk-UA" w:eastAsia="zh-CN" w:bidi="hi-IN"/>
        </w:rPr>
      </w:pPr>
    </w:p>
    <w:p>
      <w:pPr>
        <w:pStyle w:val="22"/>
        <w:shd w:val="clear" w:color="auto" w:fill="FFFFFF"/>
        <w:spacing w:before="0" w:beforeAutospacing="0" w:after="0" w:afterAutospacing="0"/>
        <w:jc w:val="center"/>
        <w:rPr>
          <w:rFonts w:ascii="Times New Roman" w:hAnsi="Times New Roman"/>
        </w:rPr>
      </w:pPr>
      <w:r>
        <w:rPr>
          <w:rFonts w:ascii="Times New Roman" w:hAnsi="Times New Roman"/>
        </w:rPr>
        <w:t>Код ДК 021:2015: 39830000-9 - Продукція для чищення</w:t>
      </w:r>
    </w:p>
    <w:p>
      <w:pPr>
        <w:pStyle w:val="23"/>
        <w:widowControl w:val="0"/>
        <w:spacing w:line="240" w:lineRule="auto"/>
        <w:jc w:val="center"/>
        <w:rPr>
          <w:rFonts w:ascii="Times New Roman" w:hAnsi="Times New Roman" w:eastAsia="Arial" w:cs="Times New Roman"/>
        </w:rPr>
      </w:pPr>
      <w:r>
        <w:rPr>
          <w:rFonts w:ascii="Times New Roman" w:hAnsi="Times New Roman" w:eastAsia="Arial" w:cs="Times New Roman"/>
        </w:rPr>
        <w:t>( миючі засоби)</w:t>
      </w:r>
    </w:p>
    <w:p>
      <w:pPr>
        <w:widowControl w:val="0"/>
        <w:suppressAutoHyphens/>
        <w:autoSpaceDN w:val="0"/>
        <w:spacing w:after="0" w:line="240" w:lineRule="auto"/>
        <w:jc w:val="center"/>
        <w:textAlignment w:val="baseline"/>
        <w:rPr>
          <w:rFonts w:ascii="Times New Roman" w:hAnsi="Times New Roman" w:eastAsia="Times New Roman"/>
          <w:bCs/>
          <w:color w:val="000000"/>
          <w:kern w:val="3"/>
          <w:sz w:val="28"/>
          <w:szCs w:val="28"/>
          <w:lang w:val="uk-UA" w:eastAsia="zh-CN" w:bidi="hi-IN"/>
        </w:rPr>
      </w:pPr>
    </w:p>
    <w:p>
      <w:pPr>
        <w:widowControl w:val="0"/>
        <w:suppressAutoHyphens/>
        <w:autoSpaceDN w:val="0"/>
        <w:spacing w:after="0" w:line="240" w:lineRule="auto"/>
        <w:jc w:val="center"/>
        <w:textAlignment w:val="baseline"/>
        <w:rPr>
          <w:rFonts w:ascii="Times New Roman" w:hAnsi="Times New Roman" w:eastAsia="Times New Roman"/>
          <w:bCs/>
          <w:color w:val="000000"/>
          <w:kern w:val="3"/>
          <w:sz w:val="28"/>
          <w:szCs w:val="28"/>
          <w:lang w:val="uk-UA"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color w:val="000000"/>
          <w:kern w:val="3"/>
          <w:sz w:val="28"/>
          <w:szCs w:val="28"/>
          <w:lang w:val="uk-UA"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color w:val="000000"/>
          <w:kern w:val="3"/>
          <w:sz w:val="28"/>
          <w:szCs w:val="28"/>
          <w:lang w:val="uk-UA"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color w:val="000000"/>
          <w:kern w:val="3"/>
          <w:sz w:val="28"/>
          <w:szCs w:val="28"/>
          <w:lang w:val="uk-UA"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color w:val="000000"/>
          <w:kern w:val="3"/>
          <w:sz w:val="28"/>
          <w:szCs w:val="28"/>
          <w:lang w:val="uk-UA"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color w:val="000000"/>
          <w:kern w:val="3"/>
          <w:sz w:val="28"/>
          <w:szCs w:val="28"/>
          <w:lang w:val="uk-UA"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color w:val="000000"/>
          <w:kern w:val="3"/>
          <w:sz w:val="28"/>
          <w:szCs w:val="28"/>
          <w:lang w:val="uk-UA"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color w:val="000000"/>
          <w:kern w:val="3"/>
          <w:sz w:val="28"/>
          <w:szCs w:val="28"/>
          <w:lang w:val="uk-UA"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color w:val="000000"/>
          <w:kern w:val="3"/>
          <w:sz w:val="28"/>
          <w:szCs w:val="28"/>
          <w:lang w:val="uk-UA"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color w:val="000000"/>
          <w:kern w:val="3"/>
          <w:sz w:val="28"/>
          <w:szCs w:val="28"/>
          <w:lang w:val="uk-UA"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color w:val="000000"/>
          <w:kern w:val="3"/>
          <w:sz w:val="28"/>
          <w:szCs w:val="28"/>
          <w:lang w:val="uk-UA"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color w:val="000000"/>
          <w:kern w:val="3"/>
          <w:sz w:val="28"/>
          <w:szCs w:val="28"/>
          <w:lang w:val="uk-UA"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color w:val="000000"/>
          <w:kern w:val="3"/>
          <w:sz w:val="28"/>
          <w:szCs w:val="28"/>
          <w:lang w:val="uk-UA"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color w:val="000000"/>
          <w:kern w:val="3"/>
          <w:sz w:val="28"/>
          <w:szCs w:val="28"/>
          <w:lang w:val="uk-UA"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color w:val="000000"/>
          <w:kern w:val="3"/>
          <w:sz w:val="28"/>
          <w:szCs w:val="28"/>
          <w:lang w:val="uk-UA"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color w:val="000000"/>
          <w:kern w:val="3"/>
          <w:sz w:val="28"/>
          <w:szCs w:val="28"/>
          <w:lang w:val="uk-UA"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color w:val="000000"/>
          <w:kern w:val="3"/>
          <w:sz w:val="28"/>
          <w:szCs w:val="28"/>
          <w:lang w:val="uk-UA"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color w:val="000000"/>
          <w:kern w:val="3"/>
          <w:sz w:val="28"/>
          <w:szCs w:val="28"/>
          <w:lang w:val="uk-UA" w:eastAsia="zh-CN" w:bidi="hi-IN"/>
        </w:rPr>
      </w:pPr>
    </w:p>
    <w:p>
      <w:pPr>
        <w:widowControl w:val="0"/>
        <w:suppressAutoHyphens/>
        <w:autoSpaceDN w:val="0"/>
        <w:spacing w:after="0" w:line="240" w:lineRule="auto"/>
        <w:jc w:val="center"/>
        <w:textAlignment w:val="baseline"/>
        <w:rPr>
          <w:rFonts w:ascii="Times New Roman" w:hAnsi="Times New Roman" w:eastAsia="Times New Roman"/>
          <w:b/>
          <w:bCs/>
          <w:color w:val="000000"/>
          <w:kern w:val="3"/>
          <w:sz w:val="28"/>
          <w:szCs w:val="28"/>
          <w:lang w:val="uk-UA" w:eastAsia="zh-CN" w:bidi="hi-IN"/>
        </w:rPr>
      </w:pPr>
    </w:p>
    <w:p>
      <w:pPr>
        <w:widowControl w:val="0"/>
        <w:suppressAutoHyphens/>
        <w:autoSpaceDN w:val="0"/>
        <w:spacing w:after="0" w:line="240" w:lineRule="auto"/>
        <w:textAlignment w:val="baseline"/>
        <w:rPr>
          <w:rFonts w:ascii="Times New Roman" w:hAnsi="Times New Roman" w:eastAsia="Times New Roman"/>
          <w:b/>
          <w:bCs/>
          <w:color w:val="000000"/>
          <w:kern w:val="3"/>
          <w:sz w:val="28"/>
          <w:szCs w:val="28"/>
          <w:lang w:val="uk-UA" w:eastAsia="zh-CN" w:bidi="hi-IN"/>
        </w:rPr>
      </w:pPr>
    </w:p>
    <w:p>
      <w:pPr>
        <w:widowControl w:val="0"/>
        <w:suppressAutoHyphens/>
        <w:autoSpaceDN w:val="0"/>
        <w:spacing w:after="0" w:line="240" w:lineRule="auto"/>
        <w:textAlignment w:val="baseline"/>
        <w:rPr>
          <w:rFonts w:ascii="Liberation Serif" w:hAnsi="Liberation Serif" w:eastAsia="Times New Roman" w:cs="Tahoma"/>
          <w:color w:val="000000"/>
          <w:kern w:val="3"/>
          <w:sz w:val="24"/>
          <w:szCs w:val="24"/>
          <w:lang w:eastAsia="zh-CN" w:bidi="hi-IN"/>
        </w:rPr>
      </w:pPr>
    </w:p>
    <w:p>
      <w:pPr>
        <w:jc w:val="center"/>
        <w:rPr>
          <w:rFonts w:ascii="Times New Roman" w:hAnsi="Times New Roman" w:eastAsia="Times New Roman"/>
          <w:color w:val="000000"/>
          <w:kern w:val="3"/>
          <w:sz w:val="24"/>
          <w:szCs w:val="24"/>
          <w:lang w:val="uk-UA" w:eastAsia="zh-CN" w:bidi="hi-IN"/>
        </w:rPr>
      </w:pPr>
    </w:p>
    <w:p>
      <w:pPr>
        <w:jc w:val="center"/>
        <w:rPr>
          <w:rFonts w:ascii="Times New Roman" w:hAnsi="Times New Roman" w:eastAsia="Times New Roman"/>
          <w:color w:val="000000"/>
          <w:kern w:val="3"/>
          <w:sz w:val="24"/>
          <w:szCs w:val="24"/>
          <w:lang w:val="uk-UA" w:eastAsia="zh-CN" w:bidi="hi-IN"/>
        </w:rPr>
      </w:pPr>
      <w:r>
        <w:rPr>
          <w:rFonts w:ascii="Times New Roman" w:hAnsi="Times New Roman" w:eastAsia="Times New Roman"/>
          <w:color w:val="000000"/>
          <w:kern w:val="3"/>
          <w:sz w:val="24"/>
          <w:szCs w:val="24"/>
          <w:lang w:val="uk-UA" w:eastAsia="zh-CN" w:bidi="hi-IN"/>
        </w:rPr>
        <w:t xml:space="preserve">м. Новий Розділ – 2023 </w:t>
      </w:r>
    </w:p>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48" w:type="dxa"/>
          <w:left w:w="48" w:type="dxa"/>
          <w:bottom w:w="48" w:type="dxa"/>
          <w:right w:w="48" w:type="dxa"/>
        </w:tblCellMar>
      </w:tblPr>
      <w:tblGrid>
        <w:gridCol w:w="567"/>
        <w:gridCol w:w="293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after="0" w:line="240" w:lineRule="auto"/>
              <w:jc w:val="center"/>
              <w:rPr>
                <w:rFonts w:ascii="Times New Roman" w:hAnsi="Times New Roman" w:eastAsia="Times New Roman"/>
                <w:b/>
                <w:bCs/>
                <w:sz w:val="24"/>
                <w:szCs w:val="24"/>
                <w:lang w:val="uk-UA" w:eastAsia="ru-RU"/>
              </w:rPr>
            </w:pPr>
            <w:r>
              <w:rPr>
                <w:rFonts w:ascii="Times New Roman" w:hAnsi="Times New Roman" w:eastAsia="Times New Roman"/>
                <w:b/>
                <w:bCs/>
                <w:sz w:val="24"/>
                <w:szCs w:val="24"/>
                <w:lang w:val="uk-UA" w:eastAsia="ru-RU"/>
              </w:rPr>
              <w:t>№</w:t>
            </w:r>
          </w:p>
        </w:tc>
        <w:tc>
          <w:tcPr>
            <w:tcW w:w="4700" w:type="pct"/>
            <w:gridSpan w:val="2"/>
            <w:shd w:val="clear" w:color="auto" w:fill="FFFFFF"/>
          </w:tcPr>
          <w:p>
            <w:pPr>
              <w:spacing w:after="0" w:line="240" w:lineRule="auto"/>
              <w:jc w:val="center"/>
              <w:rPr>
                <w:rFonts w:ascii="Times New Roman" w:hAnsi="Times New Roman" w:eastAsia="Times New Roman"/>
                <w:b/>
                <w:bCs/>
                <w:sz w:val="24"/>
                <w:szCs w:val="24"/>
                <w:lang w:val="uk-UA" w:eastAsia="ru-RU"/>
              </w:rPr>
            </w:pPr>
            <w:r>
              <w:rPr>
                <w:rFonts w:ascii="Times New Roman" w:hAnsi="Times New Roman" w:eastAsia="Times New Roman"/>
                <w:b/>
                <w:bCs/>
                <w:sz w:val="24"/>
                <w:szCs w:val="24"/>
                <w:lang w:val="uk-UA" w:eastAsia="ru-RU"/>
              </w:rPr>
              <w:t>Розділ І. Загальні положення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rPr>
          <w:trHeight w:val="17" w:hRule="atLeast"/>
        </w:trPr>
        <w:tc>
          <w:tcPr>
            <w:tcW w:w="300" w:type="pct"/>
            <w:shd w:val="clear" w:color="auto" w:fill="FFFFFF"/>
          </w:tcPr>
          <w:p>
            <w:pPr>
              <w:spacing w:after="0" w:line="240" w:lineRule="auto"/>
              <w:jc w:val="center"/>
              <w:rPr>
                <w:rFonts w:ascii="Times New Roman" w:hAnsi="Times New Roman" w:eastAsia="Times New Roman"/>
                <w:sz w:val="16"/>
                <w:szCs w:val="16"/>
                <w:lang w:val="uk-UA" w:eastAsia="ru-RU"/>
              </w:rPr>
            </w:pPr>
            <w:r>
              <w:rPr>
                <w:rFonts w:ascii="Times New Roman" w:hAnsi="Times New Roman" w:eastAsia="Times New Roman"/>
                <w:sz w:val="16"/>
                <w:szCs w:val="16"/>
                <w:lang w:val="uk-UA" w:eastAsia="ru-RU"/>
              </w:rPr>
              <w:t>1</w:t>
            </w:r>
          </w:p>
        </w:tc>
        <w:tc>
          <w:tcPr>
            <w:tcW w:w="1550" w:type="pct"/>
            <w:shd w:val="clear" w:color="auto" w:fill="FFFFFF"/>
          </w:tcPr>
          <w:p>
            <w:pPr>
              <w:spacing w:after="0" w:line="240" w:lineRule="auto"/>
              <w:jc w:val="center"/>
              <w:rPr>
                <w:rFonts w:ascii="Times New Roman" w:hAnsi="Times New Roman" w:eastAsia="Times New Roman"/>
                <w:sz w:val="16"/>
                <w:szCs w:val="16"/>
                <w:lang w:val="uk-UA" w:eastAsia="ru-RU"/>
              </w:rPr>
            </w:pPr>
            <w:r>
              <w:rPr>
                <w:rFonts w:ascii="Times New Roman" w:hAnsi="Times New Roman" w:eastAsia="Times New Roman"/>
                <w:sz w:val="16"/>
                <w:szCs w:val="16"/>
                <w:lang w:val="uk-UA" w:eastAsia="ru-RU"/>
              </w:rPr>
              <w:t>2</w:t>
            </w:r>
          </w:p>
        </w:tc>
        <w:tc>
          <w:tcPr>
            <w:tcW w:w="3150" w:type="pct"/>
            <w:shd w:val="clear" w:color="auto" w:fill="FFFFFF"/>
          </w:tcPr>
          <w:p>
            <w:pPr>
              <w:spacing w:after="0" w:line="240" w:lineRule="auto"/>
              <w:jc w:val="center"/>
              <w:rPr>
                <w:rFonts w:ascii="Times New Roman" w:hAnsi="Times New Roman" w:eastAsia="Times New Roman"/>
                <w:sz w:val="16"/>
                <w:szCs w:val="16"/>
                <w:lang w:val="uk-UA" w:eastAsia="ru-RU"/>
              </w:rPr>
            </w:pPr>
            <w:r>
              <w:rPr>
                <w:rFonts w:ascii="Times New Roman" w:hAnsi="Times New Roman" w:eastAsia="Times New Roman"/>
                <w:sz w:val="16"/>
                <w:szCs w:val="16"/>
                <w:lang w:val="uk-UA" w:eastAsia="ru-RU"/>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w:t>
            </w:r>
          </w:p>
        </w:tc>
        <w:tc>
          <w:tcPr>
            <w:tcW w:w="15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Терміни, які вживаються в тендерній документації</w:t>
            </w:r>
          </w:p>
        </w:tc>
        <w:tc>
          <w:tcPr>
            <w:tcW w:w="3150" w:type="pct"/>
            <w:shd w:val="clear" w:color="auto" w:fill="FFFFFF"/>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1178(зі змінами) (далі – Особливості). Терміни вживаються у значенні, наведеному в Законі з урахуванням Особливостей.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w:t>
            </w:r>
          </w:p>
        </w:tc>
        <w:tc>
          <w:tcPr>
            <w:tcW w:w="15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про замовника торгів</w:t>
            </w:r>
          </w:p>
        </w:tc>
        <w:tc>
          <w:tcPr>
            <w:tcW w:w="3150" w:type="pct"/>
            <w:shd w:val="clear" w:color="auto" w:fill="FFFFFF"/>
          </w:tcPr>
          <w:p>
            <w:pPr>
              <w:spacing w:before="150" w:after="150" w:line="240" w:lineRule="auto"/>
              <w:rPr>
                <w:rFonts w:ascii="Times New Roman" w:hAnsi="Times New Roman" w:eastAsia="Times New Roman"/>
                <w:sz w:val="24"/>
                <w:szCs w:val="24"/>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2.1</w:t>
            </w:r>
          </w:p>
        </w:tc>
        <w:tc>
          <w:tcPr>
            <w:tcW w:w="15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повне найменування</w:t>
            </w:r>
          </w:p>
        </w:tc>
        <w:tc>
          <w:tcPr>
            <w:tcW w:w="3150" w:type="pct"/>
            <w:shd w:val="clear" w:color="auto" w:fill="FFFFFF"/>
          </w:tcPr>
          <w:p>
            <w:pPr>
              <w:spacing w:before="150" w:after="150" w:line="240" w:lineRule="auto"/>
              <w:rPr>
                <w:rFonts w:ascii="Times New Roman" w:hAnsi="Times New Roman" w:eastAsia="Times New Roman"/>
                <w:sz w:val="24"/>
                <w:szCs w:val="24"/>
                <w:lang w:val="uk-UA" w:eastAsia="ru-RU"/>
              </w:rPr>
            </w:pPr>
            <w:bookmarkStart w:id="0" w:name="_Hlk515404534"/>
            <w:r>
              <w:rPr>
                <w:rFonts w:ascii="Times New Roman" w:hAnsi="Times New Roman"/>
                <w:color w:val="000000"/>
                <w:sz w:val="24"/>
                <w:szCs w:val="24"/>
                <w:lang w:val="uk-UA"/>
              </w:rPr>
              <w:t>Відділ освіти Новороздільської міської ради</w:t>
            </w:r>
            <w:bookmarkEnd w:id="0"/>
            <w:r>
              <w:rPr>
                <w:rFonts w:ascii="Times New Roman" w:hAnsi="Times New Roman"/>
                <w:color w:val="000000"/>
                <w:sz w:val="24"/>
                <w:szCs w:val="24"/>
                <w:lang w:val="uk-UA"/>
              </w:rPr>
              <w:t xml:space="preserve"> </w:t>
            </w:r>
            <w:r>
              <w:rPr>
                <w:rFonts w:ascii="Times New Roman" w:hAnsi="Times New Roman"/>
                <w:iCs/>
                <w:sz w:val="24"/>
                <w:szCs w:val="24"/>
                <w:lang w:val="uk-UA"/>
              </w:rPr>
              <w:t>(далі – Замовник)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2.2</w:t>
            </w:r>
          </w:p>
        </w:tc>
        <w:tc>
          <w:tcPr>
            <w:tcW w:w="15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місцезнаходження</w:t>
            </w:r>
          </w:p>
        </w:tc>
        <w:tc>
          <w:tcPr>
            <w:tcW w:w="31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color w:val="121212"/>
                <w:sz w:val="24"/>
                <w:szCs w:val="24"/>
              </w:rPr>
              <w:t xml:space="preserve">81652, Львівська обл., м. Новий Розділ, вул. Шашкевича, 11а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2.3</w:t>
            </w:r>
          </w:p>
        </w:tc>
        <w:tc>
          <w:tcPr>
            <w:tcW w:w="15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tcPr>
          <w:p>
            <w:pPr>
              <w:rPr>
                <w:rFonts w:ascii="Times New Roman" w:hAnsi="Times New Roman"/>
                <w:color w:val="000000"/>
                <w:sz w:val="24"/>
                <w:szCs w:val="24"/>
                <w:lang w:val="uk-UA"/>
              </w:rPr>
            </w:pPr>
            <w:r>
              <w:rPr>
                <w:rFonts w:ascii="Times New Roman" w:hAnsi="Times New Roman"/>
                <w:color w:val="000000"/>
                <w:sz w:val="24"/>
                <w:szCs w:val="24"/>
                <w:lang w:val="uk-UA"/>
              </w:rPr>
              <w:t>Мелешко Оксана Ігорівна, юрист  відділу освіти Новороздільської  міської ради</w:t>
            </w:r>
          </w:p>
          <w:p>
            <w:pPr>
              <w:rPr>
                <w:rFonts w:ascii="Times New Roman" w:hAnsi="Times New Roman"/>
                <w:color w:val="121212"/>
                <w:sz w:val="24"/>
                <w:szCs w:val="24"/>
              </w:rPr>
            </w:pPr>
            <w:r>
              <w:rPr>
                <w:rFonts w:ascii="Times New Roman" w:hAnsi="Times New Roman"/>
                <w:color w:val="000000"/>
                <w:sz w:val="24"/>
                <w:szCs w:val="24"/>
                <w:lang w:val="uk-UA"/>
              </w:rPr>
              <w:t xml:space="preserve"> </w:t>
            </w:r>
            <w:r>
              <w:rPr>
                <w:rFonts w:ascii="Times New Roman" w:hAnsi="Times New Roman"/>
                <w:color w:val="121212"/>
                <w:sz w:val="24"/>
                <w:szCs w:val="24"/>
              </w:rPr>
              <w:t xml:space="preserve">81652, Львівська обл., м. Новий Розділ, вул. Шашкевича, 11а        </w:t>
            </w:r>
          </w:p>
          <w:p>
            <w:pPr>
              <w:rPr>
                <w:rFonts w:ascii="Times New Roman" w:hAnsi="Times New Roman"/>
                <w:color w:val="000000"/>
                <w:sz w:val="24"/>
                <w:szCs w:val="24"/>
              </w:rPr>
            </w:pPr>
            <w:r>
              <w:rPr>
                <w:rFonts w:ascii="Times New Roman" w:hAnsi="Times New Roman"/>
                <w:color w:val="121212"/>
                <w:sz w:val="24"/>
                <w:szCs w:val="24"/>
              </w:rPr>
              <w:t xml:space="preserve">тел.: </w:t>
            </w:r>
            <w:r>
              <w:rPr>
                <w:rFonts w:ascii="Times New Roman" w:hAnsi="Times New Roman"/>
                <w:color w:val="000000"/>
                <w:sz w:val="24"/>
                <w:szCs w:val="24"/>
              </w:rPr>
              <w:t xml:space="preserve">+380964042851    </w:t>
            </w:r>
          </w:p>
          <w:p>
            <w:pPr>
              <w:spacing w:before="150" w:after="150" w:line="240" w:lineRule="auto"/>
              <w:rPr>
                <w:rFonts w:ascii="Times New Roman" w:hAnsi="Times New Roman" w:eastAsia="Times New Roman"/>
                <w:sz w:val="24"/>
                <w:szCs w:val="24"/>
                <w:lang w:val="uk-UA" w:eastAsia="ru-RU"/>
              </w:rPr>
            </w:pPr>
            <w:r>
              <w:rPr>
                <w:rFonts w:ascii="Times New Roman" w:hAnsi="Times New Roman"/>
                <w:color w:val="000000"/>
                <w:sz w:val="24"/>
                <w:szCs w:val="24"/>
                <w:lang w:val="en-US"/>
              </w:rPr>
              <w:t xml:space="preserve"> </w:t>
            </w:r>
            <w:r>
              <w:rPr>
                <w:rFonts w:ascii="Times New Roman" w:hAnsi="Times New Roman"/>
                <w:bCs/>
                <w:color w:val="000000"/>
                <w:sz w:val="24"/>
                <w:szCs w:val="24"/>
                <w:shd w:val="clear" w:color="auto" w:fill="FFFFFF"/>
              </w:rPr>
              <w:t>е</w:t>
            </w:r>
            <w:r>
              <w:rPr>
                <w:rFonts w:ascii="Times New Roman" w:hAnsi="Times New Roman"/>
                <w:bCs/>
                <w:color w:val="000000"/>
                <w:sz w:val="24"/>
                <w:szCs w:val="24"/>
                <w:shd w:val="clear" w:color="auto" w:fill="FFFFFF"/>
                <w:lang w:val="en-US"/>
              </w:rPr>
              <w:t>-mail: meleshko10@ukr.net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3</w:t>
            </w:r>
          </w:p>
        </w:tc>
        <w:tc>
          <w:tcPr>
            <w:tcW w:w="15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Процедура закупівлі</w:t>
            </w:r>
          </w:p>
        </w:tc>
        <w:tc>
          <w:tcPr>
            <w:tcW w:w="31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color w:val="000000"/>
                <w:sz w:val="24"/>
                <w:szCs w:val="24"/>
              </w:rPr>
              <w:t>відкриті торги</w:t>
            </w:r>
            <w:r>
              <w:rPr>
                <w:rFonts w:ascii="Times New Roman" w:hAnsi="Times New Roman" w:eastAsia="Times New Roman"/>
                <w:color w:val="000000"/>
                <w:sz w:val="24"/>
                <w:szCs w:val="24"/>
                <w:lang w:val="uk-UA"/>
              </w:rPr>
              <w:t xml:space="preserve"> (</w:t>
            </w:r>
            <w:r>
              <w:rPr>
                <w:rFonts w:ascii="Times New Roman" w:hAnsi="Times New Roman" w:eastAsia="Times New Roman"/>
                <w:sz w:val="24"/>
                <w:szCs w:val="24"/>
              </w:rPr>
              <w:t>з особливостями</w:t>
            </w:r>
            <w:r>
              <w:rPr>
                <w:rFonts w:ascii="Times New Roman" w:hAnsi="Times New Roman" w:eastAsia="Times New Roman"/>
                <w:sz w:val="24"/>
                <w:szCs w:val="24"/>
                <w:lang w:val="uk-U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w:t>
            </w:r>
          </w:p>
        </w:tc>
        <w:tc>
          <w:tcPr>
            <w:tcW w:w="15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про предмет закупівлі</w:t>
            </w:r>
          </w:p>
        </w:tc>
        <w:tc>
          <w:tcPr>
            <w:tcW w:w="3150" w:type="pct"/>
            <w:shd w:val="clear" w:color="auto" w:fill="FFFFFF"/>
          </w:tcPr>
          <w:p>
            <w:pPr>
              <w:spacing w:before="150" w:after="150" w:line="240" w:lineRule="auto"/>
              <w:rPr>
                <w:rFonts w:ascii="Times New Roman" w:hAnsi="Times New Roman" w:eastAsia="Times New Roman"/>
                <w:sz w:val="24"/>
                <w:szCs w:val="24"/>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4.1</w:t>
            </w:r>
          </w:p>
        </w:tc>
        <w:tc>
          <w:tcPr>
            <w:tcW w:w="15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назва предмета закупівлі</w:t>
            </w:r>
          </w:p>
        </w:tc>
        <w:tc>
          <w:tcPr>
            <w:tcW w:w="3150" w:type="pct"/>
            <w:shd w:val="clear" w:color="auto" w:fill="FFFFFF"/>
          </w:tcPr>
          <w:p>
            <w:pPr>
              <w:pStyle w:val="22"/>
              <w:shd w:val="clear" w:color="auto" w:fill="FFFFFF"/>
              <w:spacing w:before="0" w:beforeAutospacing="0" w:after="0" w:afterAutospacing="0"/>
              <w:jc w:val="center"/>
              <w:rPr>
                <w:rFonts w:ascii="Times New Roman" w:hAnsi="Times New Roman"/>
              </w:rPr>
            </w:pPr>
            <w:r>
              <w:rPr>
                <w:rFonts w:ascii="Times New Roman" w:hAnsi="Times New Roman"/>
              </w:rPr>
              <w:t xml:space="preserve">Код ДК 021:2015: 39830000-9 - Продукція для чищення </w:t>
            </w:r>
            <w:r>
              <w:rPr>
                <w:rFonts w:ascii="Times New Roman" w:hAnsi="Times New Roman" w:eastAsia="Arial"/>
              </w:rPr>
              <w:t>(миючі засоби)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4.2</w:t>
            </w:r>
          </w:p>
        </w:tc>
        <w:tc>
          <w:tcPr>
            <w:tcW w:w="15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color w:val="000000"/>
                <w:sz w:val="24"/>
                <w:szCs w:val="24"/>
              </w:rPr>
              <w:t>Закупівля здійснюється щодо предмет</w:t>
            </w:r>
            <w:r>
              <w:rPr>
                <w:rFonts w:ascii="Times New Roman" w:hAnsi="Times New Roman" w:eastAsia="Times New Roman"/>
                <w:sz w:val="24"/>
                <w:szCs w:val="24"/>
              </w:rPr>
              <w:t>а</w:t>
            </w:r>
            <w:r>
              <w:rPr>
                <w:rFonts w:ascii="Times New Roman" w:hAnsi="Times New Roman" w:eastAsia="Times New Roman"/>
                <w:color w:val="000000"/>
                <w:sz w:val="24"/>
                <w:szCs w:val="24"/>
              </w:rPr>
              <w:t xml:space="preserve"> закупівлі в цілому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4.3</w:t>
            </w:r>
          </w:p>
        </w:tc>
        <w:tc>
          <w:tcPr>
            <w:tcW w:w="15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кількість товару та місце його поставки</w:t>
            </w:r>
          </w:p>
          <w:p>
            <w:pPr>
              <w:spacing w:before="150" w:after="150" w:line="240" w:lineRule="auto"/>
              <w:rPr>
                <w:rFonts w:ascii="Times New Roman" w:hAnsi="Times New Roman" w:eastAsia="Times New Roman"/>
                <w:sz w:val="24"/>
                <w:szCs w:val="24"/>
                <w:lang w:val="uk-UA" w:eastAsia="ru-RU"/>
              </w:rPr>
            </w:pPr>
          </w:p>
          <w:p>
            <w:pPr>
              <w:spacing w:before="150" w:after="150" w:line="240" w:lineRule="auto"/>
              <w:rPr>
                <w:rFonts w:ascii="Times New Roman" w:hAnsi="Times New Roman" w:eastAsia="Times New Roman"/>
                <w:sz w:val="24"/>
                <w:szCs w:val="24"/>
                <w:lang w:val="uk-UA" w:eastAsia="ru-RU"/>
              </w:rPr>
            </w:pPr>
            <w:r>
              <w:rPr>
                <w:rFonts w:ascii="Times New Roman" w:hAnsi="Times New Roman"/>
                <w:sz w:val="24"/>
                <w:szCs w:val="24"/>
              </w:rPr>
              <w:t>Очікувана вартість предмета закупівлі</w:t>
            </w:r>
          </w:p>
        </w:tc>
        <w:tc>
          <w:tcPr>
            <w:tcW w:w="3150" w:type="pct"/>
            <w:shd w:val="clear" w:color="auto" w:fill="FFFFFF"/>
          </w:tcPr>
          <w:p>
            <w:pPr>
              <w:spacing w:before="150" w:after="150" w:line="240" w:lineRule="auto"/>
              <w:rPr>
                <w:rFonts w:ascii="Times New Roman" w:hAnsi="Times New Roman"/>
                <w:b/>
                <w:color w:val="121212"/>
                <w:sz w:val="24"/>
                <w:szCs w:val="24"/>
                <w:lang w:val="uk-UA"/>
              </w:rPr>
            </w:pPr>
            <w:r>
              <w:rPr>
                <w:rFonts w:ascii="Times New Roman" w:hAnsi="Times New Roman" w:eastAsia="Times New Roman"/>
                <w:sz w:val="24"/>
                <w:szCs w:val="24"/>
                <w:lang w:val="uk-UA" w:eastAsia="ru-RU"/>
              </w:rPr>
              <w:t>Місце поставки:</w:t>
            </w:r>
            <w:r>
              <w:rPr>
                <w:rFonts w:ascii="Times New Roman" w:hAnsi="Times New Roman"/>
                <w:color w:val="121212"/>
                <w:sz w:val="24"/>
                <w:szCs w:val="24"/>
              </w:rPr>
              <w:t xml:space="preserve"> 81652, Львівська обл., м. Новий Розділ, вул. Шашкевича, 11а        </w:t>
            </w:r>
          </w:p>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 Кількість товару: 2358 шт.(Додаток №3)</w:t>
            </w:r>
          </w:p>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Вартість: 111600,00 грн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4.4</w:t>
            </w:r>
          </w:p>
        </w:tc>
        <w:tc>
          <w:tcPr>
            <w:tcW w:w="15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строк поставки товарів </w:t>
            </w:r>
          </w:p>
        </w:tc>
        <w:tc>
          <w:tcPr>
            <w:tcW w:w="31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iCs/>
                <w:sz w:val="24"/>
                <w:szCs w:val="24"/>
                <w:lang w:val="uk-UA" w:eastAsia="ru-RU"/>
              </w:rPr>
              <w:t>31.12.2023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5</w:t>
            </w:r>
          </w:p>
        </w:tc>
        <w:tc>
          <w:tcPr>
            <w:tcW w:w="15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Недискримінація учасників</w:t>
            </w:r>
          </w:p>
        </w:tc>
        <w:tc>
          <w:tcPr>
            <w:tcW w:w="3150" w:type="pct"/>
            <w:shd w:val="clear" w:color="auto" w:fill="FFFFFF"/>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6</w:t>
            </w:r>
          </w:p>
        </w:tc>
        <w:tc>
          <w:tcPr>
            <w:tcW w:w="15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про валюту, у якій повинна бути зазначена ціна тендерної пропозиції</w:t>
            </w:r>
          </w:p>
        </w:tc>
        <w:tc>
          <w:tcPr>
            <w:tcW w:w="31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валютою тендерної пропозиції є гривня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7</w:t>
            </w:r>
          </w:p>
        </w:tc>
        <w:tc>
          <w:tcPr>
            <w:tcW w:w="15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8</w:t>
            </w:r>
          </w:p>
        </w:tc>
        <w:tc>
          <w:tcPr>
            <w:tcW w:w="15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pPr>
              <w:spacing w:before="150" w:after="150" w:line="240" w:lineRule="auto"/>
              <w:jc w:val="both"/>
              <w:rPr>
                <w:rFonts w:ascii="Times New Roman" w:hAnsi="Times New Roman" w:eastAsia="Times New Roman"/>
                <w:iCs/>
                <w:sz w:val="24"/>
                <w:szCs w:val="24"/>
                <w:lang w:val="uk-UA" w:eastAsia="ru-RU"/>
              </w:rPr>
            </w:pPr>
            <w:r>
              <w:rPr>
                <w:rFonts w:ascii="Times New Roman" w:hAnsi="Times New Roman" w:eastAsia="Times New Roman"/>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pPr>
              <w:spacing w:before="150" w:after="150" w:line="240" w:lineRule="auto"/>
              <w:jc w:val="both"/>
              <w:rPr>
                <w:rFonts w:ascii="Times New Roman" w:hAnsi="Times New Roman" w:eastAsia="Times New Roman"/>
                <w:sz w:val="24"/>
                <w:szCs w:val="24"/>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5000" w:type="pct"/>
            <w:gridSpan w:val="3"/>
            <w:shd w:val="clear" w:color="auto" w:fill="FFFFFF"/>
          </w:tcPr>
          <w:p>
            <w:pPr>
              <w:spacing w:after="0" w:line="240" w:lineRule="auto"/>
              <w:jc w:val="center"/>
              <w:rPr>
                <w:rFonts w:ascii="Times New Roman" w:hAnsi="Times New Roman" w:eastAsia="Times New Roman"/>
                <w:b/>
                <w:bCs/>
                <w:sz w:val="24"/>
                <w:szCs w:val="24"/>
                <w:lang w:val="uk-UA" w:eastAsia="ru-RU"/>
              </w:rPr>
            </w:pPr>
            <w:r>
              <w:rPr>
                <w:rFonts w:ascii="Times New Roman" w:hAnsi="Times New Roman" w:eastAsia="Times New Roman"/>
                <w:b/>
                <w:bCs/>
                <w:sz w:val="24"/>
                <w:szCs w:val="24"/>
                <w:lang w:val="uk-UA" w:eastAsia="ru-RU"/>
              </w:rPr>
              <w:t>Розділ ІІ. Порядок унесення змін та надання роз'яснень до тендерної документації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w:t>
            </w:r>
          </w:p>
        </w:tc>
        <w:tc>
          <w:tcPr>
            <w:tcW w:w="15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Процедура надання роз'яснень щодо тендерної документації</w:t>
            </w:r>
          </w:p>
        </w:tc>
        <w:tc>
          <w:tcPr>
            <w:tcW w:w="3150" w:type="pct"/>
            <w:shd w:val="clear" w:color="auto" w:fill="FFFFFF"/>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w:t>
            </w:r>
          </w:p>
        </w:tc>
        <w:tc>
          <w:tcPr>
            <w:tcW w:w="15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Внесення змін до тендерної документації</w:t>
            </w:r>
          </w:p>
        </w:tc>
        <w:tc>
          <w:tcPr>
            <w:tcW w:w="3150" w:type="pct"/>
            <w:shd w:val="clear" w:color="auto" w:fill="FFFFFF"/>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5000" w:type="pct"/>
            <w:gridSpan w:val="3"/>
            <w:shd w:val="clear" w:color="auto" w:fill="FFFFFF"/>
          </w:tcPr>
          <w:p>
            <w:pPr>
              <w:spacing w:after="0" w:line="240" w:lineRule="auto"/>
              <w:jc w:val="center"/>
              <w:rPr>
                <w:rFonts w:ascii="Times New Roman" w:hAnsi="Times New Roman" w:eastAsia="Times New Roman"/>
                <w:b/>
                <w:bCs/>
                <w:sz w:val="24"/>
                <w:szCs w:val="24"/>
                <w:lang w:val="uk-UA" w:eastAsia="ru-RU"/>
              </w:rPr>
            </w:pPr>
            <w:r>
              <w:rPr>
                <w:rFonts w:ascii="Times New Roman" w:hAnsi="Times New Roman" w:eastAsia="Times New Roman"/>
                <w:b/>
                <w:bCs/>
                <w:sz w:val="24"/>
                <w:szCs w:val="24"/>
                <w:lang w:val="uk-UA" w:eastAsia="ru-RU"/>
              </w:rPr>
              <w:t>Розділ ІІІ. Інструкція з підготовки тендерної пропозиції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w:t>
            </w:r>
          </w:p>
        </w:tc>
        <w:tc>
          <w:tcPr>
            <w:tcW w:w="15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Зміст і спосіб подання тендерної пропозиції</w:t>
            </w:r>
          </w:p>
        </w:tc>
        <w:tc>
          <w:tcPr>
            <w:tcW w:w="3150" w:type="pct"/>
            <w:shd w:val="clear" w:color="auto" w:fill="FFFFFF"/>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pPr>
              <w:pStyle w:val="14"/>
              <w:numPr>
                <w:ilvl w:val="0"/>
                <w:numId w:val="1"/>
              </w:num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pPr>
              <w:pStyle w:val="14"/>
              <w:numPr>
                <w:ilvl w:val="0"/>
                <w:numId w:val="1"/>
              </w:num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Особливостейу відповідності до вимог визначених у Додатку № 2 до тендерної документації;</w:t>
            </w:r>
          </w:p>
          <w:p>
            <w:pPr>
              <w:pStyle w:val="14"/>
              <w:numPr>
                <w:ilvl w:val="0"/>
                <w:numId w:val="1"/>
              </w:num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pPr>
              <w:pStyle w:val="14"/>
              <w:numPr>
                <w:ilvl w:val="0"/>
                <w:numId w:val="1"/>
              </w:num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pPr>
              <w:pStyle w:val="14"/>
              <w:numPr>
                <w:ilvl w:val="0"/>
                <w:numId w:val="1"/>
              </w:num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r>
              <w:rPr>
                <w:rFonts w:ascii="Times New Roman" w:hAnsi="Times New Roman" w:eastAsia="Times New Roman"/>
                <w:color w:val="000000" w:themeColor="text1"/>
                <w:sz w:val="24"/>
                <w:szCs w:val="24"/>
                <w:lang w:val="uk-UA" w:eastAsia="ru-RU"/>
              </w:rPr>
              <w:t xml:space="preserve"> </w:t>
            </w:r>
          </w:p>
          <w:p>
            <w:pPr>
              <w:pStyle w:val="14"/>
              <w:numPr>
                <w:ilvl w:val="0"/>
                <w:numId w:val="1"/>
              </w:num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color w:val="000000" w:themeColor="text1"/>
                <w:sz w:val="24"/>
                <w:szCs w:val="24"/>
                <w:lang w:val="uk-UA" w:eastAsia="ru-RU"/>
              </w:rPr>
              <w:t>тендерної пропозиції відповідно до форми зазначеної в Додатку № 5 до тендерної документації</w:t>
            </w:r>
          </w:p>
          <w:p>
            <w:pPr>
              <w:pStyle w:val="14"/>
              <w:numPr>
                <w:ilvl w:val="0"/>
                <w:numId w:val="1"/>
              </w:num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інших документів та / або інформації визначені тендерною документацією та додатками.</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Особливостей.Для забезпечення виконання цих вимог, учасники, при поданні інформації та документів тендерної пропозиції, не визначають їх як конфіденційні.</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Перелікформальних помилок, затверджений наказом Мінекономіки від 15.04.2020 № 710:</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pPr>
              <w:pStyle w:val="14"/>
              <w:numPr>
                <w:ilvl w:val="0"/>
                <w:numId w:val="2"/>
              </w:num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уживання великої літери; </w:t>
            </w:r>
          </w:p>
          <w:p>
            <w:pPr>
              <w:pStyle w:val="14"/>
              <w:numPr>
                <w:ilvl w:val="0"/>
                <w:numId w:val="2"/>
              </w:num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уживання розділових знаків та відмінювання слів у реченні; </w:t>
            </w:r>
          </w:p>
          <w:p>
            <w:pPr>
              <w:pStyle w:val="14"/>
              <w:numPr>
                <w:ilvl w:val="0"/>
                <w:numId w:val="2"/>
              </w:num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використання слова або мовного звороту, запозичених з іншої мови; </w:t>
            </w:r>
          </w:p>
          <w:p>
            <w:pPr>
              <w:pStyle w:val="14"/>
              <w:numPr>
                <w:ilvl w:val="0"/>
                <w:numId w:val="2"/>
              </w:num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pPr>
              <w:pStyle w:val="14"/>
              <w:numPr>
                <w:ilvl w:val="0"/>
                <w:numId w:val="2"/>
              </w:num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застосування правил переносу частини слова з рядка в рядок; </w:t>
            </w:r>
          </w:p>
          <w:p>
            <w:pPr>
              <w:pStyle w:val="14"/>
              <w:numPr>
                <w:ilvl w:val="0"/>
                <w:numId w:val="2"/>
              </w:num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написання слів разом та/або окремо, та/або через дефіс; </w:t>
            </w:r>
          </w:p>
          <w:p>
            <w:pPr>
              <w:pStyle w:val="14"/>
              <w:numPr>
                <w:ilvl w:val="0"/>
                <w:numId w:val="2"/>
              </w:num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Приклади формальних помилок:</w:t>
            </w:r>
          </w:p>
          <w:p>
            <w:pPr>
              <w:pStyle w:val="14"/>
              <w:numPr>
                <w:ilvl w:val="0"/>
                <w:numId w:val="3"/>
              </w:num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«вінницька область» замість «Вінницька область» або «місто львів» замість «місто Львів»; </w:t>
            </w:r>
          </w:p>
          <w:p>
            <w:pPr>
              <w:pStyle w:val="14"/>
              <w:numPr>
                <w:ilvl w:val="0"/>
                <w:numId w:val="3"/>
              </w:num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 складі тендерна пропозиція» замість «у складі тендерної пропозиції»;</w:t>
            </w:r>
          </w:p>
          <w:p>
            <w:pPr>
              <w:pStyle w:val="14"/>
              <w:numPr>
                <w:ilvl w:val="0"/>
                <w:numId w:val="3"/>
              </w:num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pPr>
              <w:pStyle w:val="14"/>
              <w:numPr>
                <w:ilvl w:val="0"/>
                <w:numId w:val="3"/>
              </w:num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«тендернапропозиція» замість «тендерна пропозиція»;</w:t>
            </w:r>
          </w:p>
          <w:p>
            <w:pPr>
              <w:pStyle w:val="14"/>
              <w:numPr>
                <w:ilvl w:val="0"/>
                <w:numId w:val="3"/>
              </w:num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«срток поставки» замість «строк поставки»;</w:t>
            </w:r>
          </w:p>
          <w:p>
            <w:pPr>
              <w:pStyle w:val="14"/>
              <w:numPr>
                <w:ilvl w:val="0"/>
                <w:numId w:val="3"/>
              </w:num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«Довідка» замість «Лист», «Гарантійний лист» замість «Довідка», «Лист» замість «Гарантійний лист» тощо;</w:t>
            </w:r>
          </w:p>
          <w:p>
            <w:pPr>
              <w:pStyle w:val="14"/>
              <w:numPr>
                <w:ilvl w:val="0"/>
                <w:numId w:val="3"/>
              </w:num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подання документа у форматі  «</w:t>
            </w:r>
            <w:r>
              <w:rPr>
                <w:rFonts w:ascii="Times New Roman" w:hAnsi="Times New Roman" w:eastAsia="Times New Roman"/>
                <w:sz w:val="24"/>
                <w:szCs w:val="24"/>
                <w:lang w:val="en-US" w:eastAsia="ru-RU"/>
              </w:rPr>
              <w:t>PDF</w:t>
            </w:r>
            <w:r>
              <w:rPr>
                <w:rFonts w:ascii="Times New Roman" w:hAnsi="Times New Roman" w:eastAsia="Times New Roman"/>
                <w:sz w:val="24"/>
                <w:szCs w:val="24"/>
                <w:lang w:val="uk-UA" w:eastAsia="ru-RU"/>
              </w:rPr>
              <w:t>» замість «JPEG», «JPEG» замість «</w:t>
            </w:r>
            <w:r>
              <w:rPr>
                <w:rFonts w:ascii="Times New Roman" w:hAnsi="Times New Roman" w:eastAsia="Times New Roman"/>
                <w:sz w:val="24"/>
                <w:szCs w:val="24"/>
                <w:lang w:val="en-US" w:eastAsia="ru-RU"/>
              </w:rPr>
              <w:t>PDF</w:t>
            </w:r>
            <w:r>
              <w:rPr>
                <w:rFonts w:ascii="Times New Roman" w:hAnsi="Times New Roman" w:eastAsia="Times New Roman"/>
                <w:sz w:val="24"/>
                <w:szCs w:val="24"/>
                <w:lang w:val="uk-UA" w:eastAsia="ru-RU"/>
              </w:rPr>
              <w:t>», «RAR» замість «</w:t>
            </w:r>
            <w:r>
              <w:rPr>
                <w:rFonts w:ascii="Times New Roman" w:hAnsi="Times New Roman" w:eastAsia="Times New Roman"/>
                <w:sz w:val="24"/>
                <w:szCs w:val="24"/>
                <w:lang w:val="en-US" w:eastAsia="ru-RU"/>
              </w:rPr>
              <w:t>PDF</w:t>
            </w:r>
            <w:r>
              <w:rPr>
                <w:rFonts w:ascii="Times New Roman" w:hAnsi="Times New Roman" w:eastAsia="Times New Roman"/>
                <w:sz w:val="24"/>
                <w:szCs w:val="24"/>
                <w:lang w:val="uk-UA" w:eastAsia="ru-RU"/>
              </w:rPr>
              <w:t>», «7z» замість «</w:t>
            </w:r>
            <w:r>
              <w:rPr>
                <w:rFonts w:ascii="Times New Roman" w:hAnsi="Times New Roman" w:eastAsia="Times New Roman"/>
                <w:sz w:val="24"/>
                <w:szCs w:val="24"/>
                <w:lang w:val="en-US" w:eastAsia="ru-RU"/>
              </w:rPr>
              <w:t>PDF</w:t>
            </w:r>
            <w:r>
              <w:rPr>
                <w:rFonts w:ascii="Times New Roman" w:hAnsi="Times New Roman" w:eastAsia="Times New Roman"/>
                <w:sz w:val="24"/>
                <w:szCs w:val="24"/>
                <w:lang w:val="uk-UA" w:eastAsia="ru-RU"/>
              </w:rPr>
              <w:t>» тощо.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w:t>
            </w:r>
          </w:p>
        </w:tc>
        <w:tc>
          <w:tcPr>
            <w:tcW w:w="1550" w:type="pct"/>
            <w:shd w:val="clear" w:color="auto" w:fill="FFFFFF"/>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Забезпечення тендерної пропозиції</w:t>
            </w:r>
          </w:p>
        </w:tc>
        <w:tc>
          <w:tcPr>
            <w:tcW w:w="3150" w:type="pct"/>
            <w:shd w:val="clear" w:color="auto" w:fill="FFFFFF"/>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Не вимагається </w:t>
            </w:r>
          </w:p>
          <w:p>
            <w:pPr>
              <w:spacing w:before="150" w:after="150" w:line="240" w:lineRule="auto"/>
              <w:jc w:val="both"/>
              <w:rPr>
                <w:rFonts w:ascii="Times New Roman" w:hAnsi="Times New Roman" w:eastAsia="Times New Roman"/>
                <w:sz w:val="24"/>
                <w:szCs w:val="24"/>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3</w:t>
            </w:r>
          </w:p>
        </w:tc>
        <w:tc>
          <w:tcPr>
            <w:tcW w:w="15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 вимагається</w:t>
            </w:r>
          </w:p>
          <w:p>
            <w:pPr>
              <w:spacing w:before="150" w:after="150" w:line="240" w:lineRule="auto"/>
              <w:jc w:val="both"/>
              <w:rPr>
                <w:rFonts w:ascii="Times New Roman" w:hAnsi="Times New Roman" w:eastAsia="Times New Roman"/>
                <w:sz w:val="24"/>
                <w:szCs w:val="24"/>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w:t>
            </w:r>
          </w:p>
        </w:tc>
        <w:tc>
          <w:tcPr>
            <w:tcW w:w="15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Строк, протягом якого тендерні пропозиції є дійсними</w:t>
            </w:r>
          </w:p>
        </w:tc>
        <w:tc>
          <w:tcPr>
            <w:tcW w:w="3150" w:type="pct"/>
            <w:shd w:val="clear" w:color="auto" w:fill="FFFFFF"/>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14"/>
              <w:numPr>
                <w:ilvl w:val="0"/>
                <w:numId w:val="4"/>
              </w:num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відхилити таку вимогу, не втрачаючи при цьому наданого ним забезпечення тендерної пропозиції;</w:t>
            </w:r>
          </w:p>
          <w:p>
            <w:pPr>
              <w:pStyle w:val="14"/>
              <w:numPr>
                <w:ilvl w:val="0"/>
                <w:numId w:val="4"/>
              </w:num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5</w:t>
            </w:r>
          </w:p>
        </w:tc>
        <w:tc>
          <w:tcPr>
            <w:tcW w:w="15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Кваліфікаційні критерії до учасників та вимоги, встановлені пунктом 47 Особливостей</w:t>
            </w:r>
          </w:p>
        </w:tc>
        <w:tc>
          <w:tcPr>
            <w:tcW w:w="3150" w:type="pct"/>
            <w:shd w:val="clear" w:color="auto" w:fill="FFFFFF"/>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6</w:t>
            </w:r>
          </w:p>
        </w:tc>
        <w:tc>
          <w:tcPr>
            <w:tcW w:w="15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про необхідні технічні, якісні та кількісні характеристики предмета закупівліта технічна специфікація до предмета закупівлі викладена у Додатку №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7</w:t>
            </w:r>
          </w:p>
        </w:tc>
        <w:tc>
          <w:tcPr>
            <w:tcW w:w="15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про субпідрядника / співвиконавця</w:t>
            </w:r>
          </w:p>
        </w:tc>
        <w:tc>
          <w:tcPr>
            <w:tcW w:w="3150" w:type="pct"/>
            <w:shd w:val="clear" w:color="auto" w:fill="FFFFFF"/>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8</w:t>
            </w:r>
          </w:p>
        </w:tc>
        <w:tc>
          <w:tcPr>
            <w:tcW w:w="15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Внесення змін або відкликання тендерної пропозиції учасником</w:t>
            </w:r>
          </w:p>
        </w:tc>
        <w:tc>
          <w:tcPr>
            <w:tcW w:w="3150" w:type="pct"/>
            <w:shd w:val="clear" w:color="auto" w:fill="FFFFFF"/>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pPr>
              <w:pStyle w:val="24"/>
              <w:widowControl w:val="0"/>
              <w:jc w:val="both"/>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rPr>
              <w:t>протягом 24 годин</w:t>
            </w:r>
            <w:r>
              <w:t xml:space="preserve"> з моменту розміщення замовником в електронній системі закупівель повідомлення з вимогою про усунення таких невідповідностей.</w:t>
            </w:r>
          </w:p>
          <w:p>
            <w:pPr>
              <w:pStyle w:val="24"/>
              <w:jc w:val="both"/>
              <w:rPr>
                <w:rFonts w:ascii="Calibri" w:hAnsi="Calibri"/>
              </w:rPr>
            </w:pPr>
            <w:r>
              <w:t xml:space="preserve">     Замовник розглядає подані тендерні пропозиції з урахуванням виправлення або невиправлення учасниками виявлених невідповідностей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5000" w:type="pct"/>
            <w:gridSpan w:val="3"/>
            <w:shd w:val="clear" w:color="auto" w:fill="FFFFFF"/>
          </w:tcPr>
          <w:p>
            <w:pPr>
              <w:spacing w:after="0" w:line="240" w:lineRule="auto"/>
              <w:jc w:val="center"/>
              <w:rPr>
                <w:rFonts w:ascii="Times New Roman" w:hAnsi="Times New Roman" w:eastAsia="Times New Roman"/>
                <w:b/>
                <w:bCs/>
                <w:sz w:val="24"/>
                <w:szCs w:val="24"/>
                <w:lang w:val="uk-UA" w:eastAsia="ru-RU"/>
              </w:rPr>
            </w:pPr>
            <w:r>
              <w:rPr>
                <w:rFonts w:ascii="Times New Roman" w:hAnsi="Times New Roman" w:eastAsia="Times New Roman"/>
                <w:b/>
                <w:bCs/>
                <w:sz w:val="24"/>
                <w:szCs w:val="24"/>
                <w:lang w:val="uk-UA" w:eastAsia="ru-RU"/>
              </w:rPr>
              <w:t>Розділ І</w:t>
            </w:r>
            <w:r>
              <w:rPr>
                <w:rFonts w:ascii="Times New Roman" w:hAnsi="Times New Roman" w:eastAsia="Times New Roman"/>
                <w:b/>
                <w:bCs/>
                <w:sz w:val="24"/>
                <w:szCs w:val="24"/>
                <w:lang w:val="en-US" w:eastAsia="ru-RU"/>
              </w:rPr>
              <w:t>V</w:t>
            </w:r>
            <w:r>
              <w:rPr>
                <w:rFonts w:ascii="Times New Roman" w:hAnsi="Times New Roman" w:eastAsia="Times New Roman"/>
                <w:b/>
                <w:bCs/>
                <w:sz w:val="24"/>
                <w:szCs w:val="24"/>
                <w:lang w:eastAsia="ru-RU"/>
              </w:rPr>
              <w:t xml:space="preserve">. </w:t>
            </w:r>
            <w:r>
              <w:rPr>
                <w:rFonts w:ascii="Times New Roman" w:hAnsi="Times New Roman" w:eastAsia="Times New Roman"/>
                <w:b/>
                <w:bCs/>
                <w:sz w:val="24"/>
                <w:szCs w:val="24"/>
                <w:lang w:val="uk-UA" w:eastAsia="ru-RU"/>
              </w:rPr>
              <w:t>Подання та розкриття тендерної пропозиції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w:t>
            </w:r>
          </w:p>
        </w:tc>
        <w:tc>
          <w:tcPr>
            <w:tcW w:w="15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Кінцевий строк подання тендерної пропозиції</w:t>
            </w:r>
          </w:p>
        </w:tc>
        <w:tc>
          <w:tcPr>
            <w:tcW w:w="3150" w:type="pct"/>
            <w:shd w:val="clear" w:color="auto" w:fill="FFFFFF"/>
          </w:tcPr>
          <w:p>
            <w:pPr>
              <w:spacing w:before="150" w:after="150" w:line="240" w:lineRule="auto"/>
              <w:jc w:val="both"/>
              <w:rPr>
                <w:rFonts w:ascii="Times New Roman" w:hAnsi="Times New Roman" w:eastAsia="Times New Roman"/>
                <w:i/>
                <w:iCs/>
                <w:sz w:val="24"/>
                <w:szCs w:val="24"/>
                <w:lang w:val="uk-UA" w:eastAsia="ru-RU"/>
              </w:rPr>
            </w:pPr>
            <w:r>
              <w:rPr>
                <w:rFonts w:ascii="Times New Roman" w:hAnsi="Times New Roman" w:eastAsia="Times New Roman"/>
                <w:sz w:val="24"/>
                <w:szCs w:val="24"/>
                <w:lang w:val="uk-UA" w:eastAsia="ru-RU"/>
              </w:rPr>
              <w:t xml:space="preserve">Кінцевий строк подання тендерних пропозицій: </w:t>
            </w:r>
            <w:r>
              <w:rPr>
                <w:rFonts w:hint="default" w:ascii="Times New Roman" w:hAnsi="Times New Roman" w:eastAsia="Times New Roman"/>
                <w:sz w:val="24"/>
                <w:szCs w:val="24"/>
                <w:lang w:val="uk-UA" w:eastAsia="ru-RU"/>
              </w:rPr>
              <w:t>30</w:t>
            </w:r>
            <w:bookmarkStart w:id="4" w:name="_GoBack"/>
            <w:bookmarkEnd w:id="4"/>
            <w:r>
              <w:rPr>
                <w:rFonts w:ascii="Times New Roman" w:hAnsi="Times New Roman" w:eastAsia="Times New Roman"/>
                <w:sz w:val="24"/>
                <w:szCs w:val="24"/>
                <w:lang w:val="uk-UA" w:eastAsia="ru-RU"/>
              </w:rPr>
              <w:t>.06.2023</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w:t>
            </w:r>
          </w:p>
        </w:tc>
        <w:tc>
          <w:tcPr>
            <w:tcW w:w="15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Дата та час розкриття тендерної пропозиції</w:t>
            </w:r>
          </w:p>
        </w:tc>
        <w:tc>
          <w:tcPr>
            <w:tcW w:w="3150" w:type="pct"/>
            <w:shd w:val="clear" w:color="auto" w:fill="FFFFFF"/>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24"/>
            </w:pPr>
            <w:r>
              <w:t xml:space="preserve">Розмір мінімального кроку пониження ціни  під час електронного аукціону  складає  - 0,5 відсотка від очікуваної вартості.  </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5000" w:type="pct"/>
            <w:gridSpan w:val="3"/>
            <w:shd w:val="clear" w:color="auto" w:fill="FFFFFF"/>
          </w:tcPr>
          <w:p>
            <w:pPr>
              <w:spacing w:after="0" w:line="240" w:lineRule="auto"/>
              <w:jc w:val="center"/>
              <w:rPr>
                <w:rFonts w:ascii="Times New Roman" w:hAnsi="Times New Roman" w:eastAsia="Times New Roman"/>
                <w:b/>
                <w:bCs/>
                <w:sz w:val="24"/>
                <w:szCs w:val="24"/>
                <w:lang w:val="uk-UA" w:eastAsia="ru-RU"/>
              </w:rPr>
            </w:pPr>
            <w:r>
              <w:rPr>
                <w:rFonts w:ascii="Times New Roman" w:hAnsi="Times New Roman" w:eastAsia="Times New Roman"/>
                <w:b/>
                <w:bCs/>
                <w:sz w:val="24"/>
                <w:szCs w:val="24"/>
                <w:lang w:val="uk-UA" w:eastAsia="ru-RU"/>
              </w:rPr>
              <w:t xml:space="preserve">Розділ </w:t>
            </w:r>
            <w:r>
              <w:rPr>
                <w:rFonts w:ascii="Times New Roman" w:hAnsi="Times New Roman" w:eastAsia="Times New Roman"/>
                <w:b/>
                <w:bCs/>
                <w:sz w:val="24"/>
                <w:szCs w:val="24"/>
                <w:lang w:val="en-US" w:eastAsia="ru-RU"/>
              </w:rPr>
              <w:t>V</w:t>
            </w:r>
            <w:r>
              <w:rPr>
                <w:rFonts w:ascii="Times New Roman" w:hAnsi="Times New Roman" w:eastAsia="Times New Roman"/>
                <w:b/>
                <w:bCs/>
                <w:sz w:val="24"/>
                <w:szCs w:val="24"/>
                <w:lang w:val="uk-UA" w:eastAsia="ru-RU"/>
              </w:rPr>
              <w:t>. Оцінка тендерної пропозиції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w:t>
            </w:r>
          </w:p>
        </w:tc>
        <w:tc>
          <w:tcPr>
            <w:tcW w:w="15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Єдиний критерій оцінки – Ціна – 100%.</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w:t>
            </w:r>
          </w:p>
        </w:tc>
        <w:tc>
          <w:tcPr>
            <w:tcW w:w="1550" w:type="pct"/>
            <w:shd w:val="clear" w:color="auto" w:fill="FFFFFF"/>
          </w:tcPr>
          <w:p>
            <w:pPr>
              <w:spacing w:before="150" w:after="150" w:line="240" w:lineRule="auto"/>
              <w:rPr>
                <w:rFonts w:ascii="Times New Roman" w:hAnsi="Times New Roman" w:eastAsia="Times New Roman"/>
                <w:sz w:val="24"/>
                <w:szCs w:val="24"/>
                <w:highlight w:val="yellow"/>
                <w:lang w:val="uk-UA" w:eastAsia="ru-RU"/>
              </w:rPr>
            </w:pPr>
            <w:r>
              <w:rPr>
                <w:rFonts w:ascii="Times New Roman" w:hAnsi="Times New Roman" w:eastAsia="Times New Roman"/>
                <w:sz w:val="24"/>
                <w:szCs w:val="24"/>
                <w:lang w:val="uk-UA" w:eastAsia="ru-RU"/>
              </w:rPr>
              <w:t>Інша інформація</w:t>
            </w:r>
          </w:p>
        </w:tc>
        <w:tc>
          <w:tcPr>
            <w:tcW w:w="3150" w:type="pct"/>
            <w:shd w:val="clear" w:color="auto" w:fill="FFFFFF"/>
          </w:tcPr>
          <w:p>
            <w:pPr>
              <w:jc w:val="both"/>
              <w:rPr>
                <w:rFonts w:ascii="Times New Roman" w:hAnsi="Times New Roman" w:eastAsia="Times New Roman"/>
                <w:sz w:val="24"/>
                <w:szCs w:val="24"/>
                <w:lang w:val="uk-UA"/>
              </w:rPr>
            </w:pPr>
            <w:r>
              <w:rPr>
                <w:rFonts w:ascii="Times New Roman" w:hAnsi="Times New Roman" w:eastAsia="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pPr>
              <w:jc w:val="both"/>
              <w:rPr>
                <w:rFonts w:ascii="Times New Roman" w:hAnsi="Times New Roman" w:eastAsia="Times New Roman"/>
                <w:sz w:val="24"/>
                <w:szCs w:val="24"/>
                <w:lang w:val="uk-UA"/>
              </w:rPr>
            </w:pPr>
            <w:r>
              <w:rPr>
                <w:rFonts w:ascii="Times New Roman" w:hAnsi="Times New Roman" w:eastAsia="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pPr>
              <w:pStyle w:val="14"/>
              <w:numPr>
                <w:ilvl w:val="0"/>
                <w:numId w:val="5"/>
              </w:numPr>
              <w:jc w:val="both"/>
              <w:rPr>
                <w:rFonts w:ascii="Times New Roman" w:hAnsi="Times New Roman" w:eastAsia="Times New Roman"/>
                <w:sz w:val="24"/>
                <w:szCs w:val="24"/>
                <w:lang w:val="uk-UA"/>
              </w:rPr>
            </w:pPr>
            <w:r>
              <w:rPr>
                <w:rFonts w:ascii="Times New Roman" w:hAnsi="Times New Roman" w:eastAsia="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pPr>
              <w:jc w:val="both"/>
              <w:rPr>
                <w:rFonts w:ascii="Times New Roman" w:hAnsi="Times New Roman" w:eastAsia="Times New Roman"/>
                <w:sz w:val="24"/>
                <w:szCs w:val="24"/>
                <w:lang w:val="uk-UA"/>
              </w:rPr>
            </w:pPr>
            <w:r>
              <w:rPr>
                <w:rFonts w:ascii="Times New Roman" w:hAnsi="Times New Roman" w:eastAsia="Times New Roman"/>
                <w:sz w:val="24"/>
                <w:szCs w:val="24"/>
                <w:lang w:val="uk-UA"/>
              </w:rPr>
              <w:t xml:space="preserve">або </w:t>
            </w:r>
          </w:p>
          <w:p>
            <w:pPr>
              <w:pStyle w:val="14"/>
              <w:numPr>
                <w:ilvl w:val="0"/>
                <w:numId w:val="5"/>
              </w:numPr>
              <w:jc w:val="both"/>
              <w:rPr>
                <w:rFonts w:ascii="Times New Roman" w:hAnsi="Times New Roman" w:eastAsia="Times New Roman"/>
                <w:sz w:val="24"/>
                <w:szCs w:val="24"/>
                <w:lang w:val="uk-UA"/>
              </w:rPr>
            </w:pPr>
            <w:r>
              <w:rPr>
                <w:rFonts w:ascii="Times New Roman" w:hAnsi="Times New Roman" w:eastAsia="Times New Roman"/>
                <w:sz w:val="24"/>
                <w:szCs w:val="24"/>
                <w:lang w:val="uk-UA"/>
              </w:rPr>
              <w:t>посвідку на постійне чи тимчасове проживання на території України</w:t>
            </w:r>
          </w:p>
          <w:p>
            <w:pPr>
              <w:jc w:val="both"/>
              <w:rPr>
                <w:rFonts w:ascii="Times New Roman" w:hAnsi="Times New Roman" w:eastAsia="Times New Roman"/>
                <w:sz w:val="24"/>
                <w:szCs w:val="24"/>
                <w:lang w:val="uk-UA"/>
              </w:rPr>
            </w:pPr>
            <w:r>
              <w:rPr>
                <w:rFonts w:ascii="Times New Roman" w:hAnsi="Times New Roman" w:eastAsia="Times New Roman"/>
                <w:sz w:val="24"/>
                <w:szCs w:val="24"/>
                <w:lang w:val="uk-UA"/>
              </w:rPr>
              <w:t xml:space="preserve">або </w:t>
            </w:r>
          </w:p>
          <w:p>
            <w:pPr>
              <w:pStyle w:val="14"/>
              <w:numPr>
                <w:ilvl w:val="0"/>
                <w:numId w:val="5"/>
              </w:numPr>
              <w:jc w:val="both"/>
              <w:rPr>
                <w:rFonts w:ascii="Times New Roman" w:hAnsi="Times New Roman" w:eastAsia="Times New Roman"/>
                <w:sz w:val="24"/>
                <w:szCs w:val="24"/>
                <w:lang w:val="uk-UA"/>
              </w:rPr>
            </w:pPr>
            <w:r>
              <w:rPr>
                <w:rFonts w:ascii="Times New Roman" w:hAnsi="Times New Roman" w:eastAsia="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pPr>
              <w:jc w:val="both"/>
              <w:rPr>
                <w:rFonts w:ascii="Times New Roman" w:hAnsi="Times New Roman" w:eastAsia="Times New Roman"/>
                <w:sz w:val="24"/>
                <w:szCs w:val="24"/>
                <w:lang w:val="uk-UA"/>
              </w:rPr>
            </w:pPr>
            <w:r>
              <w:rPr>
                <w:rFonts w:ascii="Times New Roman" w:hAnsi="Times New Roman" w:eastAsia="Times New Roman"/>
                <w:sz w:val="24"/>
                <w:szCs w:val="24"/>
                <w:lang w:val="uk-UA"/>
              </w:rPr>
              <w:t xml:space="preserve">або </w:t>
            </w:r>
          </w:p>
          <w:p>
            <w:pPr>
              <w:pStyle w:val="14"/>
              <w:numPr>
                <w:ilvl w:val="0"/>
                <w:numId w:val="5"/>
              </w:numPr>
              <w:jc w:val="both"/>
              <w:rPr>
                <w:rFonts w:ascii="Times New Roman" w:hAnsi="Times New Roman" w:eastAsia="Times New Roman"/>
                <w:sz w:val="24"/>
                <w:szCs w:val="24"/>
                <w:lang w:val="uk-UA"/>
              </w:rPr>
            </w:pPr>
            <w:r>
              <w:rPr>
                <w:rFonts w:ascii="Times New Roman" w:hAnsi="Times New Roman" w:eastAsia="Times New Roman"/>
                <w:sz w:val="24"/>
                <w:szCs w:val="24"/>
                <w:lang w:val="uk-UA"/>
              </w:rPr>
              <w:t>посвідчення біженця чи документ, що підтверджує надання притулку в Україні.</w:t>
            </w:r>
          </w:p>
          <w:p>
            <w:pPr>
              <w:jc w:val="both"/>
              <w:rPr>
                <w:rFonts w:ascii="Times New Roman" w:hAnsi="Times New Roman" w:eastAsia="Times New Roman"/>
                <w:color w:val="000000" w:themeColor="text1"/>
                <w:sz w:val="24"/>
                <w:szCs w:val="24"/>
                <w:lang w:val="uk-UA"/>
              </w:rPr>
            </w:pPr>
            <w:r>
              <w:rPr>
                <w:rFonts w:ascii="Times New Roman" w:hAnsi="Times New Roman" w:eastAsia="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pPr>
              <w:pStyle w:val="14"/>
              <w:numPr>
                <w:ilvl w:val="0"/>
                <w:numId w:val="5"/>
              </w:numPr>
              <w:jc w:val="both"/>
              <w:rPr>
                <w:rFonts w:ascii="Times New Roman" w:hAnsi="Times New Roman" w:eastAsia="Times New Roman"/>
                <w:color w:val="000000" w:themeColor="text1"/>
                <w:sz w:val="24"/>
                <w:szCs w:val="24"/>
                <w:lang w:val="uk-UA"/>
              </w:rPr>
            </w:pPr>
            <w:r>
              <w:rPr>
                <w:rFonts w:ascii="Times New Roman" w:hAnsi="Times New Roman" w:eastAsia="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pPr>
              <w:jc w:val="both"/>
              <w:rPr>
                <w:rFonts w:ascii="Times New Roman" w:hAnsi="Times New Roman" w:eastAsia="Times New Roman"/>
                <w:color w:val="000000" w:themeColor="text1"/>
                <w:sz w:val="24"/>
                <w:szCs w:val="24"/>
                <w:lang w:val="uk-UA"/>
              </w:rPr>
            </w:pPr>
            <w:r>
              <w:rPr>
                <w:rFonts w:ascii="Times New Roman" w:hAnsi="Times New Roman" w:eastAsia="Times New Roman"/>
                <w:color w:val="000000" w:themeColor="text1"/>
                <w:sz w:val="24"/>
                <w:szCs w:val="24"/>
                <w:lang w:val="uk-UA"/>
              </w:rPr>
              <w:t xml:space="preserve">або </w:t>
            </w:r>
          </w:p>
          <w:p>
            <w:pPr>
              <w:pStyle w:val="14"/>
              <w:numPr>
                <w:ilvl w:val="0"/>
                <w:numId w:val="5"/>
              </w:numPr>
              <w:jc w:val="both"/>
              <w:rPr>
                <w:rFonts w:ascii="Times New Roman" w:hAnsi="Times New Roman" w:eastAsia="Times New Roman"/>
                <w:color w:val="000000" w:themeColor="text1"/>
                <w:sz w:val="24"/>
                <w:szCs w:val="24"/>
                <w:lang w:val="uk-UA"/>
              </w:rPr>
            </w:pPr>
            <w:r>
              <w:rPr>
                <w:rFonts w:ascii="Times New Roman" w:hAnsi="Times New Roman" w:eastAsia="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pPr>
              <w:jc w:val="both"/>
              <w:rPr>
                <w:rFonts w:ascii="Times New Roman" w:hAnsi="Times New Roman" w:eastAsia="Times New Roman"/>
                <w:color w:val="000000" w:themeColor="text1"/>
                <w:sz w:val="24"/>
                <w:szCs w:val="24"/>
                <w:lang w:val="uk-UA"/>
              </w:rPr>
            </w:pPr>
            <w:r>
              <w:rPr>
                <w:rFonts w:ascii="Times New Roman" w:hAnsi="Times New Roman" w:eastAsia="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pPr>
              <w:jc w:val="both"/>
              <w:rPr>
                <w:rFonts w:ascii="Times New Roman" w:hAnsi="Times New Roman" w:eastAsia="Times New Roman"/>
                <w:color w:val="000000" w:themeColor="text1"/>
                <w:sz w:val="24"/>
                <w:szCs w:val="24"/>
                <w:lang w:val="uk-UA"/>
              </w:rPr>
            </w:pPr>
            <w:r>
              <w:rPr>
                <w:rFonts w:ascii="Times New Roman" w:hAnsi="Times New Roman" w:eastAsia="Times New Roman"/>
                <w:color w:val="000000" w:themeColor="text1"/>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pPr>
              <w:jc w:val="both"/>
              <w:rPr>
                <w:rFonts w:ascii="Times New Roman" w:hAnsi="Times New Roman" w:eastAsia="Times New Roman"/>
                <w:color w:val="000000" w:themeColor="text1"/>
                <w:sz w:val="24"/>
                <w:szCs w:val="24"/>
                <w:lang w:val="uk-UA"/>
              </w:rPr>
            </w:pPr>
            <w:r>
              <w:rPr>
                <w:rFonts w:ascii="Times New Roman" w:hAnsi="Times New Roman" w:eastAsia="Times New Roman"/>
                <w:color w:val="000000" w:themeColor="text1"/>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pPr>
              <w:jc w:val="both"/>
              <w:rPr>
                <w:rFonts w:ascii="Times New Roman" w:hAnsi="Times New Roman" w:eastAsia="Times New Roman"/>
                <w:sz w:val="24"/>
                <w:szCs w:val="24"/>
                <w:lang w:val="uk-UA"/>
              </w:rPr>
            </w:pPr>
            <w:r>
              <w:rPr>
                <w:rFonts w:ascii="Times New Roman" w:hAnsi="Times New Roman" w:eastAsia="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pPr>
              <w:jc w:val="both"/>
              <w:rPr>
                <w:rFonts w:ascii="Times New Roman" w:hAnsi="Times New Roman" w:eastAsia="Times New Roman"/>
                <w:sz w:val="24"/>
                <w:szCs w:val="24"/>
                <w:lang w:val="uk-UA"/>
              </w:rPr>
            </w:pPr>
            <w:r>
              <w:rPr>
                <w:rFonts w:ascii="Times New Roman" w:hAnsi="Times New Roman" w:eastAsia="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pPr>
              <w:jc w:val="both"/>
              <w:rPr>
                <w:rFonts w:ascii="Times New Roman" w:hAnsi="Times New Roman" w:eastAsia="Times New Roman"/>
                <w:sz w:val="24"/>
                <w:szCs w:val="24"/>
                <w:lang w:val="uk-UA"/>
              </w:rPr>
            </w:pPr>
            <w:r>
              <w:rPr>
                <w:rFonts w:ascii="Times New Roman" w:hAnsi="Times New Roman" w:eastAsia="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jc w:val="both"/>
              <w:rPr>
                <w:rFonts w:ascii="Times New Roman" w:hAnsi="Times New Roman" w:eastAsia="Times New Roman"/>
                <w:sz w:val="24"/>
                <w:szCs w:val="24"/>
                <w:lang w:val="uk-UA"/>
              </w:rPr>
            </w:pPr>
            <w:r>
              <w:rPr>
                <w:rFonts w:ascii="Times New Roman" w:hAnsi="Times New Roman" w:eastAsia="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pPr>
              <w:jc w:val="both"/>
              <w:rPr>
                <w:rFonts w:ascii="Times New Roman" w:hAnsi="Times New Roman" w:eastAsia="Times New Roman"/>
                <w:sz w:val="24"/>
                <w:szCs w:val="24"/>
                <w:lang w:val="uk-UA"/>
              </w:rPr>
            </w:pPr>
            <w:r>
              <w:rPr>
                <w:rFonts w:ascii="Times New Roman" w:hAnsi="Times New Roman" w:eastAsia="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pPr>
              <w:jc w:val="both"/>
              <w:rPr>
                <w:rFonts w:ascii="Times New Roman" w:hAnsi="Times New Roman" w:eastAsia="Times New Roman"/>
                <w:sz w:val="24"/>
                <w:szCs w:val="24"/>
                <w:lang w:val="uk-UA"/>
              </w:rPr>
            </w:pPr>
            <w:r>
              <w:rPr>
                <w:rFonts w:ascii="Times New Roman" w:hAnsi="Times New Roman" w:eastAsia="Times New Roman"/>
                <w:sz w:val="24"/>
                <w:szCs w:val="24"/>
                <w:lang w:val="uk-UA"/>
              </w:rPr>
              <w:t>Обґрунтування аномально низької тендерної пропозиції може містити інформацію про:</w:t>
            </w:r>
          </w:p>
          <w:p>
            <w:pPr>
              <w:pStyle w:val="14"/>
              <w:numPr>
                <w:ilvl w:val="0"/>
                <w:numId w:val="6"/>
              </w:numPr>
              <w:jc w:val="both"/>
              <w:rPr>
                <w:rFonts w:ascii="Times New Roman" w:hAnsi="Times New Roman" w:eastAsia="Times New Roman"/>
                <w:sz w:val="24"/>
                <w:szCs w:val="24"/>
                <w:lang w:val="uk-UA"/>
              </w:rPr>
            </w:pPr>
            <w:r>
              <w:rPr>
                <w:rFonts w:ascii="Times New Roman" w:hAnsi="Times New Roman" w:eastAsia="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14"/>
              <w:numPr>
                <w:ilvl w:val="0"/>
                <w:numId w:val="6"/>
              </w:numPr>
              <w:jc w:val="both"/>
              <w:rPr>
                <w:rFonts w:ascii="Times New Roman" w:hAnsi="Times New Roman" w:eastAsia="Times New Roman"/>
                <w:sz w:val="24"/>
                <w:szCs w:val="24"/>
                <w:lang w:val="uk-UA"/>
              </w:rPr>
            </w:pPr>
            <w:r>
              <w:rPr>
                <w:rFonts w:ascii="Times New Roman" w:hAnsi="Times New Roman" w:eastAsia="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pStyle w:val="14"/>
              <w:numPr>
                <w:ilvl w:val="0"/>
                <w:numId w:val="6"/>
              </w:numPr>
              <w:jc w:val="both"/>
              <w:rPr>
                <w:rFonts w:ascii="Times New Roman" w:hAnsi="Times New Roman" w:eastAsia="Times New Roman"/>
                <w:sz w:val="24"/>
                <w:szCs w:val="24"/>
                <w:lang w:val="uk-UA"/>
              </w:rPr>
            </w:pPr>
            <w:r>
              <w:rPr>
                <w:rFonts w:ascii="Times New Roman" w:hAnsi="Times New Roman" w:eastAsia="Times New Roman"/>
                <w:sz w:val="24"/>
                <w:szCs w:val="24"/>
                <w:lang w:val="uk-UA"/>
              </w:rPr>
              <w:t>отримання учасником процедури закупівлі державної допомоги згідно із законодавством.</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after="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3</w:t>
            </w:r>
          </w:p>
        </w:tc>
        <w:tc>
          <w:tcPr>
            <w:tcW w:w="1550" w:type="pct"/>
            <w:shd w:val="clear" w:color="auto" w:fill="FFFFFF"/>
          </w:tcPr>
          <w:p>
            <w:pPr>
              <w:spacing w:after="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Відхилення тендерних пропозицій</w:t>
            </w:r>
          </w:p>
        </w:tc>
        <w:tc>
          <w:tcPr>
            <w:tcW w:w="3150" w:type="pct"/>
            <w:shd w:val="clear" w:color="auto" w:fill="FFFFFF"/>
          </w:tcPr>
          <w:p>
            <w:pPr>
              <w:spacing w:after="0" w:line="240" w:lineRule="auto"/>
              <w:jc w:val="both"/>
              <w:rPr>
                <w:rFonts w:ascii="Times New Roman" w:hAnsi="Times New Roman"/>
                <w:sz w:val="24"/>
                <w:szCs w:val="24"/>
                <w:lang w:val="uk-UA"/>
              </w:rPr>
            </w:pPr>
            <w:r>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pPr>
              <w:spacing w:after="0" w:line="240" w:lineRule="auto"/>
              <w:jc w:val="both"/>
              <w:rPr>
                <w:rFonts w:ascii="Times New Roman" w:hAnsi="Times New Roman"/>
                <w:sz w:val="24"/>
                <w:szCs w:val="24"/>
                <w:lang w:val="uk-UA"/>
              </w:rPr>
            </w:pPr>
          </w:p>
          <w:p>
            <w:pPr>
              <w:spacing w:after="0" w:line="240" w:lineRule="auto"/>
              <w:jc w:val="both"/>
              <w:rPr>
                <w:rFonts w:ascii="Times New Roman" w:hAnsi="Times New Roman"/>
                <w:sz w:val="24"/>
                <w:szCs w:val="24"/>
                <w:lang w:val="uk-UA"/>
              </w:rPr>
            </w:pPr>
            <w:r>
              <w:rPr>
                <w:rFonts w:ascii="Times New Roman" w:hAnsi="Times New Roman"/>
                <w:sz w:val="24"/>
                <w:szCs w:val="24"/>
                <w:lang w:val="uk-UA"/>
              </w:rPr>
              <w:t>1) учасник процедури закупівлі:</w:t>
            </w:r>
          </w:p>
          <w:p>
            <w:pPr>
              <w:spacing w:after="0" w:line="240" w:lineRule="auto"/>
              <w:jc w:val="both"/>
              <w:rPr>
                <w:rFonts w:ascii="Times New Roman" w:hAnsi="Times New Roman"/>
                <w:sz w:val="24"/>
                <w:szCs w:val="24"/>
                <w:lang w:val="uk-UA"/>
              </w:rPr>
            </w:pPr>
          </w:p>
          <w:p>
            <w:pPr>
              <w:pStyle w:val="14"/>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підпадає під підстави, встановлені пунктом 47 цих особливостей;</w:t>
            </w:r>
          </w:p>
          <w:p>
            <w:pPr>
              <w:pStyle w:val="14"/>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14"/>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pPr>
              <w:pStyle w:val="14"/>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14"/>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14"/>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pPr>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spacing w:after="0" w:line="240" w:lineRule="auto"/>
              <w:jc w:val="both"/>
              <w:rPr>
                <w:rFonts w:ascii="Times New Roman" w:hAnsi="Times New Roman"/>
                <w:sz w:val="24"/>
                <w:szCs w:val="24"/>
                <w:lang w:val="uk-UA"/>
              </w:rPr>
            </w:pPr>
            <w:r>
              <w:rPr>
                <w:rFonts w:ascii="Times New Roman" w:hAnsi="Times New Roman"/>
                <w:sz w:val="24"/>
                <w:szCs w:val="24"/>
                <w:lang w:val="uk-UA"/>
              </w:rPr>
              <w:t>2) тендерна пропозиція:</w:t>
            </w:r>
          </w:p>
          <w:p>
            <w:pPr>
              <w:spacing w:after="0" w:line="240" w:lineRule="auto"/>
              <w:jc w:val="both"/>
              <w:rPr>
                <w:rFonts w:ascii="Times New Roman" w:hAnsi="Times New Roman"/>
                <w:sz w:val="24"/>
                <w:szCs w:val="24"/>
                <w:lang w:val="uk-UA"/>
              </w:rPr>
            </w:pPr>
          </w:p>
          <w:p>
            <w:pPr>
              <w:pStyle w:val="14"/>
              <w:numPr>
                <w:ilvl w:val="0"/>
                <w:numId w:val="8"/>
              </w:numPr>
              <w:spacing w:after="0" w:line="240" w:lineRule="auto"/>
              <w:jc w:val="both"/>
              <w:rPr>
                <w:rFonts w:ascii="Times New Roman" w:hAnsi="Times New Roman"/>
                <w:sz w:val="24"/>
                <w:szCs w:val="24"/>
                <w:lang w:val="uk-UA"/>
              </w:rPr>
            </w:pPr>
            <w:r>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pStyle w:val="14"/>
              <w:numPr>
                <w:ilvl w:val="0"/>
                <w:numId w:val="8"/>
              </w:numPr>
              <w:spacing w:after="0" w:line="240" w:lineRule="auto"/>
              <w:jc w:val="both"/>
              <w:rPr>
                <w:rFonts w:ascii="Times New Roman" w:hAnsi="Times New Roman"/>
                <w:sz w:val="24"/>
                <w:szCs w:val="24"/>
                <w:lang w:val="uk-UA"/>
              </w:rPr>
            </w:pPr>
            <w:r>
              <w:rPr>
                <w:rFonts w:ascii="Times New Roman" w:hAnsi="Times New Roman"/>
                <w:sz w:val="24"/>
                <w:szCs w:val="24"/>
                <w:lang w:val="uk-UA"/>
              </w:rPr>
              <w:t>є такою, строк дії якої закінчився;</w:t>
            </w:r>
          </w:p>
          <w:p>
            <w:pPr>
              <w:pStyle w:val="14"/>
              <w:numPr>
                <w:ilvl w:val="0"/>
                <w:numId w:val="8"/>
              </w:numPr>
              <w:spacing w:after="0" w:line="240" w:lineRule="auto"/>
              <w:jc w:val="both"/>
              <w:rPr>
                <w:rFonts w:ascii="Times New Roman" w:hAnsi="Times New Roman"/>
                <w:sz w:val="24"/>
                <w:szCs w:val="24"/>
                <w:lang w:val="uk-UA"/>
              </w:rPr>
            </w:pPr>
            <w:r>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14"/>
              <w:numPr>
                <w:ilvl w:val="0"/>
                <w:numId w:val="8"/>
              </w:numPr>
              <w:spacing w:after="0" w:line="240" w:lineRule="auto"/>
              <w:jc w:val="both"/>
              <w:rPr>
                <w:rFonts w:ascii="Times New Roman" w:hAnsi="Times New Roman"/>
                <w:sz w:val="24"/>
                <w:szCs w:val="24"/>
                <w:lang w:val="uk-UA"/>
              </w:rPr>
            </w:pPr>
            <w:r>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pPr>
              <w:spacing w:after="0" w:line="240" w:lineRule="auto"/>
              <w:jc w:val="both"/>
              <w:rPr>
                <w:rFonts w:ascii="Times New Roman" w:hAnsi="Times New Roman"/>
                <w:sz w:val="24"/>
                <w:szCs w:val="24"/>
                <w:lang w:val="uk-UA"/>
              </w:rPr>
            </w:pPr>
          </w:p>
          <w:p>
            <w:pPr>
              <w:spacing w:after="0" w:line="240" w:lineRule="auto"/>
              <w:jc w:val="both"/>
              <w:rPr>
                <w:rFonts w:ascii="Times New Roman" w:hAnsi="Times New Roman"/>
                <w:sz w:val="24"/>
                <w:szCs w:val="24"/>
                <w:lang w:val="uk-UA"/>
              </w:rPr>
            </w:pPr>
            <w:r>
              <w:rPr>
                <w:rFonts w:ascii="Times New Roman" w:hAnsi="Times New Roman"/>
                <w:sz w:val="24"/>
                <w:szCs w:val="24"/>
                <w:lang w:val="uk-UA"/>
              </w:rPr>
              <w:t>3) переможець процедури закупівлі:</w:t>
            </w:r>
          </w:p>
          <w:p>
            <w:pPr>
              <w:spacing w:after="0" w:line="240" w:lineRule="auto"/>
              <w:jc w:val="both"/>
              <w:rPr>
                <w:rFonts w:ascii="Times New Roman" w:hAnsi="Times New Roman"/>
                <w:sz w:val="24"/>
                <w:szCs w:val="24"/>
                <w:lang w:val="uk-UA"/>
              </w:rPr>
            </w:pPr>
          </w:p>
          <w:p>
            <w:pPr>
              <w:pStyle w:val="14"/>
              <w:numPr>
                <w:ilvl w:val="0"/>
                <w:numId w:val="9"/>
              </w:numPr>
              <w:spacing w:after="0" w:line="240" w:lineRule="auto"/>
              <w:jc w:val="both"/>
              <w:rPr>
                <w:rFonts w:ascii="Times New Roman" w:hAnsi="Times New Roman"/>
                <w:sz w:val="24"/>
                <w:szCs w:val="24"/>
                <w:lang w:val="uk-UA"/>
              </w:rPr>
            </w:pPr>
            <w:r>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pPr>
              <w:pStyle w:val="14"/>
              <w:numPr>
                <w:ilvl w:val="0"/>
                <w:numId w:val="9"/>
              </w:numPr>
              <w:spacing w:after="0" w:line="240" w:lineRule="auto"/>
              <w:jc w:val="both"/>
              <w:rPr>
                <w:rFonts w:ascii="Times New Roman" w:hAnsi="Times New Roman"/>
                <w:sz w:val="24"/>
                <w:szCs w:val="24"/>
                <w:lang w:val="uk-UA"/>
              </w:rPr>
            </w:pPr>
            <w:r>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14"/>
              <w:numPr>
                <w:ilvl w:val="0"/>
                <w:numId w:val="9"/>
              </w:numPr>
              <w:spacing w:after="0" w:line="240" w:lineRule="auto"/>
              <w:jc w:val="both"/>
              <w:rPr>
                <w:rFonts w:ascii="Times New Roman" w:hAnsi="Times New Roman"/>
                <w:sz w:val="24"/>
                <w:szCs w:val="24"/>
                <w:lang w:val="uk-UA"/>
              </w:rPr>
            </w:pPr>
            <w:r>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pPr>
              <w:pStyle w:val="14"/>
              <w:numPr>
                <w:ilvl w:val="0"/>
                <w:numId w:val="9"/>
              </w:numPr>
              <w:spacing w:after="0" w:line="240" w:lineRule="auto"/>
              <w:rPr>
                <w:rFonts w:ascii="Times New Roman" w:hAnsi="Times New Roman"/>
                <w:sz w:val="24"/>
                <w:szCs w:val="24"/>
                <w:lang w:val="uk-UA"/>
              </w:rPr>
            </w:pPr>
            <w:r>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14"/>
              <w:spacing w:after="0" w:line="240" w:lineRule="auto"/>
              <w:rPr>
                <w:rFonts w:ascii="Times New Roman" w:hAnsi="Times New Roman"/>
                <w:sz w:val="24"/>
                <w:szCs w:val="24"/>
                <w:lang w:val="uk-UA"/>
              </w:rPr>
            </w:pPr>
          </w:p>
          <w:p>
            <w:pPr>
              <w:spacing w:after="0" w:line="240" w:lineRule="auto"/>
              <w:jc w:val="both"/>
              <w:rPr>
                <w:rFonts w:ascii="Times New Roman" w:hAnsi="Times New Roman"/>
                <w:sz w:val="24"/>
                <w:szCs w:val="24"/>
                <w:lang w:val="uk-UA"/>
              </w:rPr>
            </w:pPr>
            <w:r>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pPr>
              <w:spacing w:after="0" w:line="240" w:lineRule="auto"/>
              <w:jc w:val="both"/>
              <w:rPr>
                <w:rFonts w:ascii="Times New Roman" w:hAnsi="Times New Roman"/>
                <w:sz w:val="24"/>
                <w:szCs w:val="24"/>
                <w:highlight w:val="green"/>
                <w:lang w:val="uk-UA"/>
              </w:rPr>
            </w:pPr>
          </w:p>
          <w:p>
            <w:pPr>
              <w:pStyle w:val="14"/>
              <w:numPr>
                <w:ilvl w:val="0"/>
                <w:numId w:val="10"/>
              </w:numPr>
              <w:spacing w:after="0" w:line="240" w:lineRule="auto"/>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numPr>
                <w:ilvl w:val="0"/>
                <w:numId w:val="10"/>
              </w:numPr>
              <w:spacing w:after="0" w:line="240" w:lineRule="auto"/>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spacing w:after="0" w:line="240" w:lineRule="auto"/>
              <w:ind w:left="720"/>
              <w:jc w:val="both"/>
              <w:rPr>
                <w:rFonts w:ascii="Times New Roman" w:hAnsi="Times New Roman"/>
                <w:sz w:val="24"/>
                <w:szCs w:val="24"/>
                <w:lang w:val="uk-UA"/>
              </w:rPr>
            </w:pPr>
          </w:p>
          <w:p>
            <w:pPr>
              <w:spacing w:after="0" w:line="240" w:lineRule="auto"/>
              <w:jc w:val="both"/>
              <w:rPr>
                <w:rFonts w:ascii="Times New Roman" w:hAnsi="Times New Roman"/>
                <w:sz w:val="24"/>
                <w:szCs w:val="24"/>
                <w:lang w:val="uk-UA"/>
              </w:rPr>
            </w:pPr>
            <w:r>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spacing w:after="0" w:line="240" w:lineRule="auto"/>
              <w:jc w:val="both"/>
              <w:rPr>
                <w:rFonts w:ascii="Times New Roman" w:hAnsi="Times New Roman"/>
                <w:sz w:val="24"/>
                <w:szCs w:val="24"/>
                <w:lang w:val="uk-UA"/>
              </w:rPr>
            </w:pPr>
          </w:p>
          <w:p>
            <w:pPr>
              <w:spacing w:after="0" w:line="240" w:lineRule="auto"/>
              <w:jc w:val="both"/>
              <w:rPr>
                <w:rFonts w:ascii="Times New Roman" w:hAnsi="Times New Roman" w:eastAsia="Times New Roman"/>
                <w:sz w:val="24"/>
                <w:szCs w:val="24"/>
                <w:highlight w:val="green"/>
                <w:lang w:val="uk-UA" w:eastAsia="ru-RU"/>
              </w:rPr>
            </w:pPr>
            <w:r>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5000" w:type="pct"/>
            <w:gridSpan w:val="3"/>
            <w:shd w:val="clear" w:color="auto" w:fill="FFFFFF"/>
          </w:tcPr>
          <w:p>
            <w:pPr>
              <w:spacing w:after="0" w:line="240" w:lineRule="auto"/>
              <w:jc w:val="center"/>
              <w:rPr>
                <w:rFonts w:ascii="Times New Roman" w:hAnsi="Times New Roman" w:eastAsia="Times New Roman"/>
                <w:b/>
                <w:bCs/>
                <w:sz w:val="24"/>
                <w:szCs w:val="24"/>
                <w:lang w:val="uk-UA" w:eastAsia="ru-RU"/>
              </w:rPr>
            </w:pPr>
            <w:r>
              <w:rPr>
                <w:rFonts w:ascii="Times New Roman" w:hAnsi="Times New Roman" w:eastAsia="Times New Roman"/>
                <w:b/>
                <w:bCs/>
                <w:sz w:val="24"/>
                <w:szCs w:val="24"/>
                <w:lang w:val="uk-UA" w:eastAsia="ru-RU"/>
              </w:rPr>
              <w:t xml:space="preserve">Розділ </w:t>
            </w:r>
            <w:r>
              <w:rPr>
                <w:rFonts w:ascii="Times New Roman" w:hAnsi="Times New Roman" w:eastAsia="Times New Roman"/>
                <w:b/>
                <w:bCs/>
                <w:sz w:val="24"/>
                <w:szCs w:val="24"/>
                <w:lang w:val="en-US" w:eastAsia="ru-RU"/>
              </w:rPr>
              <w:t>VІ</w:t>
            </w:r>
            <w:r>
              <w:rPr>
                <w:rFonts w:ascii="Times New Roman" w:hAnsi="Times New Roman" w:eastAsia="Times New Roman"/>
                <w:b/>
                <w:bCs/>
                <w:sz w:val="24"/>
                <w:szCs w:val="24"/>
                <w:lang w:eastAsia="ru-RU"/>
              </w:rPr>
              <w:t xml:space="preserve">. </w:t>
            </w:r>
            <w:r>
              <w:rPr>
                <w:rFonts w:ascii="Times New Roman" w:hAnsi="Times New Roman" w:eastAsia="Times New Roman"/>
                <w:b/>
                <w:bCs/>
                <w:sz w:val="24"/>
                <w:szCs w:val="24"/>
                <w:lang w:val="uk-UA" w:eastAsia="ru-RU"/>
              </w:rPr>
              <w:t>Результати тендеру та укладання договору про закупівлю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w:t>
            </w:r>
          </w:p>
        </w:tc>
        <w:tc>
          <w:tcPr>
            <w:tcW w:w="15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Відміна відкритих торгів</w:t>
            </w:r>
          </w:p>
        </w:tc>
        <w:tc>
          <w:tcPr>
            <w:tcW w:w="3150" w:type="pct"/>
            <w:shd w:val="clear" w:color="auto" w:fill="FFFFFF"/>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Замовник відміняє відкриті торги у разі:</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 відсутності подальшої потреби в закупівлі товарів, робіт чи послуг;</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3) скорочення обсягу видатків на здійснення закупівлі товарів, робіт чи послуг;</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 коли здійснення закупівлі стало неможливим внаслідок дії обставин непереборної сили.</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Відкриті торги автоматично відміняються електронною системою закупівель у разі:</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Відкриті торги можуть бути відмінені частково (за лотом).</w:t>
            </w:r>
          </w:p>
          <w:p>
            <w:pPr>
              <w:spacing w:before="150" w:after="15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w:t>
            </w:r>
          </w:p>
        </w:tc>
        <w:tc>
          <w:tcPr>
            <w:tcW w:w="15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Строк укладання договору про закупівлю</w:t>
            </w:r>
          </w:p>
        </w:tc>
        <w:tc>
          <w:tcPr>
            <w:tcW w:w="3150" w:type="pct"/>
            <w:shd w:val="clear" w:color="auto" w:fill="FFFFFF"/>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3</w:t>
            </w:r>
          </w:p>
        </w:tc>
        <w:tc>
          <w:tcPr>
            <w:tcW w:w="15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Проект договору про закупівлю</w:t>
            </w:r>
          </w:p>
        </w:tc>
        <w:tc>
          <w:tcPr>
            <w:tcW w:w="3150" w:type="pct"/>
            <w:shd w:val="clear" w:color="auto" w:fill="FFFFFF"/>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Проект договору про закупівлю викладений у Додатку № 4 до тендерної документації.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w:t>
            </w:r>
          </w:p>
        </w:tc>
        <w:tc>
          <w:tcPr>
            <w:tcW w:w="15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Умови укладання договору про закупівлю</w:t>
            </w:r>
          </w:p>
        </w:tc>
        <w:tc>
          <w:tcPr>
            <w:tcW w:w="3150" w:type="pct"/>
            <w:shd w:val="clear" w:color="auto" w:fill="FFFFFF"/>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14"/>
              <w:numPr>
                <w:ilvl w:val="0"/>
                <w:numId w:val="11"/>
              </w:num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визначення грошового еквівалента зобов’язання в іноземній валюті;</w:t>
            </w:r>
          </w:p>
          <w:p>
            <w:pPr>
              <w:pStyle w:val="14"/>
              <w:numPr>
                <w:ilvl w:val="0"/>
                <w:numId w:val="11"/>
              </w:num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перерахунку ціни в бік зменшення ціни тендерної пропозиції переможця без зменшення обсягів закупівлі;</w:t>
            </w:r>
          </w:p>
          <w:p>
            <w:pPr>
              <w:pStyle w:val="14"/>
              <w:numPr>
                <w:ilvl w:val="0"/>
                <w:numId w:val="11"/>
              </w:num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Pr>
                <w:rFonts w:ascii="Times New Roman" w:hAnsi="Times New Roman" w:eastAsia="Times New Roman"/>
                <w:color w:val="000000" w:themeColor="text1"/>
                <w:sz w:val="24"/>
                <w:szCs w:val="24"/>
                <w:lang w:val="uk-UA" w:eastAsia="ru-RU"/>
              </w:rPr>
              <w:t xml:space="preserve">, визначеного пунктом 49 Особливостей, замовник відхиляє його </w:t>
            </w:r>
            <w:r>
              <w:rPr>
                <w:rFonts w:ascii="Times New Roman" w:hAnsi="Times New Roman" w:eastAsia="Times New Roman"/>
                <w:sz w:val="24"/>
                <w:szCs w:val="24"/>
                <w:lang w:val="uk-UA" w:eastAsia="ru-RU"/>
              </w:rPr>
              <w:t>тендерну пропозицію на підставі абзацу 2 підпункту 3 пункту 44 Особливостей.</w:t>
            </w:r>
          </w:p>
          <w:p>
            <w:pPr>
              <w:spacing w:before="150" w:after="150" w:line="240" w:lineRule="auto"/>
              <w:jc w:val="both"/>
              <w:rPr>
                <w:rFonts w:ascii="Times New Roman" w:hAnsi="Times New Roman" w:eastAsia="Times New Roman"/>
                <w:sz w:val="24"/>
                <w:szCs w:val="24"/>
                <w:highlight w:val="green"/>
                <w:lang w:val="uk-UA" w:eastAsia="ru-RU"/>
              </w:rPr>
            </w:pPr>
            <w:r>
              <w:rPr>
                <w:rFonts w:ascii="Times New Roman" w:hAnsi="Times New Roman" w:eastAsia="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5</w:t>
            </w:r>
          </w:p>
        </w:tc>
        <w:tc>
          <w:tcPr>
            <w:tcW w:w="15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48" w:type="dxa"/>
            <w:left w:w="48" w:type="dxa"/>
            <w:bottom w:w="48" w:type="dxa"/>
            <w:right w:w="48" w:type="dxa"/>
          </w:tblCellMar>
        </w:tblPrEx>
        <w:tc>
          <w:tcPr>
            <w:tcW w:w="300" w:type="pct"/>
            <w:shd w:val="clear" w:color="auto" w:fill="FFFFFF"/>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6</w:t>
            </w:r>
          </w:p>
        </w:tc>
        <w:tc>
          <w:tcPr>
            <w:tcW w:w="15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Забезпечення виконання договору про закупівлю</w:t>
            </w:r>
          </w:p>
        </w:tc>
        <w:tc>
          <w:tcPr>
            <w:tcW w:w="3150" w:type="pct"/>
            <w:shd w:val="clear" w:color="auto" w:fill="FFFFFF"/>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 вимагається.</w:t>
            </w:r>
          </w:p>
          <w:p>
            <w:pPr>
              <w:spacing w:before="150" w:after="150" w:line="240" w:lineRule="auto"/>
              <w:jc w:val="both"/>
              <w:rPr>
                <w:rFonts w:ascii="Times New Roman" w:hAnsi="Times New Roman" w:eastAsia="Times New Roman"/>
                <w:sz w:val="24"/>
                <w:szCs w:val="24"/>
                <w:lang w:val="uk-UA" w:eastAsia="ru-RU"/>
              </w:rPr>
            </w:pPr>
          </w:p>
        </w:tc>
      </w:tr>
    </w:tbl>
    <w:p>
      <w:pPr>
        <w:rPr>
          <w:lang w:val="uk-UA"/>
        </w:rPr>
      </w:pPr>
    </w:p>
    <w:p>
      <w:pPr>
        <w:rPr>
          <w:rFonts w:ascii="Times New Roman" w:hAnsi="Times New Roman"/>
          <w:b/>
          <w:bCs/>
          <w:sz w:val="24"/>
          <w:szCs w:val="24"/>
          <w:lang w:val="uk-UA"/>
        </w:rPr>
      </w:pPr>
    </w:p>
    <w:p>
      <w:pPr>
        <w:rPr>
          <w:rFonts w:ascii="Times New Roman" w:hAnsi="Times New Roman"/>
          <w:b/>
          <w:bCs/>
          <w:sz w:val="24"/>
          <w:szCs w:val="24"/>
          <w:lang w:val="uk-UA"/>
        </w:rPr>
      </w:pPr>
    </w:p>
    <w:p>
      <w:pPr>
        <w:rPr>
          <w:rFonts w:ascii="Times New Roman" w:hAnsi="Times New Roman"/>
          <w:b/>
          <w:bCs/>
          <w:sz w:val="24"/>
          <w:szCs w:val="24"/>
          <w:lang w:val="uk-UA"/>
        </w:rPr>
      </w:pPr>
    </w:p>
    <w:p>
      <w:pPr>
        <w:rPr>
          <w:rFonts w:ascii="Times New Roman" w:hAnsi="Times New Roman"/>
          <w:b/>
          <w:bCs/>
          <w:sz w:val="24"/>
          <w:szCs w:val="24"/>
          <w:lang w:val="uk-UA"/>
        </w:rPr>
      </w:pPr>
    </w:p>
    <w:p>
      <w:pPr>
        <w:rPr>
          <w:rFonts w:ascii="Times New Roman" w:hAnsi="Times New Roman"/>
          <w:b/>
          <w:bCs/>
          <w:sz w:val="24"/>
          <w:szCs w:val="24"/>
          <w:lang w:val="uk-UA"/>
        </w:rPr>
      </w:pPr>
    </w:p>
    <w:p>
      <w:pPr>
        <w:rPr>
          <w:rFonts w:ascii="Times New Roman" w:hAnsi="Times New Roman"/>
          <w:b/>
          <w:bCs/>
          <w:sz w:val="24"/>
          <w:szCs w:val="24"/>
          <w:lang w:val="uk-UA"/>
        </w:rPr>
      </w:pPr>
    </w:p>
    <w:p>
      <w:pPr>
        <w:rPr>
          <w:rFonts w:ascii="Times New Roman" w:hAnsi="Times New Roman"/>
          <w:b/>
          <w:bCs/>
          <w:sz w:val="24"/>
          <w:szCs w:val="24"/>
          <w:lang w:val="uk-UA"/>
        </w:rPr>
      </w:pPr>
    </w:p>
    <w:p>
      <w:pPr>
        <w:rPr>
          <w:rFonts w:ascii="Times New Roman" w:hAnsi="Times New Roman"/>
          <w:b/>
          <w:bCs/>
          <w:sz w:val="24"/>
          <w:szCs w:val="24"/>
          <w:lang w:val="uk-UA"/>
        </w:rPr>
      </w:pPr>
    </w:p>
    <w:p>
      <w:pPr>
        <w:rPr>
          <w:rFonts w:ascii="Times New Roman" w:hAnsi="Times New Roman"/>
          <w:b/>
          <w:bCs/>
          <w:sz w:val="24"/>
          <w:szCs w:val="24"/>
          <w:lang w:val="uk-UA"/>
        </w:rPr>
      </w:pPr>
    </w:p>
    <w:p>
      <w:pPr>
        <w:rPr>
          <w:rFonts w:ascii="Times New Roman" w:hAnsi="Times New Roman"/>
          <w:b/>
          <w:bCs/>
          <w:sz w:val="24"/>
          <w:szCs w:val="24"/>
          <w:lang w:val="uk-UA"/>
        </w:rPr>
      </w:pPr>
    </w:p>
    <w:p>
      <w:pPr>
        <w:rPr>
          <w:rFonts w:ascii="Times New Roman" w:hAnsi="Times New Roman"/>
          <w:b/>
          <w:bCs/>
          <w:sz w:val="24"/>
          <w:szCs w:val="24"/>
          <w:lang w:val="uk-UA"/>
        </w:rPr>
      </w:pPr>
    </w:p>
    <w:p>
      <w:pPr>
        <w:rPr>
          <w:rFonts w:ascii="Times New Roman" w:hAnsi="Times New Roman"/>
          <w:b/>
          <w:bCs/>
          <w:sz w:val="24"/>
          <w:szCs w:val="24"/>
          <w:lang w:val="uk-UA"/>
        </w:rPr>
      </w:pPr>
    </w:p>
    <w:p>
      <w:pPr>
        <w:rPr>
          <w:rFonts w:ascii="Times New Roman" w:hAnsi="Times New Roman"/>
          <w:b/>
          <w:bCs/>
          <w:sz w:val="24"/>
          <w:szCs w:val="24"/>
          <w:lang w:val="uk-UA"/>
        </w:rPr>
      </w:pPr>
    </w:p>
    <w:p>
      <w:pPr>
        <w:rPr>
          <w:rFonts w:ascii="Times New Roman" w:hAnsi="Times New Roman"/>
          <w:b/>
          <w:bCs/>
          <w:sz w:val="24"/>
          <w:szCs w:val="24"/>
          <w:lang w:val="uk-UA"/>
        </w:rPr>
      </w:pPr>
    </w:p>
    <w:p>
      <w:pPr>
        <w:rPr>
          <w:rFonts w:ascii="Times New Roman" w:hAnsi="Times New Roman"/>
          <w:b/>
          <w:bCs/>
          <w:sz w:val="24"/>
          <w:szCs w:val="24"/>
          <w:lang w:val="uk-UA"/>
        </w:rPr>
      </w:pPr>
    </w:p>
    <w:p>
      <w:pPr>
        <w:rPr>
          <w:rFonts w:ascii="Times New Roman" w:hAnsi="Times New Roman"/>
          <w:b/>
          <w:bCs/>
          <w:sz w:val="24"/>
          <w:szCs w:val="24"/>
          <w:lang w:val="uk-UA"/>
        </w:rPr>
      </w:pPr>
    </w:p>
    <w:p>
      <w:pPr>
        <w:rPr>
          <w:rFonts w:ascii="Times New Roman" w:hAnsi="Times New Roman"/>
          <w:b/>
          <w:bCs/>
          <w:sz w:val="24"/>
          <w:szCs w:val="24"/>
          <w:lang w:val="uk-UA"/>
        </w:rPr>
      </w:pPr>
    </w:p>
    <w:p>
      <w:pPr>
        <w:rPr>
          <w:rFonts w:ascii="Times New Roman" w:hAnsi="Times New Roman"/>
          <w:b/>
          <w:bCs/>
          <w:sz w:val="24"/>
          <w:szCs w:val="24"/>
          <w:lang w:val="uk-UA"/>
        </w:rPr>
      </w:pPr>
    </w:p>
    <w:p>
      <w:pPr>
        <w:rPr>
          <w:rFonts w:ascii="Times New Roman" w:hAnsi="Times New Roman"/>
          <w:b/>
          <w:bCs/>
          <w:sz w:val="24"/>
          <w:szCs w:val="24"/>
          <w:lang w:val="uk-UA"/>
        </w:rPr>
      </w:pPr>
    </w:p>
    <w:p>
      <w:pPr>
        <w:rPr>
          <w:rFonts w:ascii="Times New Roman" w:hAnsi="Times New Roman"/>
          <w:b/>
          <w:bCs/>
          <w:sz w:val="24"/>
          <w:szCs w:val="24"/>
          <w:lang w:val="uk-UA"/>
        </w:rPr>
      </w:pPr>
    </w:p>
    <w:p>
      <w:pPr>
        <w:rPr>
          <w:rFonts w:ascii="Times New Roman" w:hAnsi="Times New Roman"/>
          <w:b/>
          <w:bCs/>
          <w:sz w:val="24"/>
          <w:szCs w:val="24"/>
          <w:lang w:val="uk-UA"/>
        </w:rPr>
      </w:pPr>
    </w:p>
    <w:p>
      <w:pPr>
        <w:rPr>
          <w:rFonts w:ascii="Times New Roman" w:hAnsi="Times New Roman"/>
          <w:b/>
          <w:bCs/>
          <w:sz w:val="24"/>
          <w:szCs w:val="24"/>
          <w:lang w:val="uk-UA"/>
        </w:rPr>
      </w:pPr>
    </w:p>
    <w:p>
      <w:pPr>
        <w:jc w:val="right"/>
        <w:rPr>
          <w:rFonts w:ascii="Times New Roman" w:hAnsi="Times New Roman"/>
          <w:b/>
          <w:bCs/>
          <w:sz w:val="24"/>
          <w:szCs w:val="24"/>
          <w:lang w:val="uk-UA"/>
        </w:rPr>
      </w:pPr>
      <w:r>
        <w:rPr>
          <w:rFonts w:ascii="Times New Roman" w:hAnsi="Times New Roman"/>
          <w:b/>
          <w:bCs/>
          <w:sz w:val="24"/>
          <w:szCs w:val="24"/>
          <w:lang w:val="uk-UA"/>
        </w:rPr>
        <w:t>Додаток № 1 до тендерної документації</w:t>
      </w:r>
    </w:p>
    <w:p>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2977"/>
        <w:gridCol w:w="5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shd w:val="clear" w:color="auto" w:fill="auto"/>
            <w:vAlign w:val="center"/>
          </w:tcPr>
          <w:p>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w:t>
            </w:r>
          </w:p>
        </w:tc>
        <w:tc>
          <w:tcPr>
            <w:tcW w:w="2977" w:type="dxa"/>
            <w:shd w:val="clear" w:color="auto" w:fill="auto"/>
            <w:vAlign w:val="center"/>
          </w:tcPr>
          <w:p>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Спосіб підтвердження кваліфікаційного критерію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shd w:val="clear" w:color="auto" w:fill="auto"/>
          </w:tcPr>
          <w:p>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2977" w:type="dxa"/>
            <w:shd w:val="clear" w:color="auto" w:fill="auto"/>
          </w:tcPr>
          <w:p>
            <w:pPr>
              <w:spacing w:after="0" w:line="240" w:lineRule="auto"/>
              <w:jc w:val="both"/>
              <w:rPr>
                <w:rFonts w:ascii="Times New Roman" w:hAnsi="Times New Roman"/>
                <w:sz w:val="24"/>
                <w:szCs w:val="24"/>
                <w:lang w:val="uk-UA"/>
              </w:rPr>
            </w:pPr>
            <w:r>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pPr>
              <w:spacing w:after="0" w:line="240" w:lineRule="auto"/>
              <w:jc w:val="both"/>
              <w:rPr>
                <w:rFonts w:ascii="Times New Roman" w:hAnsi="Times New Roman"/>
                <w:sz w:val="24"/>
                <w:szCs w:val="24"/>
                <w:lang w:val="uk-UA"/>
              </w:rPr>
            </w:pPr>
            <w:r>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в повному обсязі.</w:t>
            </w:r>
          </w:p>
          <w:p>
            <w:pPr>
              <w:spacing w:after="0" w:line="240" w:lineRule="auto"/>
              <w:jc w:val="right"/>
              <w:rPr>
                <w:rFonts w:ascii="Times New Roman" w:hAnsi="Times New Roman"/>
                <w:i/>
                <w:iCs/>
                <w:sz w:val="24"/>
                <w:szCs w:val="24"/>
                <w:lang w:val="uk-UA"/>
              </w:rPr>
            </w:pPr>
            <w:r>
              <w:rPr>
                <w:rFonts w:ascii="Times New Roman" w:hAnsi="Times New Roman"/>
                <w:i/>
                <w:iCs/>
                <w:sz w:val="24"/>
                <w:szCs w:val="24"/>
                <w:lang w:val="uk-UA"/>
              </w:rPr>
              <w:t>Форма 3</w:t>
            </w:r>
          </w:p>
          <w:p>
            <w:pPr>
              <w:spacing w:after="0" w:line="240" w:lineRule="auto"/>
              <w:jc w:val="center"/>
              <w:rPr>
                <w:rFonts w:ascii="Times New Roman" w:hAnsi="Times New Roman"/>
                <w:b/>
                <w:bCs/>
                <w:sz w:val="20"/>
                <w:szCs w:val="20"/>
                <w:lang w:val="uk-UA"/>
              </w:rPr>
            </w:pPr>
            <w:r>
              <w:rPr>
                <w:rFonts w:ascii="Times New Roman" w:hAnsi="Times New Roman"/>
                <w:b/>
                <w:bCs/>
                <w:sz w:val="20"/>
                <w:szCs w:val="20"/>
                <w:lang w:val="uk-UA"/>
              </w:rPr>
              <w:t>Довідка</w:t>
            </w:r>
          </w:p>
          <w:p>
            <w:pPr>
              <w:spacing w:after="0" w:line="240" w:lineRule="auto"/>
              <w:jc w:val="center"/>
              <w:rPr>
                <w:rFonts w:ascii="Times New Roman" w:hAnsi="Times New Roman"/>
                <w:b/>
                <w:bCs/>
                <w:sz w:val="20"/>
                <w:szCs w:val="20"/>
                <w:lang w:val="uk-UA"/>
              </w:rPr>
            </w:pPr>
            <w:r>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pPr>
              <w:spacing w:after="0" w:line="240" w:lineRule="auto"/>
              <w:jc w:val="both"/>
              <w:rPr>
                <w:rFonts w:ascii="Times New Roman" w:hAnsi="Times New Roman"/>
                <w:sz w:val="20"/>
                <w:szCs w:val="20"/>
                <w:lang w:val="uk-UA"/>
              </w:rPr>
            </w:pPr>
            <w:r>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pPr>
              <w:spacing w:after="0" w:line="240" w:lineRule="auto"/>
              <w:jc w:val="both"/>
              <w:rPr>
                <w:rFonts w:ascii="Times New Roman" w:hAnsi="Times New Roman"/>
                <w:sz w:val="20"/>
                <w:szCs w:val="20"/>
                <w:lang w:val="uk-UA"/>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7"/>
              <w:gridCol w:w="1895"/>
              <w:gridCol w:w="1331"/>
              <w:gridCol w:w="1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shd w:val="clear" w:color="auto" w:fill="auto"/>
                  <w:vAlign w:val="center"/>
                </w:tcPr>
                <w:p>
                  <w:pPr>
                    <w:spacing w:after="0" w:line="240" w:lineRule="auto"/>
                    <w:jc w:val="center"/>
                    <w:rPr>
                      <w:rFonts w:ascii="Times New Roman" w:hAnsi="Times New Roman"/>
                      <w:b/>
                      <w:bCs/>
                      <w:sz w:val="20"/>
                      <w:szCs w:val="20"/>
                      <w:lang w:val="uk-UA"/>
                    </w:rPr>
                  </w:pPr>
                  <w:r>
                    <w:rPr>
                      <w:rFonts w:ascii="Times New Roman" w:hAnsi="Times New Roman"/>
                      <w:b/>
                      <w:bCs/>
                      <w:sz w:val="20"/>
                      <w:szCs w:val="20"/>
                      <w:lang w:val="uk-UA"/>
                    </w:rPr>
                    <w:t>№</w:t>
                  </w:r>
                </w:p>
              </w:tc>
              <w:tc>
                <w:tcPr>
                  <w:tcW w:w="2979" w:type="dxa"/>
                  <w:shd w:val="clear" w:color="auto" w:fill="auto"/>
                  <w:vAlign w:val="center"/>
                </w:tcPr>
                <w:p>
                  <w:pPr>
                    <w:spacing w:after="0" w:line="240" w:lineRule="auto"/>
                    <w:jc w:val="center"/>
                    <w:rPr>
                      <w:rFonts w:ascii="Times New Roman" w:hAnsi="Times New Roman"/>
                      <w:b/>
                      <w:bCs/>
                      <w:sz w:val="20"/>
                      <w:szCs w:val="20"/>
                      <w:lang w:val="uk-UA"/>
                    </w:rPr>
                  </w:pPr>
                  <w:r>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pPr>
                    <w:spacing w:after="0" w:line="240" w:lineRule="auto"/>
                    <w:jc w:val="center"/>
                    <w:rPr>
                      <w:rFonts w:ascii="Times New Roman" w:hAnsi="Times New Roman"/>
                      <w:b/>
                      <w:bCs/>
                      <w:sz w:val="20"/>
                      <w:szCs w:val="20"/>
                      <w:lang w:val="uk-UA"/>
                    </w:rPr>
                  </w:pPr>
                  <w:r>
                    <w:rPr>
                      <w:rFonts w:ascii="Times New Roman" w:hAnsi="Times New Roman"/>
                      <w:b/>
                      <w:bCs/>
                      <w:sz w:val="20"/>
                      <w:szCs w:val="20"/>
                      <w:lang w:val="uk-UA"/>
                    </w:rPr>
                    <w:t xml:space="preserve">Номер та дата договору </w:t>
                  </w:r>
                </w:p>
              </w:tc>
              <w:tc>
                <w:tcPr>
                  <w:tcW w:w="2551" w:type="dxa"/>
                  <w:shd w:val="clear" w:color="auto" w:fill="auto"/>
                </w:tcPr>
                <w:p>
                  <w:pPr>
                    <w:spacing w:after="0" w:line="240" w:lineRule="auto"/>
                    <w:jc w:val="center"/>
                    <w:rPr>
                      <w:rFonts w:ascii="Times New Roman" w:hAnsi="Times New Roman"/>
                      <w:b/>
                      <w:bCs/>
                      <w:sz w:val="20"/>
                      <w:szCs w:val="20"/>
                      <w:lang w:val="uk-UA"/>
                    </w:rPr>
                  </w:pPr>
                  <w:r>
                    <w:rPr>
                      <w:rFonts w:ascii="Times New Roman" w:hAnsi="Times New Roman"/>
                      <w:b/>
                      <w:bCs/>
                      <w:sz w:val="20"/>
                      <w:szCs w:val="20"/>
                      <w:lang w:val="uk-UA"/>
                    </w:rPr>
                    <w:t>Документ(и), що підтверджують виконання договору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shd w:val="clear" w:color="auto" w:fill="auto"/>
                </w:tcPr>
                <w:p>
                  <w:pPr>
                    <w:spacing w:after="0" w:line="240" w:lineRule="auto"/>
                    <w:jc w:val="both"/>
                    <w:rPr>
                      <w:rFonts w:ascii="Times New Roman" w:hAnsi="Times New Roman"/>
                      <w:sz w:val="20"/>
                      <w:szCs w:val="20"/>
                      <w:lang w:val="uk-UA"/>
                    </w:rPr>
                  </w:pPr>
                </w:p>
              </w:tc>
              <w:tc>
                <w:tcPr>
                  <w:tcW w:w="2979" w:type="dxa"/>
                  <w:shd w:val="clear" w:color="auto" w:fill="auto"/>
                </w:tcPr>
                <w:p>
                  <w:pPr>
                    <w:spacing w:after="0" w:line="240" w:lineRule="auto"/>
                    <w:jc w:val="both"/>
                    <w:rPr>
                      <w:rFonts w:ascii="Times New Roman" w:hAnsi="Times New Roman"/>
                      <w:sz w:val="20"/>
                      <w:szCs w:val="20"/>
                      <w:lang w:val="uk-UA"/>
                    </w:rPr>
                  </w:pPr>
                </w:p>
              </w:tc>
              <w:tc>
                <w:tcPr>
                  <w:tcW w:w="2977" w:type="dxa"/>
                  <w:shd w:val="clear" w:color="auto" w:fill="auto"/>
                </w:tcPr>
                <w:p>
                  <w:pPr>
                    <w:spacing w:after="0" w:line="240" w:lineRule="auto"/>
                    <w:jc w:val="both"/>
                    <w:rPr>
                      <w:rFonts w:ascii="Times New Roman" w:hAnsi="Times New Roman"/>
                      <w:sz w:val="20"/>
                      <w:szCs w:val="20"/>
                      <w:lang w:val="uk-UA"/>
                    </w:rPr>
                  </w:pPr>
                </w:p>
              </w:tc>
              <w:tc>
                <w:tcPr>
                  <w:tcW w:w="2551" w:type="dxa"/>
                  <w:shd w:val="clear" w:color="auto" w:fill="auto"/>
                </w:tcPr>
                <w:p>
                  <w:pPr>
                    <w:spacing w:after="0" w:line="240" w:lineRule="auto"/>
                    <w:jc w:val="both"/>
                    <w:rPr>
                      <w:rFonts w:ascii="Times New Roman" w:hAnsi="Times New Roman"/>
                      <w:sz w:val="20"/>
                      <w:szCs w:val="20"/>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dxa"/>
                  <w:shd w:val="clear" w:color="auto" w:fill="auto"/>
                </w:tcPr>
                <w:p>
                  <w:pPr>
                    <w:spacing w:after="0" w:line="240" w:lineRule="auto"/>
                    <w:jc w:val="both"/>
                    <w:rPr>
                      <w:rFonts w:ascii="Times New Roman" w:hAnsi="Times New Roman"/>
                      <w:sz w:val="20"/>
                      <w:szCs w:val="20"/>
                      <w:lang w:val="uk-UA"/>
                    </w:rPr>
                  </w:pPr>
                </w:p>
              </w:tc>
              <w:tc>
                <w:tcPr>
                  <w:tcW w:w="2979" w:type="dxa"/>
                  <w:shd w:val="clear" w:color="auto" w:fill="auto"/>
                </w:tcPr>
                <w:p>
                  <w:pPr>
                    <w:spacing w:after="0" w:line="240" w:lineRule="auto"/>
                    <w:jc w:val="both"/>
                    <w:rPr>
                      <w:rFonts w:ascii="Times New Roman" w:hAnsi="Times New Roman"/>
                      <w:sz w:val="20"/>
                      <w:szCs w:val="20"/>
                      <w:lang w:val="uk-UA"/>
                    </w:rPr>
                  </w:pPr>
                </w:p>
              </w:tc>
              <w:tc>
                <w:tcPr>
                  <w:tcW w:w="2977" w:type="dxa"/>
                  <w:shd w:val="clear" w:color="auto" w:fill="auto"/>
                </w:tcPr>
                <w:p>
                  <w:pPr>
                    <w:spacing w:after="0" w:line="240" w:lineRule="auto"/>
                    <w:jc w:val="both"/>
                    <w:rPr>
                      <w:rFonts w:ascii="Times New Roman" w:hAnsi="Times New Roman"/>
                      <w:sz w:val="20"/>
                      <w:szCs w:val="20"/>
                      <w:lang w:val="uk-UA"/>
                    </w:rPr>
                  </w:pPr>
                </w:p>
              </w:tc>
              <w:tc>
                <w:tcPr>
                  <w:tcW w:w="2551" w:type="dxa"/>
                  <w:shd w:val="clear" w:color="auto" w:fill="auto"/>
                </w:tcPr>
                <w:p>
                  <w:pPr>
                    <w:spacing w:after="0" w:line="240" w:lineRule="auto"/>
                    <w:jc w:val="both"/>
                    <w:rPr>
                      <w:rFonts w:ascii="Times New Roman" w:hAnsi="Times New Roman"/>
                      <w:sz w:val="20"/>
                      <w:szCs w:val="20"/>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trPr>
              <w:tc>
                <w:tcPr>
                  <w:tcW w:w="592" w:type="dxa"/>
                  <w:shd w:val="clear" w:color="auto" w:fill="auto"/>
                </w:tcPr>
                <w:p>
                  <w:pPr>
                    <w:spacing w:after="0" w:line="240" w:lineRule="auto"/>
                    <w:jc w:val="both"/>
                    <w:rPr>
                      <w:rFonts w:ascii="Times New Roman" w:hAnsi="Times New Roman"/>
                      <w:sz w:val="20"/>
                      <w:szCs w:val="20"/>
                      <w:lang w:val="uk-UA"/>
                    </w:rPr>
                  </w:pPr>
                </w:p>
              </w:tc>
              <w:tc>
                <w:tcPr>
                  <w:tcW w:w="2979" w:type="dxa"/>
                  <w:shd w:val="clear" w:color="auto" w:fill="auto"/>
                </w:tcPr>
                <w:p>
                  <w:pPr>
                    <w:spacing w:after="0" w:line="240" w:lineRule="auto"/>
                    <w:jc w:val="both"/>
                    <w:rPr>
                      <w:rFonts w:ascii="Times New Roman" w:hAnsi="Times New Roman"/>
                      <w:sz w:val="20"/>
                      <w:szCs w:val="20"/>
                      <w:lang w:val="uk-UA"/>
                    </w:rPr>
                  </w:pPr>
                </w:p>
              </w:tc>
              <w:tc>
                <w:tcPr>
                  <w:tcW w:w="2977" w:type="dxa"/>
                  <w:shd w:val="clear" w:color="auto" w:fill="auto"/>
                </w:tcPr>
                <w:p>
                  <w:pPr>
                    <w:spacing w:after="0" w:line="240" w:lineRule="auto"/>
                    <w:jc w:val="both"/>
                    <w:rPr>
                      <w:rFonts w:ascii="Times New Roman" w:hAnsi="Times New Roman"/>
                      <w:sz w:val="20"/>
                      <w:szCs w:val="20"/>
                      <w:lang w:val="uk-UA"/>
                    </w:rPr>
                  </w:pPr>
                </w:p>
              </w:tc>
              <w:tc>
                <w:tcPr>
                  <w:tcW w:w="2551" w:type="dxa"/>
                  <w:shd w:val="clear" w:color="auto" w:fill="auto"/>
                </w:tcPr>
                <w:p>
                  <w:pPr>
                    <w:spacing w:after="0" w:line="240" w:lineRule="auto"/>
                    <w:jc w:val="both"/>
                    <w:rPr>
                      <w:rFonts w:ascii="Times New Roman" w:hAnsi="Times New Roman"/>
                      <w:sz w:val="20"/>
                      <w:szCs w:val="20"/>
                      <w:lang w:val="uk-UA"/>
                    </w:rPr>
                  </w:pPr>
                </w:p>
              </w:tc>
            </w:tr>
          </w:tbl>
          <w:p>
            <w:pPr>
              <w:spacing w:after="0" w:line="240" w:lineRule="auto"/>
              <w:jc w:val="center"/>
              <w:rPr>
                <w:rFonts w:ascii="Times New Roman" w:hAnsi="Times New Roman"/>
                <w:b/>
                <w:bCs/>
                <w:sz w:val="24"/>
                <w:szCs w:val="24"/>
              </w:rPr>
            </w:pPr>
          </w:p>
        </w:tc>
      </w:tr>
    </w:tbl>
    <w:p>
      <w:pPr>
        <w:rPr>
          <w:rFonts w:ascii="Times New Roman" w:hAnsi="Times New Roman"/>
          <w:b/>
          <w:bCs/>
          <w:sz w:val="24"/>
          <w:szCs w:val="24"/>
          <w:lang w:val="uk-UA"/>
        </w:rPr>
      </w:pPr>
    </w:p>
    <w:p>
      <w:pPr>
        <w:jc w:val="both"/>
        <w:rPr>
          <w:rFonts w:ascii="Times New Roman" w:hAnsi="Times New Roman"/>
          <w:sz w:val="24"/>
          <w:szCs w:val="24"/>
          <w:lang w:val="uk-UA"/>
        </w:rPr>
      </w:pPr>
      <w:r>
        <w:rPr>
          <w:rFonts w:ascii="Times New Roman" w:hAnsi="Times New Roman"/>
          <w:sz w:val="24"/>
          <w:szCs w:val="24"/>
          <w:lang w:val="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rPr>
          <w:lang w:val="uk-UA"/>
        </w:rPr>
      </w:pPr>
    </w:p>
    <w:p>
      <w:pPr>
        <w:rPr>
          <w:lang w:val="uk-UA"/>
        </w:rPr>
      </w:pPr>
    </w:p>
    <w:p>
      <w:pPr>
        <w:rPr>
          <w:lang w:val="uk-UA"/>
        </w:rPr>
      </w:pPr>
    </w:p>
    <w:p>
      <w:pPr>
        <w:rPr>
          <w:lang w:val="uk-UA"/>
        </w:rPr>
      </w:pPr>
    </w:p>
    <w:p>
      <w:pPr>
        <w:rPr>
          <w:lang w:val="uk-UA"/>
        </w:rPr>
      </w:pPr>
    </w:p>
    <w:p>
      <w:pPr>
        <w:rPr>
          <w:lang w:val="uk-UA"/>
        </w:rPr>
      </w:pPr>
    </w:p>
    <w:p>
      <w:pPr>
        <w:rPr>
          <w:lang w:val="uk-UA"/>
        </w:rPr>
      </w:pPr>
    </w:p>
    <w:p>
      <w:pPr>
        <w:rPr>
          <w:lang w:val="uk-UA"/>
        </w:rPr>
      </w:pPr>
    </w:p>
    <w:p>
      <w:pPr>
        <w:rPr>
          <w:rFonts w:ascii="Times New Roman" w:hAnsi="Times New Roman"/>
          <w:b/>
          <w:bCs/>
          <w:sz w:val="24"/>
          <w:szCs w:val="24"/>
          <w:lang w:val="uk-UA"/>
        </w:rPr>
      </w:pPr>
    </w:p>
    <w:p>
      <w:pPr>
        <w:rPr>
          <w:rFonts w:ascii="Times New Roman" w:hAnsi="Times New Roman"/>
          <w:b/>
          <w:bCs/>
          <w:sz w:val="24"/>
          <w:szCs w:val="24"/>
          <w:lang w:val="uk-UA"/>
        </w:rPr>
      </w:pPr>
    </w:p>
    <w:p>
      <w:pPr>
        <w:rPr>
          <w:rFonts w:ascii="Times New Roman" w:hAnsi="Times New Roman"/>
          <w:b/>
          <w:bCs/>
          <w:sz w:val="24"/>
          <w:szCs w:val="24"/>
          <w:lang w:val="uk-UA"/>
        </w:rPr>
      </w:pPr>
    </w:p>
    <w:p>
      <w:pPr>
        <w:jc w:val="right"/>
        <w:rPr>
          <w:rFonts w:ascii="Times New Roman" w:hAnsi="Times New Roman"/>
          <w:b/>
          <w:bCs/>
          <w:sz w:val="24"/>
          <w:szCs w:val="24"/>
          <w:lang w:val="uk-UA"/>
        </w:rPr>
      </w:pPr>
      <w:r>
        <w:rPr>
          <w:rFonts w:ascii="Times New Roman" w:hAnsi="Times New Roman"/>
          <w:b/>
          <w:bCs/>
          <w:sz w:val="24"/>
          <w:szCs w:val="24"/>
          <w:lang w:val="uk-UA"/>
        </w:rPr>
        <w:t>Додаток № 2 до тендерної документації</w:t>
      </w:r>
    </w:p>
    <w:p>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Style w:val="3"/>
        <w:tblW w:w="10774" w:type="dxa"/>
        <w:tblInd w:w="-1281" w:type="dxa"/>
        <w:tblLayout w:type="autofit"/>
        <w:tblCellMar>
          <w:top w:w="0" w:type="dxa"/>
          <w:left w:w="108" w:type="dxa"/>
          <w:bottom w:w="0" w:type="dxa"/>
          <w:right w:w="108" w:type="dxa"/>
        </w:tblCellMar>
      </w:tblPr>
      <w:tblGrid>
        <w:gridCol w:w="563"/>
        <w:gridCol w:w="3548"/>
        <w:gridCol w:w="2977"/>
        <w:gridCol w:w="3686"/>
      </w:tblGrid>
      <w:tr>
        <w:tblPrEx>
          <w:tblCellMar>
            <w:top w:w="0" w:type="dxa"/>
            <w:left w:w="108" w:type="dxa"/>
            <w:bottom w:w="0" w:type="dxa"/>
            <w:right w:w="108" w:type="dxa"/>
          </w:tblCellMar>
        </w:tblPrEx>
        <w:tc>
          <w:tcPr>
            <w:tcW w:w="56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Times New Roman"/>
                <w:sz w:val="24"/>
                <w:szCs w:val="24"/>
                <w:lang w:val="uk-UA" w:eastAsia="ru-RU"/>
              </w:rPr>
            </w:pPr>
            <w:r>
              <w:rPr>
                <w:rFonts w:ascii="Times New Roman" w:hAnsi="Times New Roman" w:eastAsia="Times New Roman"/>
                <w:b/>
                <w:bCs/>
                <w:sz w:val="24"/>
                <w:szCs w:val="24"/>
                <w:lang w:val="uk-UA" w:eastAsia="ru-RU"/>
              </w:rPr>
              <w:t>№ п/п</w:t>
            </w:r>
          </w:p>
        </w:tc>
        <w:tc>
          <w:tcPr>
            <w:tcW w:w="354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Times New Roman"/>
                <w:sz w:val="24"/>
                <w:szCs w:val="24"/>
                <w:lang w:val="uk-UA" w:eastAsia="ru-RU"/>
              </w:rPr>
            </w:pPr>
            <w:r>
              <w:rPr>
                <w:rFonts w:ascii="Times New Roman" w:hAnsi="Times New Roman" w:eastAsia="Times New Roman"/>
                <w:b/>
                <w:bCs/>
                <w:sz w:val="24"/>
                <w:szCs w:val="24"/>
                <w:lang w:val="uk-UA" w:eastAsia="ru-RU"/>
              </w:rPr>
              <w:t>Підстави для відмови в участі у процедурі закупівлі</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Times New Roman" w:hAnsi="Times New Roman" w:eastAsia="Times New Roman"/>
                <w:b/>
                <w:bCs/>
                <w:sz w:val="24"/>
                <w:szCs w:val="24"/>
                <w:lang w:val="uk-UA" w:eastAsia="ru-RU"/>
              </w:rPr>
            </w:pPr>
            <w:r>
              <w:rPr>
                <w:rFonts w:ascii="Times New Roman" w:hAnsi="Times New Roman" w:eastAsia="Times New Roman"/>
                <w:b/>
                <w:bCs/>
                <w:sz w:val="24"/>
                <w:szCs w:val="24"/>
                <w:lang w:val="uk-UA" w:eastAsia="ru-RU"/>
              </w:rPr>
              <w:t>Учасник процедури закупівлі</w:t>
            </w:r>
          </w:p>
        </w:tc>
        <w:tc>
          <w:tcPr>
            <w:tcW w:w="368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Times New Roman"/>
                <w:sz w:val="24"/>
                <w:szCs w:val="24"/>
                <w:lang w:val="uk-UA" w:eastAsia="ru-RU"/>
              </w:rPr>
            </w:pPr>
            <w:r>
              <w:rPr>
                <w:rFonts w:ascii="Times New Roman" w:hAnsi="Times New Roman" w:eastAsia="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tblPrEx>
          <w:tblCellMar>
            <w:top w:w="0" w:type="dxa"/>
            <w:left w:w="108" w:type="dxa"/>
            <w:bottom w:w="0" w:type="dxa"/>
            <w:right w:w="108" w:type="dxa"/>
          </w:tblCellMar>
        </w:tblPrEx>
        <w:tc>
          <w:tcPr>
            <w:tcW w:w="563" w:type="dxa"/>
            <w:tcBorders>
              <w:top w:val="single" w:color="000000" w:sz="4" w:space="0"/>
              <w:left w:val="single" w:color="000000" w:sz="4" w:space="0"/>
              <w:bottom w:val="single" w:color="000000" w:sz="4" w:space="0"/>
              <w:right w:val="single" w:color="000000" w:sz="4" w:space="0"/>
            </w:tcBorders>
          </w:tcPr>
          <w:p>
            <w:pPr>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w:t>
            </w:r>
          </w:p>
        </w:tc>
        <w:tc>
          <w:tcPr>
            <w:tcW w:w="3548" w:type="dxa"/>
            <w:tcBorders>
              <w:top w:val="single" w:color="000000" w:sz="4" w:space="0"/>
              <w:left w:val="single" w:color="000000" w:sz="4" w:space="0"/>
              <w:bottom w:val="single" w:color="000000" w:sz="4" w:space="0"/>
              <w:right w:val="single" w:color="000000" w:sz="4" w:space="0"/>
            </w:tcBorders>
          </w:tcPr>
          <w:p>
            <w:pPr>
              <w:jc w:val="both"/>
              <w:rPr>
                <w:rFonts w:ascii="Times New Roman" w:hAnsi="Times New Roman" w:eastAsia="Times New Roman"/>
                <w:sz w:val="24"/>
                <w:szCs w:val="24"/>
                <w:lang w:val="uk-UA" w:eastAsia="ru-RU"/>
              </w:rPr>
            </w:pPr>
            <w:r>
              <w:rPr>
                <w:rFonts w:ascii="Times New Roman" w:hAnsi="Times New Roman" w:eastAsia="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eastAsia="Times New Roman"/>
                <w:i/>
                <w:iCs/>
                <w:sz w:val="24"/>
                <w:szCs w:val="24"/>
                <w:shd w:val="clear" w:color="auto" w:fill="FFFFFF"/>
                <w:lang w:val="uk-UA" w:eastAsia="ru-RU"/>
              </w:rPr>
              <w:t>(</w:t>
            </w:r>
            <w:r>
              <w:rPr>
                <w:rFonts w:ascii="Times New Roman" w:hAnsi="Times New Roman" w:eastAsia="Times New Roman"/>
                <w:i/>
                <w:iCs/>
                <w:sz w:val="24"/>
                <w:szCs w:val="24"/>
                <w:lang w:val="uk-UA" w:eastAsia="ru-RU"/>
              </w:rPr>
              <w:t>підпункт 1 пункту 47 Особливостей)</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tcPr>
          <w:p>
            <w:pPr>
              <w:jc w:val="both"/>
              <w:rPr>
                <w:rFonts w:ascii="Times New Roman" w:hAnsi="Times New Roman" w:eastAsia="Times New Roman"/>
                <w:sz w:val="24"/>
                <w:szCs w:val="24"/>
                <w:lang w:val="uk-UA" w:eastAsia="ru-RU"/>
              </w:rPr>
            </w:pPr>
            <w:r>
              <w:rPr>
                <w:rFonts w:ascii="Times New Roman" w:hAnsi="Times New Roman" w:eastAsia="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color="000000" w:sz="4" w:space="0"/>
              <w:left w:val="single" w:color="000000" w:sz="4" w:space="0"/>
              <w:bottom w:val="single" w:color="000000" w:sz="4" w:space="0"/>
              <w:right w:val="single" w:color="000000" w:sz="4" w:space="0"/>
            </w:tcBorders>
          </w:tcPr>
          <w:p>
            <w:pPr>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Переможець не надає підтвердження своєї відповідності.</w:t>
            </w:r>
          </w:p>
        </w:tc>
      </w:tr>
      <w:tr>
        <w:tblPrEx>
          <w:tblCellMar>
            <w:top w:w="0" w:type="dxa"/>
            <w:left w:w="108" w:type="dxa"/>
            <w:bottom w:w="0" w:type="dxa"/>
            <w:right w:w="108" w:type="dxa"/>
          </w:tblCellMar>
        </w:tblPrEx>
        <w:tc>
          <w:tcPr>
            <w:tcW w:w="563" w:type="dxa"/>
            <w:tcBorders>
              <w:top w:val="single" w:color="000000" w:sz="4" w:space="0"/>
              <w:left w:val="single" w:color="000000" w:sz="4" w:space="0"/>
              <w:bottom w:val="single" w:color="000000" w:sz="4" w:space="0"/>
              <w:right w:val="single" w:color="000000" w:sz="4" w:space="0"/>
            </w:tcBorders>
          </w:tcPr>
          <w:p>
            <w:pPr>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w:t>
            </w:r>
          </w:p>
        </w:tc>
        <w:tc>
          <w:tcPr>
            <w:tcW w:w="3548" w:type="dxa"/>
            <w:tcBorders>
              <w:top w:val="single" w:color="000000" w:sz="4" w:space="0"/>
              <w:left w:val="single" w:color="000000" w:sz="4" w:space="0"/>
              <w:bottom w:val="single" w:color="000000" w:sz="4" w:space="0"/>
              <w:right w:val="single" w:color="000000" w:sz="4" w:space="0"/>
            </w:tcBorders>
          </w:tcPr>
          <w:p>
            <w:pPr>
              <w:jc w:val="both"/>
              <w:rPr>
                <w:rFonts w:ascii="Times New Roman" w:hAnsi="Times New Roman" w:eastAsia="Times New Roman"/>
                <w:sz w:val="24"/>
                <w:szCs w:val="24"/>
                <w:lang w:val="uk-UA" w:eastAsia="ru-RU"/>
              </w:rPr>
            </w:pPr>
            <w:r>
              <w:rPr>
                <w:rFonts w:ascii="Times New Roman" w:hAnsi="Times New Roman" w:eastAsia="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hAnsi="Times New Roman" w:eastAsia="Times New Roman"/>
                <w:i/>
                <w:iCs/>
                <w:sz w:val="24"/>
                <w:szCs w:val="24"/>
                <w:shd w:val="clear" w:color="auto" w:fill="FFFFFF"/>
                <w:lang w:val="uk-UA" w:eastAsia="ru-RU"/>
              </w:rPr>
              <w:t>(</w:t>
            </w:r>
            <w:r>
              <w:rPr>
                <w:rFonts w:ascii="Times New Roman" w:hAnsi="Times New Roman" w:eastAsia="Times New Roman"/>
                <w:i/>
                <w:iCs/>
                <w:sz w:val="24"/>
                <w:szCs w:val="24"/>
                <w:lang w:val="uk-UA" w:eastAsia="ru-RU"/>
              </w:rPr>
              <w:t>підпункт 2 пункту 47 Особливостей)</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tcPr>
          <w:p>
            <w:pPr>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color="000000" w:sz="4" w:space="0"/>
              <w:left w:val="single" w:color="000000" w:sz="4" w:space="0"/>
              <w:bottom w:val="single" w:color="000000" w:sz="4" w:space="0"/>
              <w:right w:val="single" w:color="000000" w:sz="4" w:space="0"/>
            </w:tcBorders>
          </w:tcPr>
          <w:p>
            <w:pPr>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Переможець не надає підтвердження своєї відповідності.</w:t>
            </w:r>
          </w:p>
        </w:tc>
      </w:tr>
      <w:tr>
        <w:tblPrEx>
          <w:tblCellMar>
            <w:top w:w="0" w:type="dxa"/>
            <w:left w:w="108" w:type="dxa"/>
            <w:bottom w:w="0" w:type="dxa"/>
            <w:right w:w="108" w:type="dxa"/>
          </w:tblCellMar>
        </w:tblPrEx>
        <w:tc>
          <w:tcPr>
            <w:tcW w:w="563" w:type="dxa"/>
            <w:tcBorders>
              <w:top w:val="single" w:color="000000" w:sz="4" w:space="0"/>
              <w:left w:val="single" w:color="000000" w:sz="4" w:space="0"/>
              <w:bottom w:val="single" w:color="000000" w:sz="4" w:space="0"/>
              <w:right w:val="single" w:color="000000" w:sz="4" w:space="0"/>
            </w:tcBorders>
          </w:tcPr>
          <w:p>
            <w:pPr>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3</w:t>
            </w:r>
          </w:p>
        </w:tc>
        <w:tc>
          <w:tcPr>
            <w:tcW w:w="3548" w:type="dxa"/>
            <w:tcBorders>
              <w:top w:val="single" w:color="000000" w:sz="4" w:space="0"/>
              <w:left w:val="single" w:color="000000" w:sz="4" w:space="0"/>
              <w:bottom w:val="single" w:color="000000" w:sz="4" w:space="0"/>
              <w:right w:val="single" w:color="000000" w:sz="4" w:space="0"/>
            </w:tcBorders>
          </w:tcPr>
          <w:p>
            <w:pPr>
              <w:jc w:val="both"/>
              <w:rPr>
                <w:rFonts w:ascii="Times New Roman" w:hAnsi="Times New Roman" w:eastAsia="Times New Roman"/>
                <w:sz w:val="24"/>
                <w:szCs w:val="24"/>
                <w:lang w:val="uk-UA" w:eastAsia="ru-RU"/>
              </w:rPr>
            </w:pPr>
            <w:r>
              <w:rPr>
                <w:rFonts w:ascii="Times New Roman" w:hAnsi="Times New Roman" w:eastAsia="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eastAsia="Times New Roman"/>
                <w:i/>
                <w:iCs/>
                <w:sz w:val="24"/>
                <w:szCs w:val="24"/>
                <w:shd w:val="clear" w:color="auto" w:fill="FFFFFF"/>
                <w:lang w:val="uk-UA" w:eastAsia="ru-RU"/>
              </w:rPr>
              <w:t>(</w:t>
            </w:r>
            <w:r>
              <w:rPr>
                <w:rFonts w:ascii="Times New Roman" w:hAnsi="Times New Roman" w:eastAsia="Times New Roman"/>
                <w:i/>
                <w:iCs/>
                <w:sz w:val="24"/>
                <w:szCs w:val="24"/>
                <w:lang w:val="uk-UA" w:eastAsia="ru-RU"/>
              </w:rPr>
              <w:t>підпункт 3 пункту 47 Особливостей)</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tcPr>
          <w:p>
            <w:pPr>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color="000000" w:sz="4" w:space="0"/>
              <w:left w:val="single" w:color="000000" w:sz="4" w:space="0"/>
              <w:bottom w:val="single" w:color="000000" w:sz="4" w:space="0"/>
              <w:right w:val="single" w:color="000000" w:sz="4" w:space="0"/>
            </w:tcBorders>
          </w:tcPr>
          <w:p>
            <w:pPr>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w:t>
            </w:r>
            <w:r>
              <w:rPr>
                <w:rFonts w:ascii="Times New Roman" w:hAnsi="Times New Roman" w:eastAsia="Times New Roman"/>
                <w:sz w:val="24"/>
                <w:szCs w:val="24"/>
                <w:shd w:val="clear" w:color="auto" w:fill="FFFFFF"/>
                <w:lang w:val="uk-UA" w:eastAsia="ru-RU"/>
              </w:rPr>
              <w:t>керівника* учасника процедури закупівлі або фізичну особу, яка є учасником процедури закупівлі</w:t>
            </w:r>
          </w:p>
        </w:tc>
      </w:tr>
      <w:tr>
        <w:tblPrEx>
          <w:tblCellMar>
            <w:top w:w="0" w:type="dxa"/>
            <w:left w:w="108" w:type="dxa"/>
            <w:bottom w:w="0" w:type="dxa"/>
            <w:right w:w="108" w:type="dxa"/>
          </w:tblCellMar>
        </w:tblPrEx>
        <w:tc>
          <w:tcPr>
            <w:tcW w:w="563" w:type="dxa"/>
            <w:tcBorders>
              <w:top w:val="single" w:color="000000" w:sz="4" w:space="0"/>
              <w:left w:val="single" w:color="000000" w:sz="4" w:space="0"/>
              <w:bottom w:val="single" w:color="000000" w:sz="4" w:space="0"/>
              <w:right w:val="single" w:color="000000" w:sz="4" w:space="0"/>
            </w:tcBorders>
          </w:tcPr>
          <w:p>
            <w:pPr>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w:t>
            </w:r>
          </w:p>
        </w:tc>
        <w:tc>
          <w:tcPr>
            <w:tcW w:w="3548" w:type="dxa"/>
            <w:tcBorders>
              <w:top w:val="single" w:color="000000" w:sz="4" w:space="0"/>
              <w:left w:val="single" w:color="000000" w:sz="4" w:space="0"/>
              <w:bottom w:val="single" w:color="000000" w:sz="4" w:space="0"/>
              <w:right w:val="single" w:color="000000" w:sz="4" w:space="0"/>
            </w:tcBorders>
          </w:tcPr>
          <w:p>
            <w:pPr>
              <w:jc w:val="both"/>
              <w:rPr>
                <w:rFonts w:ascii="Times New Roman" w:hAnsi="Times New Roman" w:eastAsia="Times New Roman"/>
                <w:sz w:val="24"/>
                <w:szCs w:val="24"/>
                <w:lang w:val="uk-UA" w:eastAsia="ru-RU"/>
              </w:rPr>
            </w:pPr>
            <w:r>
              <w:rPr>
                <w:rFonts w:ascii="Times New Roman" w:hAnsi="Times New Roman" w:eastAsia="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hAnsi="Times New Roman" w:eastAsia="Times New Roman"/>
                <w:i/>
                <w:iCs/>
                <w:sz w:val="24"/>
                <w:szCs w:val="24"/>
                <w:shd w:val="clear" w:color="auto" w:fill="FFFFFF"/>
                <w:lang w:val="uk-UA" w:eastAsia="ru-RU"/>
              </w:rPr>
              <w:t>(</w:t>
            </w:r>
            <w:r>
              <w:rPr>
                <w:rFonts w:ascii="Times New Roman" w:hAnsi="Times New Roman" w:eastAsia="Times New Roman"/>
                <w:i/>
                <w:iCs/>
                <w:sz w:val="24"/>
                <w:szCs w:val="24"/>
                <w:lang w:val="uk-UA" w:eastAsia="ru-RU"/>
              </w:rPr>
              <w:t>підпункт 4 пункту 47 Особливостей)</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tcPr>
          <w:p>
            <w:pPr>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color="000000" w:sz="4" w:space="0"/>
              <w:left w:val="single" w:color="000000" w:sz="4" w:space="0"/>
              <w:bottom w:val="single" w:color="000000" w:sz="4" w:space="0"/>
              <w:right w:val="single" w:color="000000" w:sz="4" w:space="0"/>
            </w:tcBorders>
          </w:tcPr>
          <w:p>
            <w:pPr>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Переможець не надає підтвердження своєї відповідності.</w:t>
            </w:r>
          </w:p>
        </w:tc>
      </w:tr>
      <w:tr>
        <w:tblPrEx>
          <w:tblCellMar>
            <w:top w:w="0" w:type="dxa"/>
            <w:left w:w="108" w:type="dxa"/>
            <w:bottom w:w="0" w:type="dxa"/>
            <w:right w:w="108" w:type="dxa"/>
          </w:tblCellMar>
        </w:tblPrEx>
        <w:tc>
          <w:tcPr>
            <w:tcW w:w="563" w:type="dxa"/>
            <w:tcBorders>
              <w:top w:val="single" w:color="000000" w:sz="4" w:space="0"/>
              <w:left w:val="single" w:color="000000" w:sz="4" w:space="0"/>
              <w:bottom w:val="single" w:color="000000" w:sz="4" w:space="0"/>
              <w:right w:val="single" w:color="000000" w:sz="4" w:space="0"/>
            </w:tcBorders>
          </w:tcPr>
          <w:p>
            <w:pPr>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5</w:t>
            </w:r>
          </w:p>
        </w:tc>
        <w:tc>
          <w:tcPr>
            <w:tcW w:w="3548" w:type="dxa"/>
            <w:tcBorders>
              <w:top w:val="single" w:color="000000" w:sz="4" w:space="0"/>
              <w:left w:val="single" w:color="000000" w:sz="4" w:space="0"/>
              <w:bottom w:val="single" w:color="000000" w:sz="4" w:space="0"/>
              <w:right w:val="single" w:color="000000" w:sz="4" w:space="0"/>
            </w:tcBorders>
          </w:tcPr>
          <w:p>
            <w:pPr>
              <w:jc w:val="both"/>
              <w:rPr>
                <w:rFonts w:ascii="Times New Roman" w:hAnsi="Times New Roman" w:eastAsia="Times New Roman"/>
                <w:sz w:val="24"/>
                <w:szCs w:val="24"/>
                <w:lang w:val="uk-UA" w:eastAsia="ru-RU"/>
              </w:rPr>
            </w:pPr>
            <w:r>
              <w:rPr>
                <w:rFonts w:ascii="Times New Roman" w:hAnsi="Times New Roman" w:eastAsia="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eastAsia="Times New Roman"/>
                <w:i/>
                <w:iCs/>
                <w:sz w:val="24"/>
                <w:szCs w:val="24"/>
                <w:shd w:val="clear" w:color="auto" w:fill="FFFFFF"/>
                <w:lang w:val="uk-UA" w:eastAsia="ru-RU"/>
              </w:rPr>
              <w:t>(</w:t>
            </w:r>
            <w:r>
              <w:rPr>
                <w:rFonts w:ascii="Times New Roman" w:hAnsi="Times New Roman" w:eastAsia="Times New Roman"/>
                <w:i/>
                <w:iCs/>
                <w:sz w:val="24"/>
                <w:szCs w:val="24"/>
                <w:lang w:val="uk-UA" w:eastAsia="ru-RU"/>
              </w:rPr>
              <w:t>підпункт 5 пункту 47 Особливостей)</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tcPr>
          <w:p>
            <w:pPr>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color="000000" w:sz="4" w:space="0"/>
              <w:left w:val="single" w:color="000000" w:sz="4" w:space="0"/>
              <w:bottom w:val="single" w:color="000000" w:sz="4" w:space="0"/>
              <w:right w:val="single" w:color="000000" w:sz="4" w:space="0"/>
            </w:tcBorders>
          </w:tcPr>
          <w:p>
            <w:pPr>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tblPrEx>
          <w:tblCellMar>
            <w:top w:w="0" w:type="dxa"/>
            <w:left w:w="108" w:type="dxa"/>
            <w:bottom w:w="0" w:type="dxa"/>
            <w:right w:w="108" w:type="dxa"/>
          </w:tblCellMar>
        </w:tblPrEx>
        <w:tc>
          <w:tcPr>
            <w:tcW w:w="563" w:type="dxa"/>
            <w:tcBorders>
              <w:top w:val="single" w:color="000000" w:sz="4" w:space="0"/>
              <w:left w:val="single" w:color="000000" w:sz="4" w:space="0"/>
              <w:bottom w:val="single" w:color="000000" w:sz="4" w:space="0"/>
              <w:right w:val="single" w:color="000000" w:sz="4" w:space="0"/>
            </w:tcBorders>
          </w:tcPr>
          <w:p>
            <w:pPr>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6</w:t>
            </w:r>
          </w:p>
        </w:tc>
        <w:tc>
          <w:tcPr>
            <w:tcW w:w="3548" w:type="dxa"/>
            <w:tcBorders>
              <w:top w:val="single" w:color="000000" w:sz="4" w:space="0"/>
              <w:left w:val="single" w:color="000000" w:sz="4" w:space="0"/>
              <w:bottom w:val="single" w:color="000000" w:sz="4" w:space="0"/>
              <w:right w:val="single" w:color="000000" w:sz="4" w:space="0"/>
            </w:tcBorders>
          </w:tcPr>
          <w:p>
            <w:pPr>
              <w:jc w:val="both"/>
              <w:rPr>
                <w:rFonts w:ascii="Times New Roman" w:hAnsi="Times New Roman" w:eastAsia="Times New Roman"/>
                <w:sz w:val="24"/>
                <w:szCs w:val="24"/>
                <w:lang w:val="uk-UA" w:eastAsia="ru-RU"/>
              </w:rPr>
            </w:pPr>
            <w:r>
              <w:rPr>
                <w:rFonts w:ascii="Times New Roman" w:hAnsi="Times New Roman" w:eastAsia="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hAnsi="Times New Roman" w:eastAsia="Times New Roman"/>
                <w:i/>
                <w:iCs/>
                <w:sz w:val="24"/>
                <w:szCs w:val="24"/>
                <w:shd w:val="clear" w:color="auto" w:fill="FFFFFF"/>
                <w:lang w:val="uk-UA" w:eastAsia="ru-RU"/>
              </w:rPr>
              <w:t>(підпункт 6 пункту 47 Особливостей)</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tcPr>
          <w:p>
            <w:pPr>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color="000000" w:sz="4" w:space="0"/>
              <w:left w:val="single" w:color="000000" w:sz="4" w:space="0"/>
              <w:bottom w:val="single" w:color="000000" w:sz="4" w:space="0"/>
              <w:right w:val="single" w:color="000000" w:sz="4" w:space="0"/>
            </w:tcBorders>
          </w:tcPr>
          <w:p>
            <w:pPr>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tblPrEx>
          <w:tblCellMar>
            <w:top w:w="0" w:type="dxa"/>
            <w:left w:w="108" w:type="dxa"/>
            <w:bottom w:w="0" w:type="dxa"/>
            <w:right w:w="108" w:type="dxa"/>
          </w:tblCellMar>
        </w:tblPrEx>
        <w:tc>
          <w:tcPr>
            <w:tcW w:w="563" w:type="dxa"/>
            <w:tcBorders>
              <w:top w:val="single" w:color="000000" w:sz="4" w:space="0"/>
              <w:left w:val="single" w:color="000000" w:sz="4" w:space="0"/>
              <w:bottom w:val="single" w:color="000000" w:sz="4" w:space="0"/>
              <w:right w:val="single" w:color="000000" w:sz="4" w:space="0"/>
            </w:tcBorders>
          </w:tcPr>
          <w:p>
            <w:pPr>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7</w:t>
            </w:r>
          </w:p>
        </w:tc>
        <w:tc>
          <w:tcPr>
            <w:tcW w:w="3548" w:type="dxa"/>
            <w:tcBorders>
              <w:top w:val="single" w:color="000000" w:sz="4" w:space="0"/>
              <w:left w:val="single" w:color="000000" w:sz="4" w:space="0"/>
              <w:bottom w:val="single" w:color="000000" w:sz="4" w:space="0"/>
              <w:right w:val="single" w:color="000000" w:sz="4" w:space="0"/>
            </w:tcBorders>
          </w:tcPr>
          <w:p>
            <w:pPr>
              <w:jc w:val="both"/>
              <w:rPr>
                <w:rFonts w:ascii="Times New Roman" w:hAnsi="Times New Roman" w:eastAsia="Times New Roman"/>
                <w:color w:val="000000" w:themeColor="text1"/>
                <w:sz w:val="24"/>
                <w:szCs w:val="24"/>
                <w:lang w:val="uk-UA" w:eastAsia="ru-RU"/>
              </w:rPr>
            </w:pPr>
            <w:r>
              <w:rPr>
                <w:rFonts w:ascii="Times New Roman" w:hAnsi="Times New Roman" w:eastAsia="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eastAsia="Times New Roman"/>
                <w:i/>
                <w:iCs/>
                <w:color w:val="000000" w:themeColor="text1"/>
                <w:sz w:val="24"/>
                <w:szCs w:val="24"/>
                <w:shd w:val="clear" w:color="auto" w:fill="FFFFFF"/>
                <w:lang w:val="uk-UA" w:eastAsia="ru-RU"/>
              </w:rPr>
              <w:t>(</w:t>
            </w:r>
            <w:r>
              <w:rPr>
                <w:rFonts w:ascii="Times New Roman" w:hAnsi="Times New Roman" w:eastAsia="Times New Roman"/>
                <w:i/>
                <w:iCs/>
                <w:color w:val="000000" w:themeColor="text1"/>
                <w:sz w:val="24"/>
                <w:szCs w:val="24"/>
                <w:lang w:val="uk-UA" w:eastAsia="ru-RU"/>
              </w:rPr>
              <w:t>підпункт 7 пункту 47 Особливостей)</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tcPr>
          <w:p>
            <w:pPr>
              <w:jc w:val="both"/>
              <w:rPr>
                <w:rFonts w:ascii="Times New Roman" w:hAnsi="Times New Roman" w:eastAsia="Times New Roman"/>
                <w:color w:val="000000" w:themeColor="text1"/>
                <w:sz w:val="24"/>
                <w:szCs w:val="24"/>
                <w:lang w:val="uk-UA" w:eastAsia="ru-RU"/>
              </w:rPr>
            </w:pPr>
            <w:r>
              <w:rPr>
                <w:rFonts w:ascii="Times New Roman" w:hAnsi="Times New Roman" w:eastAsia="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color="000000" w:sz="4" w:space="0"/>
              <w:left w:val="single" w:color="000000" w:sz="4" w:space="0"/>
              <w:bottom w:val="single" w:color="000000" w:sz="4" w:space="0"/>
              <w:right w:val="single" w:color="000000" w:sz="4" w:space="0"/>
            </w:tcBorders>
          </w:tcPr>
          <w:p>
            <w:pPr>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Переможець не надає підтвердження своєї відповідності.</w:t>
            </w:r>
          </w:p>
        </w:tc>
      </w:tr>
      <w:tr>
        <w:tblPrEx>
          <w:tblCellMar>
            <w:top w:w="0" w:type="dxa"/>
            <w:left w:w="108" w:type="dxa"/>
            <w:bottom w:w="0" w:type="dxa"/>
            <w:right w:w="108" w:type="dxa"/>
          </w:tblCellMar>
        </w:tblPrEx>
        <w:tc>
          <w:tcPr>
            <w:tcW w:w="563" w:type="dxa"/>
            <w:tcBorders>
              <w:top w:val="single" w:color="000000" w:sz="4" w:space="0"/>
              <w:left w:val="single" w:color="000000" w:sz="4" w:space="0"/>
              <w:bottom w:val="single" w:color="000000" w:sz="4" w:space="0"/>
              <w:right w:val="single" w:color="000000" w:sz="4" w:space="0"/>
            </w:tcBorders>
          </w:tcPr>
          <w:p>
            <w:pPr>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8</w:t>
            </w:r>
          </w:p>
        </w:tc>
        <w:tc>
          <w:tcPr>
            <w:tcW w:w="3548" w:type="dxa"/>
            <w:tcBorders>
              <w:top w:val="single" w:color="000000" w:sz="4" w:space="0"/>
              <w:left w:val="single" w:color="000000" w:sz="4" w:space="0"/>
              <w:bottom w:val="single" w:color="000000" w:sz="4" w:space="0"/>
              <w:right w:val="single" w:color="000000" w:sz="4" w:space="0"/>
            </w:tcBorders>
          </w:tcPr>
          <w:p>
            <w:pPr>
              <w:jc w:val="both"/>
              <w:rPr>
                <w:rFonts w:ascii="Times New Roman" w:hAnsi="Times New Roman" w:eastAsia="Times New Roman"/>
                <w:color w:val="000000" w:themeColor="text1"/>
                <w:sz w:val="24"/>
                <w:szCs w:val="24"/>
                <w:lang w:val="uk-UA" w:eastAsia="ru-RU"/>
              </w:rPr>
            </w:pPr>
            <w:r>
              <w:rPr>
                <w:rFonts w:ascii="Times New Roman" w:hAnsi="Times New Roman" w:eastAsia="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eastAsia="Times New Roman"/>
                <w:i/>
                <w:iCs/>
                <w:color w:val="000000" w:themeColor="text1"/>
                <w:sz w:val="24"/>
                <w:szCs w:val="24"/>
                <w:shd w:val="clear" w:color="auto" w:fill="FFFFFF"/>
                <w:lang w:val="uk-UA" w:eastAsia="ru-RU"/>
              </w:rPr>
              <w:t>(</w:t>
            </w:r>
            <w:r>
              <w:rPr>
                <w:rFonts w:ascii="Times New Roman" w:hAnsi="Times New Roman" w:eastAsia="Times New Roman"/>
                <w:i/>
                <w:iCs/>
                <w:color w:val="000000" w:themeColor="text1"/>
                <w:sz w:val="24"/>
                <w:szCs w:val="24"/>
                <w:lang w:val="uk-UA" w:eastAsia="ru-RU"/>
              </w:rPr>
              <w:t>підпункт 8 пункту 47 Особливостей)</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tcPr>
          <w:p>
            <w:pPr>
              <w:jc w:val="both"/>
              <w:rPr>
                <w:rFonts w:ascii="Times New Roman" w:hAnsi="Times New Roman" w:eastAsia="Times New Roman"/>
                <w:color w:val="000000" w:themeColor="text1"/>
                <w:sz w:val="24"/>
                <w:szCs w:val="24"/>
                <w:lang w:val="uk-UA" w:eastAsia="ru-RU"/>
              </w:rPr>
            </w:pPr>
            <w:r>
              <w:rPr>
                <w:rFonts w:ascii="Times New Roman" w:hAnsi="Times New Roman" w:eastAsia="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color="000000" w:sz="4" w:space="0"/>
              <w:left w:val="single" w:color="000000" w:sz="4" w:space="0"/>
              <w:bottom w:val="single" w:color="000000" w:sz="4" w:space="0"/>
              <w:right w:val="single" w:color="000000" w:sz="4" w:space="0"/>
            </w:tcBorders>
          </w:tcPr>
          <w:p>
            <w:pPr>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Переможець не надає підтвердження своєї відповідності.</w:t>
            </w:r>
          </w:p>
        </w:tc>
      </w:tr>
      <w:tr>
        <w:tblPrEx>
          <w:tblCellMar>
            <w:top w:w="0" w:type="dxa"/>
            <w:left w:w="108" w:type="dxa"/>
            <w:bottom w:w="0" w:type="dxa"/>
            <w:right w:w="108" w:type="dxa"/>
          </w:tblCellMar>
        </w:tblPrEx>
        <w:tc>
          <w:tcPr>
            <w:tcW w:w="563" w:type="dxa"/>
            <w:tcBorders>
              <w:top w:val="single" w:color="000000" w:sz="4" w:space="0"/>
              <w:left w:val="single" w:color="000000" w:sz="4" w:space="0"/>
              <w:bottom w:val="single" w:color="000000" w:sz="4" w:space="0"/>
              <w:right w:val="single" w:color="000000" w:sz="4" w:space="0"/>
            </w:tcBorders>
          </w:tcPr>
          <w:p>
            <w:pPr>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9</w:t>
            </w:r>
          </w:p>
        </w:tc>
        <w:tc>
          <w:tcPr>
            <w:tcW w:w="3548" w:type="dxa"/>
            <w:tcBorders>
              <w:top w:val="single" w:color="000000" w:sz="4" w:space="0"/>
              <w:left w:val="single" w:color="000000" w:sz="4" w:space="0"/>
              <w:bottom w:val="single" w:color="000000" w:sz="4" w:space="0"/>
              <w:right w:val="single" w:color="000000" w:sz="4" w:space="0"/>
            </w:tcBorders>
          </w:tcPr>
          <w:p>
            <w:pPr>
              <w:jc w:val="both"/>
              <w:rPr>
                <w:rFonts w:ascii="Times New Roman" w:hAnsi="Times New Roman" w:eastAsia="Times New Roman"/>
                <w:sz w:val="24"/>
                <w:szCs w:val="24"/>
                <w:lang w:val="uk-UA" w:eastAsia="ru-RU"/>
              </w:rPr>
            </w:pPr>
            <w:r>
              <w:rPr>
                <w:rFonts w:ascii="Times New Roman" w:hAnsi="Times New Roman" w:eastAsia="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eastAsia="Times New Roman"/>
                <w:i/>
                <w:iCs/>
                <w:sz w:val="24"/>
                <w:szCs w:val="24"/>
                <w:shd w:val="clear" w:color="auto" w:fill="FFFFFF"/>
                <w:lang w:val="uk-UA" w:eastAsia="ru-RU"/>
              </w:rPr>
              <w:t>(</w:t>
            </w:r>
            <w:r>
              <w:rPr>
                <w:rFonts w:ascii="Times New Roman" w:hAnsi="Times New Roman" w:eastAsia="Times New Roman"/>
                <w:i/>
                <w:iCs/>
                <w:sz w:val="24"/>
                <w:szCs w:val="24"/>
                <w:lang w:val="uk-UA" w:eastAsia="ru-RU"/>
              </w:rPr>
              <w:t>підпункт 9 пункту 47 Особливостей)</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tcPr>
          <w:p>
            <w:pPr>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color="000000" w:sz="4" w:space="0"/>
              <w:left w:val="single" w:color="000000" w:sz="4" w:space="0"/>
              <w:bottom w:val="single" w:color="000000" w:sz="4" w:space="0"/>
              <w:right w:val="single" w:color="000000" w:sz="4" w:space="0"/>
            </w:tcBorders>
          </w:tcPr>
          <w:p>
            <w:pPr>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Переможець не надає підтвердження своєї відповідності.</w:t>
            </w:r>
          </w:p>
        </w:tc>
      </w:tr>
      <w:tr>
        <w:tblPrEx>
          <w:tblCellMar>
            <w:top w:w="0" w:type="dxa"/>
            <w:left w:w="108" w:type="dxa"/>
            <w:bottom w:w="0" w:type="dxa"/>
            <w:right w:w="108" w:type="dxa"/>
          </w:tblCellMar>
        </w:tblPrEx>
        <w:tc>
          <w:tcPr>
            <w:tcW w:w="563" w:type="dxa"/>
            <w:tcBorders>
              <w:top w:val="single" w:color="000000" w:sz="4" w:space="0"/>
              <w:left w:val="single" w:color="000000" w:sz="4" w:space="0"/>
              <w:bottom w:val="single" w:color="000000" w:sz="4" w:space="0"/>
              <w:right w:val="single" w:color="000000" w:sz="4" w:space="0"/>
            </w:tcBorders>
          </w:tcPr>
          <w:p>
            <w:pPr>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10</w:t>
            </w:r>
          </w:p>
        </w:tc>
        <w:tc>
          <w:tcPr>
            <w:tcW w:w="3548" w:type="dxa"/>
            <w:tcBorders>
              <w:top w:val="single" w:color="000000" w:sz="4" w:space="0"/>
              <w:left w:val="single" w:color="000000" w:sz="4" w:space="0"/>
              <w:bottom w:val="single" w:color="000000" w:sz="4" w:space="0"/>
              <w:right w:val="single" w:color="000000" w:sz="4" w:space="0"/>
            </w:tcBorders>
          </w:tcPr>
          <w:p>
            <w:pPr>
              <w:jc w:val="both"/>
              <w:rPr>
                <w:rFonts w:ascii="Times New Roman" w:hAnsi="Times New Roman" w:eastAsia="Times New Roman"/>
                <w:sz w:val="24"/>
                <w:szCs w:val="24"/>
                <w:shd w:val="clear" w:color="auto" w:fill="FFFFFF"/>
                <w:lang w:val="uk-UA" w:eastAsia="ru-RU"/>
              </w:rPr>
            </w:pPr>
            <w:r>
              <w:rPr>
                <w:rFonts w:ascii="Times New Roman" w:hAnsi="Times New Roman" w:eastAsia="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hAnsi="Times New Roman" w:eastAsia="Times New Roman"/>
                <w:i/>
                <w:iCs/>
                <w:sz w:val="24"/>
                <w:szCs w:val="24"/>
                <w:shd w:val="clear" w:color="auto" w:fill="FFFFFF"/>
                <w:lang w:val="uk-UA" w:eastAsia="ru-RU"/>
              </w:rPr>
              <w:t>(</w:t>
            </w:r>
            <w:r>
              <w:rPr>
                <w:rFonts w:ascii="Times New Roman" w:hAnsi="Times New Roman" w:eastAsia="Times New Roman"/>
                <w:i/>
                <w:iCs/>
                <w:sz w:val="24"/>
                <w:szCs w:val="24"/>
                <w:lang w:val="uk-UA" w:eastAsia="ru-RU"/>
              </w:rPr>
              <w:t>підпункт 10 пункту 47 Особливостей)</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tcPr>
          <w:p>
            <w:pPr>
              <w:jc w:val="both"/>
              <w:rPr>
                <w:rFonts w:ascii="Times New Roman" w:hAnsi="Times New Roman" w:eastAsia="Times New Roman"/>
                <w:i/>
                <w:iCs/>
                <w:sz w:val="24"/>
                <w:szCs w:val="24"/>
                <w:lang w:val="uk-UA" w:eastAsia="ru-RU"/>
              </w:rPr>
            </w:pPr>
            <w:r>
              <w:rPr>
                <w:rFonts w:ascii="Times New Roman" w:hAnsi="Times New Roman" w:eastAsia="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pPr>
              <w:jc w:val="both"/>
              <w:rPr>
                <w:rFonts w:ascii="Times New Roman" w:hAnsi="Times New Roman" w:eastAsia="Times New Roman"/>
                <w:sz w:val="24"/>
                <w:szCs w:val="24"/>
                <w:lang w:val="uk-UA" w:eastAsia="ru-RU"/>
              </w:rPr>
            </w:pPr>
            <w:r>
              <w:rPr>
                <w:rFonts w:ascii="Times New Roman" w:hAnsi="Times New Roman" w:eastAsia="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pPr>
              <w:jc w:val="both"/>
              <w:rPr>
                <w:rFonts w:ascii="Times New Roman" w:hAnsi="Times New Roman" w:eastAsia="Times New Roman"/>
                <w:sz w:val="24"/>
                <w:szCs w:val="24"/>
                <w:lang w:val="uk-UA" w:eastAsia="ru-RU"/>
              </w:rPr>
            </w:pPr>
          </w:p>
        </w:tc>
        <w:tc>
          <w:tcPr>
            <w:tcW w:w="3686" w:type="dxa"/>
            <w:tcBorders>
              <w:top w:val="single" w:color="000000" w:sz="4" w:space="0"/>
              <w:left w:val="single" w:color="000000" w:sz="4" w:space="0"/>
              <w:bottom w:val="single" w:color="000000" w:sz="4" w:space="0"/>
              <w:right w:val="single" w:color="000000" w:sz="4" w:space="0"/>
            </w:tcBorders>
          </w:tcPr>
          <w:p>
            <w:pPr>
              <w:jc w:val="both"/>
              <w:rPr>
                <w:rFonts w:ascii="Times New Roman" w:hAnsi="Times New Roman" w:eastAsia="Times New Roman"/>
                <w:color w:val="FF0000"/>
                <w:sz w:val="24"/>
                <w:szCs w:val="24"/>
                <w:lang w:val="uk-UA" w:eastAsia="ru-RU"/>
              </w:rPr>
            </w:pPr>
            <w:r>
              <w:rPr>
                <w:rFonts w:ascii="Times New Roman" w:hAnsi="Times New Roman" w:eastAsia="Times New Roman"/>
                <w:sz w:val="24"/>
                <w:szCs w:val="24"/>
                <w:lang w:val="uk-UA" w:eastAsia="ru-RU"/>
              </w:rPr>
              <w:t>Переможець не надає підтвердження своєї відповідності.</w:t>
            </w:r>
          </w:p>
        </w:tc>
      </w:tr>
      <w:tr>
        <w:tblPrEx>
          <w:tblCellMar>
            <w:top w:w="0" w:type="dxa"/>
            <w:left w:w="108" w:type="dxa"/>
            <w:bottom w:w="0" w:type="dxa"/>
            <w:right w:w="108" w:type="dxa"/>
          </w:tblCellMar>
        </w:tblPrEx>
        <w:tc>
          <w:tcPr>
            <w:tcW w:w="563" w:type="dxa"/>
            <w:tcBorders>
              <w:top w:val="single" w:color="000000" w:sz="4" w:space="0"/>
              <w:left w:val="single" w:color="000000" w:sz="4" w:space="0"/>
              <w:bottom w:val="single" w:color="000000" w:sz="4" w:space="0"/>
              <w:right w:val="single" w:color="000000" w:sz="4" w:space="0"/>
            </w:tcBorders>
          </w:tcPr>
          <w:p>
            <w:pPr>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11</w:t>
            </w:r>
          </w:p>
        </w:tc>
        <w:tc>
          <w:tcPr>
            <w:tcW w:w="3548" w:type="dxa"/>
            <w:tcBorders>
              <w:top w:val="single" w:color="000000" w:sz="4" w:space="0"/>
              <w:left w:val="single" w:color="000000" w:sz="4" w:space="0"/>
              <w:bottom w:val="single" w:color="000000" w:sz="4" w:space="0"/>
              <w:right w:val="single" w:color="000000" w:sz="4" w:space="0"/>
            </w:tcBorders>
          </w:tcPr>
          <w:p>
            <w:pPr>
              <w:jc w:val="both"/>
              <w:rPr>
                <w:rFonts w:ascii="Times New Roman" w:hAnsi="Times New Roman" w:eastAsia="Times New Roman"/>
                <w:sz w:val="24"/>
                <w:szCs w:val="24"/>
                <w:lang w:val="uk-UA" w:eastAsia="ru-RU"/>
              </w:rPr>
            </w:pPr>
            <w:r>
              <w:rPr>
                <w:rFonts w:ascii="Times New Roman" w:hAnsi="Times New Roman" w:eastAsia="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Pr>
                <w:rFonts w:ascii="Times New Roman" w:hAnsi="Times New Roman" w:eastAsia="Times New Roman"/>
                <w:i/>
                <w:iCs/>
                <w:sz w:val="24"/>
                <w:szCs w:val="24"/>
                <w:shd w:val="clear" w:color="auto" w:fill="FFFFFF"/>
                <w:lang w:val="uk-UA" w:eastAsia="ru-RU"/>
              </w:rPr>
              <w:t>(</w:t>
            </w:r>
            <w:r>
              <w:rPr>
                <w:rFonts w:ascii="Times New Roman" w:hAnsi="Times New Roman" w:eastAsia="Times New Roman"/>
                <w:i/>
                <w:iCs/>
                <w:sz w:val="24"/>
                <w:szCs w:val="24"/>
                <w:lang w:val="uk-UA" w:eastAsia="ru-RU"/>
              </w:rPr>
              <w:t>підпункт 11 пункту 47 Особливостей)</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tcPr>
          <w:p>
            <w:pPr>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color="000000" w:sz="4" w:space="0"/>
              <w:left w:val="single" w:color="000000" w:sz="4" w:space="0"/>
              <w:bottom w:val="single" w:color="000000" w:sz="4" w:space="0"/>
              <w:right w:val="single" w:color="000000" w:sz="4" w:space="0"/>
            </w:tcBorders>
          </w:tcPr>
          <w:p>
            <w:pPr>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Переможець не надає підтвердження своєї відповідності.</w:t>
            </w:r>
          </w:p>
        </w:tc>
      </w:tr>
      <w:tr>
        <w:tblPrEx>
          <w:tblCellMar>
            <w:top w:w="0" w:type="dxa"/>
            <w:left w:w="108" w:type="dxa"/>
            <w:bottom w:w="0" w:type="dxa"/>
            <w:right w:w="108" w:type="dxa"/>
          </w:tblCellMar>
        </w:tblPrEx>
        <w:tc>
          <w:tcPr>
            <w:tcW w:w="563" w:type="dxa"/>
            <w:tcBorders>
              <w:top w:val="single" w:color="000000" w:sz="4" w:space="0"/>
              <w:left w:val="single" w:color="000000" w:sz="4" w:space="0"/>
              <w:bottom w:val="single" w:color="000000" w:sz="4" w:space="0"/>
              <w:right w:val="single" w:color="000000" w:sz="4" w:space="0"/>
            </w:tcBorders>
          </w:tcPr>
          <w:p>
            <w:pPr>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12</w:t>
            </w:r>
          </w:p>
        </w:tc>
        <w:tc>
          <w:tcPr>
            <w:tcW w:w="3548" w:type="dxa"/>
            <w:tcBorders>
              <w:top w:val="single" w:color="000000" w:sz="4" w:space="0"/>
              <w:left w:val="single" w:color="000000" w:sz="4" w:space="0"/>
              <w:bottom w:val="single" w:color="000000" w:sz="4" w:space="0"/>
              <w:right w:val="single" w:color="000000" w:sz="4" w:space="0"/>
            </w:tcBorders>
          </w:tcPr>
          <w:p>
            <w:pPr>
              <w:jc w:val="both"/>
              <w:rPr>
                <w:rFonts w:ascii="Times New Roman" w:hAnsi="Times New Roman" w:eastAsia="Times New Roman"/>
                <w:sz w:val="24"/>
                <w:szCs w:val="24"/>
                <w:lang w:val="uk-UA" w:eastAsia="ru-RU"/>
              </w:rPr>
            </w:pPr>
            <w:r>
              <w:rPr>
                <w:rFonts w:ascii="Times New Roman" w:hAnsi="Times New Roman" w:eastAsia="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eastAsia="Times New Roman"/>
                <w:i/>
                <w:iCs/>
                <w:sz w:val="24"/>
                <w:szCs w:val="24"/>
                <w:shd w:val="clear" w:color="auto" w:fill="FFFFFF"/>
                <w:lang w:val="uk-UA" w:eastAsia="ru-RU"/>
              </w:rPr>
              <w:t>(підпункт 12 пункту 47 Особливостей)</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tcPr>
          <w:p>
            <w:pPr>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color="000000" w:sz="4" w:space="0"/>
              <w:left w:val="single" w:color="000000" w:sz="4" w:space="0"/>
              <w:bottom w:val="single" w:color="000000" w:sz="4" w:space="0"/>
              <w:right w:val="single" w:color="000000" w:sz="4" w:space="0"/>
            </w:tcBorders>
          </w:tcPr>
          <w:p>
            <w:pPr>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tblPrEx>
          <w:tblCellMar>
            <w:top w:w="0" w:type="dxa"/>
            <w:left w:w="108" w:type="dxa"/>
            <w:bottom w:w="0" w:type="dxa"/>
            <w:right w:w="108" w:type="dxa"/>
          </w:tblCellMar>
        </w:tblPrEx>
        <w:tc>
          <w:tcPr>
            <w:tcW w:w="563" w:type="dxa"/>
            <w:tcBorders>
              <w:top w:val="single" w:color="000000" w:sz="4" w:space="0"/>
              <w:left w:val="single" w:color="000000" w:sz="4" w:space="0"/>
              <w:bottom w:val="single" w:color="000000" w:sz="4" w:space="0"/>
              <w:right w:val="single" w:color="000000" w:sz="4" w:space="0"/>
            </w:tcBorders>
          </w:tcPr>
          <w:p>
            <w:pPr>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13</w:t>
            </w:r>
          </w:p>
        </w:tc>
        <w:tc>
          <w:tcPr>
            <w:tcW w:w="3548" w:type="dxa"/>
            <w:tcBorders>
              <w:top w:val="single" w:color="000000" w:sz="4" w:space="0"/>
              <w:left w:val="single" w:color="000000" w:sz="4" w:space="0"/>
              <w:bottom w:val="single" w:color="000000" w:sz="4" w:space="0"/>
              <w:right w:val="single" w:color="000000" w:sz="4" w:space="0"/>
            </w:tcBorders>
          </w:tcPr>
          <w:p>
            <w:pPr>
              <w:jc w:val="both"/>
              <w:rPr>
                <w:rFonts w:ascii="Times New Roman" w:hAnsi="Times New Roman" w:eastAsia="Times New Roman"/>
                <w:i/>
                <w:iCs/>
                <w:sz w:val="24"/>
                <w:szCs w:val="24"/>
                <w:lang w:val="uk-UA" w:eastAsia="ru-RU"/>
              </w:rPr>
            </w:pPr>
            <w:r>
              <w:rPr>
                <w:rFonts w:ascii="Times New Roman" w:hAnsi="Times New Roman" w:eastAsia="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hAnsi="Times New Roman" w:eastAsia="Times New Roman"/>
                <w:i/>
                <w:iCs/>
                <w:sz w:val="24"/>
                <w:szCs w:val="24"/>
                <w:lang w:val="uk-UA" w:eastAsia="ru-RU"/>
              </w:rPr>
              <w:t>(абзац 14 пункту 47 Особливостей)</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tcPr>
          <w:p>
            <w:pPr>
              <w:jc w:val="both"/>
              <w:rPr>
                <w:rFonts w:ascii="Times New Roman" w:hAnsi="Times New Roman" w:eastAsia="Times New Roman"/>
                <w:sz w:val="24"/>
                <w:szCs w:val="24"/>
                <w:lang w:val="uk-UA"/>
              </w:rPr>
            </w:pPr>
            <w:r>
              <w:rPr>
                <w:rFonts w:ascii="Times New Roman" w:hAnsi="Times New Roman" w:eastAsia="Times New Roman"/>
                <w:sz w:val="24"/>
                <w:szCs w:val="24"/>
                <w:lang w:val="uk-UA" w:eastAsia="ru-RU"/>
              </w:rPr>
              <w:t xml:space="preserve">Учасник процедури закупівлі має </w:t>
            </w:r>
            <w:r>
              <w:rPr>
                <w:rFonts w:ascii="Times New Roman" w:hAnsi="Times New Roman" w:eastAsia="Times New Roman"/>
                <w:sz w:val="24"/>
                <w:szCs w:val="24"/>
                <w:lang w:val="uk-UA"/>
              </w:rPr>
              <w:t>надати:</w:t>
            </w:r>
          </w:p>
          <w:p>
            <w:pPr>
              <w:numPr>
                <w:ilvl w:val="0"/>
                <w:numId w:val="12"/>
              </w:numPr>
              <w:spacing w:after="0" w:line="256" w:lineRule="auto"/>
              <w:ind w:left="410"/>
              <w:contextualSpacing/>
              <w:jc w:val="both"/>
              <w:rPr>
                <w:rFonts w:ascii="Times New Roman" w:hAnsi="Times New Roman" w:eastAsia="Times New Roman"/>
                <w:sz w:val="24"/>
                <w:szCs w:val="24"/>
                <w:lang w:val="uk-UA"/>
              </w:rPr>
            </w:pPr>
            <w:r>
              <w:rPr>
                <w:rFonts w:ascii="Times New Roman" w:hAnsi="Times New Roman" w:eastAsia="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pPr>
              <w:ind w:left="50"/>
              <w:jc w:val="both"/>
              <w:rPr>
                <w:rFonts w:ascii="Times New Roman" w:hAnsi="Times New Roman" w:eastAsia="Times New Roman"/>
                <w:sz w:val="24"/>
                <w:szCs w:val="24"/>
                <w:lang w:val="uk-UA"/>
              </w:rPr>
            </w:pPr>
            <w:r>
              <w:rPr>
                <w:rFonts w:ascii="Times New Roman" w:hAnsi="Times New Roman" w:eastAsia="Times New Roman"/>
                <w:sz w:val="24"/>
                <w:szCs w:val="24"/>
                <w:lang w:val="uk-UA"/>
              </w:rPr>
              <w:t xml:space="preserve">або </w:t>
            </w:r>
          </w:p>
          <w:p>
            <w:pPr>
              <w:numPr>
                <w:ilvl w:val="0"/>
                <w:numId w:val="12"/>
              </w:numPr>
              <w:spacing w:after="0" w:line="256" w:lineRule="auto"/>
              <w:ind w:left="410"/>
              <w:contextualSpacing/>
              <w:jc w:val="both"/>
              <w:rPr>
                <w:rFonts w:ascii="Times New Roman" w:hAnsi="Times New Roman" w:eastAsia="Times New Roman"/>
                <w:sz w:val="24"/>
                <w:szCs w:val="24"/>
                <w:lang w:val="uk-UA"/>
              </w:rPr>
            </w:pPr>
            <w:r>
              <w:rPr>
                <w:rFonts w:ascii="Times New Roman" w:hAnsi="Times New Roman" w:eastAsia="Times New Roman"/>
                <w:sz w:val="24"/>
                <w:szCs w:val="24"/>
                <w:lang w:val="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color="000000" w:sz="4" w:space="0"/>
              <w:left w:val="single" w:color="000000" w:sz="4" w:space="0"/>
              <w:bottom w:val="single" w:color="000000" w:sz="4" w:space="0"/>
              <w:right w:val="single" w:color="000000" w:sz="4" w:space="0"/>
            </w:tcBorders>
          </w:tcPr>
          <w:p>
            <w:pPr>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rPr>
                <w:rFonts w:ascii="Times New Roman" w:hAnsi="Times New Roman" w:eastAsia="Times New Roman"/>
                <w:sz w:val="24"/>
                <w:szCs w:val="24"/>
                <w:lang w:val="uk-UA" w:eastAsia="ru-RU"/>
              </w:rPr>
            </w:pPr>
          </w:p>
          <w:p>
            <w:pPr>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або</w:t>
            </w:r>
          </w:p>
          <w:p>
            <w:pPr>
              <w:rPr>
                <w:rFonts w:ascii="Times New Roman" w:hAnsi="Times New Roman" w:eastAsia="Times New Roman"/>
                <w:sz w:val="24"/>
                <w:szCs w:val="24"/>
                <w:lang w:val="uk-UA" w:eastAsia="ru-RU"/>
              </w:rPr>
            </w:pPr>
          </w:p>
          <w:p>
            <w:pPr>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pPr>
        <w:jc w:val="center"/>
        <w:rPr>
          <w:rFonts w:ascii="Times New Roman" w:hAnsi="Times New Roman"/>
          <w:b/>
          <w:bCs/>
          <w:sz w:val="24"/>
          <w:szCs w:val="24"/>
          <w:lang w:val="uk-UA"/>
        </w:rPr>
      </w:pPr>
    </w:p>
    <w:p>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pPr>
        <w:jc w:val="both"/>
        <w:rPr>
          <w:rFonts w:ascii="Times New Roman" w:hAnsi="Times New Roman"/>
          <w:sz w:val="24"/>
          <w:szCs w:val="24"/>
          <w:lang w:val="uk-UA"/>
        </w:rPr>
      </w:pPr>
      <w:r>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pPr>
        <w:jc w:val="both"/>
        <w:rPr>
          <w:rFonts w:ascii="Times New Roman" w:hAnsi="Times New Roman"/>
          <w:b/>
          <w:bCs/>
          <w:sz w:val="24"/>
          <w:szCs w:val="24"/>
          <w:lang w:val="uk-UA"/>
        </w:rPr>
      </w:pPr>
      <w:r>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p>
    <w:p>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Додаток № 3 до тендерної документації</w:t>
      </w:r>
    </w:p>
    <w:p>
      <w:pPr>
        <w:spacing w:after="0" w:line="240" w:lineRule="auto"/>
        <w:jc w:val="right"/>
        <w:rPr>
          <w:rFonts w:ascii="Times New Roman" w:hAnsi="Times New Roman"/>
          <w:b/>
          <w:bCs/>
          <w:sz w:val="24"/>
          <w:szCs w:val="24"/>
          <w:lang w:val="uk-UA"/>
        </w:rPr>
      </w:pPr>
    </w:p>
    <w:p>
      <w:pPr>
        <w:pStyle w:val="22"/>
        <w:spacing w:before="0" w:beforeAutospacing="0" w:after="0" w:afterAutospacing="0"/>
        <w:jc w:val="center"/>
        <w:rPr>
          <w:rFonts w:ascii="Times New Roman" w:hAnsi="Times New Roman"/>
          <w:b/>
          <w:bCs/>
        </w:rPr>
      </w:pPr>
      <w:r>
        <w:rPr>
          <w:rFonts w:ascii="Times New Roman" w:hAnsi="Times New Roman"/>
          <w:b/>
          <w:bCs/>
        </w:rPr>
        <w:t>Технічні вимоги</w:t>
      </w:r>
    </w:p>
    <w:p>
      <w:pPr>
        <w:pStyle w:val="24"/>
        <w:spacing w:before="0" w:beforeAutospacing="0" w:after="0" w:afterAutospacing="0" w:line="240" w:lineRule="auto"/>
        <w:jc w:val="center"/>
        <w:rPr>
          <w:i/>
          <w:iCs/>
        </w:rPr>
      </w:pPr>
      <w:r>
        <w:rPr>
          <w:i/>
          <w:iCs/>
        </w:rPr>
        <w:t>(надається інформація у форматі сканованих документів, підписаних,</w:t>
      </w:r>
    </w:p>
    <w:p>
      <w:pPr>
        <w:pStyle w:val="24"/>
        <w:spacing w:before="0" w:beforeAutospacing="0" w:after="0" w:afterAutospacing="0" w:line="240" w:lineRule="auto"/>
        <w:jc w:val="center"/>
        <w:rPr>
          <w:i/>
          <w:iCs/>
        </w:rPr>
      </w:pPr>
      <w:r>
        <w:rPr>
          <w:i/>
          <w:iCs/>
        </w:rPr>
        <w:t xml:space="preserve">скріплених печаткою (за наявності)). Всі пункти технічних вимог мають бути підтвержені учасником. Ненадання підтвердження будь якого пункту,або не повна відповідність технічним вимогам , буде підставою для відхилення пропозиції ,як такої,що не відповідає тендерній документації   замовника. </w:t>
      </w:r>
    </w:p>
    <w:p>
      <w:pPr>
        <w:pStyle w:val="24"/>
        <w:spacing w:before="0" w:beforeAutospacing="0" w:after="0" w:afterAutospacing="0" w:line="240" w:lineRule="auto"/>
        <w:rPr>
          <w:iCs/>
        </w:rPr>
      </w:pPr>
    </w:p>
    <w:p>
      <w:pPr>
        <w:pStyle w:val="24"/>
        <w:spacing w:before="0" w:beforeAutospacing="0" w:after="0" w:afterAutospacing="0" w:line="240" w:lineRule="auto"/>
        <w:jc w:val="both"/>
        <w:rPr>
          <w:iCs/>
        </w:rPr>
      </w:pPr>
      <w:r>
        <w:rPr>
          <w:iCs/>
        </w:rPr>
        <w:t>Учасник – переможець торгів у строк, що не перевищує три календарні дні з дати оприлюднення на веб-порталі Уповноваженого органу повідомлення про намір укласти договір, повинен надати замовнику  зразок предмета закупівлі для проведення огляду і тестування. Підтвердження і погодження засвідчується інформаційним листом у складі пропозиції</w:t>
      </w:r>
      <w:r>
        <w:rPr>
          <w:i/>
          <w:iCs/>
        </w:rPr>
        <w:t>.</w:t>
      </w:r>
    </w:p>
    <w:tbl>
      <w:tblPr>
        <w:tblStyle w:val="25"/>
        <w:tblW w:w="0" w:type="auto"/>
        <w:tblInd w:w="0" w:type="dxa"/>
        <w:tblLayout w:type="fixed"/>
        <w:tblCellMar>
          <w:top w:w="15" w:type="dxa"/>
          <w:left w:w="15" w:type="dxa"/>
          <w:bottom w:w="15" w:type="dxa"/>
          <w:right w:w="15" w:type="dxa"/>
        </w:tblCellMar>
      </w:tblPr>
      <w:tblGrid>
        <w:gridCol w:w="525"/>
        <w:gridCol w:w="2925"/>
        <w:gridCol w:w="735"/>
        <w:gridCol w:w="840"/>
        <w:gridCol w:w="4815"/>
      </w:tblGrid>
      <w:tr>
        <w:tblPrEx>
          <w:tblCellMar>
            <w:top w:w="15" w:type="dxa"/>
            <w:left w:w="15" w:type="dxa"/>
            <w:bottom w:w="15" w:type="dxa"/>
            <w:right w:w="15" w:type="dxa"/>
          </w:tblCellMar>
        </w:tblPrEx>
        <w:tc>
          <w:tcPr>
            <w:tcW w:w="525" w:type="dxa"/>
            <w:tcBorders>
              <w:top w:val="outset" w:color="auto" w:sz="6" w:space="0"/>
              <w:left w:val="outset" w:color="auto" w:sz="6" w:space="0"/>
              <w:bottom w:val="outset" w:color="auto" w:sz="6" w:space="0"/>
              <w:right w:val="outset" w:color="auto" w:sz="6" w:space="0"/>
            </w:tcBorders>
          </w:tcPr>
          <w:p>
            <w:pPr>
              <w:pStyle w:val="24"/>
            </w:pPr>
            <w:r>
              <w:t>№п\п</w:t>
            </w:r>
          </w:p>
        </w:tc>
        <w:tc>
          <w:tcPr>
            <w:tcW w:w="2925" w:type="dxa"/>
            <w:tcBorders>
              <w:top w:val="outset" w:color="auto" w:sz="6" w:space="0"/>
              <w:left w:val="outset" w:color="auto" w:sz="6" w:space="0"/>
              <w:bottom w:val="outset" w:color="auto" w:sz="6" w:space="0"/>
              <w:right w:val="outset" w:color="auto" w:sz="6" w:space="0"/>
            </w:tcBorders>
          </w:tcPr>
          <w:p>
            <w:pPr>
              <w:pStyle w:val="24"/>
            </w:pPr>
            <w:r>
              <w:t xml:space="preserve">Найменування </w:t>
            </w:r>
          </w:p>
        </w:tc>
        <w:tc>
          <w:tcPr>
            <w:tcW w:w="735" w:type="dxa"/>
            <w:tcBorders>
              <w:top w:val="outset" w:color="auto" w:sz="6" w:space="0"/>
              <w:left w:val="outset" w:color="auto" w:sz="6" w:space="0"/>
              <w:bottom w:val="outset" w:color="auto" w:sz="6" w:space="0"/>
              <w:right w:val="outset" w:color="auto" w:sz="6" w:space="0"/>
            </w:tcBorders>
          </w:tcPr>
          <w:p>
            <w:pPr>
              <w:pStyle w:val="24"/>
            </w:pPr>
            <w:r>
              <w:t>Одиниця виміру</w:t>
            </w:r>
          </w:p>
        </w:tc>
        <w:tc>
          <w:tcPr>
            <w:tcW w:w="840" w:type="dxa"/>
            <w:tcBorders>
              <w:top w:val="outset" w:color="auto" w:sz="6" w:space="0"/>
              <w:left w:val="outset" w:color="auto" w:sz="6" w:space="0"/>
              <w:bottom w:val="outset" w:color="auto" w:sz="6" w:space="0"/>
              <w:right w:val="outset" w:color="auto" w:sz="6" w:space="0"/>
            </w:tcBorders>
          </w:tcPr>
          <w:p>
            <w:pPr>
              <w:pStyle w:val="24"/>
            </w:pPr>
            <w:r>
              <w:t>Кількість</w:t>
            </w:r>
          </w:p>
        </w:tc>
        <w:tc>
          <w:tcPr>
            <w:tcW w:w="4815" w:type="dxa"/>
            <w:tcBorders>
              <w:top w:val="outset" w:color="auto" w:sz="6" w:space="0"/>
              <w:left w:val="outset" w:color="auto" w:sz="6" w:space="0"/>
              <w:bottom w:val="outset" w:color="auto" w:sz="6" w:space="0"/>
              <w:right w:val="outset" w:color="auto" w:sz="6" w:space="0"/>
            </w:tcBorders>
          </w:tcPr>
          <w:p>
            <w:pPr>
              <w:pStyle w:val="24"/>
            </w:pPr>
            <w:r>
              <w:t>Технічні вимоги</w:t>
            </w:r>
          </w:p>
        </w:tc>
      </w:tr>
      <w:tr>
        <w:tblPrEx>
          <w:tblCellMar>
            <w:top w:w="15" w:type="dxa"/>
            <w:left w:w="15" w:type="dxa"/>
            <w:bottom w:w="15" w:type="dxa"/>
            <w:right w:w="15" w:type="dxa"/>
          </w:tblCellMar>
        </w:tblPrEx>
        <w:tc>
          <w:tcPr>
            <w:tcW w:w="525" w:type="dxa"/>
            <w:tcBorders>
              <w:top w:val="nil"/>
              <w:left w:val="outset" w:color="auto" w:sz="6" w:space="0"/>
              <w:bottom w:val="outset" w:color="auto" w:sz="6" w:space="0"/>
              <w:right w:val="outset" w:color="auto" w:sz="6" w:space="0"/>
            </w:tcBorders>
          </w:tcPr>
          <w:p>
            <w:pPr>
              <w:pStyle w:val="24"/>
            </w:pPr>
            <w:r>
              <w:t>1</w:t>
            </w:r>
            <w:bookmarkStart w:id="1" w:name="_Hlk124172588"/>
            <w:r>
              <w:t xml:space="preserve">. </w:t>
            </w:r>
            <w:bookmarkEnd w:id="1"/>
          </w:p>
        </w:tc>
        <w:tc>
          <w:tcPr>
            <w:tcW w:w="2925" w:type="dxa"/>
            <w:tcBorders>
              <w:top w:val="nil"/>
              <w:left w:val="outset" w:color="auto" w:sz="6" w:space="0"/>
              <w:bottom w:val="outset" w:color="auto" w:sz="6" w:space="0"/>
              <w:right w:val="outset" w:color="auto" w:sz="6" w:space="0"/>
            </w:tcBorders>
          </w:tcPr>
          <w:p>
            <w:pPr>
              <w:pStyle w:val="24"/>
            </w:pPr>
            <w:r>
              <w:t>Крем мило рідке 500 мл. RoNi  ECOnomix в асортименті</w:t>
            </w:r>
          </w:p>
        </w:tc>
        <w:tc>
          <w:tcPr>
            <w:tcW w:w="735" w:type="dxa"/>
            <w:tcBorders>
              <w:top w:val="nil"/>
              <w:left w:val="outset" w:color="auto" w:sz="6" w:space="0"/>
              <w:bottom w:val="outset" w:color="auto" w:sz="6" w:space="0"/>
              <w:right w:val="outset" w:color="auto" w:sz="6" w:space="0"/>
            </w:tcBorders>
          </w:tcPr>
          <w:p>
            <w:pPr>
              <w:pStyle w:val="24"/>
            </w:pPr>
            <w:r>
              <w:t>шт</w:t>
            </w:r>
          </w:p>
        </w:tc>
        <w:tc>
          <w:tcPr>
            <w:tcW w:w="840" w:type="dxa"/>
            <w:tcBorders>
              <w:top w:val="nil"/>
              <w:left w:val="outset" w:color="auto" w:sz="6" w:space="0"/>
              <w:bottom w:val="outset" w:color="auto" w:sz="6" w:space="0"/>
              <w:right w:val="outset" w:color="auto" w:sz="6" w:space="0"/>
            </w:tcBorders>
          </w:tcPr>
          <w:p>
            <w:pPr>
              <w:pStyle w:val="24"/>
            </w:pPr>
            <w:r>
              <w:t>376</w:t>
            </w:r>
          </w:p>
        </w:tc>
        <w:tc>
          <w:tcPr>
            <w:tcW w:w="4815" w:type="dxa"/>
            <w:tcBorders>
              <w:top w:val="nil"/>
              <w:left w:val="outset" w:color="auto" w:sz="6" w:space="0"/>
              <w:bottom w:val="outset" w:color="auto" w:sz="6" w:space="0"/>
              <w:right w:val="outset" w:color="auto" w:sz="6" w:space="0"/>
            </w:tcBorders>
          </w:tcPr>
          <w:p>
            <w:pPr>
              <w:pStyle w:val="24"/>
              <w:jc w:val="both"/>
            </w:pPr>
            <w:r>
              <w:t xml:space="preserve">Крем милорідке,  в асортименті. </w:t>
            </w:r>
          </w:p>
          <w:p>
            <w:pPr>
              <w:pStyle w:val="24"/>
              <w:jc w:val="both"/>
            </w:pPr>
            <w:r>
              <w:t>500мл з дозатором</w:t>
            </w:r>
          </w:p>
          <w:p>
            <w:pPr>
              <w:pStyle w:val="24"/>
              <w:jc w:val="both"/>
            </w:pPr>
            <w:r>
              <w:t>Мило повинно забезпечувати чудове змивання бруду, а також завдяки своїй формулі піклуватися про шкіру рук та тіла. Можна використовувати як дорослим, так і дітям.</w:t>
            </w:r>
          </w:p>
          <w:p>
            <w:pPr>
              <w:pStyle w:val="24"/>
              <w:jc w:val="both"/>
            </w:pPr>
            <w:r>
              <w:t>Виготовлеле у відповідності з Технічними умовами ТУ У 20.4-40893006-002:2020 «Засоби для миття шкіри та волосся. Технічні умови»</w:t>
            </w:r>
          </w:p>
          <w:p>
            <w:pPr>
              <w:pStyle w:val="24"/>
              <w:jc w:val="both"/>
            </w:pPr>
            <w:r>
              <w:t>На підтвердження Технічним умовам у складі пропозиції надати Висновок державної санітарно-епідеміологічної експертизи (ДСЕЕ).</w:t>
            </w:r>
          </w:p>
        </w:tc>
      </w:tr>
      <w:tr>
        <w:tblPrEx>
          <w:tblCellMar>
            <w:top w:w="15" w:type="dxa"/>
            <w:left w:w="15" w:type="dxa"/>
            <w:bottom w:w="15" w:type="dxa"/>
            <w:right w:w="15" w:type="dxa"/>
          </w:tblCellMar>
        </w:tblPrEx>
        <w:tc>
          <w:tcPr>
            <w:tcW w:w="525" w:type="dxa"/>
            <w:tcBorders>
              <w:top w:val="nil"/>
              <w:left w:val="outset" w:color="auto" w:sz="6" w:space="0"/>
              <w:bottom w:val="outset" w:color="auto" w:sz="6" w:space="0"/>
              <w:right w:val="outset" w:color="auto" w:sz="6" w:space="0"/>
            </w:tcBorders>
          </w:tcPr>
          <w:p>
            <w:pPr>
              <w:pStyle w:val="24"/>
            </w:pPr>
            <w:r>
              <w:t>2 .</w:t>
            </w:r>
          </w:p>
        </w:tc>
        <w:tc>
          <w:tcPr>
            <w:tcW w:w="2925" w:type="dxa"/>
            <w:tcBorders>
              <w:top w:val="nil"/>
              <w:left w:val="outset" w:color="auto" w:sz="6" w:space="0"/>
              <w:bottom w:val="outset" w:color="auto" w:sz="6" w:space="0"/>
              <w:right w:val="outset" w:color="auto" w:sz="6" w:space="0"/>
            </w:tcBorders>
          </w:tcPr>
          <w:p>
            <w:pPr>
              <w:pStyle w:val="24"/>
            </w:pPr>
            <w:r>
              <w:t xml:space="preserve">Рідина для миття вікон та блискучих поверхонь 500 мл. RoNi </w:t>
            </w:r>
          </w:p>
        </w:tc>
        <w:tc>
          <w:tcPr>
            <w:tcW w:w="735" w:type="dxa"/>
            <w:tcBorders>
              <w:top w:val="nil"/>
              <w:left w:val="outset" w:color="auto" w:sz="6" w:space="0"/>
              <w:bottom w:val="outset" w:color="auto" w:sz="6" w:space="0"/>
              <w:right w:val="outset" w:color="auto" w:sz="6" w:space="0"/>
            </w:tcBorders>
          </w:tcPr>
          <w:p>
            <w:pPr>
              <w:pStyle w:val="24"/>
            </w:pPr>
            <w:r>
              <w:t>шт</w:t>
            </w:r>
          </w:p>
        </w:tc>
        <w:tc>
          <w:tcPr>
            <w:tcW w:w="840" w:type="dxa"/>
            <w:tcBorders>
              <w:top w:val="nil"/>
              <w:left w:val="outset" w:color="auto" w:sz="6" w:space="0"/>
              <w:bottom w:val="outset" w:color="auto" w:sz="6" w:space="0"/>
              <w:right w:val="outset" w:color="auto" w:sz="6" w:space="0"/>
            </w:tcBorders>
          </w:tcPr>
          <w:p>
            <w:pPr>
              <w:pStyle w:val="24"/>
            </w:pPr>
            <w:r>
              <w:t>46</w:t>
            </w:r>
          </w:p>
        </w:tc>
        <w:tc>
          <w:tcPr>
            <w:tcW w:w="4815" w:type="dxa"/>
            <w:tcBorders>
              <w:top w:val="nil"/>
              <w:left w:val="outset" w:color="auto" w:sz="6" w:space="0"/>
              <w:bottom w:val="outset" w:color="auto" w:sz="6" w:space="0"/>
              <w:right w:val="outset" w:color="auto" w:sz="6" w:space="0"/>
            </w:tcBorders>
          </w:tcPr>
          <w:p>
            <w:pPr>
              <w:pStyle w:val="24"/>
              <w:jc w:val="both"/>
            </w:pPr>
            <w:r>
              <w:t>Виготовлеле у відповідності з Технічними умовами ТУ У 20.4-40893006-001:2017 2 «Засоби для миття та чищення. Технічні умови»</w:t>
            </w:r>
          </w:p>
          <w:p>
            <w:pPr>
              <w:pStyle w:val="24"/>
              <w:jc w:val="both"/>
            </w:pPr>
            <w:r>
              <w:t>На підтвердження у складі пропозиції надати Сертифікат відповідності.</w:t>
            </w:r>
          </w:p>
          <w:p>
            <w:pPr>
              <w:pStyle w:val="24"/>
              <w:jc w:val="both"/>
            </w:pPr>
            <w:r>
              <w:t xml:space="preserve">Додатково надати  Декларацію про відповідність продукції вимогам Технічного регламенту мийних засобів </w:t>
            </w:r>
          </w:p>
        </w:tc>
      </w:tr>
      <w:tr>
        <w:tblPrEx>
          <w:tblCellMar>
            <w:top w:w="15" w:type="dxa"/>
            <w:left w:w="15" w:type="dxa"/>
            <w:bottom w:w="15" w:type="dxa"/>
            <w:right w:w="15" w:type="dxa"/>
          </w:tblCellMar>
        </w:tblPrEx>
        <w:tc>
          <w:tcPr>
            <w:tcW w:w="525" w:type="dxa"/>
            <w:tcBorders>
              <w:top w:val="nil"/>
              <w:left w:val="outset" w:color="auto" w:sz="6" w:space="0"/>
              <w:bottom w:val="outset" w:color="auto" w:sz="6" w:space="0"/>
              <w:right w:val="outset" w:color="auto" w:sz="6" w:space="0"/>
            </w:tcBorders>
          </w:tcPr>
          <w:p>
            <w:pPr>
              <w:pStyle w:val="24"/>
            </w:pPr>
            <w:r>
              <w:t>3 .</w:t>
            </w:r>
          </w:p>
        </w:tc>
        <w:tc>
          <w:tcPr>
            <w:tcW w:w="2925" w:type="dxa"/>
            <w:tcBorders>
              <w:top w:val="nil"/>
              <w:left w:val="outset" w:color="auto" w:sz="6" w:space="0"/>
              <w:bottom w:val="outset" w:color="auto" w:sz="6" w:space="0"/>
              <w:right w:val="outset" w:color="auto" w:sz="6" w:space="0"/>
            </w:tcBorders>
          </w:tcPr>
          <w:p>
            <w:pPr>
              <w:pStyle w:val="24"/>
            </w:pPr>
            <w:r>
              <w:t xml:space="preserve">Рідина для миття туалету 750 мл. Bioform Plus </w:t>
            </w:r>
          </w:p>
        </w:tc>
        <w:tc>
          <w:tcPr>
            <w:tcW w:w="735" w:type="dxa"/>
            <w:tcBorders>
              <w:top w:val="nil"/>
              <w:left w:val="outset" w:color="auto" w:sz="6" w:space="0"/>
              <w:bottom w:val="outset" w:color="auto" w:sz="6" w:space="0"/>
              <w:right w:val="outset" w:color="auto" w:sz="6" w:space="0"/>
            </w:tcBorders>
          </w:tcPr>
          <w:p>
            <w:pPr>
              <w:pStyle w:val="24"/>
            </w:pPr>
            <w:r>
              <w:t>шт</w:t>
            </w:r>
          </w:p>
        </w:tc>
        <w:tc>
          <w:tcPr>
            <w:tcW w:w="840" w:type="dxa"/>
            <w:tcBorders>
              <w:top w:val="nil"/>
              <w:left w:val="outset" w:color="auto" w:sz="6" w:space="0"/>
              <w:bottom w:val="outset" w:color="auto" w:sz="6" w:space="0"/>
              <w:right w:val="outset" w:color="auto" w:sz="6" w:space="0"/>
            </w:tcBorders>
          </w:tcPr>
          <w:p>
            <w:pPr>
              <w:pStyle w:val="24"/>
            </w:pPr>
            <w:r>
              <w:t>180</w:t>
            </w:r>
          </w:p>
        </w:tc>
        <w:tc>
          <w:tcPr>
            <w:tcW w:w="4815" w:type="dxa"/>
            <w:tcBorders>
              <w:top w:val="nil"/>
              <w:left w:val="outset" w:color="auto" w:sz="6" w:space="0"/>
              <w:bottom w:val="outset" w:color="auto" w:sz="6" w:space="0"/>
              <w:right w:val="outset" w:color="auto" w:sz="6" w:space="0"/>
            </w:tcBorders>
          </w:tcPr>
          <w:p>
            <w:pPr>
              <w:pStyle w:val="24"/>
              <w:jc w:val="both"/>
            </w:pPr>
            <w:r>
              <w:t>Рідина для миття туалету з хлором  750 мл.</w:t>
            </w:r>
          </w:p>
          <w:p>
            <w:pPr>
              <w:pStyle w:val="24"/>
              <w:jc w:val="both"/>
            </w:pPr>
            <w:r>
              <w:t>Фізико-хімічні показники – концентрація водневих іонів (в 1% водному р-ні) од. рН – 3.0-4.0 у відповідності до НД ДСТУ 2207.1-93  (На підтвердження надати  Протокол випробування видані Учаснику акредитовананим органом (лабораторією) з оцінки відповідності)</w:t>
            </w:r>
          </w:p>
          <w:p>
            <w:pPr>
              <w:pStyle w:val="24"/>
              <w:jc w:val="both"/>
            </w:pPr>
            <w:r>
              <w:t>Додатково у складі пропозиції надати :</w:t>
            </w:r>
          </w:p>
          <w:p>
            <w:pPr>
              <w:pStyle w:val="24"/>
              <w:jc w:val="both"/>
            </w:pPr>
            <w:r>
              <w:t>-Висновок державної санітарно-епідеміологічної експертизи (ДСЕЕ);</w:t>
            </w:r>
          </w:p>
          <w:p>
            <w:pPr>
              <w:pStyle w:val="24"/>
              <w:jc w:val="both"/>
            </w:pPr>
            <w:r>
              <w:t>- Декларацію про відповідність продукції вимогам Технічного регламенту мийних засобів</w:t>
            </w:r>
          </w:p>
        </w:tc>
      </w:tr>
      <w:tr>
        <w:tblPrEx>
          <w:tblCellMar>
            <w:top w:w="15" w:type="dxa"/>
            <w:left w:w="15" w:type="dxa"/>
            <w:bottom w:w="15" w:type="dxa"/>
            <w:right w:w="15" w:type="dxa"/>
          </w:tblCellMar>
        </w:tblPrEx>
        <w:tc>
          <w:tcPr>
            <w:tcW w:w="525" w:type="dxa"/>
            <w:tcBorders>
              <w:top w:val="nil"/>
              <w:left w:val="outset" w:color="auto" w:sz="6" w:space="0"/>
              <w:bottom w:val="outset" w:color="auto" w:sz="6" w:space="0"/>
              <w:right w:val="outset" w:color="auto" w:sz="6" w:space="0"/>
            </w:tcBorders>
          </w:tcPr>
          <w:p>
            <w:pPr>
              <w:pStyle w:val="24"/>
            </w:pPr>
            <w:r>
              <w:t>4 .</w:t>
            </w:r>
          </w:p>
        </w:tc>
        <w:tc>
          <w:tcPr>
            <w:tcW w:w="2925" w:type="dxa"/>
            <w:tcBorders>
              <w:top w:val="nil"/>
              <w:left w:val="outset" w:color="auto" w:sz="6" w:space="0"/>
              <w:bottom w:val="outset" w:color="auto" w:sz="6" w:space="0"/>
              <w:right w:val="outset" w:color="auto" w:sz="6" w:space="0"/>
            </w:tcBorders>
          </w:tcPr>
          <w:p>
            <w:pPr>
              <w:pStyle w:val="24"/>
            </w:pPr>
            <w:r>
              <w:t xml:space="preserve">Пральний порошок 5,25 кг Soft </w:t>
            </w:r>
          </w:p>
        </w:tc>
        <w:tc>
          <w:tcPr>
            <w:tcW w:w="735" w:type="dxa"/>
            <w:tcBorders>
              <w:top w:val="nil"/>
              <w:left w:val="outset" w:color="auto" w:sz="6" w:space="0"/>
              <w:bottom w:val="outset" w:color="auto" w:sz="6" w:space="0"/>
              <w:right w:val="outset" w:color="auto" w:sz="6" w:space="0"/>
            </w:tcBorders>
          </w:tcPr>
          <w:p>
            <w:pPr>
              <w:pStyle w:val="24"/>
            </w:pPr>
            <w:r>
              <w:t>шт</w:t>
            </w:r>
          </w:p>
        </w:tc>
        <w:tc>
          <w:tcPr>
            <w:tcW w:w="840" w:type="dxa"/>
            <w:tcBorders>
              <w:top w:val="nil"/>
              <w:left w:val="outset" w:color="auto" w:sz="6" w:space="0"/>
              <w:bottom w:val="outset" w:color="auto" w:sz="6" w:space="0"/>
              <w:right w:val="outset" w:color="auto" w:sz="6" w:space="0"/>
            </w:tcBorders>
          </w:tcPr>
          <w:p>
            <w:pPr>
              <w:pStyle w:val="24"/>
            </w:pPr>
            <w:r>
              <w:t>2</w:t>
            </w:r>
          </w:p>
        </w:tc>
        <w:tc>
          <w:tcPr>
            <w:tcW w:w="4815" w:type="dxa"/>
            <w:tcBorders>
              <w:top w:val="nil"/>
              <w:left w:val="outset" w:color="auto" w:sz="6" w:space="0"/>
              <w:bottom w:val="outset" w:color="auto" w:sz="6" w:space="0"/>
              <w:right w:val="outset" w:color="auto" w:sz="6" w:space="0"/>
            </w:tcBorders>
          </w:tcPr>
          <w:p>
            <w:pPr>
              <w:pStyle w:val="24"/>
              <w:jc w:val="both"/>
            </w:pPr>
            <w:r>
              <w:t>Пральний порошок 5,25 кг з активним киснем</w:t>
            </w:r>
          </w:p>
          <w:p>
            <w:pPr>
              <w:pStyle w:val="24"/>
              <w:jc w:val="both"/>
            </w:pPr>
            <w:r>
              <w:t>Пральний порошок для універсального прання з інноваційною формулою збагаченою активним киснем. Швидко розчиняється та забезпечує відмінний результат навіть при низьких температурах прання.</w:t>
            </w:r>
          </w:p>
          <w:p>
            <w:pPr>
              <w:pStyle w:val="24"/>
              <w:jc w:val="both"/>
            </w:pPr>
            <w:r>
              <w:t>Порошок з активним киснем повинен легко видаляти забруднення і не залишатися на тканині. Без фосфатний пральний порошок з широким діапазоном температурної ефективності.</w:t>
            </w:r>
          </w:p>
          <w:p>
            <w:pPr>
              <w:pStyle w:val="24"/>
              <w:jc w:val="both"/>
            </w:pPr>
            <w:r>
              <w:t>Усуває забруднення навіть при низьких температурах. Повинен добре розчиняєтися в холодній воді, як і в гарячій, не залишаючись на одязі. Для автоматичного прання і ручного прання.</w:t>
            </w:r>
          </w:p>
          <w:p>
            <w:pPr>
              <w:pStyle w:val="24"/>
              <w:jc w:val="both"/>
            </w:pPr>
            <w:r>
              <w:t>Строк придатності не менше 24 місяці. (На підтвердження надати  Протокол випробування видані Учаснику акредитовананим органом (лабораторією) з оцінки відповідності)</w:t>
            </w:r>
          </w:p>
          <w:p>
            <w:pPr>
              <w:pStyle w:val="24"/>
              <w:jc w:val="both"/>
            </w:pPr>
            <w:r>
              <w:t>Рівень здатності до повного біологічного розкладу поверхнево-активних речових – не менше 60,0% у відповідності до НД ДСТУ ISO 14593:2005 (На підтвердження надати  Протокол випробування видані Учаснику акредитовананим органом (лабораторією) з оцінки відповідності)</w:t>
            </w:r>
          </w:p>
          <w:p>
            <w:pPr>
              <w:pStyle w:val="24"/>
              <w:jc w:val="both"/>
            </w:pPr>
            <w:r>
              <w:t>Додатково у складі пропозиції надати :</w:t>
            </w:r>
          </w:p>
          <w:p>
            <w:pPr>
              <w:pStyle w:val="24"/>
              <w:jc w:val="both"/>
            </w:pPr>
            <w:r>
              <w:t>-Висновок державної санітарно-епідеміологічної експертизи (ДСЕЕ);</w:t>
            </w:r>
          </w:p>
          <w:p>
            <w:pPr>
              <w:pStyle w:val="24"/>
              <w:jc w:val="both"/>
            </w:pPr>
            <w:r>
              <w:t>- Декларацію про відповідність продукції вимогам Технічного регламенту мийних засобів</w:t>
            </w:r>
          </w:p>
        </w:tc>
      </w:tr>
      <w:tr>
        <w:tblPrEx>
          <w:tblCellMar>
            <w:top w:w="15" w:type="dxa"/>
            <w:left w:w="15" w:type="dxa"/>
            <w:bottom w:w="15" w:type="dxa"/>
            <w:right w:w="15" w:type="dxa"/>
          </w:tblCellMar>
        </w:tblPrEx>
        <w:tc>
          <w:tcPr>
            <w:tcW w:w="525" w:type="dxa"/>
            <w:tcBorders>
              <w:top w:val="nil"/>
              <w:left w:val="outset" w:color="auto" w:sz="6" w:space="0"/>
              <w:bottom w:val="outset" w:color="auto" w:sz="6" w:space="0"/>
              <w:right w:val="outset" w:color="auto" w:sz="6" w:space="0"/>
            </w:tcBorders>
          </w:tcPr>
          <w:p>
            <w:pPr>
              <w:pStyle w:val="24"/>
            </w:pPr>
            <w:r>
              <w:t xml:space="preserve">5. </w:t>
            </w:r>
          </w:p>
        </w:tc>
        <w:tc>
          <w:tcPr>
            <w:tcW w:w="2925" w:type="dxa"/>
            <w:tcBorders>
              <w:top w:val="nil"/>
              <w:left w:val="outset" w:color="auto" w:sz="6" w:space="0"/>
              <w:bottom w:val="outset" w:color="auto" w:sz="6" w:space="0"/>
              <w:right w:val="outset" w:color="auto" w:sz="6" w:space="0"/>
            </w:tcBorders>
          </w:tcPr>
          <w:p>
            <w:pPr>
              <w:pStyle w:val="24"/>
              <w:jc w:val="center"/>
            </w:pPr>
            <w:r>
              <w:t>Засіб для прання 10 кг. DEM авт. Універсальний</w:t>
            </w:r>
          </w:p>
        </w:tc>
        <w:tc>
          <w:tcPr>
            <w:tcW w:w="735" w:type="dxa"/>
            <w:tcBorders>
              <w:top w:val="nil"/>
              <w:left w:val="outset" w:color="auto" w:sz="6" w:space="0"/>
              <w:bottom w:val="outset" w:color="auto" w:sz="6" w:space="0"/>
              <w:right w:val="outset" w:color="auto" w:sz="6" w:space="0"/>
            </w:tcBorders>
          </w:tcPr>
          <w:p>
            <w:pPr>
              <w:pStyle w:val="24"/>
            </w:pPr>
            <w:r>
              <w:t>шт</w:t>
            </w:r>
          </w:p>
        </w:tc>
        <w:tc>
          <w:tcPr>
            <w:tcW w:w="840" w:type="dxa"/>
            <w:tcBorders>
              <w:top w:val="nil"/>
              <w:left w:val="outset" w:color="auto" w:sz="6" w:space="0"/>
              <w:bottom w:val="outset" w:color="auto" w:sz="6" w:space="0"/>
              <w:right w:val="outset" w:color="auto" w:sz="6" w:space="0"/>
            </w:tcBorders>
          </w:tcPr>
          <w:p>
            <w:pPr>
              <w:pStyle w:val="24"/>
            </w:pPr>
            <w:r>
              <w:t>42</w:t>
            </w:r>
          </w:p>
        </w:tc>
        <w:tc>
          <w:tcPr>
            <w:tcW w:w="4815" w:type="dxa"/>
            <w:tcBorders>
              <w:top w:val="nil"/>
              <w:left w:val="outset" w:color="auto" w:sz="6" w:space="0"/>
              <w:bottom w:val="outset" w:color="auto" w:sz="6" w:space="0"/>
              <w:right w:val="outset" w:color="auto" w:sz="6" w:space="0"/>
            </w:tcBorders>
          </w:tcPr>
          <w:p>
            <w:pPr>
              <w:pStyle w:val="24"/>
              <w:jc w:val="both"/>
            </w:pPr>
            <w:r>
              <w:t xml:space="preserve">Засіб для прання (пральний порошок) 10кг. </w:t>
            </w:r>
          </w:p>
          <w:p>
            <w:pPr>
              <w:pStyle w:val="24"/>
              <w:jc w:val="both"/>
            </w:pPr>
            <w:r>
              <w:t>Призначений для прання всіх типів тканин крім виробів з шовку і вовни.</w:t>
            </w:r>
          </w:p>
          <w:p>
            <w:pPr>
              <w:pStyle w:val="24"/>
              <w:jc w:val="both"/>
            </w:pPr>
            <w:r>
              <w:t>Комплекс ензимів пом'якшувачів води і активаторів ефектівно усувають бруд навіть при делікатних режимах прання.</w:t>
            </w:r>
          </w:p>
          <w:p>
            <w:pPr>
              <w:pStyle w:val="24"/>
              <w:jc w:val="both"/>
            </w:pPr>
            <w:r>
              <w:t>Засіб підходить для білої і кольорової білизни і не містить хлору.</w:t>
            </w:r>
          </w:p>
          <w:p>
            <w:pPr>
              <w:pStyle w:val="24"/>
              <w:jc w:val="both"/>
            </w:pPr>
            <w:r>
              <w:t>Завдяки оптимальному рівню піноутворення дозволяє домогтися бездоганних результатів.</w:t>
            </w:r>
          </w:p>
          <w:p>
            <w:pPr>
              <w:pStyle w:val="24"/>
              <w:jc w:val="both"/>
            </w:pPr>
            <w:r>
              <w:t>Виготовлеле у відповідності з Технічними умовами ТУ У 20.4-43029651-001:2019 «Засоби для прання Т.М. DEM. Технічні умови»</w:t>
            </w:r>
          </w:p>
          <w:p>
            <w:pPr>
              <w:pStyle w:val="24"/>
              <w:jc w:val="both"/>
            </w:pPr>
            <w:r>
              <w:t>На підтвердження Технічним умовам у складі пропозиції надати Висновок державної санітарно-епідеміологічної експертизи (ДСЕЕ).</w:t>
            </w:r>
          </w:p>
        </w:tc>
      </w:tr>
      <w:tr>
        <w:tblPrEx>
          <w:tblCellMar>
            <w:top w:w="15" w:type="dxa"/>
            <w:left w:w="15" w:type="dxa"/>
            <w:bottom w:w="15" w:type="dxa"/>
            <w:right w:w="15" w:type="dxa"/>
          </w:tblCellMar>
        </w:tblPrEx>
        <w:tc>
          <w:tcPr>
            <w:tcW w:w="525" w:type="dxa"/>
            <w:tcBorders>
              <w:top w:val="nil"/>
              <w:left w:val="outset" w:color="auto" w:sz="6" w:space="0"/>
              <w:bottom w:val="outset" w:color="auto" w:sz="6" w:space="0"/>
              <w:right w:val="outset" w:color="auto" w:sz="6" w:space="0"/>
            </w:tcBorders>
          </w:tcPr>
          <w:p>
            <w:pPr>
              <w:pStyle w:val="24"/>
            </w:pPr>
            <w:r>
              <w:t xml:space="preserve">6. </w:t>
            </w:r>
          </w:p>
        </w:tc>
        <w:tc>
          <w:tcPr>
            <w:tcW w:w="2925" w:type="dxa"/>
            <w:tcBorders>
              <w:top w:val="nil"/>
              <w:left w:val="outset" w:color="auto" w:sz="6" w:space="0"/>
              <w:bottom w:val="outset" w:color="auto" w:sz="6" w:space="0"/>
              <w:right w:val="outset" w:color="auto" w:sz="6" w:space="0"/>
            </w:tcBorders>
          </w:tcPr>
          <w:p>
            <w:pPr>
              <w:pStyle w:val="24"/>
            </w:pPr>
            <w:r>
              <w:t xml:space="preserve">Засіб для миття посуду  1 л. Super Blysk </w:t>
            </w:r>
          </w:p>
        </w:tc>
        <w:tc>
          <w:tcPr>
            <w:tcW w:w="735" w:type="dxa"/>
            <w:tcBorders>
              <w:top w:val="nil"/>
              <w:left w:val="outset" w:color="auto" w:sz="6" w:space="0"/>
              <w:bottom w:val="outset" w:color="auto" w:sz="6" w:space="0"/>
              <w:right w:val="outset" w:color="auto" w:sz="6" w:space="0"/>
            </w:tcBorders>
          </w:tcPr>
          <w:p>
            <w:pPr>
              <w:pStyle w:val="24"/>
            </w:pPr>
            <w:r>
              <w:t>шт</w:t>
            </w:r>
          </w:p>
        </w:tc>
        <w:tc>
          <w:tcPr>
            <w:tcW w:w="840" w:type="dxa"/>
            <w:tcBorders>
              <w:top w:val="nil"/>
              <w:left w:val="outset" w:color="auto" w:sz="6" w:space="0"/>
              <w:bottom w:val="outset" w:color="auto" w:sz="6" w:space="0"/>
              <w:right w:val="outset" w:color="auto" w:sz="6" w:space="0"/>
            </w:tcBorders>
          </w:tcPr>
          <w:p>
            <w:pPr>
              <w:pStyle w:val="24"/>
            </w:pPr>
            <w:r>
              <w:t>365</w:t>
            </w:r>
          </w:p>
        </w:tc>
        <w:tc>
          <w:tcPr>
            <w:tcW w:w="4815" w:type="dxa"/>
            <w:tcBorders>
              <w:top w:val="nil"/>
              <w:left w:val="outset" w:color="auto" w:sz="6" w:space="0"/>
              <w:bottom w:val="outset" w:color="auto" w:sz="6" w:space="0"/>
              <w:right w:val="outset" w:color="auto" w:sz="6" w:space="0"/>
            </w:tcBorders>
          </w:tcPr>
          <w:p>
            <w:pPr>
              <w:pStyle w:val="24"/>
              <w:jc w:val="both"/>
            </w:pPr>
            <w:r>
              <w:t xml:space="preserve">Засіб для миття посуду  1 л. з дозатором безфосфатний, для всіх видів посуду. </w:t>
            </w:r>
          </w:p>
          <w:p>
            <w:pPr>
              <w:pStyle w:val="24"/>
              <w:jc w:val="both"/>
            </w:pPr>
            <w:r>
              <w:t>Вода демінералізована, 5-15% аніонні ПАР, хлорид натрію, &lt;5% неіоногенні ПАР, &lt;5% амфотерні ПАР, гліцерин, динатрієва сіль ЕДТА, гідроксид натрію, ароматизатор, консервант, барвник.</w:t>
            </w:r>
          </w:p>
          <w:p>
            <w:pPr>
              <w:pStyle w:val="24"/>
              <w:jc w:val="both"/>
            </w:pPr>
            <w:r>
              <w:t>Відповідають Технічному регламенту мийних засобів, затвердженого постановою КМУ №717 від 20.08.2008р. згідно ДСТУ 7282:2012, ДСТУ 2161:2010, на підтвердження надати Декларацію про відповідність продукції вимогам Технічного регламенту мийних засобів.</w:t>
            </w:r>
          </w:p>
        </w:tc>
      </w:tr>
      <w:tr>
        <w:tblPrEx>
          <w:tblCellMar>
            <w:top w:w="15" w:type="dxa"/>
            <w:left w:w="15" w:type="dxa"/>
            <w:bottom w:w="15" w:type="dxa"/>
            <w:right w:w="15" w:type="dxa"/>
          </w:tblCellMar>
        </w:tblPrEx>
        <w:tc>
          <w:tcPr>
            <w:tcW w:w="525" w:type="dxa"/>
            <w:tcBorders>
              <w:top w:val="nil"/>
              <w:left w:val="outset" w:color="auto" w:sz="6" w:space="0"/>
              <w:bottom w:val="outset" w:color="auto" w:sz="6" w:space="0"/>
              <w:right w:val="outset" w:color="auto" w:sz="6" w:space="0"/>
            </w:tcBorders>
          </w:tcPr>
          <w:p>
            <w:pPr>
              <w:pStyle w:val="24"/>
            </w:pPr>
            <w:bookmarkStart w:id="2" w:name="_Hlk126665680"/>
            <w:r>
              <w:t>7.</w:t>
            </w:r>
            <w:bookmarkEnd w:id="2"/>
          </w:p>
        </w:tc>
        <w:tc>
          <w:tcPr>
            <w:tcW w:w="2925" w:type="dxa"/>
            <w:tcBorders>
              <w:top w:val="nil"/>
              <w:left w:val="outset" w:color="auto" w:sz="6" w:space="0"/>
              <w:bottom w:val="outset" w:color="auto" w:sz="6" w:space="0"/>
              <w:right w:val="outset" w:color="auto" w:sz="6" w:space="0"/>
            </w:tcBorders>
          </w:tcPr>
          <w:p>
            <w:pPr>
              <w:pStyle w:val="24"/>
              <w:jc w:val="center"/>
            </w:pPr>
            <w:r>
              <w:t>Мило рідке 5 л. Romus молоко і мед каністра</w:t>
            </w:r>
          </w:p>
        </w:tc>
        <w:tc>
          <w:tcPr>
            <w:tcW w:w="735" w:type="dxa"/>
            <w:tcBorders>
              <w:top w:val="nil"/>
              <w:left w:val="outset" w:color="auto" w:sz="6" w:space="0"/>
              <w:bottom w:val="outset" w:color="auto" w:sz="6" w:space="0"/>
              <w:right w:val="outset" w:color="auto" w:sz="6" w:space="0"/>
            </w:tcBorders>
          </w:tcPr>
          <w:p>
            <w:pPr>
              <w:pStyle w:val="24"/>
            </w:pPr>
            <w:r>
              <w:t>шт</w:t>
            </w:r>
          </w:p>
        </w:tc>
        <w:tc>
          <w:tcPr>
            <w:tcW w:w="840" w:type="dxa"/>
            <w:tcBorders>
              <w:top w:val="nil"/>
              <w:left w:val="outset" w:color="auto" w:sz="6" w:space="0"/>
              <w:bottom w:val="outset" w:color="auto" w:sz="6" w:space="0"/>
              <w:right w:val="outset" w:color="auto" w:sz="6" w:space="0"/>
            </w:tcBorders>
          </w:tcPr>
          <w:p>
            <w:pPr>
              <w:pStyle w:val="24"/>
            </w:pPr>
            <w:r>
              <w:t>63</w:t>
            </w:r>
          </w:p>
        </w:tc>
        <w:tc>
          <w:tcPr>
            <w:tcW w:w="4815" w:type="dxa"/>
            <w:tcBorders>
              <w:top w:val="nil"/>
              <w:left w:val="outset" w:color="auto" w:sz="6" w:space="0"/>
              <w:bottom w:val="outset" w:color="auto" w:sz="6" w:space="0"/>
              <w:right w:val="outset" w:color="auto" w:sz="6" w:space="0"/>
            </w:tcBorders>
          </w:tcPr>
          <w:p>
            <w:pPr>
              <w:pStyle w:val="24"/>
              <w:jc w:val="both"/>
            </w:pPr>
            <w:r>
              <w:t>Мило рідке – 5 л. Молоко і мед в ПЕТ каністрі.</w:t>
            </w:r>
          </w:p>
          <w:p>
            <w:pPr>
              <w:pStyle w:val="24"/>
              <w:jc w:val="both"/>
            </w:pPr>
            <w:r>
              <w:t>М'яке косметичне крем-мило, що очищає від забруднень, і доглядає за шкірою рук і тіла, не викликає подразнень навіть у чутливої шкіри.</w:t>
            </w:r>
          </w:p>
          <w:p>
            <w:pPr>
              <w:pStyle w:val="24"/>
              <w:jc w:val="both"/>
            </w:pPr>
            <w:r>
              <w:t>Особливості:</w:t>
            </w:r>
          </w:p>
          <w:p>
            <w:pPr>
              <w:pStyle w:val="24"/>
              <w:jc w:val="both"/>
            </w:pPr>
            <w:r>
              <w:t>Ефективне видалення забруднень навіть в холодній воді.</w:t>
            </w:r>
          </w:p>
          <w:p>
            <w:pPr>
              <w:pStyle w:val="24"/>
              <w:jc w:val="both"/>
            </w:pPr>
            <w:r>
              <w:t>Має приємний запах.</w:t>
            </w:r>
          </w:p>
          <w:p>
            <w:pPr>
              <w:pStyle w:val="24"/>
              <w:jc w:val="both"/>
            </w:pPr>
            <w:r>
              <w:t>Завдяки вмісту молока та меда, має протизапальну та регенеруючу дію. Зволожує і пом'якшує шкіру завдяки м'якій та ефективній формулі.</w:t>
            </w:r>
          </w:p>
          <w:p>
            <w:pPr>
              <w:pStyle w:val="24"/>
              <w:jc w:val="both"/>
            </w:pPr>
            <w:r>
              <w:t>Виготовлеле у відповідності з Технічними умовами ТУ У 24.5-32893090-004:2006 «Мило рідке», на підтвердження Технічним умовам у складі пропозиції надати Висновок державної санітарно-епідеміологічної експертизи (ДСЕЕ).</w:t>
            </w:r>
          </w:p>
        </w:tc>
      </w:tr>
      <w:tr>
        <w:tblPrEx>
          <w:tblCellMar>
            <w:top w:w="15" w:type="dxa"/>
            <w:left w:w="15" w:type="dxa"/>
            <w:bottom w:w="15" w:type="dxa"/>
            <w:right w:w="15" w:type="dxa"/>
          </w:tblCellMar>
        </w:tblPrEx>
        <w:tc>
          <w:tcPr>
            <w:tcW w:w="525" w:type="dxa"/>
            <w:tcBorders>
              <w:top w:val="nil"/>
              <w:left w:val="outset" w:color="auto" w:sz="6" w:space="0"/>
              <w:bottom w:val="outset" w:color="auto" w:sz="6" w:space="0"/>
              <w:right w:val="outset" w:color="auto" w:sz="6" w:space="0"/>
            </w:tcBorders>
          </w:tcPr>
          <w:p>
            <w:pPr>
              <w:pStyle w:val="24"/>
            </w:pPr>
            <w:r>
              <w:t>8.</w:t>
            </w:r>
          </w:p>
        </w:tc>
        <w:tc>
          <w:tcPr>
            <w:tcW w:w="2925" w:type="dxa"/>
            <w:tcBorders>
              <w:top w:val="nil"/>
              <w:left w:val="outset" w:color="auto" w:sz="6" w:space="0"/>
              <w:bottom w:val="outset" w:color="auto" w:sz="6" w:space="0"/>
              <w:right w:val="outset" w:color="auto" w:sz="6" w:space="0"/>
            </w:tcBorders>
          </w:tcPr>
          <w:p>
            <w:pPr>
              <w:pStyle w:val="24"/>
            </w:pPr>
            <w:r>
              <w:t>Порошок для чищення 500 гр TezaT універсальний</w:t>
            </w:r>
          </w:p>
        </w:tc>
        <w:tc>
          <w:tcPr>
            <w:tcW w:w="735" w:type="dxa"/>
            <w:tcBorders>
              <w:top w:val="nil"/>
              <w:left w:val="outset" w:color="auto" w:sz="6" w:space="0"/>
              <w:bottom w:val="outset" w:color="auto" w:sz="6" w:space="0"/>
              <w:right w:val="outset" w:color="auto" w:sz="6" w:space="0"/>
            </w:tcBorders>
          </w:tcPr>
          <w:p>
            <w:pPr>
              <w:pStyle w:val="24"/>
            </w:pPr>
            <w:r>
              <w:t>шт</w:t>
            </w:r>
          </w:p>
        </w:tc>
        <w:tc>
          <w:tcPr>
            <w:tcW w:w="840" w:type="dxa"/>
            <w:tcBorders>
              <w:top w:val="nil"/>
              <w:left w:val="outset" w:color="auto" w:sz="6" w:space="0"/>
              <w:bottom w:val="outset" w:color="auto" w:sz="6" w:space="0"/>
              <w:right w:val="outset" w:color="auto" w:sz="6" w:space="0"/>
            </w:tcBorders>
          </w:tcPr>
          <w:p>
            <w:pPr>
              <w:pStyle w:val="24"/>
            </w:pPr>
            <w:r>
              <w:t>271</w:t>
            </w:r>
          </w:p>
        </w:tc>
        <w:tc>
          <w:tcPr>
            <w:tcW w:w="4815" w:type="dxa"/>
            <w:tcBorders>
              <w:top w:val="nil"/>
              <w:left w:val="outset" w:color="auto" w:sz="6" w:space="0"/>
              <w:bottom w:val="outset" w:color="auto" w:sz="6" w:space="0"/>
              <w:right w:val="outset" w:color="auto" w:sz="6" w:space="0"/>
            </w:tcBorders>
          </w:tcPr>
          <w:p>
            <w:pPr>
              <w:pStyle w:val="24"/>
              <w:jc w:val="both"/>
            </w:pPr>
            <w:r>
              <w:t>Порошок для чищення – 500г.</w:t>
            </w:r>
          </w:p>
          <w:p>
            <w:pPr>
              <w:pStyle w:val="24"/>
              <w:jc w:val="both"/>
            </w:pPr>
            <w:r>
              <w:t>Для очищення кухонних плит, кахлю, умивальника, ванн та інших твердих поверхонь. Це ефективний засіб для видалення бруду і плям.</w:t>
            </w:r>
          </w:p>
        </w:tc>
      </w:tr>
      <w:tr>
        <w:tblPrEx>
          <w:tblCellMar>
            <w:top w:w="15" w:type="dxa"/>
            <w:left w:w="15" w:type="dxa"/>
            <w:bottom w:w="15" w:type="dxa"/>
            <w:right w:w="15" w:type="dxa"/>
          </w:tblCellMar>
        </w:tblPrEx>
        <w:tc>
          <w:tcPr>
            <w:tcW w:w="525" w:type="dxa"/>
            <w:tcBorders>
              <w:top w:val="nil"/>
              <w:left w:val="outset" w:color="auto" w:sz="6" w:space="0"/>
              <w:bottom w:val="outset" w:color="auto" w:sz="6" w:space="0"/>
              <w:right w:val="outset" w:color="auto" w:sz="6" w:space="0"/>
            </w:tcBorders>
          </w:tcPr>
          <w:p>
            <w:pPr>
              <w:pStyle w:val="24"/>
            </w:pPr>
            <w:r>
              <w:t>9.</w:t>
            </w:r>
          </w:p>
        </w:tc>
        <w:tc>
          <w:tcPr>
            <w:tcW w:w="2925" w:type="dxa"/>
            <w:tcBorders>
              <w:top w:val="nil"/>
              <w:left w:val="outset" w:color="auto" w:sz="6" w:space="0"/>
              <w:bottom w:val="outset" w:color="auto" w:sz="6" w:space="0"/>
              <w:right w:val="outset" w:color="auto" w:sz="6" w:space="0"/>
            </w:tcBorders>
          </w:tcPr>
          <w:p>
            <w:pPr>
              <w:pStyle w:val="24"/>
            </w:pPr>
            <w:r>
              <w:t>Мило 70 г. Шик в асортименті</w:t>
            </w:r>
          </w:p>
        </w:tc>
        <w:tc>
          <w:tcPr>
            <w:tcW w:w="735" w:type="dxa"/>
            <w:tcBorders>
              <w:top w:val="nil"/>
              <w:left w:val="outset" w:color="auto" w:sz="6" w:space="0"/>
              <w:bottom w:val="outset" w:color="auto" w:sz="6" w:space="0"/>
              <w:right w:val="outset" w:color="auto" w:sz="6" w:space="0"/>
            </w:tcBorders>
          </w:tcPr>
          <w:p>
            <w:pPr>
              <w:pStyle w:val="24"/>
            </w:pPr>
            <w:r>
              <w:t>шт</w:t>
            </w:r>
          </w:p>
        </w:tc>
        <w:tc>
          <w:tcPr>
            <w:tcW w:w="840" w:type="dxa"/>
            <w:tcBorders>
              <w:top w:val="nil"/>
              <w:left w:val="outset" w:color="auto" w:sz="6" w:space="0"/>
              <w:bottom w:val="outset" w:color="auto" w:sz="6" w:space="0"/>
              <w:right w:val="outset" w:color="auto" w:sz="6" w:space="0"/>
            </w:tcBorders>
          </w:tcPr>
          <w:p>
            <w:pPr>
              <w:pStyle w:val="24"/>
            </w:pPr>
            <w:r>
              <w:t>74</w:t>
            </w:r>
          </w:p>
        </w:tc>
        <w:tc>
          <w:tcPr>
            <w:tcW w:w="4815" w:type="dxa"/>
            <w:tcBorders>
              <w:top w:val="nil"/>
              <w:left w:val="outset" w:color="auto" w:sz="6" w:space="0"/>
              <w:bottom w:val="outset" w:color="auto" w:sz="6" w:space="0"/>
              <w:right w:val="outset" w:color="auto" w:sz="6" w:space="0"/>
            </w:tcBorders>
          </w:tcPr>
          <w:p>
            <w:pPr>
              <w:pStyle w:val="24"/>
              <w:jc w:val="both"/>
            </w:pPr>
            <w:r>
              <w:t xml:space="preserve">Мило тверде в індивідуальній упаковці 70г. </w:t>
            </w:r>
          </w:p>
          <w:p>
            <w:pPr>
              <w:pStyle w:val="24"/>
              <w:jc w:val="both"/>
            </w:pPr>
            <w:r>
              <w:t>Склад. Натрієві солі харчових жирів та рослинних олій, вода демінералізована, парфумерна композиція з ароматом конвалії, крем косметичний, гліцерин, трилон Б, кислота лимонна, кислота етидронова, антиоксидант, CI77891.</w:t>
            </w:r>
          </w:p>
        </w:tc>
      </w:tr>
      <w:tr>
        <w:tblPrEx>
          <w:tblCellMar>
            <w:top w:w="15" w:type="dxa"/>
            <w:left w:w="15" w:type="dxa"/>
            <w:bottom w:w="15" w:type="dxa"/>
            <w:right w:w="15" w:type="dxa"/>
          </w:tblCellMar>
        </w:tblPrEx>
        <w:tc>
          <w:tcPr>
            <w:tcW w:w="525" w:type="dxa"/>
            <w:tcBorders>
              <w:top w:val="nil"/>
              <w:left w:val="outset" w:color="auto" w:sz="6" w:space="0"/>
              <w:bottom w:val="outset" w:color="auto" w:sz="6" w:space="0"/>
              <w:right w:val="outset" w:color="auto" w:sz="6" w:space="0"/>
            </w:tcBorders>
          </w:tcPr>
          <w:p>
            <w:pPr>
              <w:pStyle w:val="24"/>
            </w:pPr>
            <w:r>
              <w:t>10.</w:t>
            </w:r>
          </w:p>
        </w:tc>
        <w:tc>
          <w:tcPr>
            <w:tcW w:w="2925" w:type="dxa"/>
            <w:tcBorders>
              <w:top w:val="nil"/>
              <w:left w:val="outset" w:color="auto" w:sz="6" w:space="0"/>
              <w:bottom w:val="outset" w:color="auto" w:sz="6" w:space="0"/>
              <w:right w:val="outset" w:color="auto" w:sz="6" w:space="0"/>
            </w:tcBorders>
          </w:tcPr>
          <w:p>
            <w:pPr>
              <w:pStyle w:val="24"/>
              <w:jc w:val="center"/>
            </w:pPr>
            <w:r>
              <w:t>Мило госп. 72% 200 г. Тячів</w:t>
            </w:r>
          </w:p>
        </w:tc>
        <w:tc>
          <w:tcPr>
            <w:tcW w:w="735" w:type="dxa"/>
            <w:tcBorders>
              <w:top w:val="nil"/>
              <w:left w:val="outset" w:color="auto" w:sz="6" w:space="0"/>
              <w:bottom w:val="outset" w:color="auto" w:sz="6" w:space="0"/>
              <w:right w:val="outset" w:color="auto" w:sz="6" w:space="0"/>
            </w:tcBorders>
          </w:tcPr>
          <w:p>
            <w:pPr>
              <w:pStyle w:val="24"/>
            </w:pPr>
            <w:r>
              <w:t>шт</w:t>
            </w:r>
          </w:p>
        </w:tc>
        <w:tc>
          <w:tcPr>
            <w:tcW w:w="840" w:type="dxa"/>
            <w:tcBorders>
              <w:top w:val="nil"/>
              <w:left w:val="outset" w:color="auto" w:sz="6" w:space="0"/>
              <w:bottom w:val="outset" w:color="auto" w:sz="6" w:space="0"/>
              <w:right w:val="outset" w:color="auto" w:sz="6" w:space="0"/>
            </w:tcBorders>
          </w:tcPr>
          <w:p>
            <w:pPr>
              <w:pStyle w:val="24"/>
            </w:pPr>
            <w:r>
              <w:t>222</w:t>
            </w:r>
          </w:p>
        </w:tc>
        <w:tc>
          <w:tcPr>
            <w:tcW w:w="4815" w:type="dxa"/>
            <w:tcBorders>
              <w:top w:val="nil"/>
              <w:left w:val="outset" w:color="auto" w:sz="6" w:space="0"/>
              <w:bottom w:val="outset" w:color="auto" w:sz="6" w:space="0"/>
              <w:right w:val="outset" w:color="auto" w:sz="6" w:space="0"/>
            </w:tcBorders>
          </w:tcPr>
          <w:p>
            <w:pPr>
              <w:pStyle w:val="24"/>
              <w:jc w:val="both"/>
            </w:pPr>
            <w:r>
              <w:t>Мило господарське тверде 72%  - 200г.</w:t>
            </w:r>
          </w:p>
          <w:p>
            <w:pPr>
              <w:pStyle w:val="24"/>
              <w:jc w:val="both"/>
            </w:pPr>
            <w:r>
              <w:t>Для ручного прання та миття твердих поверхонь. Виготовлено на основі натуральних жирів. Добре пере навіть у холодній воді, легко змивається.</w:t>
            </w:r>
          </w:p>
          <w:p>
            <w:pPr>
              <w:pStyle w:val="24"/>
              <w:jc w:val="both"/>
            </w:pPr>
            <w:r>
              <w:t>Особливості:</w:t>
            </w:r>
          </w:p>
          <w:p>
            <w:pPr>
              <w:pStyle w:val="24"/>
              <w:jc w:val="both"/>
            </w:pPr>
            <w:r>
              <w:t>Воно відмінно випрає будь-які забруднення і не принесе шкоди, тому що містить у своєму складі 72% жирів і велику кількість лужних речовин.</w:t>
            </w:r>
          </w:p>
          <w:p>
            <w:pPr>
              <w:pStyle w:val="24"/>
              <w:jc w:val="both"/>
            </w:pPr>
            <w:r>
              <w:t xml:space="preserve">Господарське мило не має ароматів та барвників, не викликає алергію та подразнень на шкірі. </w:t>
            </w:r>
          </w:p>
        </w:tc>
      </w:tr>
      <w:tr>
        <w:tblPrEx>
          <w:tblCellMar>
            <w:top w:w="15" w:type="dxa"/>
            <w:left w:w="15" w:type="dxa"/>
            <w:bottom w:w="15" w:type="dxa"/>
            <w:right w:w="15" w:type="dxa"/>
          </w:tblCellMar>
        </w:tblPrEx>
        <w:tc>
          <w:tcPr>
            <w:tcW w:w="525" w:type="dxa"/>
            <w:tcBorders>
              <w:top w:val="nil"/>
              <w:left w:val="outset" w:color="auto" w:sz="6" w:space="0"/>
              <w:bottom w:val="outset" w:color="auto" w:sz="6" w:space="0"/>
              <w:right w:val="outset" w:color="auto" w:sz="6" w:space="0"/>
            </w:tcBorders>
          </w:tcPr>
          <w:p>
            <w:pPr>
              <w:pStyle w:val="24"/>
            </w:pPr>
            <w:r>
              <w:t>11.</w:t>
            </w:r>
          </w:p>
        </w:tc>
        <w:tc>
          <w:tcPr>
            <w:tcW w:w="2925" w:type="dxa"/>
            <w:tcBorders>
              <w:top w:val="nil"/>
              <w:left w:val="outset" w:color="auto" w:sz="6" w:space="0"/>
              <w:bottom w:val="outset" w:color="auto" w:sz="6" w:space="0"/>
              <w:right w:val="outset" w:color="auto" w:sz="6" w:space="0"/>
            </w:tcBorders>
          </w:tcPr>
          <w:p>
            <w:pPr>
              <w:pStyle w:val="24"/>
            </w:pPr>
            <w:r>
              <w:t>Відбілювач для прання 1 л. TezaT Екстра концентрат</w:t>
            </w:r>
          </w:p>
        </w:tc>
        <w:tc>
          <w:tcPr>
            <w:tcW w:w="735" w:type="dxa"/>
            <w:tcBorders>
              <w:top w:val="nil"/>
              <w:left w:val="outset" w:color="auto" w:sz="6" w:space="0"/>
              <w:bottom w:val="outset" w:color="auto" w:sz="6" w:space="0"/>
              <w:right w:val="outset" w:color="auto" w:sz="6" w:space="0"/>
            </w:tcBorders>
          </w:tcPr>
          <w:p>
            <w:pPr>
              <w:pStyle w:val="24"/>
            </w:pPr>
            <w:r>
              <w:t>шт</w:t>
            </w:r>
          </w:p>
        </w:tc>
        <w:tc>
          <w:tcPr>
            <w:tcW w:w="840" w:type="dxa"/>
            <w:tcBorders>
              <w:top w:val="nil"/>
              <w:left w:val="outset" w:color="auto" w:sz="6" w:space="0"/>
              <w:bottom w:val="outset" w:color="auto" w:sz="6" w:space="0"/>
              <w:right w:val="outset" w:color="auto" w:sz="6" w:space="0"/>
            </w:tcBorders>
          </w:tcPr>
          <w:p>
            <w:pPr>
              <w:pStyle w:val="24"/>
            </w:pPr>
            <w:r>
              <w:t>365</w:t>
            </w:r>
          </w:p>
        </w:tc>
        <w:tc>
          <w:tcPr>
            <w:tcW w:w="4815" w:type="dxa"/>
            <w:tcBorders>
              <w:top w:val="nil"/>
              <w:left w:val="outset" w:color="auto" w:sz="6" w:space="0"/>
              <w:bottom w:val="outset" w:color="auto" w:sz="6" w:space="0"/>
              <w:right w:val="outset" w:color="auto" w:sz="6" w:space="0"/>
            </w:tcBorders>
          </w:tcPr>
          <w:p>
            <w:pPr>
              <w:pStyle w:val="24"/>
              <w:jc w:val="both"/>
            </w:pPr>
            <w:r>
              <w:t>Відбілювач для прання 1 л. Білизна концетрат</w:t>
            </w:r>
          </w:p>
          <w:p>
            <w:pPr>
              <w:pStyle w:val="24"/>
              <w:jc w:val="both"/>
            </w:pPr>
            <w:r>
              <w:t>Виготовлений  у відповідності з Технічними умовамина ТУ У 24.5-2721002074-001:2011 «Засоби мийні та для чищення. Технічні умови»,  підтвердження надати Декларацію про відповідність продукції вимогам Технічного регламенту мийних засобів.</w:t>
            </w:r>
          </w:p>
        </w:tc>
      </w:tr>
      <w:tr>
        <w:tblPrEx>
          <w:tblCellMar>
            <w:top w:w="15" w:type="dxa"/>
            <w:left w:w="15" w:type="dxa"/>
            <w:bottom w:w="15" w:type="dxa"/>
            <w:right w:w="15" w:type="dxa"/>
          </w:tblCellMar>
        </w:tblPrEx>
        <w:tc>
          <w:tcPr>
            <w:tcW w:w="525" w:type="dxa"/>
            <w:tcBorders>
              <w:top w:val="nil"/>
              <w:left w:val="outset" w:color="auto" w:sz="6" w:space="0"/>
              <w:bottom w:val="outset" w:color="auto" w:sz="6" w:space="0"/>
              <w:right w:val="outset" w:color="auto" w:sz="6" w:space="0"/>
            </w:tcBorders>
          </w:tcPr>
          <w:p>
            <w:pPr>
              <w:pStyle w:val="24"/>
            </w:pPr>
            <w:r>
              <w:t>12.</w:t>
            </w:r>
          </w:p>
        </w:tc>
        <w:tc>
          <w:tcPr>
            <w:tcW w:w="2925" w:type="dxa"/>
            <w:tcBorders>
              <w:top w:val="nil"/>
              <w:left w:val="outset" w:color="auto" w:sz="6" w:space="0"/>
              <w:bottom w:val="outset" w:color="auto" w:sz="6" w:space="0"/>
              <w:right w:val="outset" w:color="auto" w:sz="6" w:space="0"/>
            </w:tcBorders>
          </w:tcPr>
          <w:p>
            <w:pPr>
              <w:pStyle w:val="24"/>
            </w:pPr>
            <w:r>
              <w:t xml:space="preserve">Сода кальційована 600 г TezaT </w:t>
            </w:r>
          </w:p>
        </w:tc>
        <w:tc>
          <w:tcPr>
            <w:tcW w:w="735" w:type="dxa"/>
            <w:tcBorders>
              <w:top w:val="nil"/>
              <w:left w:val="outset" w:color="auto" w:sz="6" w:space="0"/>
              <w:bottom w:val="outset" w:color="auto" w:sz="6" w:space="0"/>
              <w:right w:val="outset" w:color="auto" w:sz="6" w:space="0"/>
            </w:tcBorders>
          </w:tcPr>
          <w:p>
            <w:pPr>
              <w:pStyle w:val="24"/>
            </w:pPr>
            <w:r>
              <w:t>шт</w:t>
            </w:r>
          </w:p>
        </w:tc>
        <w:tc>
          <w:tcPr>
            <w:tcW w:w="840" w:type="dxa"/>
            <w:tcBorders>
              <w:top w:val="nil"/>
              <w:left w:val="outset" w:color="auto" w:sz="6" w:space="0"/>
              <w:bottom w:val="outset" w:color="auto" w:sz="6" w:space="0"/>
              <w:right w:val="outset" w:color="auto" w:sz="6" w:space="0"/>
            </w:tcBorders>
          </w:tcPr>
          <w:p>
            <w:pPr>
              <w:pStyle w:val="24"/>
            </w:pPr>
            <w:r>
              <w:t>95</w:t>
            </w:r>
          </w:p>
        </w:tc>
        <w:tc>
          <w:tcPr>
            <w:tcW w:w="4815" w:type="dxa"/>
            <w:tcBorders>
              <w:top w:val="nil"/>
              <w:left w:val="outset" w:color="auto" w:sz="6" w:space="0"/>
              <w:bottom w:val="outset" w:color="auto" w:sz="6" w:space="0"/>
              <w:right w:val="outset" w:color="auto" w:sz="6" w:space="0"/>
            </w:tcBorders>
          </w:tcPr>
          <w:p>
            <w:pPr>
              <w:pStyle w:val="24"/>
              <w:jc w:val="both"/>
            </w:pPr>
            <w:r>
              <w:t>Сода кальцинована – 600г.</w:t>
            </w:r>
          </w:p>
          <w:p>
            <w:pPr>
              <w:pStyle w:val="24"/>
              <w:jc w:val="both"/>
            </w:pPr>
            <w:r>
              <w:t>Універсальний засіб для чищення, жировидалення, пральний і водозм'якшувальний засіб. Призначена для миття фарфорового, емальованого, фаянсового посуду, чищення кахлю, раковин, ванн, сантехніки та кухонних поверхонь.</w:t>
            </w:r>
          </w:p>
          <w:p>
            <w:pPr>
              <w:pStyle w:val="24"/>
              <w:jc w:val="both"/>
            </w:pPr>
            <w:r>
              <w:t>Склад: карбонат натрію не менше 30%, хлорид натрію.</w:t>
            </w:r>
          </w:p>
        </w:tc>
      </w:tr>
      <w:tr>
        <w:tblPrEx>
          <w:tblCellMar>
            <w:top w:w="15" w:type="dxa"/>
            <w:left w:w="15" w:type="dxa"/>
            <w:bottom w:w="15" w:type="dxa"/>
            <w:right w:w="15" w:type="dxa"/>
          </w:tblCellMar>
        </w:tblPrEx>
        <w:tc>
          <w:tcPr>
            <w:tcW w:w="525" w:type="dxa"/>
            <w:tcBorders>
              <w:top w:val="nil"/>
              <w:left w:val="outset" w:color="auto" w:sz="6" w:space="0"/>
              <w:bottom w:val="outset" w:color="auto" w:sz="6" w:space="0"/>
              <w:right w:val="outset" w:color="auto" w:sz="6" w:space="0"/>
            </w:tcBorders>
          </w:tcPr>
          <w:p>
            <w:pPr>
              <w:pStyle w:val="24"/>
            </w:pPr>
            <w:r>
              <w:t>13.</w:t>
            </w:r>
          </w:p>
        </w:tc>
        <w:tc>
          <w:tcPr>
            <w:tcW w:w="2925" w:type="dxa"/>
            <w:tcBorders>
              <w:top w:val="nil"/>
              <w:left w:val="outset" w:color="auto" w:sz="6" w:space="0"/>
              <w:bottom w:val="outset" w:color="auto" w:sz="6" w:space="0"/>
              <w:right w:val="outset" w:color="auto" w:sz="6" w:space="0"/>
            </w:tcBorders>
          </w:tcPr>
          <w:p>
            <w:pPr>
              <w:pStyle w:val="24"/>
            </w:pPr>
            <w:r>
              <w:t xml:space="preserve">Порошок для чищення 500 г. Bref лимон+сода </w:t>
            </w:r>
          </w:p>
        </w:tc>
        <w:tc>
          <w:tcPr>
            <w:tcW w:w="735" w:type="dxa"/>
            <w:tcBorders>
              <w:top w:val="nil"/>
              <w:left w:val="outset" w:color="auto" w:sz="6" w:space="0"/>
              <w:bottom w:val="outset" w:color="auto" w:sz="6" w:space="0"/>
              <w:right w:val="outset" w:color="auto" w:sz="6" w:space="0"/>
            </w:tcBorders>
          </w:tcPr>
          <w:p>
            <w:pPr>
              <w:pStyle w:val="24"/>
            </w:pPr>
            <w:r>
              <w:t>шт</w:t>
            </w:r>
          </w:p>
        </w:tc>
        <w:tc>
          <w:tcPr>
            <w:tcW w:w="840" w:type="dxa"/>
            <w:tcBorders>
              <w:top w:val="nil"/>
              <w:left w:val="outset" w:color="auto" w:sz="6" w:space="0"/>
              <w:bottom w:val="outset" w:color="auto" w:sz="6" w:space="0"/>
              <w:right w:val="outset" w:color="auto" w:sz="6" w:space="0"/>
            </w:tcBorders>
          </w:tcPr>
          <w:p>
            <w:pPr>
              <w:pStyle w:val="24"/>
            </w:pPr>
            <w:r>
              <w:t>117</w:t>
            </w:r>
          </w:p>
        </w:tc>
        <w:tc>
          <w:tcPr>
            <w:tcW w:w="4815" w:type="dxa"/>
            <w:tcBorders>
              <w:top w:val="nil"/>
              <w:left w:val="outset" w:color="auto" w:sz="6" w:space="0"/>
              <w:bottom w:val="outset" w:color="auto" w:sz="6" w:space="0"/>
              <w:right w:val="outset" w:color="auto" w:sz="6" w:space="0"/>
            </w:tcBorders>
          </w:tcPr>
          <w:p>
            <w:pPr>
              <w:pStyle w:val="24"/>
              <w:jc w:val="both"/>
            </w:pPr>
            <w:r>
              <w:t>Порошок для чищення – 500г.</w:t>
            </w:r>
          </w:p>
          <w:p>
            <w:pPr>
              <w:pStyle w:val="24"/>
              <w:jc w:val="both"/>
            </w:pPr>
            <w:r>
              <w:t>Для очищення кухонних плит, кахлю, умивальника, ванн та інших твердих поверхонь. Це ефективний засіб для видалення бруду і плям.</w:t>
            </w:r>
          </w:p>
          <w:p>
            <w:pPr>
              <w:pStyle w:val="24"/>
              <w:jc w:val="both"/>
            </w:pPr>
            <w:r>
              <w:t>Склад. &lt; 5 % аніонні ПАР, Парфумерія: Бензил бензоат, Гераніол</w:t>
            </w:r>
          </w:p>
        </w:tc>
      </w:tr>
      <w:tr>
        <w:tblPrEx>
          <w:tblCellMar>
            <w:top w:w="15" w:type="dxa"/>
            <w:left w:w="15" w:type="dxa"/>
            <w:bottom w:w="15" w:type="dxa"/>
            <w:right w:w="15" w:type="dxa"/>
          </w:tblCellMar>
        </w:tblPrEx>
        <w:tc>
          <w:tcPr>
            <w:tcW w:w="525" w:type="dxa"/>
            <w:tcBorders>
              <w:top w:val="nil"/>
              <w:left w:val="outset" w:color="auto" w:sz="6" w:space="0"/>
              <w:bottom w:val="outset" w:color="auto" w:sz="6" w:space="0"/>
              <w:right w:val="outset" w:color="auto" w:sz="6" w:space="0"/>
            </w:tcBorders>
          </w:tcPr>
          <w:p>
            <w:pPr>
              <w:pStyle w:val="24"/>
            </w:pPr>
            <w:r>
              <w:t>14.</w:t>
            </w:r>
          </w:p>
        </w:tc>
        <w:tc>
          <w:tcPr>
            <w:tcW w:w="2925" w:type="dxa"/>
            <w:tcBorders>
              <w:top w:val="nil"/>
              <w:left w:val="outset" w:color="auto" w:sz="6" w:space="0"/>
              <w:bottom w:val="outset" w:color="auto" w:sz="6" w:space="0"/>
              <w:right w:val="outset" w:color="auto" w:sz="6" w:space="0"/>
            </w:tcBorders>
          </w:tcPr>
          <w:p>
            <w:pPr>
              <w:pStyle w:val="24"/>
            </w:pPr>
            <w:r>
              <w:t xml:space="preserve">Мило рідке господарське 1 л. Хосен </w:t>
            </w:r>
          </w:p>
        </w:tc>
        <w:tc>
          <w:tcPr>
            <w:tcW w:w="735" w:type="dxa"/>
            <w:tcBorders>
              <w:top w:val="nil"/>
              <w:left w:val="outset" w:color="auto" w:sz="6" w:space="0"/>
              <w:bottom w:val="outset" w:color="auto" w:sz="6" w:space="0"/>
              <w:right w:val="outset" w:color="auto" w:sz="6" w:space="0"/>
            </w:tcBorders>
          </w:tcPr>
          <w:p>
            <w:pPr>
              <w:pStyle w:val="24"/>
            </w:pPr>
            <w:r>
              <w:t>шт</w:t>
            </w:r>
          </w:p>
        </w:tc>
        <w:tc>
          <w:tcPr>
            <w:tcW w:w="840" w:type="dxa"/>
            <w:tcBorders>
              <w:top w:val="nil"/>
              <w:left w:val="outset" w:color="auto" w:sz="6" w:space="0"/>
              <w:bottom w:val="outset" w:color="auto" w:sz="6" w:space="0"/>
              <w:right w:val="outset" w:color="auto" w:sz="6" w:space="0"/>
            </w:tcBorders>
          </w:tcPr>
          <w:p>
            <w:pPr>
              <w:pStyle w:val="24"/>
            </w:pPr>
            <w:r>
              <w:t>125</w:t>
            </w:r>
          </w:p>
        </w:tc>
        <w:tc>
          <w:tcPr>
            <w:tcW w:w="4815" w:type="dxa"/>
            <w:tcBorders>
              <w:top w:val="nil"/>
              <w:left w:val="outset" w:color="auto" w:sz="6" w:space="0"/>
              <w:bottom w:val="outset" w:color="auto" w:sz="6" w:space="0"/>
              <w:right w:val="outset" w:color="auto" w:sz="6" w:space="0"/>
            </w:tcBorders>
          </w:tcPr>
          <w:p>
            <w:pPr>
              <w:pStyle w:val="24"/>
              <w:jc w:val="both"/>
            </w:pPr>
            <w:r>
              <w:t>Мило рідке господарське – 1л.</w:t>
            </w:r>
          </w:p>
          <w:p>
            <w:pPr>
              <w:pStyle w:val="24"/>
              <w:jc w:val="both"/>
            </w:pPr>
            <w:r>
              <w:t xml:space="preserve">Засіб призначений для прання виробів з льону, бавовни, вовни, синтетичних тканин, для миття твердих поверхонь (кераміка, фаянс, кахель, скло, нержавіючі і пофарбовані поверхні). Підходить для миття рук. Склад: вода, композиція ПАР (менше ніж 5% аніонних ПАР, менше ніж 5% неіоногенних ПАР, менше ніж 5% амфотерних ПАР), натрію хлорид, нарій їдкий, мило &lt;5%, трилон Б, стерен-акрилатних сополімер, парфумерная композиція, лимонна кислота, метілхлорізотіазолінон, метілізотіазолінон, ліналоол, лімонен, </w:t>
            </w:r>
          </w:p>
        </w:tc>
      </w:tr>
      <w:tr>
        <w:tblPrEx>
          <w:tblCellMar>
            <w:top w:w="15" w:type="dxa"/>
            <w:left w:w="15" w:type="dxa"/>
            <w:bottom w:w="15" w:type="dxa"/>
            <w:right w:w="15" w:type="dxa"/>
          </w:tblCellMar>
        </w:tblPrEx>
        <w:tc>
          <w:tcPr>
            <w:tcW w:w="525" w:type="dxa"/>
            <w:tcBorders>
              <w:top w:val="nil"/>
              <w:left w:val="outset" w:color="auto" w:sz="6" w:space="0"/>
              <w:bottom w:val="outset" w:color="auto" w:sz="6" w:space="0"/>
              <w:right w:val="outset" w:color="auto" w:sz="6" w:space="0"/>
            </w:tcBorders>
          </w:tcPr>
          <w:p>
            <w:pPr>
              <w:pStyle w:val="24"/>
            </w:pPr>
            <w:r>
              <w:t>15.</w:t>
            </w:r>
          </w:p>
        </w:tc>
        <w:tc>
          <w:tcPr>
            <w:tcW w:w="2925" w:type="dxa"/>
            <w:tcBorders>
              <w:top w:val="nil"/>
              <w:left w:val="outset" w:color="auto" w:sz="6" w:space="0"/>
              <w:bottom w:val="outset" w:color="auto" w:sz="6" w:space="0"/>
              <w:right w:val="outset" w:color="auto" w:sz="6" w:space="0"/>
            </w:tcBorders>
          </w:tcPr>
          <w:p>
            <w:pPr>
              <w:pStyle w:val="24"/>
            </w:pPr>
            <w:r>
              <w:t>Пральний порошок 450 гр. TezaT  ручне прання, безфосфатний</w:t>
            </w:r>
          </w:p>
        </w:tc>
        <w:tc>
          <w:tcPr>
            <w:tcW w:w="735" w:type="dxa"/>
            <w:tcBorders>
              <w:top w:val="nil"/>
              <w:left w:val="outset" w:color="auto" w:sz="6" w:space="0"/>
              <w:bottom w:val="outset" w:color="auto" w:sz="6" w:space="0"/>
              <w:right w:val="outset" w:color="auto" w:sz="6" w:space="0"/>
            </w:tcBorders>
          </w:tcPr>
          <w:p>
            <w:pPr>
              <w:pStyle w:val="24"/>
            </w:pPr>
            <w:r>
              <w:t>шт</w:t>
            </w:r>
          </w:p>
        </w:tc>
        <w:tc>
          <w:tcPr>
            <w:tcW w:w="840" w:type="dxa"/>
            <w:tcBorders>
              <w:top w:val="nil"/>
              <w:left w:val="outset" w:color="auto" w:sz="6" w:space="0"/>
              <w:bottom w:val="outset" w:color="auto" w:sz="6" w:space="0"/>
              <w:right w:val="outset" w:color="auto" w:sz="6" w:space="0"/>
            </w:tcBorders>
          </w:tcPr>
          <w:p>
            <w:pPr>
              <w:pStyle w:val="24"/>
            </w:pPr>
            <w:r>
              <w:t>15</w:t>
            </w:r>
          </w:p>
        </w:tc>
        <w:tc>
          <w:tcPr>
            <w:tcW w:w="4815" w:type="dxa"/>
            <w:tcBorders>
              <w:top w:val="nil"/>
              <w:left w:val="outset" w:color="auto" w:sz="6" w:space="0"/>
              <w:bottom w:val="outset" w:color="auto" w:sz="6" w:space="0"/>
              <w:right w:val="outset" w:color="auto" w:sz="6" w:space="0"/>
            </w:tcBorders>
          </w:tcPr>
          <w:p>
            <w:pPr>
              <w:pStyle w:val="24"/>
              <w:jc w:val="both"/>
            </w:pPr>
            <w:r>
              <w:t>Пральний порошок 450 гр.</w:t>
            </w:r>
          </w:p>
          <w:p>
            <w:pPr>
              <w:pStyle w:val="24"/>
              <w:jc w:val="both"/>
            </w:pPr>
            <w:r>
              <w:t>Для ручного прання, для всіх типів тканин, без фосфатний.</w:t>
            </w:r>
          </w:p>
          <w:p>
            <w:pPr>
              <w:pStyle w:val="24"/>
              <w:jc w:val="both"/>
              <w:rPr>
                <w:b/>
              </w:rPr>
            </w:pPr>
            <w:r>
              <w:t xml:space="preserve">Підходить для прання кольорової білизни. Засіб відмінно відмиває і розгладжує бавовняні волокна, доглядає тканину і зберігає білизну. Не містить хлор та інші агресивні відбілювачі, завдяки чому не руйнується структура тканин. </w:t>
            </w:r>
          </w:p>
        </w:tc>
      </w:tr>
    </w:tbl>
    <w:p>
      <w:pPr>
        <w:pStyle w:val="24"/>
        <w:spacing w:before="0" w:beforeAutospacing="0" w:after="0" w:afterAutospacing="0" w:line="240" w:lineRule="auto"/>
        <w:jc w:val="both"/>
        <w:rPr>
          <w:i/>
        </w:rPr>
      </w:pPr>
      <w:r>
        <w:rPr>
          <w:i/>
        </w:rPr>
        <w:t>**усі надані документи повинні бути дійсні на момент подання тендерних пропозицій.</w:t>
      </w:r>
    </w:p>
    <w:p>
      <w:pPr>
        <w:pStyle w:val="24"/>
        <w:spacing w:before="0" w:beforeAutospacing="0" w:after="0" w:afterAutospacing="0" w:line="240" w:lineRule="auto"/>
        <w:jc w:val="both"/>
        <w:rPr>
          <w:i/>
        </w:rPr>
      </w:pPr>
      <w:r>
        <w:rPr>
          <w:i/>
        </w:rPr>
        <w:t>***  у  разі посилання в тендерній документації на конкретні маркування, протоколи випробувань, технічні умови чи сертифікати, замовник  зобов’язаний прийняти маркування, протоколи випробувань, технічні умови чи сертифікати, що підтверджують відповідність еквівалентним вимогам (у разі, якщо учасник пропонує еквівалент – він повинен надати належним чином засвідченні копії документів, які підтверджують еквівалентність  маркуванням, протоколам випробувань, технічнм  умовам,  чи сертифікатам наданих на запропонований  товар, зазначеним у цій документації, та у вигляді порівняльної тадлиці.</w:t>
      </w:r>
    </w:p>
    <w:p>
      <w:pPr>
        <w:pStyle w:val="24"/>
        <w:spacing w:before="0" w:beforeAutospacing="0" w:after="0" w:afterAutospacing="0" w:line="240" w:lineRule="auto"/>
        <w:jc w:val="both"/>
      </w:pPr>
      <w:r>
        <w:br w:type="textWrapping"/>
      </w:r>
      <w:r>
        <w:rPr>
          <w:b/>
        </w:rPr>
        <w:tab/>
      </w:r>
      <w:r>
        <w:rPr>
          <w:b/>
          <w:bCs/>
          <w:color w:val="000000"/>
          <w:shd w:val="clear" w:color="auto" w:fill="FFFFFF"/>
        </w:rPr>
        <w:t>Запропонований учасником товар повинен відповідати таким вимогам:</w:t>
      </w:r>
    </w:p>
    <w:p>
      <w:pPr>
        <w:pStyle w:val="24"/>
        <w:spacing w:before="0" w:beforeAutospacing="0" w:after="0" w:afterAutospacing="0" w:line="240" w:lineRule="auto"/>
        <w:jc w:val="both"/>
      </w:pPr>
      <w:r>
        <w:t xml:space="preserve">1. Якість товару повинна відповідати </w:t>
      </w:r>
      <w:r>
        <w:rPr>
          <w:rFonts w:eastAsia="TimesNewRomanPSMT"/>
        </w:rPr>
        <w:t>встановленим/зареєстрованим діючим нормативним актам діючого законодавства (державним стандартам (технічним умовам) ДСТУ</w:t>
      </w:r>
      <w:r>
        <w:t xml:space="preserve"> та підтверджуватися</w:t>
      </w:r>
      <w:r>
        <w:rPr>
          <w:color w:val="0D0D0D"/>
        </w:rPr>
        <w:t xml:space="preserve"> висновками державної санітарно-епідеміологічної експертизи</w:t>
      </w:r>
      <w:r>
        <w:t xml:space="preserve"> чи сертифікатами відповідності, або сертифікатами якості виробника, декларацією відповідності  або іншими документами, передбаченими чинним законодавством (завірені належним чином копії надаються на кожну окрему партію товару при доставці).</w:t>
      </w:r>
    </w:p>
    <w:p>
      <w:pPr>
        <w:pStyle w:val="24"/>
        <w:spacing w:before="0" w:beforeAutospacing="0" w:after="0" w:afterAutospacing="0" w:line="240" w:lineRule="auto"/>
        <w:jc w:val="both"/>
        <w:rPr>
          <w:rFonts w:eastAsia="Courier New"/>
          <w:color w:val="000000"/>
          <w:shd w:val="clear" w:color="auto" w:fill="FFFFFF"/>
        </w:rPr>
      </w:pPr>
      <w:r>
        <w:rPr>
          <w:rFonts w:eastAsia="Courier New"/>
          <w:bCs/>
          <w:iCs/>
          <w:color w:val="000000"/>
          <w:shd w:val="clear" w:color="auto" w:fill="FFFFFF"/>
        </w:rPr>
        <w:t>2. Строк придатності товару на момент поставки на склад замовника повинен становити не менше 80% від передбаченого.</w:t>
      </w:r>
    </w:p>
    <w:p>
      <w:pPr>
        <w:pStyle w:val="24"/>
        <w:spacing w:before="0" w:beforeAutospacing="0" w:after="0" w:afterAutospacing="0" w:line="240" w:lineRule="auto"/>
        <w:jc w:val="both"/>
        <w:rPr>
          <w:iCs/>
          <w:color w:val="000000"/>
        </w:rPr>
      </w:pPr>
      <w:r>
        <w:rPr>
          <w:iCs/>
          <w:color w:val="000000"/>
        </w:rPr>
        <w:t xml:space="preserve">3. Поставка товару повинна здійснюватися транспортом учасника до складу замовника за рахунок учасника </w:t>
      </w:r>
      <w:r>
        <w:rPr>
          <w:iCs/>
        </w:rPr>
        <w:t>(надати гарантійний лист)</w:t>
      </w:r>
    </w:p>
    <w:p>
      <w:pPr>
        <w:pStyle w:val="24"/>
        <w:spacing w:before="0" w:beforeAutospacing="0" w:after="0" w:afterAutospacing="0" w:line="240" w:lineRule="auto"/>
        <w:jc w:val="both"/>
        <w:rPr>
          <w:iCs/>
          <w:color w:val="000000"/>
        </w:rPr>
      </w:pPr>
      <w:r>
        <w:t xml:space="preserve">5. Розвантаження товару  по місцю призначення проводиться постачальником </w:t>
      </w:r>
      <w:r>
        <w:rPr>
          <w:iCs/>
        </w:rPr>
        <w:t>(надати гарантійний лист)</w:t>
      </w:r>
      <w:r>
        <w:t>.</w:t>
      </w:r>
    </w:p>
    <w:p>
      <w:pPr>
        <w:pStyle w:val="24"/>
        <w:spacing w:before="0" w:beforeAutospacing="0" w:after="0" w:afterAutospacing="0" w:line="240" w:lineRule="auto"/>
        <w:jc w:val="both"/>
        <w:rPr>
          <w:iCs/>
          <w:color w:val="000000"/>
        </w:rPr>
      </w:pPr>
      <w:r>
        <w:rPr>
          <w:iCs/>
          <w:color w:val="000000"/>
        </w:rPr>
        <w:t xml:space="preserve">5. </w:t>
      </w:r>
      <w:r>
        <w:t>Учасник повинен підтвердити можливість поставки запропонованого ним товару, у кількості та в терміни, визначені цими торгами та пропозицією Учасника.</w:t>
      </w:r>
      <w:r>
        <w:rPr>
          <w:i/>
        </w:rPr>
        <w:t xml:space="preserve"> </w:t>
      </w:r>
    </w:p>
    <w:p>
      <w:pPr>
        <w:pStyle w:val="24"/>
        <w:shd w:val="clear" w:color="auto" w:fill="FFFFFF"/>
        <w:spacing w:before="0" w:beforeAutospacing="0" w:after="0" w:afterAutospacing="0" w:line="240" w:lineRule="auto"/>
        <w:jc w:val="both"/>
        <w:rPr>
          <w:iCs/>
          <w:color w:val="000000"/>
        </w:rPr>
      </w:pPr>
      <w:r>
        <w:rPr>
          <w:iCs/>
          <w:color w:val="000000"/>
        </w:rPr>
        <w:t xml:space="preserve">6.  Товар повинен передаватися </w:t>
      </w:r>
      <w:r>
        <w:rPr>
          <w:color w:val="000000"/>
        </w:rPr>
        <w:t xml:space="preserve">Замовнику </w:t>
      </w:r>
      <w:r>
        <w:rPr>
          <w:iCs/>
          <w:color w:val="000000"/>
        </w:rPr>
        <w:t>в упаковці підприємства виробника, яка не повинна бути деформованою або пошкодженою.</w:t>
      </w:r>
    </w:p>
    <w:p>
      <w:pPr>
        <w:pStyle w:val="24"/>
        <w:shd w:val="clear" w:color="auto" w:fill="FFFFFF"/>
        <w:spacing w:before="0" w:beforeAutospacing="0" w:after="0" w:afterAutospacing="0" w:line="240" w:lineRule="auto"/>
        <w:jc w:val="both"/>
        <w:rPr>
          <w:iCs/>
          <w:color w:val="000000"/>
        </w:rPr>
      </w:pPr>
      <w:r>
        <w:rPr>
          <w:iCs/>
          <w:color w:val="000000"/>
        </w:rPr>
        <w:t xml:space="preserve">7. </w:t>
      </w:r>
      <w:r>
        <w:t>Доставка товару постачальником до дверей отримувача за рахунок постачальника, без посередників.</w:t>
      </w:r>
    </w:p>
    <w:p>
      <w:pPr>
        <w:pStyle w:val="24"/>
        <w:shd w:val="clear" w:color="auto" w:fill="FFFFFF"/>
        <w:spacing w:before="0" w:beforeAutospacing="0" w:after="0" w:afterAutospacing="0" w:line="240" w:lineRule="auto"/>
        <w:jc w:val="both"/>
        <w:rPr>
          <w:iCs/>
          <w:color w:val="000000"/>
        </w:rPr>
      </w:pPr>
      <w:r>
        <w:rPr>
          <w:iCs/>
          <w:color w:val="000000"/>
        </w:rPr>
        <w:t>8. П</w:t>
      </w:r>
      <w:r>
        <w:t>оставка Товару здійснюється окремими партіями, кількість та асортимент Товару в  яких, визначається Сторонами шляхом оформлення Заявок.</w:t>
      </w:r>
    </w:p>
    <w:p>
      <w:pPr>
        <w:pStyle w:val="24"/>
        <w:widowControl w:val="0"/>
        <w:suppressAutoHyphens/>
        <w:spacing w:before="0" w:beforeAutospacing="0" w:after="0" w:afterAutospacing="0" w:line="240" w:lineRule="auto"/>
        <w:jc w:val="both"/>
        <w:rPr>
          <w:color w:val="0D0D0D"/>
        </w:rPr>
      </w:pPr>
      <w:r>
        <w:rPr>
          <w:color w:val="0D0D0D"/>
        </w:rPr>
        <w:t xml:space="preserve">9. З метою підтвердження відповідності товару, що поставляється, технічним вимогам, Учасник повинен  надати в електронному вигляді (сканованому в форматі pdf.) в складі своєї пропозиції також наступні документи: </w:t>
      </w:r>
    </w:p>
    <w:p>
      <w:pPr>
        <w:pStyle w:val="24"/>
        <w:suppressAutoHyphens/>
        <w:spacing w:before="0" w:beforeAutospacing="0" w:after="0" w:afterAutospacing="0" w:line="240" w:lineRule="auto"/>
        <w:jc w:val="both"/>
        <w:rPr>
          <w:iCs/>
          <w:shd w:val="clear" w:color="auto" w:fill="FFFFFF"/>
        </w:rPr>
      </w:pPr>
      <w:r>
        <w:rPr>
          <w:color w:val="0D0D0D"/>
        </w:rPr>
        <w:t xml:space="preserve">- Технічну специфікацію на товар із </w:t>
      </w:r>
      <w:r>
        <w:rPr>
          <w:iCs/>
          <w:shd w:val="clear" w:color="auto" w:fill="FFFFFF"/>
        </w:rPr>
        <w:t>зазначенням торгової марки, артикулів, виробника та країни походження товару, технічні характеристики відповідно до Таблиці 3.1. Додатку 3 Технічні вимоги до тендерної документації.</w:t>
      </w:r>
    </w:p>
    <w:p>
      <w:pPr>
        <w:pStyle w:val="14"/>
        <w:suppressAutoHyphens/>
        <w:spacing w:after="0" w:line="240" w:lineRule="auto"/>
        <w:jc w:val="both"/>
        <w:rPr>
          <w:rFonts w:ascii="Times New Roman" w:hAnsi="Times New Roman"/>
          <w:color w:val="0D0D0D"/>
          <w:sz w:val="24"/>
          <w:szCs w:val="24"/>
        </w:rPr>
      </w:pPr>
      <w:r>
        <w:rPr>
          <w:rFonts w:ascii="Times New Roman" w:hAnsi="Times New Roman"/>
          <w:color w:val="0D0D0D"/>
          <w:sz w:val="24"/>
          <w:szCs w:val="24"/>
        </w:rPr>
        <w:t xml:space="preserve">На </w:t>
      </w:r>
      <w:r>
        <w:rPr>
          <w:rFonts w:ascii="Times New Roman" w:hAnsi="Times New Roman"/>
          <w:iCs/>
          <w:sz w:val="24"/>
          <w:szCs w:val="24"/>
          <w:shd w:val="clear" w:color="auto" w:fill="FFFFFF"/>
        </w:rPr>
        <w:t>позицію №1,2 Учасник обов’язково повинен надати у складі своєї пропозиції наступні документи</w:t>
      </w:r>
      <w:r>
        <w:rPr>
          <w:rFonts w:ascii="Times New Roman" w:hAnsi="Times New Roman"/>
          <w:color w:val="0D0D0D"/>
          <w:sz w:val="24"/>
          <w:szCs w:val="24"/>
        </w:rPr>
        <w:t xml:space="preserve">: </w:t>
      </w:r>
    </w:p>
    <w:p>
      <w:pPr>
        <w:pStyle w:val="24"/>
        <w:suppressAutoHyphens/>
        <w:spacing w:before="0" w:beforeAutospacing="0" w:after="0" w:afterAutospacing="0" w:line="240" w:lineRule="auto"/>
        <w:jc w:val="both"/>
        <w:rPr>
          <w:color w:val="0D0D0D"/>
        </w:rPr>
      </w:pPr>
      <w:r>
        <w:rPr>
          <w:color w:val="0D0D0D"/>
        </w:rPr>
        <w:t xml:space="preserve">- гарантійний лист виданий виробником або офіційним представництвом виробника (якщо Учасник не є виробником товару) про можливість надати Учаснику достатню кількість </w:t>
      </w:r>
      <w:r>
        <w:rPr>
          <w:iCs/>
          <w:shd w:val="clear" w:color="auto" w:fill="FFFFFF"/>
        </w:rPr>
        <w:t xml:space="preserve">товару який зазначений в Таблиці 3.1. Додатку 3 Технічні вимоги до тендерної документації, </w:t>
      </w:r>
      <w:r>
        <w:rPr>
          <w:color w:val="0D0D0D"/>
        </w:rPr>
        <w:t xml:space="preserve"> документ повинен містити дату видачі та індентифікаційний номер закупівлі..</w:t>
      </w:r>
    </w:p>
    <w:p>
      <w:pPr>
        <w:pStyle w:val="24"/>
        <w:suppressAutoHyphens/>
        <w:spacing w:before="0" w:beforeAutospacing="0" w:after="0" w:afterAutospacing="0" w:line="240" w:lineRule="auto"/>
        <w:jc w:val="both"/>
        <w:rPr>
          <w:color w:val="0D0D0D"/>
        </w:rPr>
      </w:pPr>
      <w:r>
        <w:rPr>
          <w:color w:val="0D0D0D"/>
        </w:rPr>
        <w:t>10. Система екологічного менеджменту Учасника повинна відповідати вимогам ДСТУ ISO 14001:2015 «Система екологічного управління. Вимоги та настанови щодо застосування» (ISO 14001:2015, IDT). На підтвердження  учасник у складі пропозиції повинен надати відповідний сертифікат виданий на ім’я учасника, діючий на дату подання пропозиції;</w:t>
      </w:r>
    </w:p>
    <w:p>
      <w:pPr>
        <w:pStyle w:val="24"/>
        <w:suppressAutoHyphens/>
        <w:spacing w:before="0" w:beforeAutospacing="0" w:after="0" w:afterAutospacing="0" w:line="240" w:lineRule="auto"/>
        <w:jc w:val="both"/>
        <w:rPr>
          <w:color w:val="0D0D0D"/>
        </w:rPr>
      </w:pPr>
      <w:r>
        <w:rPr>
          <w:color w:val="0D0D0D"/>
        </w:rPr>
        <w:t>11. Система менеджменту якості Учасника повинна відповідати вимогам ДСТУ ISO 9001:2015 «Система управління якістю. Вимоги» (ISO 9001:2015, IDT). На підтвердження  учасник у складі пропозиції повинен надати відповідний сертифікат виданий на ім’я учасника, діючий на дату подання пропозиції.</w:t>
      </w:r>
    </w:p>
    <w:p>
      <w:pPr>
        <w:pStyle w:val="24"/>
        <w:spacing w:before="0" w:beforeAutospacing="0" w:after="0" w:afterAutospacing="0" w:line="240" w:lineRule="auto"/>
        <w:rPr>
          <w:b/>
        </w:rPr>
      </w:pPr>
      <w:r>
        <w:t xml:space="preserve">      </w:t>
      </w:r>
      <w:r>
        <w:rPr>
          <w:b/>
        </w:rPr>
        <w:t>У разі якщо товар не відповідає технічним вимогам Замовника або Учасник не в змозі виконати умови поставки, які зазначені Замовником, Пропозиція відхиляється.</w:t>
      </w:r>
    </w:p>
    <w:p>
      <w:pPr>
        <w:pStyle w:val="24"/>
        <w:spacing w:before="0" w:beforeAutospacing="0" w:after="0" w:afterAutospacing="0" w:line="240" w:lineRule="auto"/>
        <w:jc w:val="both"/>
        <w:rPr>
          <w:rFonts w:eastAsia="Arial Unicode MS"/>
          <w:b/>
          <w:i/>
          <w:color w:val="000000"/>
        </w:rPr>
      </w:pPr>
      <w:r>
        <w:rPr>
          <w:rFonts w:eastAsia="Arial Unicode MS"/>
          <w:b/>
          <w:i/>
          <w:iCs/>
          <w:color w:val="000000"/>
        </w:rPr>
        <w:t>*В місцях, де технічна  специфікація  містить посилання на конкретні торговельну марку чи фірму,  патент,  конструкцію або тип предмета закупівлі, джерело його походження або виробника</w:t>
      </w:r>
      <w:r>
        <w:rPr>
          <w:rFonts w:eastAsia="Arial Unicode MS"/>
          <w:b/>
          <w:i/>
          <w:color w:val="000000"/>
        </w:rPr>
        <w:t xml:space="preserve"> читати в редакції «або еквівалент».</w:t>
      </w:r>
    </w:p>
    <w:p>
      <w:pPr>
        <w:pStyle w:val="24"/>
        <w:spacing w:before="0" w:beforeAutospacing="0" w:after="0" w:afterAutospacing="0" w:line="240" w:lineRule="auto"/>
        <w:jc w:val="both"/>
      </w:pPr>
      <w:r>
        <w:rPr>
          <w:iCs/>
          <w:shd w:val="clear" w:color="auto" w:fill="FFFFFF"/>
        </w:rPr>
        <w:t xml:space="preserve">У випадку подання «еквіваленту» Учасник додатково надає в складі пропозиції таблицю в якій вказує порівняння запропонованого товару (з обов’язковим зазначенням торгової марки, артикулів, виробника та країни походження товару) та товару який зазначений в Таблиці 3.1. Додатку 3 Технічні вимоги до тендерної документації. На підтвердження даних поданих в порівняльній таблиці надати копію паспорту якості або копію сертифіката якості на товар або іншого документа, що підтверджує якість товар, який виданий виробником товару, із зазначенням усіх технічних характеристик, які підтверджують відповідність запропонованого учасником товару вимогам замовника стосовно всіх технічних характеристик товару, </w:t>
      </w:r>
      <w:r>
        <w:t>Додатково у складі пропозиції на товари «еквіваленти» надати : -Висновок державної санітарно-епідеміологічної експертизи (ДСЕЕ); - Декларацію про відповідність продукції вимогам Технічного регламенту мийних засобів.</w:t>
      </w:r>
    </w:p>
    <w:p>
      <w:pPr>
        <w:spacing w:after="0" w:line="240" w:lineRule="auto"/>
        <w:jc w:val="right"/>
        <w:rPr>
          <w:rFonts w:ascii="Times New Roman" w:hAnsi="Times New Roman"/>
          <w:b/>
          <w:bCs/>
          <w:sz w:val="24"/>
          <w:szCs w:val="24"/>
          <w:lang w:val="uk-UA"/>
        </w:rPr>
      </w:pPr>
    </w:p>
    <w:p>
      <w:pPr>
        <w:rPr>
          <w:rFonts w:ascii="Times New Roman" w:hAnsi="Times New Roman"/>
          <w:b/>
          <w:bCs/>
          <w:sz w:val="24"/>
          <w:szCs w:val="24"/>
          <w:lang w:val="uk-UA"/>
        </w:rPr>
      </w:pPr>
    </w:p>
    <w:p>
      <w:pPr>
        <w:rPr>
          <w:rFonts w:ascii="Times New Roman" w:hAnsi="Times New Roman"/>
          <w:b/>
          <w:bCs/>
          <w:sz w:val="24"/>
          <w:szCs w:val="24"/>
          <w:lang w:val="uk-UA"/>
        </w:rPr>
      </w:pPr>
    </w:p>
    <w:p>
      <w:pPr>
        <w:jc w:val="right"/>
        <w:rPr>
          <w:rFonts w:ascii="Times New Roman" w:hAnsi="Times New Roman"/>
          <w:b/>
          <w:bCs/>
          <w:sz w:val="24"/>
          <w:szCs w:val="24"/>
          <w:lang w:val="uk-UA"/>
        </w:rPr>
      </w:pPr>
    </w:p>
    <w:p>
      <w:pPr>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pPr>
        <w:pStyle w:val="16"/>
        <w:widowControl/>
        <w:jc w:val="center"/>
        <w:rPr>
          <w:rFonts w:ascii="Times New Roman" w:hAnsi="Times New Roman" w:eastAsia="Arial" w:cs="Times New Roman"/>
          <w:b/>
          <w:bCs/>
          <w:kern w:val="0"/>
          <w:shd w:val="clear" w:color="auto" w:fill="FFFFFF"/>
          <w:lang w:val="uk-UA" w:eastAsia="ar-SA" w:bidi="ar-SA"/>
        </w:rPr>
      </w:pPr>
      <w:r>
        <w:rPr>
          <w:rFonts w:ascii="Times New Roman" w:hAnsi="Times New Roman" w:eastAsia="Arial" w:cs="Times New Roman"/>
          <w:b/>
          <w:bCs/>
          <w:kern w:val="0"/>
          <w:shd w:val="clear" w:color="auto" w:fill="FFFFFF"/>
          <w:lang w:val="uk-UA" w:eastAsia="ar-SA" w:bidi="ar-SA"/>
        </w:rPr>
        <w:t>Проєкт договору про закупівлю</w:t>
      </w:r>
    </w:p>
    <w:p>
      <w:pPr>
        <w:pStyle w:val="16"/>
        <w:widowControl/>
        <w:jc w:val="center"/>
        <w:rPr>
          <w:rFonts w:ascii="Times New Roman" w:hAnsi="Times New Roman" w:eastAsia="Arial" w:cs="Times New Roman"/>
          <w:bCs/>
          <w:kern w:val="0"/>
          <w:shd w:val="clear" w:color="auto" w:fill="FFFFFF"/>
          <w:lang w:val="uk-UA" w:eastAsia="ar-SA" w:bidi="ar-SA"/>
        </w:rPr>
      </w:pPr>
    </w:p>
    <w:p>
      <w:pPr>
        <w:pStyle w:val="16"/>
        <w:widowControl/>
        <w:jc w:val="center"/>
        <w:rPr>
          <w:rFonts w:ascii="Times New Roman" w:hAnsi="Times New Roman" w:eastAsia="Arial" w:cs="Times New Roman"/>
          <w:bCs/>
          <w:kern w:val="0"/>
          <w:shd w:val="clear" w:color="auto" w:fill="FFFFFF"/>
          <w:lang w:val="uk-UA" w:eastAsia="ar-SA" w:bidi="ar-SA"/>
        </w:rPr>
      </w:pPr>
    </w:p>
    <w:p>
      <w:pPr>
        <w:pStyle w:val="16"/>
        <w:widowControl/>
        <w:jc w:val="both"/>
        <w:rPr>
          <w:bCs/>
          <w:lang w:val="uk-UA"/>
        </w:rPr>
      </w:pPr>
      <w:r>
        <w:rPr>
          <w:bCs/>
          <w:lang w:val="uk-UA"/>
        </w:rPr>
        <w:t>__________________                                                         «____»_________________2023 рік</w:t>
      </w:r>
    </w:p>
    <w:p>
      <w:pPr>
        <w:pStyle w:val="24"/>
        <w:shd w:val="clear" w:color="auto" w:fill="FFFFFF"/>
        <w:spacing w:before="0" w:beforeAutospacing="0" w:after="0" w:afterAutospacing="0" w:line="240" w:lineRule="auto"/>
        <w:jc w:val="both"/>
        <w:rPr>
          <w:b/>
          <w:color w:val="000000"/>
        </w:rPr>
      </w:pPr>
      <w:r>
        <w:rPr>
          <w:b/>
          <w:color w:val="000000"/>
        </w:rPr>
        <w:t xml:space="preserve">      </w:t>
      </w:r>
    </w:p>
    <w:p>
      <w:pPr>
        <w:pStyle w:val="24"/>
      </w:pPr>
      <w:r>
        <w:rPr>
          <w:color w:val="000000"/>
        </w:rPr>
        <w:t xml:space="preserve">        Відділ освіти Новороздільської міської ради, далі – </w:t>
      </w:r>
      <w:r>
        <w:t>Замовник</w:t>
      </w:r>
      <w:r>
        <w:rPr>
          <w:color w:val="000000"/>
        </w:rPr>
        <w:t xml:space="preserve"> в особі начальника Панчишин Галини Юліанівни, </w:t>
      </w:r>
      <w:r>
        <w:t xml:space="preserve">яка діє на підставі Положення,  </w:t>
      </w:r>
      <w:r>
        <w:rPr>
          <w:color w:val="000000"/>
        </w:rPr>
        <w:t xml:space="preserve">з однієї сторони та </w:t>
      </w:r>
      <w:r>
        <w:rPr>
          <w:b/>
          <w:bCs/>
          <w:color w:val="000000"/>
        </w:rPr>
        <w:t xml:space="preserve">_____________________, </w:t>
      </w:r>
      <w:r>
        <w:rPr>
          <w:color w:val="000000"/>
        </w:rPr>
        <w:t>далі - Постачальник, в особі ________________________, який діє на підставі ____________</w:t>
      </w:r>
      <w:r>
        <w:rPr>
          <w:bCs/>
          <w:color w:val="000000"/>
        </w:rPr>
        <w:t xml:space="preserve">, а разом в подальшому за текстом – Сторони, а кожний окремо – Сторона, Сторони уклали цей договір </w:t>
      </w:r>
      <w:r>
        <w:t xml:space="preserve">(надалі - «Договір») </w:t>
      </w:r>
      <w:r>
        <w:rPr>
          <w:bCs/>
          <w:color w:val="000000"/>
        </w:rPr>
        <w:t xml:space="preserve"> про наступне:</w:t>
      </w:r>
      <w:r>
        <w:rPr>
          <w:b/>
          <w:color w:val="000000"/>
        </w:rPr>
        <w:tab/>
      </w:r>
    </w:p>
    <w:p>
      <w:pPr>
        <w:pStyle w:val="24"/>
        <w:spacing w:before="0" w:beforeAutospacing="0" w:after="0" w:afterAutospacing="0" w:line="240" w:lineRule="auto"/>
        <w:jc w:val="both"/>
        <w:rPr>
          <w:b/>
        </w:rPr>
      </w:pPr>
      <w:r>
        <w:rPr>
          <w:color w:val="000000"/>
        </w:rPr>
        <w:t xml:space="preserve">                                                            </w:t>
      </w:r>
      <w:r>
        <w:rPr>
          <w:b/>
        </w:rPr>
        <w:t xml:space="preserve">І. ПРЕДМЕТ ДОГОВОРУ </w:t>
      </w:r>
    </w:p>
    <w:p>
      <w:pPr>
        <w:pStyle w:val="24"/>
        <w:numPr>
          <w:ilvl w:val="1"/>
          <w:numId w:val="13"/>
        </w:numPr>
        <w:spacing w:before="0" w:beforeAutospacing="0" w:after="0" w:afterAutospacing="0" w:line="240" w:lineRule="auto"/>
        <w:ind w:left="0" w:firstLine="0"/>
        <w:jc w:val="both"/>
      </w:pPr>
      <w:r>
        <w:t>Учасник зобов'язується поставити Замовникові товар, зазначений в Специфікації (Додаток 1 до Договору), що є невід’ємною частиною даного Договору (далі – Специфікація), а Замовник прийняти і оплатити товар.</w:t>
      </w:r>
    </w:p>
    <w:p>
      <w:pPr>
        <w:pStyle w:val="23"/>
        <w:widowControl w:val="0"/>
        <w:spacing w:line="240" w:lineRule="auto"/>
        <w:jc w:val="both"/>
        <w:rPr>
          <w:rFonts w:ascii="Times New Roman" w:hAnsi="Times New Roman" w:eastAsia="Arial" w:cs="Times New Roman"/>
        </w:rPr>
      </w:pPr>
      <w:r>
        <w:rPr>
          <w:rFonts w:ascii="Times New Roman" w:hAnsi="Times New Roman" w:cs="Times New Roman"/>
        </w:rPr>
        <w:t xml:space="preserve">Предметом Договору є закупівля (надалі Товар) Код за </w:t>
      </w:r>
      <w:r>
        <w:rPr>
          <w:rFonts w:ascii="Times New Roman" w:hAnsi="Times New Roman" w:cs="Times New Roman"/>
          <w:bCs/>
        </w:rPr>
        <w:t>ДК  021:2015 39830000-9 - Продукція для чищення</w:t>
      </w:r>
      <w:r>
        <w:rPr>
          <w:rFonts w:ascii="Times New Roman" w:hAnsi="Times New Roman" w:eastAsia="Arial" w:cs="Times New Roman"/>
        </w:rPr>
        <w:t xml:space="preserve"> (миючі засоби) </w:t>
      </w:r>
      <w:r>
        <w:rPr>
          <w:rFonts w:ascii="Times New Roman" w:hAnsi="Times New Roman" w:cs="Times New Roman"/>
        </w:rPr>
        <w:t>за кількістю визначеною Специфікацією, яка є невід’ємною частиною договору.</w:t>
      </w:r>
    </w:p>
    <w:p>
      <w:pPr>
        <w:pStyle w:val="24"/>
        <w:numPr>
          <w:ilvl w:val="1"/>
          <w:numId w:val="13"/>
        </w:numPr>
        <w:spacing w:before="0" w:beforeAutospacing="0" w:after="0" w:afterAutospacing="0" w:line="240" w:lineRule="auto"/>
        <w:ind w:left="0" w:firstLine="0"/>
        <w:jc w:val="both"/>
      </w:pPr>
      <w:r>
        <w:t>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з обов’язковим укладенням додаткової угоди до цього Договору</w:t>
      </w:r>
    </w:p>
    <w:p>
      <w:pPr>
        <w:pStyle w:val="24"/>
        <w:numPr>
          <w:ilvl w:val="1"/>
          <w:numId w:val="13"/>
        </w:numPr>
        <w:spacing w:before="0" w:beforeAutospacing="0" w:after="0" w:afterAutospacing="0" w:line="240" w:lineRule="auto"/>
        <w:ind w:left="0" w:firstLine="0"/>
        <w:jc w:val="both"/>
      </w:pPr>
      <w:r>
        <w:t xml:space="preserve">Договірні зобов’язання Замовника виникають при наявності відповідних бюджетних асигнувань. У разі виникнення змін у плані бюджетних асигнувань обов’язково укладається додаткова угода до цього Договору.     </w:t>
      </w:r>
    </w:p>
    <w:p>
      <w:pPr>
        <w:pStyle w:val="24"/>
        <w:spacing w:before="0" w:beforeAutospacing="0" w:after="0" w:afterAutospacing="0" w:line="240" w:lineRule="auto"/>
        <w:jc w:val="both"/>
      </w:pPr>
    </w:p>
    <w:p>
      <w:pPr>
        <w:pStyle w:val="28"/>
        <w:numPr>
          <w:ilvl w:val="0"/>
          <w:numId w:val="14"/>
        </w:numPr>
        <w:spacing w:before="0" w:beforeAutospacing="0" w:after="0" w:afterAutospacing="0"/>
        <w:jc w:val="center"/>
        <w:rPr>
          <w:b/>
          <w:bCs/>
        </w:rPr>
      </w:pPr>
      <w:r>
        <w:rPr>
          <w:b/>
          <w:bCs/>
        </w:rPr>
        <w:t>ЦІНА ДОГОВОРУ</w:t>
      </w:r>
    </w:p>
    <w:p>
      <w:pPr>
        <w:pStyle w:val="24"/>
        <w:spacing w:before="0" w:beforeAutospacing="0" w:after="0" w:afterAutospacing="0" w:line="240" w:lineRule="auto"/>
        <w:jc w:val="both"/>
        <w:rPr>
          <w:bCs/>
        </w:rPr>
      </w:pPr>
      <w:r>
        <w:t>2.1. Ціна Договору становить ___________________________ грн. _____коп. (_______________________прописом)  без ПДВ/з ПДВ ( )</w:t>
      </w:r>
    </w:p>
    <w:p>
      <w:pPr>
        <w:pStyle w:val="24"/>
        <w:spacing w:before="0" w:beforeAutospacing="0" w:after="0" w:afterAutospacing="0" w:line="240" w:lineRule="auto"/>
        <w:jc w:val="both"/>
      </w:pPr>
      <w:r>
        <w:t>2.2. Ціна Договору може бути зменшена за взаємною згодою Сторін, залежно від реального фінансування видатків Замовника з місцевого бюджету на зазначені цілі, з обов’язковим укладенням додаткової угоди до цього Договору.</w:t>
      </w:r>
    </w:p>
    <w:p>
      <w:pPr>
        <w:pStyle w:val="26"/>
        <w:numPr>
          <w:ilvl w:val="1"/>
          <w:numId w:val="15"/>
        </w:numPr>
        <w:spacing w:before="0" w:beforeAutospacing="0" w:after="0" w:afterAutospacing="0"/>
        <w:ind w:left="0" w:firstLine="0"/>
        <w:rPr>
          <w:rFonts w:cs="Times New Roman"/>
        </w:rPr>
      </w:pPr>
      <w:r>
        <w:rPr>
          <w:rFonts w:cs="Times New Roman"/>
        </w:rPr>
        <w:t xml:space="preserve">Ціна на Товар включає в себе вартість усіх витрат Постачальника необхідних для належного виконання умов цього Договору.   </w:t>
      </w:r>
    </w:p>
    <w:p>
      <w:pPr>
        <w:pStyle w:val="26"/>
        <w:spacing w:before="0" w:beforeAutospacing="0" w:after="0" w:afterAutospacing="0"/>
        <w:rPr>
          <w:rFonts w:cs="Times New Roman"/>
        </w:rPr>
      </w:pPr>
      <w:r>
        <w:rPr>
          <w:rFonts w:cs="Times New Roman"/>
        </w:rPr>
        <w:t xml:space="preserve">                                                                                                    </w:t>
      </w:r>
    </w:p>
    <w:p>
      <w:pPr>
        <w:pStyle w:val="28"/>
        <w:numPr>
          <w:ilvl w:val="0"/>
          <w:numId w:val="15"/>
        </w:numPr>
        <w:shd w:val="clear" w:color="auto" w:fill="FFFFFF"/>
        <w:spacing w:before="0" w:beforeAutospacing="0" w:after="0" w:afterAutospacing="0"/>
        <w:jc w:val="center"/>
        <w:rPr>
          <w:b/>
        </w:rPr>
      </w:pPr>
      <w:r>
        <w:rPr>
          <w:b/>
        </w:rPr>
        <w:t>ПОРЯДОК РОЗРАХУНКІВ</w:t>
      </w:r>
    </w:p>
    <w:p>
      <w:pPr>
        <w:pStyle w:val="24"/>
        <w:spacing w:before="0" w:beforeAutospacing="0" w:after="0" w:afterAutospacing="0" w:line="240" w:lineRule="auto"/>
        <w:jc w:val="both"/>
      </w:pPr>
      <w:r>
        <w:t>3.1. Усі розрахунки між Сторонами здійснюються у національній валюті України. Оплата по даному Договору буде здійснюватися за рахунок коштів місцевого бюджету.</w:t>
      </w:r>
    </w:p>
    <w:p>
      <w:pPr>
        <w:pStyle w:val="24"/>
        <w:spacing w:before="0" w:beforeAutospacing="0" w:after="0" w:afterAutospacing="0" w:line="240" w:lineRule="auto"/>
        <w:jc w:val="both"/>
        <w:rPr>
          <w:bCs/>
        </w:rPr>
      </w:pPr>
      <w:r>
        <w:t>3.2. Оплата за поставлений Товар здійснюється Замовником шляхом перерахування грошових коштів на рахунок Постачальника впродовж 20</w:t>
      </w:r>
      <w:r>
        <w:rPr>
          <w:color w:val="000000"/>
        </w:rPr>
        <w:t xml:space="preserve"> (дваддцяти) банківських днів з моменту отримання кожної окремої партії Товару з підписаними </w:t>
      </w:r>
      <w:r>
        <w:t>сторонами Акту приймання-передачі товару та/або видаткової накладної, що підтверджують факт поставки товару. Попередня оплата Товару не передбачається.</w:t>
      </w:r>
    </w:p>
    <w:p>
      <w:pPr>
        <w:pStyle w:val="24"/>
        <w:spacing w:before="0" w:beforeAutospacing="0" w:after="0" w:afterAutospacing="0" w:line="240" w:lineRule="auto"/>
        <w:jc w:val="both"/>
      </w:pPr>
      <w:r>
        <w:t>3.3. У разі затримки бюджетного фінансування розрахунки за поставлений Товар здійснюються протягом десяти банківських днів з дати отримання Замовником бюджетного фінансування на свій реєстраційний рахунок.</w:t>
      </w:r>
    </w:p>
    <w:p>
      <w:pPr>
        <w:pStyle w:val="24"/>
        <w:spacing w:before="0" w:beforeAutospacing="0" w:after="0" w:afterAutospacing="0" w:line="240" w:lineRule="auto"/>
        <w:jc w:val="both"/>
      </w:pPr>
    </w:p>
    <w:p>
      <w:pPr>
        <w:pStyle w:val="28"/>
        <w:numPr>
          <w:ilvl w:val="0"/>
          <w:numId w:val="15"/>
        </w:numPr>
        <w:shd w:val="clear" w:color="auto" w:fill="FFFFFF"/>
        <w:spacing w:before="0" w:beforeAutospacing="0" w:after="0" w:afterAutospacing="0"/>
        <w:jc w:val="center"/>
        <w:rPr>
          <w:b/>
        </w:rPr>
      </w:pPr>
      <w:r>
        <w:rPr>
          <w:b/>
        </w:rPr>
        <w:t>ПОСТАВКА ТА ПРИЙМАННЯ ТОВАРУ</w:t>
      </w:r>
    </w:p>
    <w:p>
      <w:pPr>
        <w:pStyle w:val="24"/>
        <w:shd w:val="clear" w:color="auto" w:fill="FFFFFF"/>
        <w:spacing w:before="0" w:beforeAutospacing="0" w:after="0" w:afterAutospacing="0" w:line="240" w:lineRule="auto"/>
        <w:jc w:val="both"/>
      </w:pPr>
      <w:r>
        <w:t xml:space="preserve">4.1 Постачання товару здійснюється окремими партіями після заявки. Поставка продукції виконується за заявками Замовника письмової/усної або будь-яким способом (по телефону, листом або по електронній пошті), в повному обсязі, без змін кількості.    </w:t>
      </w:r>
    </w:p>
    <w:p>
      <w:pPr>
        <w:pStyle w:val="24"/>
        <w:spacing w:before="0" w:beforeAutospacing="0" w:after="0" w:afterAutospacing="0" w:line="240" w:lineRule="auto"/>
        <w:jc w:val="both"/>
      </w:pPr>
      <w:r>
        <w:t xml:space="preserve">4.2. Поставка товару здійснюється з </w:t>
      </w:r>
      <w:r>
        <w:rPr>
          <w:bCs/>
        </w:rPr>
        <w:t xml:space="preserve">дати підписання </w:t>
      </w:r>
      <w:r>
        <w:t xml:space="preserve">  до </w:t>
      </w:r>
      <w:r>
        <w:rPr>
          <w:bCs/>
        </w:rPr>
        <w:t>31.12.2023р</w:t>
      </w:r>
      <w:r>
        <w:t>.</w:t>
      </w:r>
    </w:p>
    <w:p>
      <w:pPr>
        <w:pStyle w:val="24"/>
        <w:spacing w:before="0" w:beforeAutospacing="0" w:after="0" w:afterAutospacing="0" w:line="240" w:lineRule="auto"/>
        <w:jc w:val="both"/>
      </w:pPr>
      <w:r>
        <w:t xml:space="preserve">4.3. Місце поставки: </w:t>
      </w:r>
      <w:r>
        <w:rPr>
          <w:color w:val="121212"/>
        </w:rPr>
        <w:t xml:space="preserve">81652, Львівська обл., м. Новий Розділ, вул. Шашкевича, 11а.      </w:t>
      </w:r>
    </w:p>
    <w:p>
      <w:pPr>
        <w:pStyle w:val="24"/>
        <w:spacing w:before="0" w:beforeAutospacing="0" w:after="0" w:afterAutospacing="0" w:line="240" w:lineRule="auto"/>
        <w:jc w:val="both"/>
      </w:pPr>
      <w:r>
        <w:t>4.4. Датою поставки Товару є дата передачі Замовнику Товару відповідно до видаткової накладної.</w:t>
      </w:r>
    </w:p>
    <w:p>
      <w:pPr>
        <w:pStyle w:val="24"/>
        <w:widowControl w:val="0"/>
        <w:shd w:val="clear" w:color="auto" w:fill="FFFFFF"/>
        <w:spacing w:before="0" w:beforeAutospacing="0" w:after="0" w:afterAutospacing="0" w:line="240" w:lineRule="auto"/>
        <w:jc w:val="both"/>
        <w:rPr>
          <w:color w:val="000000"/>
          <w:shd w:val="clear" w:color="auto" w:fill="FFFFFF"/>
        </w:rPr>
      </w:pPr>
      <w:r>
        <w:t>4.5. Поставка Товару здійснюється Постачальником за власний рахунок з урахуванням витрат пов’язаних з транспортуванням до місця призначення, навантаженням, розвантаженням, упакування, маркування, страхування.</w:t>
      </w:r>
    </w:p>
    <w:p>
      <w:pPr>
        <w:pStyle w:val="24"/>
        <w:spacing w:before="0" w:beforeAutospacing="0" w:after="0" w:afterAutospacing="0" w:line="240" w:lineRule="auto"/>
        <w:jc w:val="both"/>
      </w:pPr>
      <w:r>
        <w:t>4.6. Разом з поставкою Товару Постачальник додає: оригінал видаткової накладної або Акту приймання-передачі товару та документ, що підтверджує якість Товару згідно із вимогами законодавства України, встановленими для такого Товару (</w:t>
      </w:r>
      <w:r>
        <w:rPr>
          <w:rFonts w:eastAsia="Arial"/>
        </w:rPr>
        <w:t>відповідні сертифікати якості оформлені згідно з умовами діючого законодавства)</w:t>
      </w:r>
      <w:r>
        <w:t>.</w:t>
      </w:r>
    </w:p>
    <w:p>
      <w:pPr>
        <w:pStyle w:val="24"/>
        <w:spacing w:before="0" w:beforeAutospacing="0" w:after="0" w:afterAutospacing="0" w:line="240" w:lineRule="auto"/>
        <w:jc w:val="both"/>
      </w:pPr>
      <w:r>
        <w:t xml:space="preserve">  4.7. Поставка товару здійснюється згідно заявок транспортом, що відповідає вимогам санітарних норм та правил.</w:t>
      </w:r>
    </w:p>
    <w:p>
      <w:pPr>
        <w:pStyle w:val="24"/>
        <w:spacing w:before="0" w:beforeAutospacing="0" w:after="0" w:afterAutospacing="0" w:line="240" w:lineRule="auto"/>
        <w:jc w:val="both"/>
      </w:pPr>
    </w:p>
    <w:p>
      <w:pPr>
        <w:pStyle w:val="28"/>
        <w:numPr>
          <w:ilvl w:val="0"/>
          <w:numId w:val="15"/>
        </w:numPr>
        <w:spacing w:before="0" w:beforeAutospacing="0" w:after="0" w:afterAutospacing="0"/>
        <w:jc w:val="center"/>
        <w:rPr>
          <w:b/>
        </w:rPr>
      </w:pPr>
      <w:r>
        <w:rPr>
          <w:b/>
        </w:rPr>
        <w:t>ЯКІСТЬ ТОВАРУ ТА БЕЗПЕКА ТОВАРУ</w:t>
      </w:r>
    </w:p>
    <w:p>
      <w:pPr>
        <w:pStyle w:val="24"/>
        <w:suppressAutoHyphens/>
        <w:spacing w:before="0" w:beforeAutospacing="0" w:after="0" w:afterAutospacing="0" w:line="240" w:lineRule="auto"/>
        <w:jc w:val="both"/>
        <w:rPr>
          <w:rFonts w:eastAsia="Arial Unicode MS" w:cs="Mangal"/>
          <w:color w:val="000000"/>
        </w:rPr>
      </w:pPr>
      <w:r>
        <w:rPr>
          <w:rFonts w:eastAsia="Arial Unicode MS" w:cs="Mangal"/>
          <w:color w:val="000000"/>
        </w:rPr>
        <w:t xml:space="preserve">5.1. </w:t>
      </w:r>
      <w:r>
        <w:t xml:space="preserve">Якість товару повинна відповідати </w:t>
      </w:r>
      <w:r>
        <w:rPr>
          <w:rFonts w:eastAsia="TimesNewRomanPSMT"/>
        </w:rPr>
        <w:t>встановленим/зареєстрованим діючим нормативним актам діючого законодавства (державним стандартам (технічним умовам) ДСТУ</w:t>
      </w:r>
      <w:r>
        <w:t xml:space="preserve"> та підтверджуватися</w:t>
      </w:r>
      <w:r>
        <w:rPr>
          <w:color w:val="0D0D0D"/>
        </w:rPr>
        <w:t xml:space="preserve"> висновками державної санітарно-епідеміологічної експертизи</w:t>
      </w:r>
      <w:r>
        <w:t xml:space="preserve"> чи сертифікатами відповідності, або сертифікатами якості виробника, декларацією відповідності  або іншими документами, передбаченими чинним законодавством (завірені належним чином копії надаються на кожну окрему партію товару при доставці).</w:t>
      </w:r>
      <w:r>
        <w:rPr>
          <w:rFonts w:eastAsia="Arial Unicode MS" w:cs="Mangal"/>
          <w:b/>
          <w:color w:val="000000"/>
        </w:rPr>
        <w:t xml:space="preserve"> </w:t>
      </w:r>
      <w:r>
        <w:rPr>
          <w:rFonts w:eastAsia="Arial Unicode MS"/>
          <w:color w:val="000000"/>
        </w:rPr>
        <w:t>Товар не повинен містити генетично модифікованих організмів, шкідливих та токсичних речовин.</w:t>
      </w:r>
    </w:p>
    <w:p>
      <w:pPr>
        <w:pStyle w:val="24"/>
        <w:spacing w:before="0" w:beforeAutospacing="0" w:after="0" w:afterAutospacing="0" w:line="240" w:lineRule="auto"/>
        <w:jc w:val="both"/>
      </w:pPr>
      <w:r>
        <w:t>5.2. Кількість товару має відповідати заявці Замовника. Товари передаються Постачальником Замовнику в тарі (упаковці) згідно із діючими вимогами та стандартами. Тара (упаковка) товару повинна забезпечувати його схоронність за звичайних умов зберігання і транспортування. Вартість тари (упаковки) включено в загальну вартість товару. Тара (упаковка) – незворотна.</w:t>
      </w:r>
    </w:p>
    <w:p>
      <w:pPr>
        <w:pStyle w:val="24"/>
        <w:spacing w:before="0" w:beforeAutospacing="0" w:after="0" w:afterAutospacing="0" w:line="240" w:lineRule="auto"/>
        <w:jc w:val="both"/>
      </w:pPr>
      <w:r>
        <w:t>5.3. Товар повинен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pPr>
        <w:pStyle w:val="24"/>
        <w:spacing w:before="0" w:beforeAutospacing="0" w:after="0" w:afterAutospacing="0" w:line="240" w:lineRule="auto"/>
        <w:jc w:val="both"/>
      </w:pPr>
      <w:r>
        <w:t>5.4. Замовник залишає за собою право не приймати Товар у разі якщо:</w:t>
      </w:r>
    </w:p>
    <w:p>
      <w:pPr>
        <w:pStyle w:val="24"/>
        <w:numPr>
          <w:ilvl w:val="0"/>
          <w:numId w:val="16"/>
        </w:numPr>
        <w:spacing w:before="0" w:beforeAutospacing="0" w:after="0" w:afterAutospacing="0" w:line="240" w:lineRule="auto"/>
        <w:ind w:left="0"/>
        <w:jc w:val="both"/>
      </w:pPr>
      <w:r>
        <w:t>Товар має дефекти товарного вигляду;</w:t>
      </w:r>
    </w:p>
    <w:p>
      <w:pPr>
        <w:pStyle w:val="24"/>
        <w:numPr>
          <w:ilvl w:val="0"/>
          <w:numId w:val="16"/>
        </w:numPr>
        <w:spacing w:before="0" w:beforeAutospacing="0" w:after="0" w:afterAutospacing="0" w:line="240" w:lineRule="auto"/>
        <w:ind w:left="0"/>
        <w:jc w:val="both"/>
      </w:pPr>
      <w:r>
        <w:t>термін придатності Товару не відповідає умовам Договору;</w:t>
      </w:r>
    </w:p>
    <w:p>
      <w:pPr>
        <w:pStyle w:val="24"/>
        <w:numPr>
          <w:ilvl w:val="0"/>
          <w:numId w:val="16"/>
        </w:numPr>
        <w:spacing w:before="0" w:beforeAutospacing="0" w:after="0" w:afterAutospacing="0" w:line="240" w:lineRule="auto"/>
        <w:ind w:left="0"/>
        <w:jc w:val="both"/>
      </w:pPr>
      <w:r>
        <w:t>на Товар немає документів, які в повній мірі підтверджують якість та безпечність продукції ( дата виготовлення, термін реалізації, умови зберігання тощо);</w:t>
      </w:r>
    </w:p>
    <w:p>
      <w:pPr>
        <w:pStyle w:val="24"/>
        <w:numPr>
          <w:ilvl w:val="0"/>
          <w:numId w:val="16"/>
        </w:numPr>
        <w:spacing w:before="0" w:beforeAutospacing="0" w:after="0" w:afterAutospacing="0" w:line="240" w:lineRule="auto"/>
        <w:ind w:left="0"/>
        <w:jc w:val="both"/>
      </w:pPr>
      <w:r>
        <w:t>інформація про Товар не позначена на пакувальній тарі.</w:t>
      </w:r>
    </w:p>
    <w:p>
      <w:pPr>
        <w:pStyle w:val="24"/>
        <w:suppressAutoHyphens/>
        <w:spacing w:before="0" w:beforeAutospacing="0" w:after="0" w:afterAutospacing="0" w:line="240" w:lineRule="auto"/>
        <w:jc w:val="both"/>
        <w:rPr>
          <w:rFonts w:eastAsia="Arial Unicode MS"/>
          <w:color w:val="000000"/>
        </w:rPr>
      </w:pPr>
      <w:r>
        <w:rPr>
          <w:rFonts w:eastAsia="Arial Unicode MS"/>
          <w:color w:val="000000"/>
        </w:rPr>
        <w:t>5.5. Товар в якому виявлені дефекти або недоліки, підлягає поверненню Постачальнику. Постачальник зобов'язаний замінити Товар неналежної якості на якісний Товар та усунути виявлені дефекти, недоліки у строк не більш 1 (один) календарних днів з дня виявлення недоліків, дефектів або отримання неякісного Товару. Усі витрати, пов'язані із заміною, усуненням дефектів або недоліків Товару, несе Постачальник.</w:t>
      </w:r>
    </w:p>
    <w:p>
      <w:pPr>
        <w:pStyle w:val="24"/>
        <w:suppressAutoHyphens/>
        <w:spacing w:before="0" w:beforeAutospacing="0" w:after="0" w:afterAutospacing="0" w:line="240" w:lineRule="auto"/>
        <w:jc w:val="both"/>
        <w:rPr>
          <w:rFonts w:eastAsia="Arial Unicode MS"/>
          <w:color w:val="000000"/>
        </w:rPr>
      </w:pPr>
    </w:p>
    <w:p>
      <w:pPr>
        <w:pStyle w:val="24"/>
        <w:spacing w:before="0" w:beforeAutospacing="0" w:after="0" w:afterAutospacing="0" w:line="240" w:lineRule="auto"/>
        <w:jc w:val="center"/>
        <w:rPr>
          <w:b/>
        </w:rPr>
      </w:pPr>
      <w:r>
        <w:rPr>
          <w:b/>
        </w:rPr>
        <w:t>6. ПРАВА ТА ОБОВ'ЯЗКИ СТОРІН</w:t>
      </w:r>
    </w:p>
    <w:p>
      <w:pPr>
        <w:pStyle w:val="24"/>
        <w:spacing w:before="0" w:beforeAutospacing="0" w:after="0" w:afterAutospacing="0" w:line="240" w:lineRule="auto"/>
        <w:jc w:val="both"/>
        <w:rPr>
          <w:b/>
        </w:rPr>
      </w:pPr>
      <w:r>
        <w:rPr>
          <w:b/>
        </w:rPr>
        <w:t>6.1. Замовник зобов’язаний:</w:t>
      </w:r>
    </w:p>
    <w:p>
      <w:pPr>
        <w:pStyle w:val="24"/>
        <w:spacing w:before="0" w:beforeAutospacing="0" w:after="0" w:afterAutospacing="0" w:line="240" w:lineRule="auto"/>
        <w:jc w:val="both"/>
      </w:pPr>
      <w:r>
        <w:t>6.1.1. Своєчасно та в повному обсязі сплачувати за поставлений товар відповідно до умов цього Договору;</w:t>
      </w:r>
    </w:p>
    <w:p>
      <w:pPr>
        <w:pStyle w:val="24"/>
        <w:spacing w:before="0" w:beforeAutospacing="0" w:after="0" w:afterAutospacing="0" w:line="240" w:lineRule="auto"/>
        <w:jc w:val="both"/>
      </w:pPr>
      <w: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pPr>
        <w:pStyle w:val="24"/>
        <w:spacing w:before="0" w:beforeAutospacing="0" w:after="0" w:afterAutospacing="0" w:line="240" w:lineRule="auto"/>
        <w:jc w:val="both"/>
      </w:pPr>
      <w: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pPr>
        <w:pStyle w:val="24"/>
        <w:spacing w:before="0" w:beforeAutospacing="0" w:after="0" w:afterAutospacing="0" w:line="240" w:lineRule="auto"/>
        <w:jc w:val="both"/>
      </w:pPr>
      <w:r>
        <w:t>6.1.4. У разі зміни реквізитів повідомити Постачальника письмово протягом 5 робочих днів з дати їх зміни;</w:t>
      </w:r>
    </w:p>
    <w:p>
      <w:pPr>
        <w:pStyle w:val="24"/>
        <w:spacing w:before="0" w:beforeAutospacing="0" w:after="0" w:afterAutospacing="0" w:line="240" w:lineRule="auto"/>
        <w:jc w:val="both"/>
        <w:rPr>
          <w:b/>
        </w:rPr>
      </w:pPr>
      <w:r>
        <w:rPr>
          <w:b/>
        </w:rPr>
        <w:t>6.2.  Замовник має право:</w:t>
      </w:r>
    </w:p>
    <w:p>
      <w:pPr>
        <w:pStyle w:val="24"/>
        <w:spacing w:before="0" w:beforeAutospacing="0" w:after="0" w:afterAutospacing="0" w:line="240" w:lineRule="auto"/>
        <w:jc w:val="both"/>
      </w:pPr>
      <w:r>
        <w:t>6.2.1. Відповідно до норм чинного законодавства та (або) умов цього Договору в односторонньому порядку достроково розірвати цей Договір у разі невиконання зобов’язань Постачальником за цим Договором, письмово повідомивши його за 10 днів до бажаної дати розірвання цього Договору;</w:t>
      </w:r>
    </w:p>
    <w:p>
      <w:pPr>
        <w:pStyle w:val="24"/>
        <w:spacing w:before="0" w:beforeAutospacing="0" w:after="0" w:afterAutospacing="0" w:line="240" w:lineRule="auto"/>
        <w:jc w:val="both"/>
      </w:pPr>
      <w:r>
        <w:t>6.2.2. Вимагати від Постачальника своєчасного та належного виконання умов цього Договору;</w:t>
      </w:r>
    </w:p>
    <w:p>
      <w:pPr>
        <w:pStyle w:val="24"/>
        <w:spacing w:before="0" w:beforeAutospacing="0" w:after="0" w:afterAutospacing="0" w:line="240" w:lineRule="auto"/>
        <w:jc w:val="both"/>
      </w:pPr>
      <w:r>
        <w:t>6.2.3. Зменшувати обсяг закупівлі товару та ціну цього Договору з урахуванням фактичного обсягу видатків;</w:t>
      </w:r>
    </w:p>
    <w:p>
      <w:pPr>
        <w:pStyle w:val="24"/>
        <w:spacing w:before="0" w:beforeAutospacing="0" w:after="0" w:afterAutospacing="0" w:line="240" w:lineRule="auto"/>
        <w:jc w:val="both"/>
      </w:pPr>
      <w:r>
        <w:t xml:space="preserve">6.2.4. Повернути Постачальнику </w:t>
      </w:r>
      <w:r>
        <w:rPr>
          <w:u w:val="single"/>
        </w:rPr>
        <w:t>Акт приймання-передачі товару</w:t>
      </w:r>
      <w:r>
        <w:t xml:space="preserve"> </w:t>
      </w:r>
      <w:r>
        <w:rPr>
          <w:u w:val="single"/>
        </w:rPr>
        <w:t>та/або видаткової накладної</w:t>
      </w:r>
      <w:r>
        <w:t xml:space="preserve"> у разі неналежного їх оформлення (відсутності печатки, підписів, наявність арифметичних помилок, недостовірної інформації тощо);</w:t>
      </w:r>
    </w:p>
    <w:p>
      <w:pPr>
        <w:pStyle w:val="24"/>
        <w:spacing w:before="0" w:beforeAutospacing="0" w:after="0" w:afterAutospacing="0" w:line="240" w:lineRule="auto"/>
        <w:jc w:val="both"/>
      </w:pPr>
      <w:r>
        <w:t>6.2.5.  Контролювати поставку товару у строки, установленим цим Договором;</w:t>
      </w:r>
    </w:p>
    <w:p>
      <w:pPr>
        <w:pStyle w:val="24"/>
        <w:spacing w:before="0" w:beforeAutospacing="0" w:after="0" w:afterAutospacing="0" w:line="240" w:lineRule="auto"/>
        <w:jc w:val="both"/>
      </w:pPr>
      <w:r>
        <w:t>6.2.6.  Відмовитися від приймання товару та здійснення оплати за цим Договором, у разі поставки товари неналежної якості;</w:t>
      </w:r>
    </w:p>
    <w:p>
      <w:pPr>
        <w:pStyle w:val="24"/>
        <w:spacing w:before="0" w:beforeAutospacing="0" w:after="0" w:afterAutospacing="0" w:line="240" w:lineRule="auto"/>
        <w:jc w:val="both"/>
      </w:pPr>
      <w:r>
        <w:t>6.2.7. Вносити зміни до цього Договору у випадках, передбачених законодавством та цим Договором, за погодженням з Постачальником.</w:t>
      </w:r>
    </w:p>
    <w:p>
      <w:pPr>
        <w:pStyle w:val="24"/>
        <w:spacing w:before="0" w:beforeAutospacing="0" w:after="0" w:afterAutospacing="0" w:line="240" w:lineRule="auto"/>
        <w:jc w:val="both"/>
        <w:rPr>
          <w:b/>
        </w:rPr>
      </w:pPr>
      <w:r>
        <w:rPr>
          <w:b/>
        </w:rPr>
        <w:t>6.3.   Постачальник зобов’язаний:</w:t>
      </w:r>
    </w:p>
    <w:p>
      <w:pPr>
        <w:pStyle w:val="24"/>
        <w:spacing w:before="0" w:beforeAutospacing="0" w:after="0" w:afterAutospacing="0" w:line="240" w:lineRule="auto"/>
        <w:jc w:val="both"/>
      </w:pPr>
      <w:r>
        <w:t>6.3.1.  Забезпечити поставку товару у строки, встановлені цим Договором;</w:t>
      </w:r>
    </w:p>
    <w:p>
      <w:pPr>
        <w:pStyle w:val="24"/>
        <w:spacing w:before="0" w:beforeAutospacing="0" w:after="0" w:afterAutospacing="0" w:line="240" w:lineRule="auto"/>
        <w:jc w:val="both"/>
      </w:pPr>
      <w:r>
        <w:t>6.3.2.  Забезпечити поставку товару, якість якого відповідає умовам цього Договору;</w:t>
      </w:r>
    </w:p>
    <w:p>
      <w:pPr>
        <w:pStyle w:val="24"/>
        <w:spacing w:before="0" w:beforeAutospacing="0" w:after="0" w:afterAutospacing="0" w:line="240" w:lineRule="auto"/>
        <w:jc w:val="both"/>
      </w:pPr>
      <w:r>
        <w:t>6.3.3. Своєчасно замінити неякісний товар, що не відповідає умовам цього Договору в порядку та строки визначені цим Договором;</w:t>
      </w:r>
    </w:p>
    <w:p>
      <w:pPr>
        <w:pStyle w:val="24"/>
        <w:spacing w:before="0" w:beforeAutospacing="0" w:after="0" w:afterAutospacing="0" w:line="240" w:lineRule="auto"/>
        <w:jc w:val="both"/>
      </w:pPr>
      <w:r>
        <w:t>6.3.4.  Мати  транспорт для забезпечення постачання товару;</w:t>
      </w:r>
    </w:p>
    <w:p>
      <w:pPr>
        <w:pStyle w:val="24"/>
        <w:spacing w:before="0" w:beforeAutospacing="0" w:after="0" w:afterAutospacing="0" w:line="240" w:lineRule="auto"/>
        <w:jc w:val="both"/>
      </w:pPr>
      <w:r>
        <w:t>6.3.6. У разі зміни реквізитів повідомити Замовника письмово протягом 5 робочих днів з дати їх зміни.</w:t>
      </w:r>
    </w:p>
    <w:p>
      <w:pPr>
        <w:pStyle w:val="24"/>
        <w:spacing w:before="0" w:beforeAutospacing="0" w:after="0" w:afterAutospacing="0" w:line="240" w:lineRule="auto"/>
        <w:rPr>
          <w:b/>
        </w:rPr>
      </w:pPr>
      <w:r>
        <w:rPr>
          <w:b/>
        </w:rPr>
        <w:t>6.4.     Постачальник має право:</w:t>
      </w:r>
    </w:p>
    <w:p>
      <w:pPr>
        <w:pStyle w:val="24"/>
        <w:spacing w:before="0" w:beforeAutospacing="0" w:after="0" w:afterAutospacing="0" w:line="240" w:lineRule="auto"/>
        <w:jc w:val="both"/>
      </w:pPr>
      <w:r>
        <w:t>6.4.1.  Своєчасно та в повному обсязі отримувати кошти за поставлений товар;</w:t>
      </w:r>
    </w:p>
    <w:p>
      <w:pPr>
        <w:pStyle w:val="24"/>
        <w:spacing w:before="0" w:beforeAutospacing="0" w:after="0" w:afterAutospacing="0" w:line="240" w:lineRule="auto"/>
        <w:jc w:val="both"/>
        <w:rPr>
          <w:b/>
        </w:rPr>
      </w:pPr>
      <w:r>
        <w:t>6.4.2. У разі невиконання зобов’язань Замовником Постачальник має право достроково розірвати цей Договір, повідомивши про це Замовника у строк за 10 календарних днів.</w:t>
      </w:r>
      <w:r>
        <w:rPr>
          <w:b/>
        </w:rPr>
        <w:t xml:space="preserve"> </w:t>
      </w:r>
    </w:p>
    <w:p>
      <w:pPr>
        <w:pStyle w:val="24"/>
        <w:spacing w:before="0" w:beforeAutospacing="0" w:after="0" w:afterAutospacing="0" w:line="240" w:lineRule="auto"/>
        <w:jc w:val="both"/>
        <w:rPr>
          <w:b/>
        </w:rPr>
      </w:pPr>
    </w:p>
    <w:p>
      <w:pPr>
        <w:pStyle w:val="24"/>
        <w:spacing w:before="0" w:beforeAutospacing="0" w:after="0" w:afterAutospacing="0" w:line="240" w:lineRule="auto"/>
        <w:jc w:val="center"/>
        <w:rPr>
          <w:b/>
        </w:rPr>
      </w:pPr>
      <w:r>
        <w:rPr>
          <w:b/>
        </w:rPr>
        <w:t xml:space="preserve">7. ВІДПОВІДАЛЬНІСТЬ СТОРІН </w:t>
      </w:r>
    </w:p>
    <w:p>
      <w:pPr>
        <w:pStyle w:val="24"/>
        <w:spacing w:before="0" w:beforeAutospacing="0" w:after="0" w:afterAutospacing="0" w:line="240" w:lineRule="auto"/>
        <w:jc w:val="both"/>
      </w:pPr>
      <w: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pPr>
        <w:pStyle w:val="24"/>
        <w:spacing w:before="0" w:beforeAutospacing="0" w:after="0" w:afterAutospacing="0" w:line="240" w:lineRule="auto"/>
        <w:jc w:val="both"/>
      </w:pPr>
      <w:r>
        <w:t>7.2.  У разі порушення Постачальником своїх зобов’язань за цим Договором Замовник може  вимагати сплати наступних штрафних санкцій:</w:t>
      </w:r>
    </w:p>
    <w:p>
      <w:pPr>
        <w:pStyle w:val="24"/>
        <w:spacing w:before="0" w:beforeAutospacing="0" w:after="0" w:afterAutospacing="0" w:line="240" w:lineRule="auto"/>
        <w:jc w:val="both"/>
      </w:pPr>
      <w: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pPr>
        <w:pStyle w:val="24"/>
        <w:spacing w:before="0" w:beforeAutospacing="0" w:after="0" w:afterAutospacing="0" w:line="240" w:lineRule="auto"/>
        <w:jc w:val="both"/>
      </w:pPr>
      <w: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pPr>
        <w:pStyle w:val="24"/>
        <w:spacing w:before="0" w:beforeAutospacing="0" w:after="0" w:afterAutospacing="0" w:line="240" w:lineRule="auto"/>
        <w:jc w:val="both"/>
        <w:rPr>
          <w:highlight w:val="white"/>
        </w:rPr>
      </w:pPr>
      <w:r>
        <w:t xml:space="preserve">7.2.3.  </w:t>
      </w:r>
      <w:r>
        <w:rPr>
          <w:highlight w:val="white"/>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pPr>
        <w:pStyle w:val="24"/>
        <w:spacing w:before="0" w:beforeAutospacing="0" w:after="0" w:afterAutospacing="0" w:line="240" w:lineRule="auto"/>
        <w:jc w:val="both"/>
        <w:rPr>
          <w:highlight w:val="white"/>
        </w:rPr>
      </w:pPr>
      <w:r>
        <w:rPr>
          <w:highlight w:val="white"/>
        </w:rPr>
        <w:t>7.3. Постачальник несе відповідальність за додержання вимог та термінів зберігання товару.</w:t>
      </w:r>
    </w:p>
    <w:p>
      <w:pPr>
        <w:pStyle w:val="24"/>
        <w:spacing w:before="0" w:beforeAutospacing="0" w:after="0" w:afterAutospacing="0" w:line="240" w:lineRule="auto"/>
        <w:jc w:val="center"/>
        <w:rPr>
          <w:b/>
        </w:rPr>
      </w:pPr>
      <w:r>
        <w:rPr>
          <w:b/>
        </w:rPr>
        <w:t xml:space="preserve">8. ОПЕРАТИВНО-ГОСПОДАРСЬКІ САНКЦІЇ </w:t>
      </w:r>
    </w:p>
    <w:p>
      <w:pPr>
        <w:pStyle w:val="24"/>
        <w:spacing w:before="0" w:beforeAutospacing="0" w:after="0" w:afterAutospacing="0" w:line="240" w:lineRule="auto"/>
        <w:jc w:val="both"/>
      </w:pPr>
      <w:r>
        <w:t>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pPr>
        <w:pStyle w:val="24"/>
        <w:spacing w:before="0" w:beforeAutospacing="0" w:after="0" w:afterAutospacing="0" w:line="240" w:lineRule="auto"/>
        <w:jc w:val="both"/>
      </w:pPr>
      <w: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pPr>
        <w:pStyle w:val="24"/>
        <w:spacing w:before="0" w:beforeAutospacing="0" w:after="0" w:afterAutospacing="0" w:line="240" w:lineRule="auto"/>
        <w:jc w:val="both"/>
      </w:pPr>
      <w:r>
        <w:t>- розірвання аналогічного за своєю природою Договору з Замовником у разі прострочення строку виконання зобов’язань;</w:t>
      </w:r>
    </w:p>
    <w:p>
      <w:pPr>
        <w:pStyle w:val="24"/>
        <w:spacing w:before="0" w:beforeAutospacing="0" w:after="0" w:afterAutospacing="0" w:line="240" w:lineRule="auto"/>
        <w:jc w:val="both"/>
      </w:pPr>
      <w:r>
        <w:t>- розірвання аналогічного за своєю природою Договору з Замовником у разі неналежного виконання зобов'язань;</w:t>
      </w:r>
    </w:p>
    <w:p>
      <w:pPr>
        <w:pStyle w:val="24"/>
        <w:spacing w:before="0" w:beforeAutospacing="0" w:after="0" w:afterAutospacing="0" w:line="240" w:lineRule="auto"/>
        <w:jc w:val="both"/>
      </w:pPr>
      <w: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pPr>
        <w:pStyle w:val="24"/>
        <w:spacing w:before="0" w:beforeAutospacing="0" w:after="0" w:afterAutospacing="0" w:line="240" w:lineRule="auto"/>
        <w:jc w:val="both"/>
      </w:pPr>
      <w:r>
        <w:t>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 - 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 – господарських санкцій.</w:t>
      </w:r>
    </w:p>
    <w:p>
      <w:pPr>
        <w:pStyle w:val="24"/>
        <w:spacing w:before="0" w:beforeAutospacing="0" w:after="0" w:afterAutospacing="0" w:line="240" w:lineRule="auto"/>
        <w:jc w:val="both"/>
      </w:pPr>
      <w:r>
        <w:t>8.5. Строк дії оперативно-господарської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оперативно - господарської санкції та строк її дії шляхом направлення повідомлення у спосіб,  передбачений пунктом 14.3. цього  Договору.</w:t>
      </w:r>
    </w:p>
    <w:p>
      <w:pPr>
        <w:pStyle w:val="24"/>
        <w:spacing w:before="0" w:beforeAutospacing="0" w:after="0" w:afterAutospacing="0" w:line="240" w:lineRule="auto"/>
        <w:jc w:val="both"/>
      </w:pPr>
    </w:p>
    <w:p>
      <w:pPr>
        <w:pStyle w:val="24"/>
        <w:spacing w:before="0" w:beforeAutospacing="0" w:after="0" w:afterAutospacing="0" w:line="240" w:lineRule="auto"/>
        <w:jc w:val="center"/>
        <w:rPr>
          <w:b/>
        </w:rPr>
      </w:pPr>
      <w:r>
        <w:rPr>
          <w:b/>
        </w:rPr>
        <w:t>9. ОБСТАВИНИ НЕПЕРЕБОРНОЇ СИЛИ</w:t>
      </w:r>
    </w:p>
    <w:p>
      <w:pPr>
        <w:pStyle w:val="24"/>
        <w:spacing w:before="0" w:beforeAutospacing="0" w:after="0" w:afterAutospacing="0" w:line="240" w:lineRule="auto"/>
        <w:jc w:val="both"/>
      </w:pPr>
      <w: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pPr>
        <w:pStyle w:val="24"/>
        <w:spacing w:before="0" w:beforeAutospacing="0" w:after="0" w:afterAutospacing="0" w:line="240" w:lineRule="auto"/>
        <w:jc w:val="both"/>
      </w:pPr>
      <w: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w:t>
      </w:r>
    </w:p>
    <w:p>
      <w:pPr>
        <w:pStyle w:val="29"/>
        <w:jc w:val="both"/>
        <w:rPr>
          <w:rFonts w:ascii="Times New Roman" w:hAnsi="Times New Roman"/>
        </w:rPr>
      </w:pPr>
      <w:r>
        <w:rPr>
          <w:rFonts w:ascii="Times New Roman" w:hAnsi="Times New Roman"/>
        </w:rPr>
        <w:t>9.3.</w:t>
      </w:r>
      <w:r>
        <w:t xml:space="preserve"> </w:t>
      </w:r>
      <w:r>
        <w:rPr>
          <w:rFonts w:ascii="Times New Roman" w:hAnsi="Times New Roman"/>
        </w:rPr>
        <w:t>Сторона Договору, що не може виконувати зобов’язання за цим Договором внаслідок настання і дій обставин непереборної сили, повинна не пізніше ніж протягом 3 (трьох) робочих днів з моменту їх виникнення повідомити про це іншу Сторону Договору у письмовій формі. В протилежному випадку така Сторона Договору позбавляється права посилатися на обставини непереборної сили, хіба що самі ці обставини перешкоджали передачі цією Стороною Договору такого повідомлення іншій Стороні Договору.</w:t>
      </w:r>
    </w:p>
    <w:p>
      <w:pPr>
        <w:pStyle w:val="24"/>
        <w:spacing w:before="0" w:beforeAutospacing="0" w:after="0" w:afterAutospacing="0" w:line="240" w:lineRule="auto"/>
        <w:jc w:val="both"/>
      </w:pPr>
      <w: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pPr>
        <w:pStyle w:val="24"/>
        <w:spacing w:before="0" w:beforeAutospacing="0" w:after="0" w:afterAutospacing="0" w:line="240" w:lineRule="auto"/>
        <w:jc w:val="both"/>
      </w:pPr>
      <w:r>
        <w:t>9.5. У разі, коли строк дії обставин непереборної сили продовжується більше ніж 20 (двадцять) календарних днів, кожна зі Сторін в установленому порядку має право розірвати цей Договір.</w:t>
      </w:r>
    </w:p>
    <w:p>
      <w:pPr>
        <w:pStyle w:val="24"/>
        <w:spacing w:before="0" w:beforeAutospacing="0" w:after="0" w:afterAutospacing="0" w:line="240" w:lineRule="auto"/>
        <w:jc w:val="both"/>
      </w:pPr>
      <w:r>
        <w:t xml:space="preserve">9.6. Обставини непереборної сили (форс – мажорні обставини) у зв’язку з запровадженням карантину не поширюються на взаємовідносини між Сторонами Договору укладеного під час дії карантину відповідно до ст.14¹ Закону України «Про торгово-промислові палати в Україні» від 02.12.1997 № 671/97-ВР (із змінами та доповненнями) та не можуть бути підставою для розірвання цього Договору. </w:t>
      </w:r>
    </w:p>
    <w:p>
      <w:pPr>
        <w:pStyle w:val="24"/>
        <w:spacing w:before="0" w:beforeAutospacing="0" w:after="0" w:afterAutospacing="0" w:line="240" w:lineRule="auto"/>
        <w:jc w:val="center"/>
        <w:rPr>
          <w:b/>
        </w:rPr>
      </w:pPr>
      <w:r>
        <w:rPr>
          <w:b/>
        </w:rPr>
        <w:t>10. АНТИКОРУПЦІЙНЕ ЗАСТЕРЕЖЕННЯ</w:t>
      </w:r>
    </w:p>
    <w:p>
      <w:pPr>
        <w:pStyle w:val="24"/>
        <w:spacing w:before="0" w:beforeAutospacing="0" w:after="0" w:afterAutospacing="0" w:line="240" w:lineRule="auto"/>
        <w:jc w:val="both"/>
      </w:pPr>
      <w:r>
        <w:t>10.1. Сторони зобов’язуються забезпечити повну відповідальність свого персоналу вимогам антикорупційного законодавства України.</w:t>
      </w:r>
    </w:p>
    <w:p>
      <w:pPr>
        <w:pStyle w:val="24"/>
        <w:spacing w:before="0" w:beforeAutospacing="0" w:after="0" w:afterAutospacing="0" w:line="240" w:lineRule="auto"/>
        <w:jc w:val="both"/>
      </w:pPr>
      <w: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pPr>
        <w:pStyle w:val="24"/>
        <w:spacing w:before="0" w:beforeAutospacing="0" w:after="0" w:afterAutospacing="0" w:line="240" w:lineRule="auto"/>
        <w:jc w:val="both"/>
      </w:pPr>
      <w: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pPr>
        <w:pStyle w:val="24"/>
        <w:spacing w:before="0" w:beforeAutospacing="0" w:after="0" w:afterAutospacing="0" w:line="240" w:lineRule="auto"/>
        <w:jc w:val="both"/>
      </w:pPr>
      <w: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pPr>
        <w:pStyle w:val="24"/>
        <w:spacing w:before="0" w:beforeAutospacing="0" w:after="0" w:afterAutospacing="0" w:line="240" w:lineRule="auto"/>
        <w:jc w:val="both"/>
      </w:pPr>
      <w: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pPr>
        <w:pStyle w:val="24"/>
        <w:spacing w:before="0" w:beforeAutospacing="0" w:after="0" w:afterAutospacing="0" w:line="240" w:lineRule="auto"/>
        <w:jc w:val="both"/>
      </w:pPr>
    </w:p>
    <w:p>
      <w:pPr>
        <w:pStyle w:val="24"/>
        <w:spacing w:before="0" w:beforeAutospacing="0" w:after="0" w:afterAutospacing="0" w:line="240" w:lineRule="auto"/>
        <w:jc w:val="center"/>
        <w:rPr>
          <w:b/>
        </w:rPr>
      </w:pPr>
      <w:r>
        <w:rPr>
          <w:b/>
        </w:rPr>
        <w:t>11. ПОРЯДОК ВИРІШЕННЯ СПОРІВ</w:t>
      </w:r>
    </w:p>
    <w:p>
      <w:pPr>
        <w:pStyle w:val="24"/>
        <w:spacing w:before="0" w:beforeAutospacing="0" w:after="0" w:afterAutospacing="0" w:line="240" w:lineRule="auto"/>
        <w:jc w:val="both"/>
      </w:pPr>
      <w:r>
        <w:t>11.1. У випадку виникнення спорів або розбіжностей Сторони зобов’язуються вирішувати їх шляхом взаємних переговорів та консультацій.</w:t>
      </w:r>
    </w:p>
    <w:p>
      <w:pPr>
        <w:pStyle w:val="24"/>
        <w:spacing w:before="0" w:beforeAutospacing="0" w:after="0" w:afterAutospacing="0" w:line="240" w:lineRule="auto"/>
        <w:jc w:val="both"/>
        <w:rPr>
          <w:b/>
        </w:rPr>
      </w:pPr>
      <w:r>
        <w:t>11.2.  У разі недосягнення Сторонами згоди спори (розбіжності) вирішуються у судовому порядку.</w:t>
      </w:r>
      <w:r>
        <w:rPr>
          <w:b/>
        </w:rPr>
        <w:t xml:space="preserve"> </w:t>
      </w:r>
    </w:p>
    <w:p>
      <w:pPr>
        <w:pStyle w:val="24"/>
        <w:spacing w:before="0" w:beforeAutospacing="0" w:after="0" w:afterAutospacing="0" w:line="240" w:lineRule="auto"/>
        <w:jc w:val="center"/>
        <w:rPr>
          <w:b/>
        </w:rPr>
      </w:pPr>
      <w:r>
        <w:rPr>
          <w:b/>
        </w:rPr>
        <w:t>12. СТРОК ДІЇ ДОГОВОРУ</w:t>
      </w:r>
    </w:p>
    <w:p>
      <w:pPr>
        <w:pStyle w:val="24"/>
        <w:autoSpaceDE w:val="0"/>
        <w:autoSpaceDN w:val="0"/>
        <w:adjustRightInd w:val="0"/>
        <w:spacing w:before="0" w:beforeAutospacing="0" w:after="0" w:afterAutospacing="0" w:line="240" w:lineRule="auto"/>
        <w:jc w:val="both"/>
        <w:rPr>
          <w:color w:val="000000"/>
        </w:rPr>
      </w:pPr>
      <w:r>
        <w:t>12.1. Цей Договір набирає чинності з дати підписання до  31.12. 20</w:t>
      </w:r>
      <w:r>
        <w:softHyphen/>
      </w:r>
      <w:r>
        <w:softHyphen/>
      </w:r>
      <w:r>
        <w:t>23 року, а в частині проведення розрахунків - до повного виконання Сторонами своїх зобов’язань за цим Договором.</w:t>
      </w:r>
      <w:r>
        <w:rPr>
          <w:color w:val="000000"/>
        </w:rPr>
        <w:t xml:space="preserve"> </w:t>
      </w:r>
    </w:p>
    <w:p>
      <w:pPr>
        <w:pStyle w:val="24"/>
        <w:autoSpaceDE w:val="0"/>
        <w:autoSpaceDN w:val="0"/>
        <w:adjustRightInd w:val="0"/>
        <w:spacing w:before="0" w:beforeAutospacing="0" w:after="0" w:afterAutospacing="0" w:line="240" w:lineRule="auto"/>
        <w:jc w:val="both"/>
      </w:pPr>
      <w:r>
        <w:t>12.2. Дія цього Договору може продовжуватися на строк, достатній для проведення процедури закупівлі/</w:t>
      </w:r>
      <w:r>
        <w:rPr>
          <w:highlight w:val="white"/>
        </w:rPr>
        <w:t>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pPr>
        <w:pStyle w:val="24"/>
        <w:autoSpaceDE w:val="0"/>
        <w:autoSpaceDN w:val="0"/>
        <w:adjustRightInd w:val="0"/>
        <w:spacing w:before="0" w:beforeAutospacing="0" w:after="0" w:afterAutospacing="0" w:line="240" w:lineRule="auto"/>
        <w:jc w:val="both"/>
      </w:pPr>
    </w:p>
    <w:p>
      <w:pPr>
        <w:pStyle w:val="24"/>
        <w:spacing w:before="0" w:beforeAutospacing="0" w:after="0" w:afterAutospacing="0" w:line="240" w:lineRule="auto"/>
        <w:jc w:val="center"/>
        <w:rPr>
          <w:b/>
        </w:rPr>
      </w:pPr>
      <w:r>
        <w:rPr>
          <w:b/>
        </w:rPr>
        <w:t xml:space="preserve">13. ПОРЯДОК ЗМІНИ УМОВ ДОГОВОРУ </w:t>
      </w:r>
    </w:p>
    <w:p>
      <w:pPr>
        <w:pStyle w:val="24"/>
        <w:spacing w:before="0" w:beforeAutospacing="0" w:after="0" w:afterAutospacing="0" w:line="240" w:lineRule="auto"/>
        <w:jc w:val="both"/>
      </w:pPr>
      <w:r>
        <w:t>13.1. Усі зміни та доповнення до Договору оформлюються письмово, підписуються уповноваженими представниками Сторін та скріплюються їх печатками і є чинними протягом усього терміну дії Договору, якщо інше не передбачене умовами доповнення або чинним законодавством.</w:t>
      </w:r>
    </w:p>
    <w:p>
      <w:pPr>
        <w:pStyle w:val="24"/>
        <w:spacing w:before="0" w:beforeAutospacing="0" w:after="0" w:afterAutospacing="0" w:line="240" w:lineRule="auto"/>
        <w:jc w:val="both"/>
      </w:pPr>
      <w:r>
        <w:t xml:space="preserve"> Істотні умови договору про закупівлю, укладеного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(зі змінами)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pPr>
        <w:pStyle w:val="24"/>
        <w:spacing w:before="0" w:beforeAutospacing="0" w:after="0" w:afterAutospacing="0" w:line="240" w:lineRule="auto"/>
        <w:jc w:val="both"/>
      </w:pPr>
      <w:r>
        <w:t>1) зменшення обсягів закупівлі, зокрема з урахуванням фактичного обсягу видатків замовника;</w:t>
      </w:r>
    </w:p>
    <w:p>
      <w:pPr>
        <w:pStyle w:val="24"/>
        <w:spacing w:before="0" w:beforeAutospacing="0" w:after="0" w:afterAutospacing="0" w:line="240" w:lineRule="auto"/>
        <w:jc w:val="both"/>
      </w:pPr>
      <w: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24"/>
        <w:spacing w:before="0" w:beforeAutospacing="0" w:after="0" w:afterAutospacing="0" w:line="240" w:lineRule="auto"/>
        <w:jc w:val="both"/>
      </w:pPr>
      <w:r>
        <w:t>3) покращення якості предмета закупівлі за умови, що таке покращення не призведе до збільшення суми, визначеної в договорі про закупівлю;</w:t>
      </w:r>
    </w:p>
    <w:p>
      <w:pPr>
        <w:pStyle w:val="24"/>
        <w:spacing w:before="0" w:beforeAutospacing="0" w:after="0" w:afterAutospacing="0" w:line="240" w:lineRule="auto"/>
        <w:jc w:val="both"/>
      </w:pPr>
      <w: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24"/>
        <w:spacing w:before="0" w:beforeAutospacing="0" w:after="0" w:afterAutospacing="0" w:line="240" w:lineRule="auto"/>
        <w:jc w:val="both"/>
      </w:pPr>
      <w:r>
        <w:t>5) погодження зміни ціни в договорі про закупівлю в бік зменшення (без зміни кількості (обсягу) та якості товарів, робіт і послуг);</w:t>
      </w:r>
    </w:p>
    <w:p>
      <w:pPr>
        <w:pStyle w:val="24"/>
        <w:spacing w:before="0" w:beforeAutospacing="0" w:after="0" w:afterAutospacing="0" w:line="240" w:lineRule="auto"/>
        <w:jc w:val="both"/>
      </w:pPr>
      <w: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24"/>
        <w:spacing w:before="0" w:beforeAutospacing="0" w:after="0" w:afterAutospacing="0" w:line="240" w:lineRule="auto"/>
        <w:jc w:val="both"/>
      </w:pPr>
      <w: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24"/>
        <w:spacing w:before="0" w:beforeAutospacing="0" w:after="0" w:afterAutospacing="0" w:line="240" w:lineRule="auto"/>
        <w:jc w:val="both"/>
      </w:pPr>
      <w:r>
        <w:t>8) зміни умов у зв’язку із застосуванням положень частини шостої статті 41 Закону.</w:t>
      </w:r>
    </w:p>
    <w:p>
      <w:pPr>
        <w:pStyle w:val="24"/>
        <w:spacing w:before="0" w:beforeAutospacing="0" w:after="0" w:afterAutospacing="0" w:line="240" w:lineRule="auto"/>
        <w:jc w:val="both"/>
      </w:pPr>
      <w: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pPr>
        <w:pStyle w:val="24"/>
        <w:spacing w:before="0" w:beforeAutospacing="0" w:after="0" w:afterAutospacing="0" w:line="240" w:lineRule="auto"/>
        <w:jc w:val="both"/>
      </w:pPr>
      <w:r>
        <w:t>13.2. Якщо протягом строку дії цього Договору Сторони змінять свою назву, місцезнаходження, реквізити, вони повинні протягом 10 робочих днів з моменту виникнення таких змін письмово повідомляти про це другу Сторону.</w:t>
      </w:r>
    </w:p>
    <w:p>
      <w:pPr>
        <w:pStyle w:val="24"/>
        <w:spacing w:before="0" w:beforeAutospacing="0" w:after="0" w:afterAutospacing="0" w:line="240" w:lineRule="auto"/>
        <w:jc w:val="both"/>
      </w:pPr>
      <w:r>
        <w:t>13.3. Пропозиції щодо внесення змін до Договору може робити кожна із Сторін цього  Договору.</w:t>
      </w:r>
    </w:p>
    <w:p>
      <w:pPr>
        <w:pStyle w:val="24"/>
        <w:spacing w:before="0" w:beforeAutospacing="0" w:after="0" w:afterAutospacing="0" w:line="240" w:lineRule="auto"/>
        <w:jc w:val="both"/>
      </w:pPr>
      <w:r>
        <w:t>13.4.  Пропозиція Сторони щодо внесення змін до Договору має містити обґрунтування необхідності внесення таких змін до цього Договору. Обмін інформацією щодо внесення змін до Договору здійснюється у письмовій формі шляхом взаємного листування.</w:t>
      </w:r>
    </w:p>
    <w:p>
      <w:pPr>
        <w:pStyle w:val="24"/>
        <w:spacing w:before="0" w:beforeAutospacing="0" w:after="0" w:afterAutospacing="0" w:line="240" w:lineRule="auto"/>
        <w:jc w:val="both"/>
      </w:pPr>
      <w:r>
        <w:t>13.5.  Договір може бути достроково розірваний за згодою Сторін та в інших випадках, передбачених законодавством України.</w:t>
      </w:r>
    </w:p>
    <w:p>
      <w:pPr>
        <w:pStyle w:val="24"/>
        <w:spacing w:before="0" w:beforeAutospacing="0" w:after="0" w:afterAutospacing="0" w:line="240" w:lineRule="auto"/>
        <w:jc w:val="both"/>
      </w:pPr>
      <w:r>
        <w:t>13.6. Сторони несуть повну відповідальність за правильність вказаних ними у цьому Договорі реквізитів, зобов'язуються своєчасно у письмовій формі повідомляти іншу Сторону про їх зміну та в такому випадку укладають додаткову угоду про зміну реквізитів, у разі неповідомлення Сторони несуть відповідальність настання пов'язаних із ним несприятливих наслідків.</w:t>
      </w:r>
    </w:p>
    <w:p>
      <w:pPr>
        <w:pStyle w:val="24"/>
        <w:spacing w:before="0" w:beforeAutospacing="0" w:after="0" w:afterAutospacing="0" w:line="240" w:lineRule="auto"/>
        <w:jc w:val="both"/>
        <w:rPr>
          <w:b/>
        </w:rPr>
      </w:pPr>
      <w:r>
        <w:t>13.7.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r>
        <w:rPr>
          <w:b/>
        </w:rPr>
        <w:t xml:space="preserve"> </w:t>
      </w:r>
    </w:p>
    <w:p>
      <w:pPr>
        <w:pStyle w:val="24"/>
        <w:spacing w:before="0" w:beforeAutospacing="0" w:after="0" w:afterAutospacing="0" w:line="240" w:lineRule="auto"/>
        <w:jc w:val="both"/>
      </w:pPr>
    </w:p>
    <w:p>
      <w:pPr>
        <w:pStyle w:val="24"/>
        <w:spacing w:before="0" w:beforeAutospacing="0" w:after="0" w:afterAutospacing="0" w:line="240" w:lineRule="auto"/>
        <w:jc w:val="center"/>
        <w:rPr>
          <w:b/>
        </w:rPr>
      </w:pPr>
      <w:r>
        <w:rPr>
          <w:b/>
        </w:rPr>
        <w:t>14. ПРИКІНЦЕВІ ПОЛОЖЕННЯ</w:t>
      </w:r>
    </w:p>
    <w:p>
      <w:pPr>
        <w:pStyle w:val="24"/>
        <w:spacing w:before="0" w:beforeAutospacing="0" w:after="0" w:afterAutospacing="0" w:line="240" w:lineRule="auto"/>
        <w:jc w:val="both"/>
      </w:pPr>
      <w: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законодавства Україні, а також застосовними до таких правовідносин звичаями ділового обороту на підставі принципів добросовісності, розумності та справедливості.</w:t>
      </w:r>
    </w:p>
    <w:p>
      <w:pPr>
        <w:pStyle w:val="24"/>
        <w:spacing w:before="0" w:beforeAutospacing="0" w:after="0" w:afterAutospacing="0" w:line="240" w:lineRule="auto"/>
        <w:jc w:val="both"/>
      </w:pPr>
      <w:r>
        <w:t>14.2.  Відступлення права вимоги та (або) переведення боргу за цим Договором однією із Сторін до третіх осіб не допускається.</w:t>
      </w:r>
    </w:p>
    <w:p>
      <w:pPr>
        <w:pStyle w:val="24"/>
        <w:spacing w:before="0" w:beforeAutospacing="0" w:after="0" w:afterAutospacing="0" w:line="240" w:lineRule="auto"/>
        <w:jc w:val="both"/>
      </w:pPr>
      <w: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телефаксом на адресу відповідної Сторони.</w:t>
      </w:r>
    </w:p>
    <w:p>
      <w:pPr>
        <w:pStyle w:val="24"/>
        <w:spacing w:before="0" w:beforeAutospacing="0" w:after="0" w:afterAutospacing="0" w:line="240" w:lineRule="auto"/>
        <w:jc w:val="both"/>
      </w:pPr>
      <w: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pPr>
        <w:pStyle w:val="24"/>
        <w:spacing w:before="0" w:beforeAutospacing="0" w:after="0" w:afterAutospacing="0" w:line="240" w:lineRule="auto"/>
        <w:jc w:val="both"/>
      </w:pPr>
    </w:p>
    <w:p>
      <w:pPr>
        <w:pStyle w:val="29"/>
        <w:jc w:val="center"/>
        <w:rPr>
          <w:rFonts w:ascii="Times New Roman" w:hAnsi="Times New Roman"/>
          <w:b/>
        </w:rPr>
      </w:pPr>
      <w:r>
        <w:rPr>
          <w:rFonts w:ascii="Times New Roman" w:hAnsi="Times New Roman"/>
          <w:b/>
        </w:rPr>
        <w:t xml:space="preserve">15. </w:t>
      </w:r>
      <w:r>
        <w:rPr>
          <w:rFonts w:ascii="Times New Roman" w:hAnsi="Times New Roman"/>
          <w:b/>
          <w:bCs/>
        </w:rPr>
        <w:t xml:space="preserve">ДОДАТКИ ДО ДОГОВОРУ </w:t>
      </w:r>
    </w:p>
    <w:p>
      <w:pPr>
        <w:pStyle w:val="29"/>
        <w:rPr>
          <w:rFonts w:ascii="Times New Roman" w:hAnsi="Times New Roman"/>
        </w:rPr>
      </w:pPr>
      <w:r>
        <w:rPr>
          <w:rFonts w:ascii="Times New Roman" w:hAnsi="Times New Roman"/>
        </w:rPr>
        <w:t xml:space="preserve">15.1. Невід’ємною частиною цього Договору є Специфікація (Додаток №1 до Договору). </w:t>
      </w:r>
    </w:p>
    <w:p>
      <w:pPr>
        <w:pStyle w:val="29"/>
        <w:rPr>
          <w:rFonts w:ascii="Times New Roman" w:hAnsi="Times New Roman"/>
        </w:rPr>
      </w:pPr>
      <w:r>
        <w:rPr>
          <w:rFonts w:ascii="Times New Roman" w:hAnsi="Times New Roman"/>
        </w:rPr>
        <w:t xml:space="preserve"> </w:t>
      </w:r>
    </w:p>
    <w:p>
      <w:pPr>
        <w:pStyle w:val="29"/>
        <w:jc w:val="center"/>
        <w:rPr>
          <w:rFonts w:ascii="Times New Roman" w:hAnsi="Times New Roman"/>
          <w:b/>
        </w:rPr>
      </w:pPr>
      <w:r>
        <w:rPr>
          <w:rFonts w:ascii="Times New Roman" w:hAnsi="Times New Roman"/>
          <w:b/>
        </w:rPr>
        <w:t>16. МІСЦЕЗНАХОДЖЕННЯ ТА БАНКІВСЬКІ РЕКВІЗИТИ СТОРІН</w:t>
      </w:r>
    </w:p>
    <w:p>
      <w:pPr>
        <w:pStyle w:val="24"/>
        <w:spacing w:before="0" w:beforeAutospacing="0" w:after="0" w:afterAutospacing="0" w:line="240" w:lineRule="auto"/>
      </w:pPr>
      <w:r>
        <w:t xml:space="preserve"> </w:t>
      </w:r>
    </w:p>
    <w:p>
      <w:pPr>
        <w:pStyle w:val="24"/>
        <w:rPr>
          <w:b/>
        </w:rPr>
      </w:pPr>
      <w:r>
        <w:tab/>
      </w:r>
      <w:r>
        <w:rPr>
          <w:b/>
        </w:rPr>
        <w:t>Замовник</w:t>
      </w:r>
      <w:r>
        <w:rPr>
          <w:b/>
        </w:rPr>
        <w:tab/>
      </w:r>
      <w:r>
        <w:rPr>
          <w:b/>
        </w:rPr>
        <w:tab/>
      </w:r>
      <w:r>
        <w:rPr>
          <w:b/>
        </w:rPr>
        <w:tab/>
      </w:r>
      <w:r>
        <w:rPr>
          <w:b/>
        </w:rPr>
        <w:tab/>
      </w:r>
      <w:r>
        <w:rPr>
          <w:b/>
        </w:rPr>
        <w:tab/>
      </w:r>
      <w:r>
        <w:rPr>
          <w:b/>
        </w:rPr>
        <w:tab/>
      </w:r>
      <w:r>
        <w:rPr>
          <w:b/>
        </w:rPr>
        <w:tab/>
      </w:r>
      <w:r>
        <w:rPr>
          <w:b/>
        </w:rPr>
        <w:t>Постачальник</w:t>
      </w:r>
    </w:p>
    <w:tbl>
      <w:tblPr>
        <w:tblStyle w:val="25"/>
        <w:tblW w:w="0" w:type="auto"/>
        <w:tblInd w:w="0" w:type="dxa"/>
        <w:tblLayout w:type="fixed"/>
        <w:tblCellMar>
          <w:top w:w="15" w:type="dxa"/>
          <w:left w:w="15" w:type="dxa"/>
          <w:bottom w:w="15" w:type="dxa"/>
          <w:right w:w="15" w:type="dxa"/>
        </w:tblCellMar>
      </w:tblPr>
      <w:tblGrid>
        <w:gridCol w:w="5205"/>
        <w:gridCol w:w="5205"/>
      </w:tblGrid>
      <w:tr>
        <w:tblPrEx>
          <w:tblCellMar>
            <w:top w:w="15" w:type="dxa"/>
            <w:left w:w="15" w:type="dxa"/>
            <w:bottom w:w="15" w:type="dxa"/>
            <w:right w:w="15" w:type="dxa"/>
          </w:tblCellMar>
        </w:tblPrEx>
        <w:tc>
          <w:tcPr>
            <w:tcW w:w="5205" w:type="dxa"/>
            <w:tcBorders>
              <w:top w:val="nil"/>
              <w:left w:val="nil"/>
              <w:bottom w:val="nil"/>
              <w:right w:val="nil"/>
            </w:tcBorders>
          </w:tcPr>
          <w:p>
            <w:pPr>
              <w:pStyle w:val="24"/>
              <w:spacing w:before="0" w:beforeAutospacing="0" w:after="0" w:afterAutospacing="0" w:line="240" w:lineRule="auto"/>
              <w:jc w:val="both"/>
              <w:rPr>
                <w:b/>
                <w:bCs/>
                <w:color w:val="000000"/>
              </w:rPr>
            </w:pPr>
            <w:r>
              <w:rPr>
                <w:b/>
                <w:bCs/>
                <w:color w:val="000000"/>
              </w:rPr>
              <w:t>Відділ освіти Новороздільської міської ради</w:t>
            </w:r>
          </w:p>
          <w:p>
            <w:pPr>
              <w:pStyle w:val="24"/>
              <w:spacing w:before="0" w:beforeAutospacing="0" w:after="0" w:afterAutospacing="0" w:line="240" w:lineRule="auto"/>
              <w:jc w:val="both"/>
            </w:pPr>
            <w:r>
              <w:t xml:space="preserve">  м. Новий Розділ, вул. Шашкевича,11 а</w:t>
            </w:r>
          </w:p>
          <w:p>
            <w:pPr>
              <w:pStyle w:val="24"/>
              <w:spacing w:before="0" w:beforeAutospacing="0" w:after="0" w:afterAutospacing="0" w:line="240" w:lineRule="auto"/>
              <w:jc w:val="both"/>
            </w:pPr>
            <w:r>
              <w:t xml:space="preserve">р/рUA___________________________________________________________________________________________________________________________ </w:t>
            </w:r>
          </w:p>
          <w:p>
            <w:pPr>
              <w:pStyle w:val="24"/>
              <w:spacing w:before="0" w:beforeAutospacing="0" w:after="0" w:afterAutospacing="0" w:line="240" w:lineRule="auto"/>
              <w:jc w:val="both"/>
            </w:pPr>
            <w:r>
              <w:t>в ДКС України м. Київ</w:t>
            </w:r>
          </w:p>
          <w:p>
            <w:pPr>
              <w:pStyle w:val="24"/>
              <w:spacing w:before="0" w:beforeAutospacing="0" w:after="0" w:afterAutospacing="0" w:line="240" w:lineRule="auto"/>
              <w:jc w:val="both"/>
            </w:pPr>
            <w:r>
              <w:t>МФО 820172</w:t>
            </w:r>
          </w:p>
          <w:p>
            <w:pPr>
              <w:pStyle w:val="24"/>
              <w:spacing w:before="0" w:beforeAutospacing="0" w:after="0" w:afterAutospacing="0" w:line="240" w:lineRule="auto"/>
              <w:jc w:val="both"/>
            </w:pPr>
            <w:r>
              <w:t>ЄДРПОУ 26454595</w:t>
            </w:r>
          </w:p>
          <w:p>
            <w:pPr>
              <w:pStyle w:val="24"/>
              <w:spacing w:before="0" w:beforeAutospacing="0" w:after="0" w:afterAutospacing="0" w:line="240" w:lineRule="auto"/>
            </w:pPr>
            <w:r>
              <w:t xml:space="preserve">Е-maіl: </w:t>
            </w:r>
            <w:r>
              <w:fldChar w:fldCharType="begin"/>
            </w:r>
            <w:r>
              <w:instrText xml:space="preserve"> HYPERLINK "mailto:nr_osvita@ukr.net" </w:instrText>
            </w:r>
            <w:r>
              <w:fldChar w:fldCharType="separate"/>
            </w:r>
            <w:r>
              <w:rPr>
                <w:rStyle w:val="32"/>
                <w:color w:val="000000" w:themeColor="text1"/>
                <w:u w:val="none"/>
              </w:rPr>
              <w:t>nr_osvita@ukr.net</w:t>
            </w:r>
            <w:r>
              <w:rPr>
                <w:rStyle w:val="32"/>
                <w:color w:val="000000" w:themeColor="text1"/>
                <w:u w:val="none"/>
              </w:rPr>
              <w:fldChar w:fldCharType="end"/>
            </w:r>
          </w:p>
          <w:p>
            <w:pPr>
              <w:pStyle w:val="24"/>
              <w:spacing w:before="0" w:beforeAutospacing="0" w:after="0" w:afterAutospacing="0" w:line="240" w:lineRule="auto"/>
            </w:pPr>
            <w:r>
              <w:t xml:space="preserve"> </w:t>
            </w:r>
          </w:p>
          <w:p>
            <w:pPr>
              <w:pStyle w:val="24"/>
              <w:spacing w:before="0" w:beforeAutospacing="0" w:after="0" w:afterAutospacing="0" w:line="240" w:lineRule="auto"/>
            </w:pPr>
            <w:r>
              <w:t>Начальник відділу освіти</w:t>
            </w:r>
          </w:p>
          <w:p>
            <w:pPr>
              <w:pStyle w:val="24"/>
              <w:spacing w:before="0" w:beforeAutospacing="0" w:after="0" w:afterAutospacing="0" w:line="240" w:lineRule="auto"/>
              <w:rPr>
                <w:b/>
              </w:rPr>
            </w:pPr>
            <w:r>
              <w:rPr>
                <w:b/>
              </w:rPr>
              <w:t xml:space="preserve"> </w:t>
            </w:r>
          </w:p>
          <w:p>
            <w:pPr>
              <w:pStyle w:val="24"/>
              <w:spacing w:before="0" w:beforeAutospacing="0" w:after="0" w:afterAutospacing="0" w:line="240" w:lineRule="auto"/>
              <w:rPr>
                <w:b/>
              </w:rPr>
            </w:pPr>
            <w:r>
              <w:rPr>
                <w:b/>
              </w:rPr>
              <w:t>____________________Галина ПАНЧИШИН</w:t>
            </w:r>
          </w:p>
          <w:p>
            <w:pPr>
              <w:pStyle w:val="24"/>
              <w:rPr>
                <w:b/>
                <w:bCs/>
              </w:rPr>
            </w:pPr>
            <w:r>
              <w:rPr>
                <w:b/>
                <w:bCs/>
              </w:rPr>
              <w:t>м.п.</w:t>
            </w:r>
          </w:p>
          <w:p>
            <w:pPr>
              <w:pStyle w:val="24"/>
              <w:jc w:val="center"/>
              <w:rPr>
                <w:b/>
              </w:rPr>
            </w:pPr>
          </w:p>
          <w:p>
            <w:pPr>
              <w:pStyle w:val="29"/>
              <w:rPr>
                <w:rFonts w:ascii="Times New Roman" w:hAnsi="Times New Roman"/>
              </w:rPr>
            </w:pPr>
          </w:p>
        </w:tc>
        <w:tc>
          <w:tcPr>
            <w:tcW w:w="5205" w:type="dxa"/>
            <w:tcBorders>
              <w:top w:val="nil"/>
              <w:left w:val="nil"/>
              <w:bottom w:val="nil"/>
              <w:right w:val="nil"/>
            </w:tcBorders>
          </w:tcPr>
          <w:p>
            <w:pPr>
              <w:pStyle w:val="29"/>
              <w:rPr>
                <w:rFonts w:ascii="Times New Roman" w:hAnsi="Times New Roman"/>
              </w:rPr>
            </w:pPr>
            <w:bookmarkStart w:id="3" w:name="_Hlk93053273"/>
            <w:bookmarkEnd w:id="3"/>
          </w:p>
        </w:tc>
      </w:tr>
      <w:tr>
        <w:tblPrEx>
          <w:tblCellMar>
            <w:top w:w="15" w:type="dxa"/>
            <w:left w:w="15" w:type="dxa"/>
            <w:bottom w:w="15" w:type="dxa"/>
            <w:right w:w="15" w:type="dxa"/>
          </w:tblCellMar>
        </w:tblPrEx>
        <w:tc>
          <w:tcPr>
            <w:tcW w:w="5205" w:type="dxa"/>
            <w:tcBorders>
              <w:top w:val="nil"/>
              <w:left w:val="nil"/>
              <w:bottom w:val="nil"/>
              <w:right w:val="nil"/>
            </w:tcBorders>
          </w:tcPr>
          <w:p>
            <w:pPr>
              <w:pStyle w:val="24"/>
              <w:jc w:val="both"/>
              <w:rPr>
                <w:b/>
                <w:i/>
              </w:rPr>
            </w:pPr>
          </w:p>
          <w:p>
            <w:pPr>
              <w:pStyle w:val="24"/>
              <w:jc w:val="both"/>
              <w:rPr>
                <w:b/>
                <w:i/>
              </w:rPr>
            </w:pPr>
          </w:p>
        </w:tc>
        <w:tc>
          <w:tcPr>
            <w:tcW w:w="5205" w:type="dxa"/>
            <w:tcBorders>
              <w:top w:val="nil"/>
              <w:left w:val="nil"/>
              <w:bottom w:val="nil"/>
              <w:right w:val="nil"/>
            </w:tcBorders>
          </w:tcPr>
          <w:p>
            <w:pPr>
              <w:pStyle w:val="24"/>
              <w:jc w:val="both"/>
              <w:rPr>
                <w:b/>
                <w:i/>
              </w:rPr>
            </w:pPr>
          </w:p>
        </w:tc>
      </w:tr>
    </w:tbl>
    <w:p>
      <w:pPr>
        <w:pStyle w:val="24"/>
      </w:pPr>
      <w:r>
        <w:t xml:space="preserve"> </w:t>
      </w:r>
    </w:p>
    <w:p>
      <w:pPr>
        <w:pStyle w:val="24"/>
      </w:pPr>
    </w:p>
    <w:p>
      <w:pPr>
        <w:pStyle w:val="24"/>
      </w:pPr>
    </w:p>
    <w:p>
      <w:pPr>
        <w:pStyle w:val="24"/>
        <w:jc w:val="right"/>
      </w:pPr>
    </w:p>
    <w:p>
      <w:pPr>
        <w:pStyle w:val="24"/>
        <w:spacing w:before="0" w:beforeAutospacing="0" w:after="0" w:afterAutospacing="0" w:line="240" w:lineRule="auto"/>
        <w:jc w:val="right"/>
      </w:pPr>
      <w:r>
        <w:t>ДОДАТОК № 1</w:t>
      </w:r>
    </w:p>
    <w:p>
      <w:pPr>
        <w:pStyle w:val="24"/>
        <w:spacing w:before="0" w:beforeAutospacing="0" w:after="0" w:afterAutospacing="0" w:line="240" w:lineRule="auto"/>
        <w:jc w:val="right"/>
      </w:pPr>
      <w:r>
        <w:t xml:space="preserve">                                                                       До Договору № _____________</w:t>
      </w:r>
    </w:p>
    <w:p>
      <w:pPr>
        <w:pStyle w:val="24"/>
        <w:spacing w:before="0" w:beforeAutospacing="0" w:after="0" w:afterAutospacing="0" w:line="240" w:lineRule="auto"/>
        <w:jc w:val="right"/>
      </w:pPr>
      <w:r>
        <w:t xml:space="preserve">                                                                  Від _____________     202__ року</w:t>
      </w:r>
    </w:p>
    <w:p>
      <w:pPr>
        <w:pStyle w:val="24"/>
        <w:jc w:val="center"/>
        <w:rPr>
          <w:b/>
        </w:rPr>
      </w:pPr>
      <w:r>
        <w:rPr>
          <w:b/>
        </w:rPr>
        <w:t xml:space="preserve">Специфікація  </w:t>
      </w:r>
    </w:p>
    <w:tbl>
      <w:tblPr>
        <w:tblStyle w:val="25"/>
        <w:tblW w:w="0" w:type="auto"/>
        <w:tblInd w:w="0" w:type="dxa"/>
        <w:tblLayout w:type="fixed"/>
        <w:tblCellMar>
          <w:top w:w="15" w:type="dxa"/>
          <w:left w:w="15" w:type="dxa"/>
          <w:bottom w:w="15" w:type="dxa"/>
          <w:right w:w="15" w:type="dxa"/>
        </w:tblCellMar>
      </w:tblPr>
      <w:tblGrid>
        <w:gridCol w:w="1095"/>
        <w:gridCol w:w="2175"/>
        <w:gridCol w:w="1635"/>
        <w:gridCol w:w="1635"/>
        <w:gridCol w:w="1680"/>
        <w:gridCol w:w="1635"/>
      </w:tblGrid>
      <w:tr>
        <w:tblPrEx>
          <w:tblCellMar>
            <w:top w:w="15" w:type="dxa"/>
            <w:left w:w="15" w:type="dxa"/>
            <w:bottom w:w="15" w:type="dxa"/>
            <w:right w:w="15" w:type="dxa"/>
          </w:tblCellMar>
        </w:tblPrEx>
        <w:tc>
          <w:tcPr>
            <w:tcW w:w="1095" w:type="dxa"/>
            <w:tcBorders>
              <w:top w:val="outset" w:color="auto" w:sz="6" w:space="0"/>
              <w:left w:val="outset" w:color="auto" w:sz="6" w:space="0"/>
              <w:bottom w:val="outset" w:color="auto" w:sz="6" w:space="0"/>
              <w:right w:val="outset" w:color="auto" w:sz="6" w:space="0"/>
            </w:tcBorders>
            <w:vAlign w:val="center"/>
          </w:tcPr>
          <w:p>
            <w:pPr>
              <w:pStyle w:val="31"/>
              <w:rPr>
                <w:b/>
              </w:rPr>
            </w:pPr>
            <w:r>
              <w:rPr>
                <w:b/>
              </w:rPr>
              <w:t>№ п/п</w:t>
            </w:r>
          </w:p>
        </w:tc>
        <w:tc>
          <w:tcPr>
            <w:tcW w:w="2175" w:type="dxa"/>
            <w:tcBorders>
              <w:top w:val="outset" w:color="auto" w:sz="6" w:space="0"/>
              <w:left w:val="nil"/>
              <w:bottom w:val="outset" w:color="auto" w:sz="6" w:space="0"/>
              <w:right w:val="outset" w:color="auto" w:sz="6" w:space="0"/>
            </w:tcBorders>
            <w:vAlign w:val="center"/>
          </w:tcPr>
          <w:p>
            <w:pPr>
              <w:pStyle w:val="31"/>
              <w:jc w:val="center"/>
              <w:rPr>
                <w:b/>
              </w:rPr>
            </w:pPr>
            <w:r>
              <w:rPr>
                <w:b/>
              </w:rPr>
              <w:t>Найменування</w:t>
            </w:r>
          </w:p>
        </w:tc>
        <w:tc>
          <w:tcPr>
            <w:tcW w:w="1635" w:type="dxa"/>
            <w:tcBorders>
              <w:top w:val="outset" w:color="auto" w:sz="6" w:space="0"/>
              <w:left w:val="nil"/>
              <w:bottom w:val="outset" w:color="auto" w:sz="6" w:space="0"/>
              <w:right w:val="outset" w:color="auto" w:sz="6" w:space="0"/>
            </w:tcBorders>
          </w:tcPr>
          <w:p>
            <w:pPr>
              <w:pStyle w:val="31"/>
              <w:jc w:val="center"/>
              <w:rPr>
                <w:b/>
              </w:rPr>
            </w:pPr>
            <w:r>
              <w:rPr>
                <w:b/>
              </w:rPr>
              <w:t>Одиниця</w:t>
            </w:r>
          </w:p>
          <w:p>
            <w:pPr>
              <w:pStyle w:val="31"/>
              <w:jc w:val="center"/>
              <w:rPr>
                <w:b/>
              </w:rPr>
            </w:pPr>
            <w:r>
              <w:rPr>
                <w:b/>
              </w:rPr>
              <w:t>виміру</w:t>
            </w:r>
          </w:p>
        </w:tc>
        <w:tc>
          <w:tcPr>
            <w:tcW w:w="1635" w:type="dxa"/>
            <w:tcBorders>
              <w:top w:val="outset" w:color="auto" w:sz="6" w:space="0"/>
              <w:left w:val="nil"/>
              <w:bottom w:val="outset" w:color="auto" w:sz="6" w:space="0"/>
              <w:right w:val="outset" w:color="auto" w:sz="6" w:space="0"/>
            </w:tcBorders>
          </w:tcPr>
          <w:p>
            <w:pPr>
              <w:pStyle w:val="31"/>
              <w:jc w:val="center"/>
              <w:rPr>
                <w:b/>
              </w:rPr>
            </w:pPr>
            <w:r>
              <w:rPr>
                <w:b/>
              </w:rPr>
              <w:t>Кількість</w:t>
            </w:r>
          </w:p>
        </w:tc>
        <w:tc>
          <w:tcPr>
            <w:tcW w:w="1635" w:type="dxa"/>
            <w:tcBorders>
              <w:top w:val="outset" w:color="auto" w:sz="6" w:space="0"/>
              <w:left w:val="nil"/>
              <w:bottom w:val="outset" w:color="auto" w:sz="6" w:space="0"/>
              <w:right w:val="outset" w:color="auto" w:sz="6" w:space="0"/>
            </w:tcBorders>
          </w:tcPr>
          <w:p>
            <w:pPr>
              <w:pStyle w:val="31"/>
              <w:jc w:val="center"/>
              <w:rPr>
                <w:b/>
              </w:rPr>
            </w:pPr>
            <w:r>
              <w:rPr>
                <w:b/>
              </w:rPr>
              <w:t>Ціна за одиницю,  грн без  ПДВ</w:t>
            </w:r>
          </w:p>
        </w:tc>
        <w:tc>
          <w:tcPr>
            <w:tcW w:w="1635" w:type="dxa"/>
            <w:tcBorders>
              <w:top w:val="outset" w:color="auto" w:sz="6" w:space="0"/>
              <w:left w:val="nil"/>
              <w:bottom w:val="outset" w:color="auto" w:sz="6" w:space="0"/>
              <w:right w:val="outset" w:color="auto" w:sz="6" w:space="0"/>
            </w:tcBorders>
          </w:tcPr>
          <w:p>
            <w:pPr>
              <w:pStyle w:val="31"/>
              <w:jc w:val="center"/>
              <w:rPr>
                <w:b/>
              </w:rPr>
            </w:pPr>
            <w:r>
              <w:rPr>
                <w:b/>
              </w:rPr>
              <w:t>Загальна вартість пропозиції, грн</w:t>
            </w:r>
          </w:p>
          <w:p>
            <w:pPr>
              <w:pStyle w:val="31"/>
              <w:rPr>
                <w:b/>
              </w:rPr>
            </w:pPr>
            <w:r>
              <w:rPr>
                <w:b/>
              </w:rPr>
              <w:t xml:space="preserve">    Без ПДВ</w:t>
            </w:r>
          </w:p>
        </w:tc>
      </w:tr>
      <w:tr>
        <w:tblPrEx>
          <w:tblCellMar>
            <w:top w:w="15" w:type="dxa"/>
            <w:left w:w="15" w:type="dxa"/>
            <w:bottom w:w="15" w:type="dxa"/>
            <w:right w:w="15" w:type="dxa"/>
          </w:tblCellMar>
        </w:tblPrEx>
        <w:tc>
          <w:tcPr>
            <w:tcW w:w="1095" w:type="dxa"/>
            <w:tcBorders>
              <w:top w:val="nil"/>
              <w:left w:val="outset" w:color="auto" w:sz="6" w:space="0"/>
              <w:bottom w:val="outset" w:color="auto" w:sz="6" w:space="0"/>
              <w:right w:val="outset" w:color="auto" w:sz="6" w:space="0"/>
            </w:tcBorders>
            <w:vAlign w:val="center"/>
          </w:tcPr>
          <w:p>
            <w:pPr>
              <w:pStyle w:val="31"/>
              <w:jc w:val="center"/>
              <w:rPr>
                <w:b/>
              </w:rPr>
            </w:pPr>
            <w:r>
              <w:rPr>
                <w:b/>
              </w:rPr>
              <w:t>1</w:t>
            </w:r>
          </w:p>
        </w:tc>
        <w:tc>
          <w:tcPr>
            <w:tcW w:w="2175" w:type="dxa"/>
            <w:tcBorders>
              <w:top w:val="nil"/>
              <w:left w:val="nil"/>
              <w:bottom w:val="outset" w:color="auto" w:sz="6" w:space="0"/>
              <w:right w:val="outset" w:color="auto" w:sz="6" w:space="0"/>
            </w:tcBorders>
            <w:vAlign w:val="center"/>
          </w:tcPr>
          <w:p>
            <w:pPr>
              <w:pStyle w:val="31"/>
              <w:jc w:val="center"/>
              <w:rPr>
                <w:b/>
              </w:rPr>
            </w:pPr>
            <w:r>
              <w:rPr>
                <w:b/>
              </w:rPr>
              <w:t>2</w:t>
            </w:r>
          </w:p>
        </w:tc>
        <w:tc>
          <w:tcPr>
            <w:tcW w:w="1635" w:type="dxa"/>
            <w:tcBorders>
              <w:top w:val="nil"/>
              <w:left w:val="nil"/>
              <w:bottom w:val="outset" w:color="auto" w:sz="6" w:space="0"/>
              <w:right w:val="outset" w:color="auto" w:sz="6" w:space="0"/>
            </w:tcBorders>
          </w:tcPr>
          <w:p>
            <w:pPr>
              <w:pStyle w:val="31"/>
              <w:jc w:val="center"/>
              <w:rPr>
                <w:b/>
              </w:rPr>
            </w:pPr>
            <w:r>
              <w:rPr>
                <w:b/>
              </w:rPr>
              <w:t>3</w:t>
            </w:r>
          </w:p>
        </w:tc>
        <w:tc>
          <w:tcPr>
            <w:tcW w:w="1635" w:type="dxa"/>
            <w:tcBorders>
              <w:top w:val="nil"/>
              <w:left w:val="nil"/>
              <w:bottom w:val="outset" w:color="auto" w:sz="6" w:space="0"/>
              <w:right w:val="outset" w:color="auto" w:sz="6" w:space="0"/>
            </w:tcBorders>
          </w:tcPr>
          <w:p>
            <w:pPr>
              <w:pStyle w:val="31"/>
              <w:jc w:val="center"/>
              <w:rPr>
                <w:b/>
              </w:rPr>
            </w:pPr>
            <w:r>
              <w:rPr>
                <w:b/>
              </w:rPr>
              <w:t>4</w:t>
            </w:r>
          </w:p>
        </w:tc>
        <w:tc>
          <w:tcPr>
            <w:tcW w:w="1635" w:type="dxa"/>
            <w:tcBorders>
              <w:top w:val="nil"/>
              <w:left w:val="nil"/>
              <w:bottom w:val="outset" w:color="auto" w:sz="6" w:space="0"/>
              <w:right w:val="outset" w:color="auto" w:sz="6" w:space="0"/>
            </w:tcBorders>
          </w:tcPr>
          <w:p>
            <w:pPr>
              <w:pStyle w:val="31"/>
              <w:jc w:val="center"/>
              <w:rPr>
                <w:b/>
              </w:rPr>
            </w:pPr>
            <w:r>
              <w:rPr>
                <w:b/>
              </w:rPr>
              <w:t>5</w:t>
            </w:r>
          </w:p>
        </w:tc>
        <w:tc>
          <w:tcPr>
            <w:tcW w:w="1635" w:type="dxa"/>
            <w:tcBorders>
              <w:top w:val="nil"/>
              <w:left w:val="nil"/>
              <w:bottom w:val="outset" w:color="auto" w:sz="6" w:space="0"/>
              <w:right w:val="outset" w:color="auto" w:sz="6" w:space="0"/>
            </w:tcBorders>
          </w:tcPr>
          <w:p>
            <w:pPr>
              <w:pStyle w:val="31"/>
              <w:jc w:val="center"/>
              <w:rPr>
                <w:b/>
              </w:rPr>
            </w:pPr>
            <w:r>
              <w:rPr>
                <w:b/>
              </w:rPr>
              <w:t>6</w:t>
            </w:r>
          </w:p>
        </w:tc>
      </w:tr>
      <w:tr>
        <w:tblPrEx>
          <w:tblCellMar>
            <w:top w:w="15" w:type="dxa"/>
            <w:left w:w="15" w:type="dxa"/>
            <w:bottom w:w="15" w:type="dxa"/>
            <w:right w:w="15" w:type="dxa"/>
          </w:tblCellMar>
        </w:tblPrEx>
        <w:tc>
          <w:tcPr>
            <w:tcW w:w="1095" w:type="dxa"/>
            <w:tcBorders>
              <w:top w:val="nil"/>
              <w:left w:val="outset" w:color="auto" w:sz="6" w:space="0"/>
              <w:bottom w:val="outset" w:color="auto" w:sz="6" w:space="0"/>
              <w:right w:val="outset" w:color="auto" w:sz="6" w:space="0"/>
            </w:tcBorders>
            <w:vAlign w:val="center"/>
          </w:tcPr>
          <w:p>
            <w:pPr>
              <w:pStyle w:val="31"/>
              <w:jc w:val="center"/>
              <w:rPr>
                <w:b/>
                <w:bCs/>
              </w:rPr>
            </w:pPr>
            <w:r>
              <w:rPr>
                <w:b/>
                <w:bCs/>
              </w:rPr>
              <w:t>1.</w:t>
            </w:r>
          </w:p>
        </w:tc>
        <w:tc>
          <w:tcPr>
            <w:tcW w:w="2175" w:type="dxa"/>
            <w:tcBorders>
              <w:top w:val="nil"/>
              <w:left w:val="nil"/>
              <w:bottom w:val="outset" w:color="auto" w:sz="6" w:space="0"/>
              <w:right w:val="outset" w:color="auto" w:sz="6" w:space="0"/>
            </w:tcBorders>
          </w:tcPr>
          <w:p>
            <w:pPr>
              <w:pStyle w:val="24"/>
              <w:widowControl w:val="0"/>
              <w:rPr>
                <w:b/>
                <w:bCs/>
              </w:rPr>
            </w:pPr>
          </w:p>
        </w:tc>
        <w:tc>
          <w:tcPr>
            <w:tcW w:w="1635" w:type="dxa"/>
            <w:tcBorders>
              <w:top w:val="nil"/>
              <w:left w:val="outset" w:color="auto" w:sz="6" w:space="0"/>
              <w:bottom w:val="outset" w:color="auto" w:sz="6" w:space="0"/>
              <w:right w:val="outset" w:color="auto" w:sz="6" w:space="0"/>
            </w:tcBorders>
          </w:tcPr>
          <w:p>
            <w:pPr>
              <w:pStyle w:val="24"/>
              <w:jc w:val="center"/>
            </w:pPr>
          </w:p>
        </w:tc>
        <w:tc>
          <w:tcPr>
            <w:tcW w:w="1635" w:type="dxa"/>
            <w:tcBorders>
              <w:top w:val="nil"/>
              <w:left w:val="outset" w:color="auto" w:sz="6" w:space="0"/>
              <w:bottom w:val="outset" w:color="auto" w:sz="6" w:space="0"/>
              <w:right w:val="outset" w:color="auto" w:sz="6" w:space="0"/>
            </w:tcBorders>
          </w:tcPr>
          <w:p>
            <w:pPr>
              <w:pStyle w:val="24"/>
              <w:jc w:val="center"/>
            </w:pPr>
          </w:p>
        </w:tc>
        <w:tc>
          <w:tcPr>
            <w:tcW w:w="1635" w:type="dxa"/>
            <w:tcBorders>
              <w:top w:val="nil"/>
              <w:left w:val="outset" w:color="auto" w:sz="6" w:space="0"/>
              <w:bottom w:val="outset" w:color="auto" w:sz="6" w:space="0"/>
              <w:right w:val="outset" w:color="auto" w:sz="6" w:space="0"/>
            </w:tcBorders>
          </w:tcPr>
          <w:p>
            <w:pPr>
              <w:pStyle w:val="31"/>
              <w:jc w:val="center"/>
            </w:pPr>
          </w:p>
        </w:tc>
        <w:tc>
          <w:tcPr>
            <w:tcW w:w="1635" w:type="dxa"/>
            <w:tcBorders>
              <w:top w:val="nil"/>
              <w:left w:val="nil"/>
              <w:bottom w:val="outset" w:color="auto" w:sz="6" w:space="0"/>
              <w:right w:val="outset" w:color="auto" w:sz="6" w:space="0"/>
            </w:tcBorders>
          </w:tcPr>
          <w:p>
            <w:pPr>
              <w:pStyle w:val="31"/>
            </w:pPr>
          </w:p>
        </w:tc>
      </w:tr>
      <w:tr>
        <w:tblPrEx>
          <w:tblCellMar>
            <w:top w:w="15" w:type="dxa"/>
            <w:left w:w="15" w:type="dxa"/>
            <w:bottom w:w="15" w:type="dxa"/>
            <w:right w:w="15" w:type="dxa"/>
          </w:tblCellMar>
        </w:tblPrEx>
        <w:tc>
          <w:tcPr>
            <w:tcW w:w="8220" w:type="dxa"/>
            <w:gridSpan w:val="5"/>
            <w:tcBorders>
              <w:top w:val="nil"/>
              <w:left w:val="outset" w:color="auto" w:sz="6" w:space="0"/>
              <w:bottom w:val="outset" w:color="auto" w:sz="6" w:space="0"/>
              <w:right w:val="outset" w:color="auto" w:sz="6" w:space="0"/>
            </w:tcBorders>
            <w:vAlign w:val="center"/>
          </w:tcPr>
          <w:p>
            <w:pPr>
              <w:pStyle w:val="31"/>
              <w:rPr>
                <w:b/>
              </w:rPr>
            </w:pPr>
            <w:r>
              <w:rPr>
                <w:b/>
              </w:rPr>
              <w:t>Загальна вартість тендерної пропозиції грн без ПДВ</w:t>
            </w:r>
          </w:p>
        </w:tc>
        <w:tc>
          <w:tcPr>
            <w:tcW w:w="1635" w:type="dxa"/>
            <w:tcBorders>
              <w:top w:val="nil"/>
              <w:left w:val="nil"/>
              <w:bottom w:val="outset" w:color="auto" w:sz="6" w:space="0"/>
              <w:right w:val="outset" w:color="auto" w:sz="6" w:space="0"/>
            </w:tcBorders>
          </w:tcPr>
          <w:p>
            <w:pPr>
              <w:pStyle w:val="31"/>
              <w:rPr>
                <w:b/>
              </w:rPr>
            </w:pPr>
          </w:p>
        </w:tc>
      </w:tr>
      <w:tr>
        <w:tblPrEx>
          <w:tblCellMar>
            <w:top w:w="15" w:type="dxa"/>
            <w:left w:w="15" w:type="dxa"/>
            <w:bottom w:w="15" w:type="dxa"/>
            <w:right w:w="15" w:type="dxa"/>
          </w:tblCellMar>
        </w:tblPrEx>
        <w:tc>
          <w:tcPr>
            <w:tcW w:w="8220" w:type="dxa"/>
            <w:gridSpan w:val="5"/>
            <w:tcBorders>
              <w:top w:val="nil"/>
              <w:left w:val="outset" w:color="auto" w:sz="6" w:space="0"/>
              <w:bottom w:val="outset" w:color="auto" w:sz="6" w:space="0"/>
              <w:right w:val="outset" w:color="auto" w:sz="6" w:space="0"/>
            </w:tcBorders>
            <w:vAlign w:val="center"/>
          </w:tcPr>
          <w:p>
            <w:pPr>
              <w:pStyle w:val="31"/>
              <w:rPr>
                <w:b/>
              </w:rPr>
            </w:pPr>
            <w:r>
              <w:rPr>
                <w:b/>
              </w:rPr>
              <w:t>крім того ПДВ</w:t>
            </w:r>
          </w:p>
        </w:tc>
        <w:tc>
          <w:tcPr>
            <w:tcW w:w="1635" w:type="dxa"/>
            <w:tcBorders>
              <w:top w:val="nil"/>
              <w:left w:val="nil"/>
              <w:bottom w:val="outset" w:color="auto" w:sz="6" w:space="0"/>
              <w:right w:val="outset" w:color="auto" w:sz="6" w:space="0"/>
            </w:tcBorders>
          </w:tcPr>
          <w:p>
            <w:pPr>
              <w:pStyle w:val="31"/>
              <w:rPr>
                <w:b/>
              </w:rPr>
            </w:pPr>
          </w:p>
        </w:tc>
      </w:tr>
      <w:tr>
        <w:tblPrEx>
          <w:tblCellMar>
            <w:top w:w="15" w:type="dxa"/>
            <w:left w:w="15" w:type="dxa"/>
            <w:bottom w:w="15" w:type="dxa"/>
            <w:right w:w="15" w:type="dxa"/>
          </w:tblCellMar>
        </w:tblPrEx>
        <w:tc>
          <w:tcPr>
            <w:tcW w:w="8220" w:type="dxa"/>
            <w:gridSpan w:val="5"/>
            <w:tcBorders>
              <w:top w:val="nil"/>
              <w:left w:val="outset" w:color="auto" w:sz="6" w:space="0"/>
              <w:bottom w:val="outset" w:color="auto" w:sz="6" w:space="0"/>
              <w:right w:val="outset" w:color="auto" w:sz="6" w:space="0"/>
            </w:tcBorders>
            <w:vAlign w:val="center"/>
          </w:tcPr>
          <w:p>
            <w:pPr>
              <w:pStyle w:val="31"/>
              <w:rPr>
                <w:b/>
              </w:rPr>
            </w:pPr>
            <w:r>
              <w:rPr>
                <w:b/>
              </w:rPr>
              <w:t>Загальна вартість тендерної пропозиції грн з ПДВ</w:t>
            </w:r>
            <w:r>
              <w:rPr>
                <w:i/>
                <w:color w:val="000000"/>
              </w:rPr>
              <w:t>*</w:t>
            </w:r>
          </w:p>
        </w:tc>
        <w:tc>
          <w:tcPr>
            <w:tcW w:w="1635" w:type="dxa"/>
            <w:tcBorders>
              <w:top w:val="nil"/>
              <w:left w:val="nil"/>
              <w:bottom w:val="outset" w:color="auto" w:sz="6" w:space="0"/>
              <w:right w:val="outset" w:color="auto" w:sz="6" w:space="0"/>
            </w:tcBorders>
          </w:tcPr>
          <w:p>
            <w:pPr>
              <w:pStyle w:val="31"/>
              <w:rPr>
                <w:b/>
              </w:rPr>
            </w:pPr>
          </w:p>
        </w:tc>
      </w:tr>
    </w:tbl>
    <w:p>
      <w:pPr>
        <w:pStyle w:val="24"/>
        <w:jc w:val="both"/>
        <w:rPr>
          <w:b/>
        </w:rPr>
      </w:pPr>
    </w:p>
    <w:p>
      <w:pPr>
        <w:pStyle w:val="24"/>
        <w:jc w:val="both"/>
        <w:rPr>
          <w:b/>
        </w:rPr>
      </w:pPr>
      <w:r>
        <w:rPr>
          <w:b/>
        </w:rPr>
        <w:t>*</w:t>
      </w:r>
      <w:r>
        <w:t>Вимога щодо урахування ПДВ не стосується учасників, які не є платниками ПДВ згідно чинного законодавства.</w:t>
      </w:r>
      <w:r>
        <w:rPr>
          <w:b/>
        </w:rPr>
        <w:t xml:space="preserve">  </w:t>
      </w:r>
    </w:p>
    <w:p>
      <w:pPr>
        <w:pStyle w:val="24"/>
      </w:pPr>
      <w:r>
        <w:t xml:space="preserve">Загальна сума цього Договору складає  ________________________. </w:t>
      </w:r>
    </w:p>
    <w:p>
      <w:pPr>
        <w:pStyle w:val="24"/>
      </w:pPr>
      <w:r>
        <w:t xml:space="preserve"> </w:t>
      </w:r>
    </w:p>
    <w:p>
      <w:pPr>
        <w:pStyle w:val="24"/>
      </w:pPr>
      <w:r>
        <w:t xml:space="preserve">            (___________________________________________) </w:t>
      </w:r>
    </w:p>
    <w:p>
      <w:pPr>
        <w:pStyle w:val="24"/>
        <w:rPr>
          <w:b/>
        </w:rPr>
      </w:pPr>
      <w:r>
        <w:rPr>
          <w:b/>
        </w:rPr>
        <w:t>ЗАМОВНИК                                                                                  ПОСТАЧАЛЬНИК</w:t>
      </w:r>
    </w:p>
    <w:p>
      <w:pPr>
        <w:pStyle w:val="24"/>
        <w:spacing w:before="0" w:beforeAutospacing="0" w:after="0" w:afterAutospacing="0" w:line="240" w:lineRule="auto"/>
        <w:jc w:val="both"/>
        <w:rPr>
          <w:b/>
          <w:bCs/>
          <w:color w:val="000000"/>
        </w:rPr>
      </w:pPr>
      <w:r>
        <w:rPr>
          <w:b/>
          <w:bCs/>
          <w:color w:val="000000"/>
        </w:rPr>
        <w:t>Відділ освіти Новороздільської міської ради</w:t>
      </w:r>
    </w:p>
    <w:p>
      <w:pPr>
        <w:pStyle w:val="24"/>
        <w:spacing w:before="0" w:beforeAutospacing="0" w:after="0" w:afterAutospacing="0" w:line="240" w:lineRule="auto"/>
        <w:jc w:val="both"/>
      </w:pPr>
      <w:r>
        <w:t xml:space="preserve">  м. Новий Розділ, вул. Шашкевича,11 а</w:t>
      </w:r>
    </w:p>
    <w:p>
      <w:pPr>
        <w:pStyle w:val="24"/>
        <w:spacing w:before="0" w:beforeAutospacing="0" w:after="0" w:afterAutospacing="0" w:line="240" w:lineRule="auto"/>
        <w:jc w:val="both"/>
      </w:pPr>
      <w:r>
        <w:t>р/рUA____________________________</w:t>
      </w:r>
    </w:p>
    <w:p>
      <w:pPr>
        <w:pStyle w:val="24"/>
        <w:spacing w:before="0" w:beforeAutospacing="0" w:after="0" w:afterAutospacing="0" w:line="240" w:lineRule="auto"/>
        <w:jc w:val="both"/>
      </w:pPr>
      <w:r>
        <w:t>_________________________________</w:t>
      </w:r>
    </w:p>
    <w:p>
      <w:pPr>
        <w:pStyle w:val="24"/>
        <w:spacing w:before="0" w:beforeAutospacing="0" w:after="0" w:afterAutospacing="0" w:line="240" w:lineRule="auto"/>
        <w:jc w:val="both"/>
      </w:pPr>
      <w:r>
        <w:t>_________________________________</w:t>
      </w:r>
    </w:p>
    <w:p>
      <w:pPr>
        <w:pStyle w:val="24"/>
        <w:spacing w:before="0" w:beforeAutospacing="0" w:after="0" w:afterAutospacing="0" w:line="240" w:lineRule="auto"/>
        <w:jc w:val="both"/>
      </w:pPr>
      <w:r>
        <w:t xml:space="preserve">_________________________________ </w:t>
      </w:r>
    </w:p>
    <w:p>
      <w:pPr>
        <w:pStyle w:val="24"/>
        <w:spacing w:before="0" w:beforeAutospacing="0" w:after="0" w:afterAutospacing="0" w:line="240" w:lineRule="auto"/>
        <w:jc w:val="both"/>
      </w:pPr>
      <w:r>
        <w:t>в ДКС України м. Київ</w:t>
      </w:r>
    </w:p>
    <w:p>
      <w:pPr>
        <w:pStyle w:val="24"/>
        <w:spacing w:before="0" w:beforeAutospacing="0" w:after="0" w:afterAutospacing="0" w:line="240" w:lineRule="auto"/>
        <w:jc w:val="both"/>
      </w:pPr>
      <w:r>
        <w:t>МФО 820172</w:t>
      </w:r>
    </w:p>
    <w:p>
      <w:pPr>
        <w:pStyle w:val="24"/>
        <w:spacing w:before="0" w:beforeAutospacing="0" w:after="0" w:afterAutospacing="0" w:line="240" w:lineRule="auto"/>
        <w:jc w:val="both"/>
      </w:pPr>
      <w:r>
        <w:t>ЄДРПОУ 26454595</w:t>
      </w:r>
    </w:p>
    <w:p>
      <w:pPr>
        <w:pStyle w:val="24"/>
        <w:spacing w:before="0" w:beforeAutospacing="0" w:after="0" w:afterAutospacing="0" w:line="240" w:lineRule="auto"/>
      </w:pPr>
      <w:r>
        <w:t xml:space="preserve">Е-maіl </w:t>
      </w:r>
      <w:r>
        <w:fldChar w:fldCharType="begin"/>
      </w:r>
      <w:r>
        <w:instrText xml:space="preserve"> HYPERLINK "mailto:nr_osvita@ukr.net" </w:instrText>
      </w:r>
      <w:r>
        <w:fldChar w:fldCharType="separate"/>
      </w:r>
      <w:r>
        <w:rPr>
          <w:rStyle w:val="32"/>
        </w:rPr>
        <w:t>nr_osvita@ukr.net</w:t>
      </w:r>
      <w:r>
        <w:rPr>
          <w:rStyle w:val="32"/>
        </w:rPr>
        <w:fldChar w:fldCharType="end"/>
      </w:r>
    </w:p>
    <w:p>
      <w:pPr>
        <w:pStyle w:val="24"/>
        <w:spacing w:before="0" w:beforeAutospacing="0" w:after="0" w:afterAutospacing="0" w:line="240" w:lineRule="auto"/>
      </w:pPr>
      <w:r>
        <w:t xml:space="preserve"> </w:t>
      </w:r>
    </w:p>
    <w:p>
      <w:pPr>
        <w:pStyle w:val="24"/>
        <w:spacing w:before="0" w:beforeAutospacing="0" w:after="0" w:afterAutospacing="0" w:line="240" w:lineRule="auto"/>
      </w:pPr>
      <w:r>
        <w:t>Начальник відділу освіти</w:t>
      </w:r>
    </w:p>
    <w:p>
      <w:pPr>
        <w:pStyle w:val="24"/>
        <w:spacing w:before="0" w:beforeAutospacing="0" w:after="0" w:afterAutospacing="0" w:line="240" w:lineRule="auto"/>
        <w:rPr>
          <w:b/>
        </w:rPr>
      </w:pPr>
      <w:r>
        <w:rPr>
          <w:b/>
        </w:rPr>
        <w:t xml:space="preserve"> </w:t>
      </w:r>
    </w:p>
    <w:p>
      <w:pPr>
        <w:pStyle w:val="24"/>
        <w:spacing w:before="0" w:beforeAutospacing="0" w:after="0" w:afterAutospacing="0" w:line="240" w:lineRule="auto"/>
        <w:rPr>
          <w:b/>
        </w:rPr>
      </w:pPr>
      <w:r>
        <w:rPr>
          <w:b/>
        </w:rPr>
        <w:t>____________________Галина ПАНЧИШИН</w:t>
      </w:r>
    </w:p>
    <w:p>
      <w:pPr>
        <w:pStyle w:val="24"/>
        <w:spacing w:before="0" w:beforeAutospacing="0" w:after="0" w:afterAutospacing="0" w:line="240" w:lineRule="auto"/>
        <w:rPr>
          <w:b/>
          <w:bCs/>
        </w:rPr>
      </w:pPr>
      <w:r>
        <w:rPr>
          <w:b/>
          <w:bCs/>
        </w:rPr>
        <w:t>м.п</w:t>
      </w:r>
    </w:p>
    <w:p>
      <w:pPr>
        <w:pStyle w:val="24"/>
        <w:spacing w:before="0" w:beforeAutospacing="0" w:after="0" w:afterAutospacing="0" w:line="240" w:lineRule="auto"/>
        <w:rPr>
          <w:b/>
          <w:bCs/>
        </w:rPr>
      </w:pPr>
    </w:p>
    <w:p>
      <w:pPr>
        <w:pStyle w:val="24"/>
        <w:spacing w:before="0" w:beforeAutospacing="0" w:after="0" w:afterAutospacing="0" w:line="240" w:lineRule="auto"/>
        <w:rPr>
          <w:b/>
          <w:bCs/>
        </w:rPr>
      </w:pPr>
    </w:p>
    <w:p>
      <w:pPr>
        <w:pStyle w:val="24"/>
        <w:spacing w:before="0" w:beforeAutospacing="0" w:after="0" w:afterAutospacing="0" w:line="240" w:lineRule="auto"/>
        <w:rPr>
          <w:b/>
          <w:bCs/>
        </w:rPr>
      </w:pPr>
    </w:p>
    <w:p>
      <w:pPr>
        <w:pStyle w:val="24"/>
        <w:spacing w:before="0" w:beforeAutospacing="0" w:after="0" w:afterAutospacing="0" w:line="240" w:lineRule="auto"/>
        <w:rPr>
          <w:b/>
          <w:bCs/>
        </w:rPr>
      </w:pPr>
    </w:p>
    <w:p>
      <w:pPr>
        <w:spacing w:after="0" w:line="240" w:lineRule="auto"/>
        <w:jc w:val="right"/>
        <w:rPr>
          <w:rFonts w:ascii="Times New Roman" w:hAnsi="Times New Roman"/>
          <w:b/>
          <w:color w:val="000000"/>
          <w:sz w:val="24"/>
          <w:szCs w:val="24"/>
        </w:rPr>
      </w:pPr>
      <w:r>
        <w:rPr>
          <w:rFonts w:ascii="Times New Roman" w:hAnsi="Times New Roman"/>
          <w:b/>
          <w:color w:val="000000"/>
          <w:sz w:val="24"/>
          <w:szCs w:val="24"/>
        </w:rPr>
        <w:t>Додаток 5</w:t>
      </w:r>
    </w:p>
    <w:p>
      <w:pPr>
        <w:spacing w:after="0" w:line="240" w:lineRule="auto"/>
        <w:jc w:val="right"/>
        <w:rPr>
          <w:rFonts w:ascii="Times New Roman" w:hAnsi="Times New Roman"/>
          <w:b/>
          <w:color w:val="000000"/>
          <w:sz w:val="24"/>
          <w:szCs w:val="24"/>
          <w:lang w:val="uk-UA"/>
        </w:rPr>
      </w:pPr>
      <w:r>
        <w:rPr>
          <w:rFonts w:ascii="Times New Roman" w:hAnsi="Times New Roman"/>
          <w:b/>
          <w:color w:val="000000"/>
          <w:sz w:val="24"/>
          <w:szCs w:val="24"/>
        </w:rPr>
        <w:t xml:space="preserve">до тендерної документації </w:t>
      </w:r>
    </w:p>
    <w:p>
      <w:pPr>
        <w:pStyle w:val="24"/>
        <w:spacing w:before="0" w:beforeAutospacing="0" w:after="0" w:afterAutospacing="0" w:line="240" w:lineRule="auto"/>
        <w:jc w:val="center"/>
        <w:rPr>
          <w:i/>
        </w:rPr>
      </w:pPr>
      <w:r>
        <w:rPr>
          <w:i/>
        </w:rPr>
        <w:t>Форма «Цінова пропозиція» подається у вигляді, наведеному нижче.</w:t>
      </w:r>
    </w:p>
    <w:p>
      <w:pPr>
        <w:pStyle w:val="24"/>
        <w:spacing w:before="0" w:beforeAutospacing="0" w:after="0" w:afterAutospacing="0" w:line="240" w:lineRule="auto"/>
        <w:jc w:val="center"/>
        <w:rPr>
          <w:i/>
        </w:rPr>
      </w:pPr>
      <w:r>
        <w:rPr>
          <w:i/>
        </w:rPr>
        <w:t xml:space="preserve"> </w:t>
      </w:r>
    </w:p>
    <w:p>
      <w:pPr>
        <w:pStyle w:val="24"/>
        <w:spacing w:before="0" w:beforeAutospacing="0" w:after="0" w:afterAutospacing="0" w:line="240" w:lineRule="auto"/>
        <w:jc w:val="center"/>
        <w:rPr>
          <w:b/>
        </w:rPr>
      </w:pPr>
      <w:r>
        <w:rPr>
          <w:b/>
        </w:rPr>
        <w:t>ФОРМА «ЦІНОВА ПРОПОЗИЦІЯ»</w:t>
      </w:r>
    </w:p>
    <w:p>
      <w:pPr>
        <w:pStyle w:val="24"/>
        <w:spacing w:before="0" w:beforeAutospacing="0" w:after="0" w:afterAutospacing="0" w:line="240" w:lineRule="auto"/>
        <w:jc w:val="center"/>
      </w:pPr>
      <w:r>
        <w:t>(форма, яка подається Учасником на фірмовому бланку в разі наявності)</w:t>
      </w:r>
    </w:p>
    <w:p>
      <w:pPr>
        <w:pStyle w:val="24"/>
        <w:spacing w:before="0" w:beforeAutospacing="0" w:after="0" w:afterAutospacing="0" w:line="240" w:lineRule="auto"/>
        <w:jc w:val="both"/>
        <w:rPr>
          <w:b/>
          <w:bCs/>
          <w:i/>
          <w:iCs/>
        </w:rPr>
      </w:pPr>
      <w:r>
        <w:tab/>
      </w:r>
      <w:r>
        <w:t>Ми, ____________________________________________ (назва учасника), надаємо свою цінову пропозицію щодо участі у конкурентній процедурі закупівлі</w:t>
      </w:r>
      <w:r>
        <w:br w:type="textWrapping"/>
      </w:r>
      <w:r>
        <w:t xml:space="preserve">у відповідності до оголошення: _____________________ в електронній системі закупівель на поставку товарів </w:t>
      </w:r>
      <w:r>
        <w:rPr>
          <w:b/>
          <w:bCs/>
          <w:i/>
          <w:iCs/>
        </w:rPr>
        <w:t xml:space="preserve">код ДК 021:2015 :39830000-9 - Продукція для чищення </w:t>
      </w:r>
      <w:r>
        <w:rPr>
          <w:rFonts w:eastAsia="Arial"/>
          <w:b/>
        </w:rPr>
        <w:t xml:space="preserve">(миючі засоби) </w:t>
      </w:r>
      <w:r>
        <w:t>згідно з технічними, якісними та кількісними характеристиками предмета закупівлі відповідно до тендерної документації та додатків до неї, та іншими вимогами замовника тендеру.</w:t>
      </w:r>
    </w:p>
    <w:p>
      <w:pPr>
        <w:pStyle w:val="24"/>
        <w:spacing w:before="0" w:beforeAutospacing="0" w:after="0" w:afterAutospacing="0" w:line="240" w:lineRule="auto"/>
        <w:jc w:val="both"/>
      </w:pPr>
      <w:r>
        <w:t>Вивчивши тендерну документацію та технічну специфікацію (надалі ТС) на поставку товарів, зазначених вище, ми, уповноважені на підписання документів пропозиції, маємо можливість та погоджуємося виконати вимоги Замовника та Договору на умовах, зазначених у даній тендерній пропозиції:</w:t>
      </w:r>
    </w:p>
    <w:p>
      <w:pPr>
        <w:pStyle w:val="24"/>
        <w:spacing w:before="0" w:beforeAutospacing="0" w:after="0" w:afterAutospacing="0" w:line="240" w:lineRule="auto"/>
        <w:jc w:val="both"/>
      </w:pPr>
    </w:p>
    <w:tbl>
      <w:tblPr>
        <w:tblStyle w:val="25"/>
        <w:tblW w:w="0" w:type="auto"/>
        <w:tblInd w:w="0" w:type="dxa"/>
        <w:tblLayout w:type="fixed"/>
        <w:tblCellMar>
          <w:top w:w="15" w:type="dxa"/>
          <w:left w:w="15" w:type="dxa"/>
          <w:bottom w:w="15" w:type="dxa"/>
          <w:right w:w="15" w:type="dxa"/>
        </w:tblCellMar>
      </w:tblPr>
      <w:tblGrid>
        <w:gridCol w:w="2175"/>
        <w:gridCol w:w="1635"/>
        <w:gridCol w:w="1635"/>
        <w:gridCol w:w="1665"/>
        <w:gridCol w:w="1635"/>
      </w:tblGrid>
      <w:tr>
        <w:tblPrEx>
          <w:tblCellMar>
            <w:top w:w="15" w:type="dxa"/>
            <w:left w:w="15" w:type="dxa"/>
            <w:bottom w:w="15" w:type="dxa"/>
            <w:right w:w="15" w:type="dxa"/>
          </w:tblCellMar>
        </w:tblPrEx>
        <w:tc>
          <w:tcPr>
            <w:tcW w:w="2175" w:type="dxa"/>
            <w:tcBorders>
              <w:top w:val="outset" w:color="auto" w:sz="6" w:space="0"/>
              <w:left w:val="outset" w:color="auto" w:sz="6" w:space="0"/>
              <w:bottom w:val="outset" w:color="auto" w:sz="6" w:space="0"/>
              <w:right w:val="outset" w:color="auto" w:sz="6" w:space="0"/>
            </w:tcBorders>
            <w:vAlign w:val="center"/>
          </w:tcPr>
          <w:p>
            <w:pPr>
              <w:pStyle w:val="31"/>
              <w:spacing w:before="0" w:beforeAutospacing="0" w:after="0" w:afterAutospacing="0"/>
              <w:jc w:val="center"/>
              <w:rPr>
                <w:b/>
              </w:rPr>
            </w:pPr>
            <w:r>
              <w:rPr>
                <w:b/>
              </w:rPr>
              <w:t>Найменування</w:t>
            </w:r>
          </w:p>
        </w:tc>
        <w:tc>
          <w:tcPr>
            <w:tcW w:w="1635" w:type="dxa"/>
            <w:tcBorders>
              <w:top w:val="outset" w:color="auto" w:sz="6" w:space="0"/>
              <w:left w:val="nil"/>
              <w:bottom w:val="outset" w:color="auto" w:sz="6" w:space="0"/>
              <w:right w:val="outset" w:color="auto" w:sz="6" w:space="0"/>
            </w:tcBorders>
          </w:tcPr>
          <w:p>
            <w:pPr>
              <w:pStyle w:val="31"/>
              <w:spacing w:before="0" w:beforeAutospacing="0" w:after="0" w:afterAutospacing="0"/>
              <w:jc w:val="center"/>
              <w:rPr>
                <w:b/>
              </w:rPr>
            </w:pPr>
            <w:r>
              <w:rPr>
                <w:b/>
              </w:rPr>
              <w:t>Одиниця</w:t>
            </w:r>
          </w:p>
          <w:p>
            <w:pPr>
              <w:pStyle w:val="31"/>
              <w:spacing w:before="0" w:beforeAutospacing="0" w:after="0" w:afterAutospacing="0"/>
              <w:jc w:val="center"/>
              <w:rPr>
                <w:b/>
              </w:rPr>
            </w:pPr>
            <w:r>
              <w:rPr>
                <w:b/>
              </w:rPr>
              <w:t>виміру</w:t>
            </w:r>
          </w:p>
        </w:tc>
        <w:tc>
          <w:tcPr>
            <w:tcW w:w="1635" w:type="dxa"/>
            <w:tcBorders>
              <w:top w:val="outset" w:color="auto" w:sz="6" w:space="0"/>
              <w:left w:val="nil"/>
              <w:bottom w:val="outset" w:color="auto" w:sz="6" w:space="0"/>
              <w:right w:val="outset" w:color="auto" w:sz="6" w:space="0"/>
            </w:tcBorders>
          </w:tcPr>
          <w:p>
            <w:pPr>
              <w:pStyle w:val="31"/>
              <w:spacing w:before="0" w:beforeAutospacing="0" w:after="0" w:afterAutospacing="0"/>
              <w:jc w:val="center"/>
              <w:rPr>
                <w:b/>
              </w:rPr>
            </w:pPr>
            <w:r>
              <w:rPr>
                <w:b/>
              </w:rPr>
              <w:t>Кількість</w:t>
            </w:r>
          </w:p>
        </w:tc>
        <w:tc>
          <w:tcPr>
            <w:tcW w:w="1635" w:type="dxa"/>
            <w:tcBorders>
              <w:top w:val="outset" w:color="auto" w:sz="6" w:space="0"/>
              <w:left w:val="nil"/>
              <w:bottom w:val="outset" w:color="auto" w:sz="6" w:space="0"/>
              <w:right w:val="outset" w:color="auto" w:sz="6" w:space="0"/>
            </w:tcBorders>
          </w:tcPr>
          <w:p>
            <w:pPr>
              <w:pStyle w:val="31"/>
              <w:spacing w:before="0" w:beforeAutospacing="0" w:after="0" w:afterAutospacing="0"/>
              <w:jc w:val="center"/>
              <w:rPr>
                <w:b/>
              </w:rPr>
            </w:pPr>
            <w:r>
              <w:rPr>
                <w:b/>
              </w:rPr>
              <w:t>Ціна за одиницю,  грн. (з ПДВ)</w:t>
            </w:r>
            <w:r>
              <w:rPr>
                <w:i/>
                <w:color w:val="000000"/>
              </w:rPr>
              <w:t>*</w:t>
            </w:r>
          </w:p>
        </w:tc>
        <w:tc>
          <w:tcPr>
            <w:tcW w:w="1635" w:type="dxa"/>
            <w:tcBorders>
              <w:top w:val="outset" w:color="auto" w:sz="6" w:space="0"/>
              <w:left w:val="nil"/>
              <w:bottom w:val="outset" w:color="auto" w:sz="6" w:space="0"/>
              <w:right w:val="outset" w:color="auto" w:sz="6" w:space="0"/>
            </w:tcBorders>
          </w:tcPr>
          <w:p>
            <w:pPr>
              <w:pStyle w:val="31"/>
              <w:spacing w:before="0" w:beforeAutospacing="0" w:after="0" w:afterAutospacing="0"/>
              <w:jc w:val="center"/>
              <w:rPr>
                <w:b/>
              </w:rPr>
            </w:pPr>
            <w:r>
              <w:rPr>
                <w:b/>
              </w:rPr>
              <w:t>Загальна вартість пропозиції, грн.</w:t>
            </w:r>
          </w:p>
          <w:p>
            <w:pPr>
              <w:pStyle w:val="31"/>
              <w:spacing w:before="0" w:beforeAutospacing="0" w:after="0" w:afterAutospacing="0"/>
              <w:jc w:val="center"/>
              <w:rPr>
                <w:b/>
              </w:rPr>
            </w:pPr>
            <w:r>
              <w:rPr>
                <w:b/>
              </w:rPr>
              <w:t>грн. (з ПДВ)</w:t>
            </w:r>
            <w:r>
              <w:rPr>
                <w:i/>
                <w:color w:val="000000"/>
              </w:rPr>
              <w:t>*</w:t>
            </w:r>
          </w:p>
        </w:tc>
      </w:tr>
      <w:tr>
        <w:tblPrEx>
          <w:tblCellMar>
            <w:top w:w="15" w:type="dxa"/>
            <w:left w:w="15" w:type="dxa"/>
            <w:bottom w:w="15" w:type="dxa"/>
            <w:right w:w="15" w:type="dxa"/>
          </w:tblCellMar>
        </w:tblPrEx>
        <w:tc>
          <w:tcPr>
            <w:tcW w:w="2175" w:type="dxa"/>
            <w:tcBorders>
              <w:top w:val="nil"/>
              <w:left w:val="outset" w:color="auto" w:sz="6" w:space="0"/>
              <w:bottom w:val="outset" w:color="auto" w:sz="6" w:space="0"/>
              <w:right w:val="outset" w:color="auto" w:sz="6" w:space="0"/>
            </w:tcBorders>
            <w:vAlign w:val="bottom"/>
          </w:tcPr>
          <w:p>
            <w:pPr>
              <w:pStyle w:val="24"/>
              <w:spacing w:before="0" w:beforeAutospacing="0" w:after="0" w:afterAutospacing="0" w:line="240" w:lineRule="auto"/>
              <w:rPr>
                <w:color w:val="000000"/>
              </w:rPr>
            </w:pPr>
          </w:p>
        </w:tc>
        <w:tc>
          <w:tcPr>
            <w:tcW w:w="1635" w:type="dxa"/>
            <w:tcBorders>
              <w:top w:val="nil"/>
              <w:left w:val="nil"/>
              <w:bottom w:val="outset" w:color="auto" w:sz="6" w:space="0"/>
              <w:right w:val="outset" w:color="auto" w:sz="6" w:space="0"/>
            </w:tcBorders>
          </w:tcPr>
          <w:p>
            <w:pPr>
              <w:pStyle w:val="31"/>
              <w:spacing w:before="0" w:beforeAutospacing="0" w:after="0" w:afterAutospacing="0"/>
            </w:pPr>
          </w:p>
        </w:tc>
        <w:tc>
          <w:tcPr>
            <w:tcW w:w="1635" w:type="dxa"/>
            <w:tcBorders>
              <w:top w:val="nil"/>
              <w:left w:val="nil"/>
              <w:bottom w:val="outset" w:color="auto" w:sz="6" w:space="0"/>
              <w:right w:val="outset" w:color="auto" w:sz="6" w:space="0"/>
            </w:tcBorders>
          </w:tcPr>
          <w:p>
            <w:pPr>
              <w:pStyle w:val="24"/>
              <w:spacing w:before="0" w:beforeAutospacing="0" w:after="0" w:afterAutospacing="0" w:line="240" w:lineRule="auto"/>
            </w:pPr>
          </w:p>
        </w:tc>
        <w:tc>
          <w:tcPr>
            <w:tcW w:w="1635" w:type="dxa"/>
            <w:tcBorders>
              <w:top w:val="nil"/>
              <w:left w:val="nil"/>
              <w:bottom w:val="outset" w:color="auto" w:sz="6" w:space="0"/>
              <w:right w:val="outset" w:color="auto" w:sz="6" w:space="0"/>
            </w:tcBorders>
          </w:tcPr>
          <w:p>
            <w:pPr>
              <w:pStyle w:val="31"/>
              <w:spacing w:before="0" w:beforeAutospacing="0" w:after="0" w:afterAutospacing="0"/>
              <w:jc w:val="center"/>
            </w:pPr>
          </w:p>
        </w:tc>
        <w:tc>
          <w:tcPr>
            <w:tcW w:w="1635" w:type="dxa"/>
            <w:tcBorders>
              <w:top w:val="nil"/>
              <w:left w:val="nil"/>
              <w:bottom w:val="outset" w:color="auto" w:sz="6" w:space="0"/>
              <w:right w:val="outset" w:color="auto" w:sz="6" w:space="0"/>
            </w:tcBorders>
          </w:tcPr>
          <w:p>
            <w:pPr>
              <w:pStyle w:val="31"/>
              <w:spacing w:before="0" w:beforeAutospacing="0" w:after="0" w:afterAutospacing="0"/>
            </w:pPr>
          </w:p>
        </w:tc>
      </w:tr>
      <w:tr>
        <w:tblPrEx>
          <w:tblCellMar>
            <w:top w:w="15" w:type="dxa"/>
            <w:left w:w="15" w:type="dxa"/>
            <w:bottom w:w="15" w:type="dxa"/>
            <w:right w:w="15" w:type="dxa"/>
          </w:tblCellMar>
        </w:tblPrEx>
        <w:tc>
          <w:tcPr>
            <w:tcW w:w="7110" w:type="dxa"/>
            <w:gridSpan w:val="4"/>
            <w:tcBorders>
              <w:top w:val="nil"/>
              <w:left w:val="outset" w:color="auto" w:sz="6" w:space="0"/>
              <w:bottom w:val="outset" w:color="auto" w:sz="6" w:space="0"/>
              <w:right w:val="outset" w:color="auto" w:sz="6" w:space="0"/>
            </w:tcBorders>
          </w:tcPr>
          <w:p>
            <w:pPr>
              <w:pStyle w:val="31"/>
              <w:spacing w:before="0" w:beforeAutospacing="0" w:after="0" w:afterAutospacing="0"/>
            </w:pPr>
            <w:r>
              <w:rPr>
                <w:b/>
              </w:rPr>
              <w:t>Загальна вартість тендерної пропозиції грн без ПДВ</w:t>
            </w:r>
          </w:p>
        </w:tc>
        <w:tc>
          <w:tcPr>
            <w:tcW w:w="1635" w:type="dxa"/>
            <w:tcBorders>
              <w:top w:val="nil"/>
              <w:left w:val="nil"/>
              <w:bottom w:val="outset" w:color="auto" w:sz="6" w:space="0"/>
              <w:right w:val="outset" w:color="auto" w:sz="6" w:space="0"/>
            </w:tcBorders>
          </w:tcPr>
          <w:p>
            <w:pPr>
              <w:pStyle w:val="31"/>
              <w:spacing w:before="0" w:beforeAutospacing="0" w:after="0" w:afterAutospacing="0"/>
            </w:pPr>
          </w:p>
        </w:tc>
      </w:tr>
      <w:tr>
        <w:tblPrEx>
          <w:tblCellMar>
            <w:top w:w="15" w:type="dxa"/>
            <w:left w:w="15" w:type="dxa"/>
            <w:bottom w:w="15" w:type="dxa"/>
            <w:right w:w="15" w:type="dxa"/>
          </w:tblCellMar>
        </w:tblPrEx>
        <w:tc>
          <w:tcPr>
            <w:tcW w:w="7110" w:type="dxa"/>
            <w:gridSpan w:val="4"/>
            <w:tcBorders>
              <w:top w:val="nil"/>
              <w:left w:val="outset" w:color="auto" w:sz="6" w:space="0"/>
              <w:bottom w:val="outset" w:color="auto" w:sz="6" w:space="0"/>
              <w:right w:val="outset" w:color="auto" w:sz="6" w:space="0"/>
            </w:tcBorders>
          </w:tcPr>
          <w:p>
            <w:pPr>
              <w:pStyle w:val="31"/>
              <w:spacing w:before="0" w:beforeAutospacing="0" w:after="0" w:afterAutospacing="0"/>
            </w:pPr>
            <w:r>
              <w:rPr>
                <w:b/>
              </w:rPr>
              <w:t>крім того ПДВ</w:t>
            </w:r>
          </w:p>
        </w:tc>
        <w:tc>
          <w:tcPr>
            <w:tcW w:w="1635" w:type="dxa"/>
            <w:tcBorders>
              <w:top w:val="nil"/>
              <w:left w:val="nil"/>
              <w:bottom w:val="outset" w:color="auto" w:sz="6" w:space="0"/>
              <w:right w:val="outset" w:color="auto" w:sz="6" w:space="0"/>
            </w:tcBorders>
          </w:tcPr>
          <w:p>
            <w:pPr>
              <w:pStyle w:val="31"/>
              <w:spacing w:before="0" w:beforeAutospacing="0" w:after="0" w:afterAutospacing="0"/>
            </w:pPr>
          </w:p>
        </w:tc>
      </w:tr>
      <w:tr>
        <w:tblPrEx>
          <w:tblCellMar>
            <w:top w:w="15" w:type="dxa"/>
            <w:left w:w="15" w:type="dxa"/>
            <w:bottom w:w="15" w:type="dxa"/>
            <w:right w:w="15" w:type="dxa"/>
          </w:tblCellMar>
        </w:tblPrEx>
        <w:tc>
          <w:tcPr>
            <w:tcW w:w="7110" w:type="dxa"/>
            <w:gridSpan w:val="4"/>
            <w:tcBorders>
              <w:top w:val="nil"/>
              <w:left w:val="outset" w:color="auto" w:sz="6" w:space="0"/>
              <w:bottom w:val="outset" w:color="auto" w:sz="6" w:space="0"/>
              <w:right w:val="outset" w:color="auto" w:sz="6" w:space="0"/>
            </w:tcBorders>
          </w:tcPr>
          <w:p>
            <w:pPr>
              <w:pStyle w:val="31"/>
              <w:spacing w:before="0" w:beforeAutospacing="0" w:after="0" w:afterAutospacing="0"/>
            </w:pPr>
            <w:r>
              <w:rPr>
                <w:b/>
              </w:rPr>
              <w:t>Загальна вартість тендерної пропозиції грн з ПДВ</w:t>
            </w:r>
            <w:r>
              <w:rPr>
                <w:i/>
                <w:color w:val="000000"/>
              </w:rPr>
              <w:t>*</w:t>
            </w:r>
          </w:p>
        </w:tc>
        <w:tc>
          <w:tcPr>
            <w:tcW w:w="1635" w:type="dxa"/>
            <w:tcBorders>
              <w:top w:val="nil"/>
              <w:left w:val="nil"/>
              <w:bottom w:val="outset" w:color="auto" w:sz="6" w:space="0"/>
              <w:right w:val="outset" w:color="auto" w:sz="6" w:space="0"/>
            </w:tcBorders>
          </w:tcPr>
          <w:p>
            <w:pPr>
              <w:pStyle w:val="31"/>
              <w:spacing w:before="0" w:beforeAutospacing="0" w:after="0" w:afterAutospacing="0"/>
            </w:pPr>
          </w:p>
        </w:tc>
      </w:tr>
    </w:tbl>
    <w:p>
      <w:pPr>
        <w:pStyle w:val="24"/>
        <w:spacing w:before="0" w:beforeAutospacing="0" w:after="0" w:afterAutospacing="0" w:line="240" w:lineRule="auto"/>
        <w:rPr>
          <w:b/>
        </w:rPr>
      </w:pPr>
      <w:r>
        <w:rPr>
          <w:b/>
        </w:rPr>
        <w:t xml:space="preserve"> </w:t>
      </w:r>
      <w:r>
        <w:rPr>
          <w:b/>
          <w:i/>
          <w:iCs/>
        </w:rPr>
        <w:t>*</w:t>
      </w:r>
      <w:r>
        <w:rPr>
          <w:i/>
          <w:iCs/>
        </w:rPr>
        <w:t>Вимога щодо урахування ПДВ не стосується учасників, які не є платниками ПДВ згідно чинного законодавства.</w:t>
      </w:r>
    </w:p>
    <w:p>
      <w:pPr>
        <w:pStyle w:val="24"/>
        <w:spacing w:before="0" w:beforeAutospacing="0" w:after="0" w:afterAutospacing="0" w:line="240" w:lineRule="auto"/>
        <w:jc w:val="both"/>
      </w:pPr>
      <w:r>
        <w:t>Ціна пропозиції включає в себе всі витрати, податки і збори, необхідні платежі, що сплачуються або мають бути сплачені учасником, згідно із законодавством України.</w:t>
      </w:r>
    </w:p>
    <w:p>
      <w:pPr>
        <w:pStyle w:val="24"/>
        <w:widowControl w:val="0"/>
        <w:shd w:val="clear" w:color="auto" w:fill="FFFFFF"/>
        <w:spacing w:before="0" w:beforeAutospacing="0" w:after="0" w:afterAutospacing="0" w:line="240" w:lineRule="auto"/>
        <w:jc w:val="both"/>
      </w:pPr>
      <w: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pPr>
        <w:pStyle w:val="24"/>
        <w:spacing w:before="0" w:beforeAutospacing="0" w:after="0" w:afterAutospacing="0" w:line="240" w:lineRule="auto"/>
        <w:jc w:val="both"/>
      </w:pPr>
      <w:r>
        <w:t xml:space="preserve">2. Ми погоджуємося дотримуватися умов цієї пропозиції не менше ніж 90  днів </w:t>
      </w:r>
      <w:r>
        <w:rPr>
          <w:bCs/>
          <w:color w:val="000000"/>
        </w:rPr>
        <w:t>із дати кінцевого строку подання тендерних пропозицій</w:t>
      </w:r>
      <w:r>
        <w:t>. Наша пропозиція буде обов'язковою для нас і може бути прийнята Вами у будь-який час до закінчення зазначеного терміну.</w:t>
      </w:r>
    </w:p>
    <w:p>
      <w:pPr>
        <w:pStyle w:val="24"/>
        <w:widowControl w:val="0"/>
        <w:spacing w:before="0" w:beforeAutospacing="0" w:after="0" w:afterAutospacing="0" w:line="240" w:lineRule="auto"/>
        <w:jc w:val="both"/>
      </w:pPr>
      <w:r>
        <w:t xml:space="preserve">3. Ми погоджуємося з умовами, що Ви можете відхилити нашу чи всі тендерні пропозиції відкритих торгів згідно з умовами тендерної документації, та розуміємо, що Ви не обмежені у прийнятті будь-якої іншої пропозиції з найбільш економічно вигідними для Вас умовами. </w:t>
      </w:r>
    </w:p>
    <w:p>
      <w:pPr>
        <w:pStyle w:val="24"/>
        <w:widowControl w:val="0"/>
        <w:spacing w:before="0" w:beforeAutospacing="0" w:after="0" w:afterAutospacing="0" w:line="240" w:lineRule="auto"/>
        <w:jc w:val="both"/>
      </w:pPr>
      <w:r>
        <w:t xml:space="preserve">4. Якщо нас буде визначено переможцем торгів, ми беремо на себе зобов’язання: </w:t>
      </w:r>
    </w:p>
    <w:p>
      <w:pPr>
        <w:pStyle w:val="24"/>
        <w:widowControl w:val="0"/>
        <w:spacing w:before="0" w:beforeAutospacing="0" w:after="0" w:afterAutospacing="0" w:line="240" w:lineRule="auto"/>
        <w:jc w:val="both"/>
      </w:pPr>
      <w:r>
        <w:t xml:space="preserve">- підписати договір відповідно до проекту Договору  до тендерної документації із замовником не пізніше ніж через </w:t>
      </w:r>
      <w:r>
        <w:rPr>
          <w:b/>
          <w:bCs/>
        </w:rPr>
        <w:t>15</w:t>
      </w:r>
      <w:r>
        <w:t xml:space="preserve"> днів з дня прийняття рішення про намір укласти договір про закупівлю та не раніше ніж через </w:t>
      </w:r>
      <w:r>
        <w:rPr>
          <w:b/>
          <w:bCs/>
        </w:rPr>
        <w:t>5</w:t>
      </w:r>
      <w:r>
        <w:t xml:space="preserve"> днів з дати оприлюднення в електронній системі закупівель повідомлення про намір укласти договір про закупівлю;</w:t>
      </w:r>
    </w:p>
    <w:p>
      <w:pPr>
        <w:pStyle w:val="24"/>
        <w:spacing w:before="0" w:beforeAutospacing="0" w:after="0" w:afterAutospacing="0" w:line="240" w:lineRule="auto"/>
      </w:pPr>
      <w:r>
        <w:t xml:space="preserve">Підписавши цю тендерну пропозицію, надаємо згоду на обробку персональних даних та/або передачу їх третім особам для цілей, пов’язаних з участю у Відкритих торгах з особливостями на закупівлю природного газу, а також підтверджуємо, що попереджені про свої права, визначені Законом України «Про захист персональних даних». Цим підписом засвідчуємо свою безумовну згоду з усіма положеннями тендерної документації (у тому числі щодо відповідності їх законодавству України) та погоджуємося на виконання всіх умов та вимог, передбачених цією тендерною документацією та Договором про закупівлю. </w:t>
      </w:r>
    </w:p>
    <w:p>
      <w:pPr>
        <w:pStyle w:val="24"/>
        <w:spacing w:before="0" w:beforeAutospacing="0" w:after="0" w:afterAutospacing="0" w:line="240" w:lineRule="auto"/>
        <w:rPr>
          <w:b/>
          <w:bCs/>
          <w:i/>
        </w:rPr>
      </w:pPr>
      <w:r>
        <w:rPr>
          <w:b/>
          <w:bCs/>
          <w:i/>
        </w:rPr>
        <w:t>Посада, підпис, власне ім'я, ПРІЗВИЩЕ  уповноваженої особи Учасника, печатка (при наявності)</w:t>
      </w:r>
    </w:p>
    <w:p>
      <w:pPr>
        <w:pStyle w:val="24"/>
        <w:spacing w:before="0" w:beforeAutospacing="0" w:after="0" w:afterAutospacing="0" w:line="240" w:lineRule="auto"/>
        <w:jc w:val="center"/>
        <w:rPr>
          <w:i/>
        </w:rPr>
      </w:pPr>
      <w:r>
        <w:rPr>
          <w:i/>
        </w:rPr>
        <w:t xml:space="preserve"> </w:t>
      </w:r>
    </w:p>
    <w:p>
      <w:pPr>
        <w:pStyle w:val="24"/>
        <w:spacing w:before="0" w:beforeAutospacing="0" w:after="0" w:afterAutospacing="0" w:line="240" w:lineRule="auto"/>
        <w:rPr>
          <w:i/>
        </w:rPr>
      </w:pPr>
      <w:r>
        <w:rPr>
          <w:i/>
        </w:rPr>
        <w:t xml:space="preserve"> </w:t>
      </w:r>
    </w:p>
    <w:p>
      <w:pPr>
        <w:pStyle w:val="24"/>
        <w:spacing w:before="0" w:beforeAutospacing="0" w:after="0" w:afterAutospacing="0" w:line="240" w:lineRule="auto"/>
      </w:pPr>
      <w:r>
        <w:rPr>
          <w:i/>
        </w:rPr>
        <w:br w:type="page"/>
      </w:r>
    </w:p>
    <w:p>
      <w:pPr>
        <w:pStyle w:val="24"/>
        <w:spacing w:before="0" w:beforeAutospacing="0" w:after="0" w:afterAutospacing="0" w:line="240" w:lineRule="auto"/>
        <w:jc w:val="right"/>
        <w:rPr>
          <w:i/>
        </w:rPr>
      </w:pPr>
      <w:r>
        <w:rPr>
          <w:i/>
        </w:rPr>
        <w:t>Додаток №6</w:t>
      </w:r>
    </w:p>
    <w:p>
      <w:pPr>
        <w:pStyle w:val="24"/>
        <w:spacing w:before="0" w:beforeAutospacing="0" w:after="0" w:afterAutospacing="0" w:line="240" w:lineRule="auto"/>
        <w:jc w:val="right"/>
        <w:rPr>
          <w:i/>
        </w:rPr>
      </w:pPr>
      <w:r>
        <w:rPr>
          <w:i/>
        </w:rPr>
        <w:t>до тендерної документації</w:t>
      </w:r>
    </w:p>
    <w:p>
      <w:pPr>
        <w:pStyle w:val="24"/>
        <w:spacing w:before="0" w:beforeAutospacing="0" w:after="0" w:afterAutospacing="0" w:line="240" w:lineRule="auto"/>
        <w:jc w:val="center"/>
        <w:rPr>
          <w:b/>
          <w:bCs/>
          <w:iCs/>
        </w:rPr>
      </w:pPr>
      <w:r>
        <w:rPr>
          <w:b/>
          <w:bCs/>
          <w:iCs/>
        </w:rPr>
        <w:t xml:space="preserve">ІНШІ ДОКУМЕНТИ </w:t>
      </w:r>
    </w:p>
    <w:p>
      <w:pPr>
        <w:pStyle w:val="24"/>
        <w:numPr>
          <w:ilvl w:val="0"/>
          <w:numId w:val="17"/>
        </w:numPr>
        <w:spacing w:before="0" w:beforeAutospacing="0" w:after="0" w:afterAutospacing="0" w:line="240" w:lineRule="auto"/>
        <w:ind w:left="0"/>
        <w:jc w:val="center"/>
        <w:rPr>
          <w:b/>
          <w:bCs/>
          <w:iCs/>
        </w:rPr>
      </w:pPr>
      <w:r>
        <w:rPr>
          <w:b/>
          <w:bCs/>
          <w:iCs/>
        </w:rPr>
        <w:t>Довідка про підприємство*</w:t>
      </w:r>
    </w:p>
    <w:p>
      <w:pPr>
        <w:pStyle w:val="24"/>
        <w:spacing w:before="0" w:beforeAutospacing="0" w:after="0" w:afterAutospacing="0" w:line="240" w:lineRule="auto"/>
        <w:jc w:val="center"/>
        <w:rPr>
          <w:iCs/>
        </w:rPr>
      </w:pPr>
      <w:r>
        <w:rPr>
          <w:iCs/>
        </w:rPr>
        <w:t>(форма, яка подається Учасником на фірмовому бланку підприємства)</w:t>
      </w:r>
    </w:p>
    <w:tbl>
      <w:tblPr>
        <w:tblStyle w:val="25"/>
        <w:tblW w:w="0" w:type="auto"/>
        <w:tblInd w:w="0" w:type="dxa"/>
        <w:tblLayout w:type="autofit"/>
        <w:tblCellMar>
          <w:top w:w="15" w:type="dxa"/>
          <w:left w:w="15" w:type="dxa"/>
          <w:bottom w:w="15" w:type="dxa"/>
          <w:right w:w="15" w:type="dxa"/>
        </w:tblCellMar>
      </w:tblPr>
      <w:tblGrid>
        <w:gridCol w:w="4856"/>
        <w:gridCol w:w="4529"/>
      </w:tblGrid>
      <w:tr>
        <w:tblPrEx>
          <w:tblCellMar>
            <w:top w:w="15" w:type="dxa"/>
            <w:left w:w="15" w:type="dxa"/>
            <w:bottom w:w="15" w:type="dxa"/>
            <w:right w:w="15" w:type="dxa"/>
          </w:tblCellMar>
        </w:tblPrEx>
        <w:tc>
          <w:tcPr>
            <w:tcW w:w="4920" w:type="dxa"/>
            <w:tcBorders>
              <w:top w:val="outset" w:color="auto" w:sz="6" w:space="0"/>
              <w:left w:val="outset" w:color="auto" w:sz="6" w:space="0"/>
              <w:bottom w:val="outset" w:color="auto" w:sz="6" w:space="0"/>
              <w:right w:val="outset" w:color="auto" w:sz="6" w:space="0"/>
            </w:tcBorders>
          </w:tcPr>
          <w:p>
            <w:pPr>
              <w:pStyle w:val="24"/>
              <w:rPr>
                <w:iCs/>
              </w:rPr>
            </w:pPr>
            <w:r>
              <w:rPr>
                <w:iCs/>
              </w:rPr>
              <w:t>Повне та скорочене найменування Учасника</w:t>
            </w:r>
          </w:p>
        </w:tc>
        <w:tc>
          <w:tcPr>
            <w:tcW w:w="5520" w:type="dxa"/>
            <w:tcBorders>
              <w:top w:val="outset" w:color="auto" w:sz="6" w:space="0"/>
              <w:left w:val="outset" w:color="auto" w:sz="6" w:space="0"/>
              <w:bottom w:val="outset" w:color="auto" w:sz="6" w:space="0"/>
              <w:right w:val="outset" w:color="auto" w:sz="6" w:space="0"/>
            </w:tcBorders>
          </w:tcPr>
          <w:p>
            <w:pPr>
              <w:pStyle w:val="24"/>
              <w:rPr>
                <w:iCs/>
              </w:rPr>
            </w:pPr>
          </w:p>
        </w:tc>
      </w:tr>
      <w:tr>
        <w:tblPrEx>
          <w:tblCellMar>
            <w:top w:w="15" w:type="dxa"/>
            <w:left w:w="15" w:type="dxa"/>
            <w:bottom w:w="15" w:type="dxa"/>
            <w:right w:w="15" w:type="dxa"/>
          </w:tblCellMar>
        </w:tblPrEx>
        <w:tc>
          <w:tcPr>
            <w:tcW w:w="4920" w:type="dxa"/>
            <w:tcBorders>
              <w:top w:val="nil"/>
              <w:left w:val="outset" w:color="auto" w:sz="6" w:space="0"/>
              <w:bottom w:val="outset" w:color="auto" w:sz="6" w:space="0"/>
              <w:right w:val="outset" w:color="auto" w:sz="6" w:space="0"/>
            </w:tcBorders>
          </w:tcPr>
          <w:p>
            <w:pPr>
              <w:pStyle w:val="24"/>
              <w:rPr>
                <w:iCs/>
              </w:rPr>
            </w:pPr>
            <w:r>
              <w:rPr>
                <w:iCs/>
                <w:color w:val="000000"/>
              </w:rPr>
              <w:t>Код ЄДРПОУ</w:t>
            </w:r>
            <w:r>
              <w:rPr>
                <w:iCs/>
              </w:rPr>
              <w:t xml:space="preserve"> (для учасників – юридичних осіб) або Номер облікової картки платника податків (для учасників – фізичних осіб)</w:t>
            </w:r>
          </w:p>
        </w:tc>
        <w:tc>
          <w:tcPr>
            <w:tcW w:w="5520" w:type="dxa"/>
            <w:tcBorders>
              <w:top w:val="nil"/>
              <w:left w:val="outset" w:color="auto" w:sz="6" w:space="0"/>
              <w:bottom w:val="outset" w:color="auto" w:sz="6" w:space="0"/>
              <w:right w:val="outset" w:color="auto" w:sz="6" w:space="0"/>
            </w:tcBorders>
          </w:tcPr>
          <w:p>
            <w:pPr>
              <w:pStyle w:val="24"/>
              <w:rPr>
                <w:iCs/>
              </w:rPr>
            </w:pPr>
          </w:p>
        </w:tc>
      </w:tr>
      <w:tr>
        <w:tblPrEx>
          <w:tblCellMar>
            <w:top w:w="15" w:type="dxa"/>
            <w:left w:w="15" w:type="dxa"/>
            <w:bottom w:w="15" w:type="dxa"/>
            <w:right w:w="15" w:type="dxa"/>
          </w:tblCellMar>
        </w:tblPrEx>
        <w:tc>
          <w:tcPr>
            <w:tcW w:w="4920" w:type="dxa"/>
            <w:tcBorders>
              <w:top w:val="nil"/>
              <w:left w:val="outset" w:color="auto" w:sz="6" w:space="0"/>
              <w:bottom w:val="outset" w:color="auto" w:sz="6" w:space="0"/>
              <w:right w:val="outset" w:color="auto" w:sz="6" w:space="0"/>
            </w:tcBorders>
          </w:tcPr>
          <w:p>
            <w:pPr>
              <w:pStyle w:val="24"/>
              <w:rPr>
                <w:iCs/>
              </w:rPr>
            </w:pPr>
            <w:r>
              <w:rPr>
                <w:iCs/>
              </w:rPr>
              <w:t>Юридична та фактична адреса Учасника</w:t>
            </w:r>
          </w:p>
        </w:tc>
        <w:tc>
          <w:tcPr>
            <w:tcW w:w="5520" w:type="dxa"/>
            <w:tcBorders>
              <w:top w:val="nil"/>
              <w:left w:val="outset" w:color="auto" w:sz="6" w:space="0"/>
              <w:bottom w:val="outset" w:color="auto" w:sz="6" w:space="0"/>
              <w:right w:val="outset" w:color="auto" w:sz="6" w:space="0"/>
            </w:tcBorders>
          </w:tcPr>
          <w:p>
            <w:pPr>
              <w:pStyle w:val="24"/>
              <w:rPr>
                <w:iCs/>
              </w:rPr>
            </w:pPr>
          </w:p>
        </w:tc>
      </w:tr>
      <w:tr>
        <w:tc>
          <w:tcPr>
            <w:tcW w:w="4920" w:type="dxa"/>
            <w:tcBorders>
              <w:top w:val="nil"/>
              <w:left w:val="outset" w:color="auto" w:sz="6" w:space="0"/>
              <w:bottom w:val="outset" w:color="auto" w:sz="6" w:space="0"/>
              <w:right w:val="outset" w:color="auto" w:sz="6" w:space="0"/>
            </w:tcBorders>
          </w:tcPr>
          <w:p>
            <w:pPr>
              <w:pStyle w:val="24"/>
              <w:rPr>
                <w:iCs/>
              </w:rPr>
            </w:pPr>
            <w:r>
              <w:rPr>
                <w:iCs/>
              </w:rPr>
              <w:t>Інформація про систему оподаткування, на якій перебуває Учасник, як суб’єкт підприємницької діяльності з зазначенням відсоткової ставки:________________</w:t>
            </w:r>
          </w:p>
        </w:tc>
        <w:tc>
          <w:tcPr>
            <w:tcW w:w="5520" w:type="dxa"/>
            <w:tcBorders>
              <w:top w:val="nil"/>
              <w:left w:val="outset" w:color="auto" w:sz="6" w:space="0"/>
              <w:bottom w:val="outset" w:color="auto" w:sz="6" w:space="0"/>
              <w:right w:val="outset" w:color="auto" w:sz="6" w:space="0"/>
            </w:tcBorders>
          </w:tcPr>
          <w:p>
            <w:pPr>
              <w:pStyle w:val="24"/>
              <w:rPr>
                <w:iCs/>
              </w:rPr>
            </w:pPr>
          </w:p>
        </w:tc>
      </w:tr>
      <w:tr>
        <w:tblPrEx>
          <w:tblCellMar>
            <w:top w:w="15" w:type="dxa"/>
            <w:left w:w="15" w:type="dxa"/>
            <w:bottom w:w="15" w:type="dxa"/>
            <w:right w:w="15" w:type="dxa"/>
          </w:tblCellMar>
        </w:tblPrEx>
        <w:tc>
          <w:tcPr>
            <w:tcW w:w="4920" w:type="dxa"/>
            <w:tcBorders>
              <w:top w:val="nil"/>
              <w:left w:val="outset" w:color="auto" w:sz="6" w:space="0"/>
              <w:bottom w:val="outset" w:color="auto" w:sz="6" w:space="0"/>
              <w:right w:val="outset" w:color="auto" w:sz="6" w:space="0"/>
            </w:tcBorders>
          </w:tcPr>
          <w:p>
            <w:pPr>
              <w:pStyle w:val="24"/>
              <w:rPr>
                <w:iCs/>
              </w:rPr>
            </w:pPr>
            <w:r>
              <w:rPr>
                <w:iCs/>
              </w:rPr>
              <w:t>Керівництво (прізвище, ім’я по батькові, посада)</w:t>
            </w:r>
          </w:p>
        </w:tc>
        <w:tc>
          <w:tcPr>
            <w:tcW w:w="5520" w:type="dxa"/>
            <w:tcBorders>
              <w:top w:val="nil"/>
              <w:left w:val="outset" w:color="auto" w:sz="6" w:space="0"/>
              <w:bottom w:val="outset" w:color="auto" w:sz="6" w:space="0"/>
              <w:right w:val="outset" w:color="auto" w:sz="6" w:space="0"/>
            </w:tcBorders>
          </w:tcPr>
          <w:p>
            <w:pPr>
              <w:pStyle w:val="24"/>
              <w:rPr>
                <w:iCs/>
              </w:rPr>
            </w:pPr>
          </w:p>
        </w:tc>
      </w:tr>
      <w:tr>
        <w:tblPrEx>
          <w:tblCellMar>
            <w:top w:w="15" w:type="dxa"/>
            <w:left w:w="15" w:type="dxa"/>
            <w:bottom w:w="15" w:type="dxa"/>
            <w:right w:w="15" w:type="dxa"/>
          </w:tblCellMar>
        </w:tblPrEx>
        <w:tc>
          <w:tcPr>
            <w:tcW w:w="4920" w:type="dxa"/>
            <w:tcBorders>
              <w:top w:val="nil"/>
              <w:left w:val="outset" w:color="auto" w:sz="6" w:space="0"/>
              <w:bottom w:val="outset" w:color="auto" w:sz="6" w:space="0"/>
              <w:right w:val="outset" w:color="auto" w:sz="6" w:space="0"/>
            </w:tcBorders>
          </w:tcPr>
          <w:p>
            <w:pPr>
              <w:pStyle w:val="24"/>
              <w:rPr>
                <w:iCs/>
              </w:rPr>
            </w:pPr>
            <w:r>
              <w:rPr>
                <w:iCs/>
              </w:rPr>
              <w:t>Телефон, електронна пошта</w:t>
            </w:r>
          </w:p>
        </w:tc>
        <w:tc>
          <w:tcPr>
            <w:tcW w:w="5520" w:type="dxa"/>
            <w:tcBorders>
              <w:top w:val="nil"/>
              <w:left w:val="outset" w:color="auto" w:sz="6" w:space="0"/>
              <w:bottom w:val="outset" w:color="auto" w:sz="6" w:space="0"/>
              <w:right w:val="outset" w:color="auto" w:sz="6" w:space="0"/>
            </w:tcBorders>
          </w:tcPr>
          <w:p>
            <w:pPr>
              <w:pStyle w:val="24"/>
              <w:rPr>
                <w:iCs/>
              </w:rPr>
            </w:pPr>
          </w:p>
        </w:tc>
      </w:tr>
      <w:tr>
        <w:tblPrEx>
          <w:tblCellMar>
            <w:top w:w="15" w:type="dxa"/>
            <w:left w:w="15" w:type="dxa"/>
            <w:bottom w:w="15" w:type="dxa"/>
            <w:right w:w="15" w:type="dxa"/>
          </w:tblCellMar>
        </w:tblPrEx>
        <w:tc>
          <w:tcPr>
            <w:tcW w:w="4920" w:type="dxa"/>
            <w:tcBorders>
              <w:top w:val="nil"/>
              <w:left w:val="outset" w:color="auto" w:sz="6" w:space="0"/>
              <w:bottom w:val="outset" w:color="auto" w:sz="6" w:space="0"/>
              <w:right w:val="outset" w:color="auto" w:sz="6" w:space="0"/>
            </w:tcBorders>
          </w:tcPr>
          <w:p>
            <w:pPr>
              <w:pStyle w:val="24"/>
              <w:rPr>
                <w:iCs/>
              </w:rPr>
            </w:pPr>
            <w:r>
              <w:rPr>
                <w:iCs/>
              </w:rPr>
              <w:t>Найменування банку, що обслуговує учасника______________________________</w:t>
            </w:r>
          </w:p>
          <w:p>
            <w:pPr>
              <w:pStyle w:val="24"/>
              <w:rPr>
                <w:iCs/>
              </w:rPr>
            </w:pPr>
            <w:r>
              <w:rPr>
                <w:iCs/>
              </w:rPr>
              <w:t>Банківські реквізити для укладання договору:</w:t>
            </w:r>
          </w:p>
          <w:p>
            <w:pPr>
              <w:pStyle w:val="24"/>
              <w:rPr>
                <w:iCs/>
              </w:rPr>
            </w:pPr>
            <w:r>
              <w:rPr>
                <w:iCs/>
              </w:rPr>
              <w:t>Розрахунковий рахунок:__________________________ МФО____________</w:t>
            </w:r>
          </w:p>
        </w:tc>
        <w:tc>
          <w:tcPr>
            <w:tcW w:w="5520" w:type="dxa"/>
            <w:tcBorders>
              <w:top w:val="nil"/>
              <w:left w:val="outset" w:color="auto" w:sz="6" w:space="0"/>
              <w:bottom w:val="outset" w:color="auto" w:sz="6" w:space="0"/>
              <w:right w:val="outset" w:color="auto" w:sz="6" w:space="0"/>
            </w:tcBorders>
          </w:tcPr>
          <w:p>
            <w:pPr>
              <w:pStyle w:val="24"/>
              <w:rPr>
                <w:iCs/>
              </w:rPr>
            </w:pPr>
          </w:p>
        </w:tc>
      </w:tr>
      <w:tr>
        <w:tblPrEx>
          <w:tblCellMar>
            <w:top w:w="15" w:type="dxa"/>
            <w:left w:w="15" w:type="dxa"/>
            <w:bottom w:w="15" w:type="dxa"/>
            <w:right w:w="15" w:type="dxa"/>
          </w:tblCellMar>
        </w:tblPrEx>
        <w:tc>
          <w:tcPr>
            <w:tcW w:w="4920" w:type="dxa"/>
            <w:tcBorders>
              <w:top w:val="nil"/>
              <w:left w:val="outset" w:color="auto" w:sz="6" w:space="0"/>
              <w:bottom w:val="outset" w:color="auto" w:sz="6" w:space="0"/>
              <w:right w:val="outset" w:color="auto" w:sz="6" w:space="0"/>
            </w:tcBorders>
          </w:tcPr>
          <w:p>
            <w:pPr>
              <w:pStyle w:val="24"/>
              <w:rPr>
                <w:iCs/>
                <w:color w:val="FF0000"/>
              </w:rPr>
            </w:pPr>
            <w:r>
              <w:rPr>
                <w:iCs/>
              </w:rPr>
              <w:t>Посада, прізвище, ім’я по батькові уповноваженого представника Учасника на підписання документів тендерної пропозиції</w:t>
            </w:r>
            <w:r>
              <w:rPr>
                <w:iCs/>
                <w:color w:val="FF0000"/>
              </w:rPr>
              <w:t xml:space="preserve">  </w:t>
            </w:r>
          </w:p>
        </w:tc>
        <w:tc>
          <w:tcPr>
            <w:tcW w:w="5520" w:type="dxa"/>
            <w:tcBorders>
              <w:top w:val="nil"/>
              <w:left w:val="outset" w:color="auto" w:sz="6" w:space="0"/>
              <w:bottom w:val="outset" w:color="auto" w:sz="6" w:space="0"/>
              <w:right w:val="outset" w:color="auto" w:sz="6" w:space="0"/>
            </w:tcBorders>
          </w:tcPr>
          <w:p>
            <w:pPr>
              <w:pStyle w:val="24"/>
              <w:rPr>
                <w:iCs/>
              </w:rPr>
            </w:pPr>
          </w:p>
        </w:tc>
      </w:tr>
      <w:tr>
        <w:tblPrEx>
          <w:tblCellMar>
            <w:top w:w="15" w:type="dxa"/>
            <w:left w:w="15" w:type="dxa"/>
            <w:bottom w:w="15" w:type="dxa"/>
            <w:right w:w="15" w:type="dxa"/>
          </w:tblCellMar>
        </w:tblPrEx>
        <w:tc>
          <w:tcPr>
            <w:tcW w:w="4920" w:type="dxa"/>
            <w:tcBorders>
              <w:top w:val="nil"/>
              <w:left w:val="outset" w:color="auto" w:sz="6" w:space="0"/>
              <w:bottom w:val="outset" w:color="auto" w:sz="6" w:space="0"/>
              <w:right w:val="outset" w:color="auto" w:sz="6" w:space="0"/>
            </w:tcBorders>
          </w:tcPr>
          <w:p>
            <w:pPr>
              <w:pStyle w:val="24"/>
              <w:rPr>
                <w:iCs/>
              </w:rPr>
            </w:pPr>
            <w:r>
              <w:rPr>
                <w:iCs/>
              </w:rPr>
              <w:t>Посада, прізвище, ім’я по батькові уповноваженого представника Учасника на підписання договору за результатами торгів</w:t>
            </w:r>
          </w:p>
          <w:p>
            <w:pPr>
              <w:pStyle w:val="24"/>
              <w:rPr>
                <w:iCs/>
              </w:rPr>
            </w:pPr>
            <w:r>
              <w:rPr>
                <w:iCs/>
              </w:rPr>
              <w:t>Діє на підставі ________________</w:t>
            </w:r>
          </w:p>
        </w:tc>
        <w:tc>
          <w:tcPr>
            <w:tcW w:w="5520" w:type="dxa"/>
            <w:tcBorders>
              <w:top w:val="nil"/>
              <w:left w:val="outset" w:color="auto" w:sz="6" w:space="0"/>
              <w:bottom w:val="outset" w:color="auto" w:sz="6" w:space="0"/>
              <w:right w:val="outset" w:color="auto" w:sz="6" w:space="0"/>
            </w:tcBorders>
          </w:tcPr>
          <w:p>
            <w:pPr>
              <w:pStyle w:val="24"/>
              <w:rPr>
                <w:iCs/>
              </w:rPr>
            </w:pPr>
          </w:p>
        </w:tc>
      </w:tr>
    </w:tbl>
    <w:p>
      <w:pPr>
        <w:pStyle w:val="24"/>
        <w:rPr>
          <w:iCs/>
        </w:rPr>
      </w:pPr>
      <w:r>
        <w:rPr>
          <w:iCs/>
        </w:rPr>
        <w:t xml:space="preserve">________________________                _________________________             _____________________    </w:t>
      </w:r>
    </w:p>
    <w:p>
      <w:pPr>
        <w:pStyle w:val="24"/>
        <w:rPr>
          <w:iCs/>
        </w:rPr>
      </w:pPr>
      <w:r>
        <w:rPr>
          <w:iCs/>
        </w:rPr>
        <w:t xml:space="preserve">  Посада уповноваженої особи учасника                                    Підпис, печатка (у разі наявності)                                           Власне ім'я, ПРІЗВИЩЕ</w:t>
      </w:r>
    </w:p>
    <w:p>
      <w:pPr>
        <w:pStyle w:val="24"/>
        <w:spacing w:before="0" w:beforeAutospacing="0" w:after="0" w:afterAutospacing="0" w:line="240" w:lineRule="auto"/>
        <w:rPr>
          <w:iCs/>
        </w:rPr>
      </w:pPr>
      <w:r>
        <w:rPr>
          <w:iCs/>
        </w:rPr>
        <w:t xml:space="preserve"> </w:t>
      </w:r>
    </w:p>
    <w:p>
      <w:pPr>
        <w:pStyle w:val="24"/>
        <w:spacing w:before="0" w:beforeAutospacing="0" w:after="0" w:afterAutospacing="0" w:line="240" w:lineRule="auto"/>
        <w:rPr>
          <w:i/>
          <w:iCs/>
        </w:rPr>
      </w:pPr>
      <w:r>
        <w:rPr>
          <w:i/>
          <w:iCs/>
        </w:rPr>
        <w:t>*Учасник зобов’язаний заповнити всі пункти довідки. У разі, якщо інформація по якомусь з пунктів відсутня, учасником ставиться прочерк.</w:t>
      </w:r>
    </w:p>
    <w:p>
      <w:pPr>
        <w:pStyle w:val="24"/>
        <w:spacing w:before="0" w:beforeAutospacing="0" w:after="0" w:afterAutospacing="0" w:line="240" w:lineRule="auto"/>
        <w:rPr>
          <w:i/>
          <w:iCs/>
        </w:rPr>
      </w:pPr>
      <w:r>
        <w:rPr>
          <w:i/>
          <w:iCs/>
        </w:rPr>
        <w:t>**Ця вимога не стосується учасників, які здійснюють діяльність без печатки згідно з чинним законодавством;</w:t>
      </w:r>
      <w:r>
        <w:rPr>
          <w:iCs/>
        </w:rPr>
        <w:t xml:space="preserve"> </w:t>
      </w:r>
    </w:p>
    <w:p>
      <w:pPr>
        <w:pStyle w:val="24"/>
        <w:widowControl w:val="0"/>
        <w:numPr>
          <w:ilvl w:val="0"/>
          <w:numId w:val="17"/>
        </w:numPr>
        <w:autoSpaceDE w:val="0"/>
        <w:autoSpaceDN w:val="0"/>
        <w:adjustRightInd w:val="0"/>
        <w:spacing w:before="0" w:beforeAutospacing="0" w:after="0" w:afterAutospacing="0" w:line="240" w:lineRule="auto"/>
        <w:ind w:left="0"/>
        <w:jc w:val="both"/>
        <w:rPr>
          <w:bCs/>
        </w:rPr>
      </w:pPr>
      <w:r>
        <w:rPr>
          <w:bCs/>
        </w:rPr>
        <w:t>Статут Учасника, або іншого установчого документу (копія актуальної на дату подання редакції Статуту, Положення чи інших установчих документів) або інформація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 (https://usr.minjust.gov.ua/ua/freesearch). У випадку, якщо у тендері приймає участь відокремлений структурний підрозділ юридичної особи, цей Учасник має додатково надати в складі його пропозиції конкурсних торгів копію Статуту або іншого установчого документу головної організації.</w:t>
      </w:r>
    </w:p>
    <w:p>
      <w:pPr>
        <w:pStyle w:val="24"/>
        <w:numPr>
          <w:ilvl w:val="0"/>
          <w:numId w:val="17"/>
        </w:numPr>
        <w:spacing w:before="0" w:beforeAutospacing="0" w:after="0" w:afterAutospacing="0" w:line="240" w:lineRule="auto"/>
        <w:ind w:left="0"/>
        <w:jc w:val="both"/>
      </w:pPr>
      <w:r>
        <w:t>Повноваження щодо підпису документів тендерної пропозиції уповноваженої особи учасника процедури закупівлі підтверджується:</w:t>
      </w:r>
    </w:p>
    <w:p>
      <w:pPr>
        <w:pStyle w:val="24"/>
        <w:numPr>
          <w:ilvl w:val="0"/>
          <w:numId w:val="18"/>
        </w:numPr>
        <w:spacing w:before="0" w:beforeAutospacing="0" w:after="0" w:afterAutospacing="0" w:line="240" w:lineRule="auto"/>
        <w:ind w:left="0"/>
        <w:jc w:val="both"/>
      </w:pPr>
      <w: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w:t>
      </w:r>
    </w:p>
    <w:p>
      <w:pPr>
        <w:pStyle w:val="24"/>
        <w:spacing w:before="0" w:beforeAutospacing="0" w:after="0" w:afterAutospacing="0" w:line="240" w:lineRule="auto"/>
        <w:jc w:val="both"/>
      </w:pPr>
      <w:r>
        <w:t>У разі наявності обмеження повноважень щодо представництва юридичної особи,</w:t>
      </w:r>
      <w:r>
        <w:br w:type="textWrapping"/>
      </w:r>
      <w:r>
        <w:t>в тому числі укладення договору про закупівлю, в складі тендерної пропозиції необхідно надати копію рішення уповноваженого на те органу Учасника про надання згоди на вчинення такого правочину.</w:t>
      </w:r>
    </w:p>
    <w:p>
      <w:pPr>
        <w:pStyle w:val="24"/>
        <w:numPr>
          <w:ilvl w:val="0"/>
          <w:numId w:val="17"/>
        </w:numPr>
        <w:spacing w:before="0" w:beforeAutospacing="0" w:after="0" w:afterAutospacing="0" w:line="240" w:lineRule="auto"/>
        <w:ind w:left="0"/>
        <w:jc w:val="both"/>
      </w:pPr>
      <w:r>
        <w:t>Для учасників фізичних осіб та фізичних осіб-підприємців:</w:t>
      </w:r>
    </w:p>
    <w:p>
      <w:pPr>
        <w:pStyle w:val="24"/>
        <w:numPr>
          <w:ilvl w:val="0"/>
          <w:numId w:val="19"/>
        </w:numPr>
        <w:spacing w:before="0" w:beforeAutospacing="0" w:after="0" w:afterAutospacing="0" w:line="240" w:lineRule="auto"/>
        <w:ind w:left="0"/>
        <w:jc w:val="both"/>
      </w:pPr>
      <w:r>
        <w:t>довідка про присвоєння ідентифікаційного номеру, або копія реєстраційного номеру облікової картки платника податків;</w:t>
      </w:r>
    </w:p>
    <w:p>
      <w:pPr>
        <w:pStyle w:val="24"/>
        <w:numPr>
          <w:ilvl w:val="0"/>
          <w:numId w:val="19"/>
        </w:numPr>
        <w:spacing w:before="0" w:beforeAutospacing="0" w:after="0" w:afterAutospacing="0" w:line="240" w:lineRule="auto"/>
        <w:ind w:left="0"/>
        <w:jc w:val="both"/>
      </w:pPr>
      <w:r>
        <w:t>копія паспорту в повному обсязі у випадку, якщо такий паспорт оформлено у вигляді книжечки,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softHyphen/>
      </w:r>
      <w:r>
        <w:t>VI (зі змінами).</w:t>
      </w:r>
    </w:p>
    <w:p>
      <w:pPr>
        <w:pStyle w:val="24"/>
        <w:numPr>
          <w:ilvl w:val="0"/>
          <w:numId w:val="17"/>
        </w:numPr>
        <w:spacing w:before="0" w:beforeAutospacing="0" w:after="0" w:afterAutospacing="0" w:line="240" w:lineRule="auto"/>
        <w:ind w:left="0"/>
        <w:jc w:val="both"/>
      </w:pPr>
      <w:r>
        <w:rPr>
          <w:b/>
          <w:bCs/>
        </w:rPr>
        <w:t>Довідка у довільній формі</w:t>
      </w:r>
      <w:r>
        <w:t xml:space="preserve"> з інформацією про кожного суб’єкта господарювання (повне найменування, код ЄДРПОУ та місцезнаходження), якого учасник планує залучати як субпідрядника/співвиконавця для</w:t>
      </w:r>
      <w:r>
        <w:rPr>
          <w:rFonts w:ascii="Arial" w:hAnsi="Arial" w:cs="Arial"/>
          <w:color w:val="000000"/>
        </w:rPr>
        <w:t xml:space="preserve"> </w:t>
      </w:r>
      <w:r>
        <w:t>виконання робіт/надання послуг/поставку товарів за предметом закупівлі у відповідності до оголошення: ____________________________________________ в електронній системі закупівель або довідки у довільній формі з інформацією про те, що учасник не планує залучати для виконання робіт/надання послуг/поставку товарів суб’єкти господарювання як субпідрядників/співвиконавців.</w:t>
      </w:r>
    </w:p>
    <w:p>
      <w:pPr>
        <w:pStyle w:val="24"/>
        <w:numPr>
          <w:ilvl w:val="0"/>
          <w:numId w:val="17"/>
        </w:numPr>
        <w:spacing w:before="0" w:beforeAutospacing="0" w:after="0" w:afterAutospacing="0" w:line="240" w:lineRule="auto"/>
        <w:ind w:left="0"/>
        <w:jc w:val="both"/>
      </w:pPr>
      <w:r>
        <w:t>Учасник повинен гарантувати дотримання екологічної безпеки та норм із захисту довкілля, а у разі необхідності – застосування заходів із захисту довкілля (</w:t>
      </w:r>
      <w:r>
        <w:rPr>
          <w:b/>
          <w:bCs/>
          <w:i/>
        </w:rPr>
        <w:t>надати лист в довільній формі, який підтверджує дотримання вимог з охорони навколишнього середовища</w:t>
      </w:r>
      <w:r>
        <w:t>).</w:t>
      </w:r>
    </w:p>
    <w:p>
      <w:pPr>
        <w:pStyle w:val="24"/>
        <w:numPr>
          <w:ilvl w:val="0"/>
          <w:numId w:val="17"/>
        </w:numPr>
        <w:spacing w:before="0" w:beforeAutospacing="0" w:after="0" w:afterAutospacing="0" w:line="240" w:lineRule="auto"/>
        <w:ind w:left="0"/>
        <w:jc w:val="both"/>
      </w:pPr>
      <w:r>
        <w:rPr>
          <w:b/>
          <w:bCs/>
        </w:rPr>
        <w:t>Лист-гарантія</w:t>
      </w:r>
      <w:r>
        <w:t>, за підписом уповноваженої особи Учасника та завірена печаткою (за наявності), щодо дотримання Учасником в своїй діяльності норм чинного законодавства України, в тому числі:</w:t>
      </w:r>
    </w:p>
    <w:p>
      <w:pPr>
        <w:pStyle w:val="24"/>
        <w:numPr>
          <w:ilvl w:val="0"/>
          <w:numId w:val="20"/>
        </w:numPr>
        <w:spacing w:before="0" w:beforeAutospacing="0" w:after="0" w:afterAutospacing="0" w:line="240" w:lineRule="auto"/>
        <w:ind w:left="0"/>
        <w:jc w:val="both"/>
      </w:pPr>
      <w:r>
        <w:t xml:space="preserve">Закон України “ Про санкції ” від 14.08.2014 № 1644-VII </w:t>
      </w:r>
    </w:p>
    <w:p>
      <w:pPr>
        <w:pStyle w:val="24"/>
        <w:numPr>
          <w:ilvl w:val="0"/>
          <w:numId w:val="20"/>
        </w:numPr>
        <w:spacing w:before="0" w:beforeAutospacing="0" w:after="0" w:afterAutospacing="0" w:line="240" w:lineRule="auto"/>
        <w:ind w:left="0"/>
        <w:jc w:val="both"/>
      </w:pPr>
      <w:r>
        <w:t>Закон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w:t>
      </w:r>
    </w:p>
    <w:p>
      <w:pPr>
        <w:pStyle w:val="24"/>
        <w:numPr>
          <w:ilvl w:val="0"/>
          <w:numId w:val="20"/>
        </w:numPr>
        <w:spacing w:before="0" w:beforeAutospacing="0" w:after="0" w:afterAutospacing="0" w:line="240" w:lineRule="auto"/>
        <w:ind w:left="0"/>
        <w:jc w:val="both"/>
      </w:pPr>
      <w:r>
        <w:t>Постанова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pPr>
        <w:pStyle w:val="24"/>
        <w:numPr>
          <w:ilvl w:val="0"/>
          <w:numId w:val="20"/>
        </w:numPr>
        <w:spacing w:before="0" w:beforeAutospacing="0" w:after="0" w:afterAutospacing="0" w:line="240" w:lineRule="auto"/>
        <w:ind w:left="0"/>
        <w:jc w:val="both"/>
      </w:pPr>
      <w:r>
        <w:t>Постанова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pPr>
        <w:pStyle w:val="24"/>
        <w:numPr>
          <w:ilvl w:val="0"/>
          <w:numId w:val="20"/>
        </w:numPr>
        <w:spacing w:before="0" w:beforeAutospacing="0" w:after="0" w:afterAutospacing="0" w:line="240" w:lineRule="auto"/>
        <w:ind w:left="0"/>
        <w:jc w:val="both"/>
      </w:pPr>
      <w:r>
        <w:t>Постанова Кабінету Міністрів України від 30 грудня 2015р.  № 1147 «Про заборону ввезення на митну територію України товарів, що походять з Російської Федерації» (із змінами, внесеними згідно з Постановами КМ).</w:t>
      </w:r>
    </w:p>
    <w:p>
      <w:pPr>
        <w:pStyle w:val="24"/>
        <w:numPr>
          <w:ilvl w:val="0"/>
          <w:numId w:val="17"/>
        </w:numPr>
        <w:spacing w:before="0" w:beforeAutospacing="0" w:after="0" w:afterAutospacing="0" w:line="240" w:lineRule="auto"/>
        <w:ind w:left="0"/>
        <w:jc w:val="both"/>
      </w:pPr>
      <w:r>
        <w:t xml:space="preserve">Інформаційна довідка у вигляді </w:t>
      </w:r>
      <w:r>
        <w:rPr>
          <w:b/>
          <w:bCs/>
        </w:rPr>
        <w:t>довідки-згоди</w:t>
      </w:r>
      <w:r>
        <w:t xml:space="preserve"> з технічними, якісними, кількісними та іншими вимогами до предмета закупівлі, які визначені у Додатку №3 до тендерної документації та гарантування їх виконання.</w:t>
      </w:r>
    </w:p>
    <w:p>
      <w:pPr>
        <w:pStyle w:val="24"/>
        <w:numPr>
          <w:ilvl w:val="0"/>
          <w:numId w:val="17"/>
        </w:numPr>
        <w:spacing w:before="0" w:beforeAutospacing="0" w:after="0" w:afterAutospacing="0" w:line="240" w:lineRule="auto"/>
        <w:ind w:left="0"/>
        <w:jc w:val="both"/>
      </w:pPr>
      <w:r>
        <w:t>довідка у довільній формі, що містить відомості про країну походження товару. У разі, якщо країною походження товару є не Україна, з метою забезпечення дотримання вимог постанови Кабінету Міністрів України від 30.12.2015 № 1147 «Про заборону ввезення на митну територію України товарів, що походять з Російської Федерації» і постанови Кабінету Міністрів України від 09.04.2022 № 426 «Про застосування заборони ввезення товарів з Російської Федерації» учасник має надати один з документів, що підтверджують країну походження товару, а саме: сертифікат про походження товару/засвідчену декларацію про походження товару/декларацію про походження товару/сертифікат про регіональне найменування товару тощо;</w:t>
      </w:r>
    </w:p>
    <w:p>
      <w:pPr>
        <w:pStyle w:val="24"/>
        <w:numPr>
          <w:ilvl w:val="0"/>
          <w:numId w:val="17"/>
        </w:numPr>
        <w:spacing w:before="0" w:beforeAutospacing="0" w:after="0" w:afterAutospacing="0" w:line="240" w:lineRule="auto"/>
        <w:ind w:left="0"/>
        <w:jc w:val="both"/>
      </w:pPr>
      <w:r>
        <w:rPr>
          <w:b/>
          <w:bCs/>
        </w:rPr>
        <w:t>Гарантійний лист</w:t>
      </w:r>
      <w:r>
        <w:t xml:space="preserve"> з погодженням укласти договір у редакції запропонованій Замовником у Додатку №4  та гарантує виконати його на умовах, викладених у зазначеному проекті договору.</w:t>
      </w:r>
    </w:p>
    <w:p>
      <w:pPr>
        <w:pStyle w:val="24"/>
        <w:spacing w:before="0" w:beforeAutospacing="0" w:after="0" w:afterAutospacing="0" w:line="240" w:lineRule="auto"/>
        <w:rPr>
          <w:i/>
        </w:rPr>
      </w:pPr>
    </w:p>
    <w:p>
      <w:pPr>
        <w:spacing w:after="0" w:line="240" w:lineRule="auto"/>
        <w:jc w:val="right"/>
        <w:rPr>
          <w:rFonts w:ascii="Times New Roman" w:hAnsi="Times New Roman"/>
          <w:b/>
          <w:color w:val="000000"/>
          <w:sz w:val="24"/>
          <w:szCs w:val="24"/>
          <w:lang w:val="uk-UA"/>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Liberation Serif">
    <w:altName w:val="Times New Roman"/>
    <w:panose1 w:val="00000000000000000000"/>
    <w:charset w:val="CC"/>
    <w:family w:val="roman"/>
    <w:pitch w:val="default"/>
    <w:sig w:usb0="00000000" w:usb1="00000000" w:usb2="00000000" w:usb3="00000000" w:csb0="00000005" w:csb1="00000000"/>
  </w:font>
  <w:font w:name="Segoe UI">
    <w:panose1 w:val="020B0502040204020203"/>
    <w:charset w:val="CC"/>
    <w:family w:val="swiss"/>
    <w:pitch w:val="default"/>
    <w:sig w:usb0="E10022FF" w:usb1="C000E47F" w:usb2="00000029" w:usb3="00000000" w:csb0="200001DF" w:csb1="20000000"/>
  </w:font>
  <w:font w:name="Tahoma">
    <w:panose1 w:val="020B0604030504040204"/>
    <w:charset w:val="CC"/>
    <w:family w:val="swiss"/>
    <w:pitch w:val="default"/>
    <w:sig w:usb0="E1002EFF" w:usb1="C000605B" w:usb2="00000029" w:usb3="00000000" w:csb0="200101FF" w:csb1="20280000"/>
  </w:font>
  <w:font w:name="Arial">
    <w:panose1 w:val="020B0604020202020204"/>
    <w:charset w:val="CC"/>
    <w:family w:val="swiss"/>
    <w:pitch w:val="default"/>
    <w:sig w:usb0="E0002AFF" w:usb1="C0007843" w:usb2="00000009" w:usb3="00000000" w:csb0="400001FF" w:csb1="FFFF0000"/>
  </w:font>
  <w:font w:name="Lohit Devanagari">
    <w:altName w:val="Times New Roman"/>
    <w:panose1 w:val="00000000000000000000"/>
    <w:charset w:val="00"/>
    <w:family w:val="roman"/>
    <w:pitch w:val="default"/>
    <w:sig w:usb0="00000000" w:usb1="00000000" w:usb2="00000000" w:usb3="00000000" w:csb0="00000001" w:csb1="00000000"/>
  </w:font>
  <w:font w:name="Courier New">
    <w:panose1 w:val="02070309020205020404"/>
    <w:charset w:val="CC"/>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TimesNewRomanPSMT">
    <w:altName w:val="Times New Roman"/>
    <w:panose1 w:val="00000000000000000000"/>
    <w:charset w:val="00"/>
    <w:family w:val="auto"/>
    <w:pitch w:val="default"/>
    <w:sig w:usb0="00000000" w:usb1="00000000" w:usb2="00000000" w:usb3="00000000" w:csb0="00000000" w:csb1="00000000"/>
  </w:font>
  <w:font w:name="Arial Unicode MS">
    <w:panose1 w:val="020B0604020202020204"/>
    <w:charset w:val="80"/>
    <w:family w:val="swiss"/>
    <w:pitch w:val="default"/>
    <w:sig w:usb0="FFFFFFFF" w:usb1="E9FFFFFF" w:usb2="0000003F" w:usb3="00000000" w:csb0="603F01FF" w:csb1="FFFF0000"/>
  </w:font>
  <w:font w:name="Mangal">
    <w:panose1 w:val="02040503050203030202"/>
    <w:charset w:val="00"/>
    <w:family w:val="roman"/>
    <w:pitch w:val="default"/>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4A6A08"/>
    <w:multiLevelType w:val="multilevel"/>
    <w:tmpl w:val="064A6A08"/>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BCF2C50"/>
    <w:multiLevelType w:val="multilevel"/>
    <w:tmpl w:val="0BCF2C5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565782A"/>
    <w:multiLevelType w:val="multilevel"/>
    <w:tmpl w:val="1565782A"/>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1B6F30B4"/>
    <w:multiLevelType w:val="multilevel"/>
    <w:tmpl w:val="1B6F30B4"/>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1C550F58"/>
    <w:multiLevelType w:val="multilevel"/>
    <w:tmpl w:val="1C550F58"/>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
    <w:nsid w:val="1CBF0171"/>
    <w:multiLevelType w:val="multilevel"/>
    <w:tmpl w:val="1CBF0171"/>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24341DB1"/>
    <w:multiLevelType w:val="multilevel"/>
    <w:tmpl w:val="24341DB1"/>
    <w:lvl w:ilvl="0" w:tentative="0">
      <w:start w:val="2"/>
      <w:numFmt w:val="decimal"/>
      <w:lvlText w:val="%1."/>
      <w:lvlJc w:val="left"/>
      <w:pPr>
        <w:ind w:left="720" w:hanging="360"/>
      </w:pPr>
      <w:rPr>
        <w:rFonts w:hint="default" w:ascii="Times New Roman" w:hAnsi="Times New Roman" w:cs="Times New Roman"/>
      </w:rPr>
    </w:lvl>
    <w:lvl w:ilvl="1" w:tentative="0">
      <w:start w:val="3"/>
      <w:numFmt w:val="decimal"/>
      <w:lvlText w:val="%1.%2."/>
      <w:lvlJc w:val="left"/>
      <w:pPr>
        <w:ind w:left="360" w:hanging="360"/>
      </w:pPr>
      <w:rPr>
        <w:rFonts w:hint="default" w:ascii="Times New Roman" w:hAnsi="Times New Roman" w:cs="Times New Roman"/>
      </w:rPr>
    </w:lvl>
    <w:lvl w:ilvl="2" w:tentative="0">
      <w:start w:val="1"/>
      <w:numFmt w:val="decimal"/>
      <w:lvlText w:val="%1.%2.%3."/>
      <w:lvlJc w:val="left"/>
      <w:pPr>
        <w:ind w:left="2160" w:hanging="360"/>
      </w:pPr>
      <w:rPr>
        <w:rFonts w:hint="default" w:ascii="Times New Roman" w:hAnsi="Times New Roman" w:cs="Times New Roman"/>
      </w:rPr>
    </w:lvl>
    <w:lvl w:ilvl="3" w:tentative="0">
      <w:start w:val="1"/>
      <w:numFmt w:val="decimal"/>
      <w:lvlText w:val="%1.%2.%3.%4."/>
      <w:lvlJc w:val="left"/>
      <w:pPr>
        <w:ind w:left="2880" w:hanging="360"/>
      </w:pPr>
      <w:rPr>
        <w:rFonts w:hint="default" w:ascii="Times New Roman" w:hAnsi="Times New Roman" w:cs="Times New Roman"/>
      </w:rPr>
    </w:lvl>
    <w:lvl w:ilvl="4" w:tentative="0">
      <w:start w:val="1"/>
      <w:numFmt w:val="decimal"/>
      <w:lvlText w:val="%1.%2.%3.%4.%5."/>
      <w:lvlJc w:val="left"/>
      <w:pPr>
        <w:ind w:left="3600" w:hanging="360"/>
      </w:pPr>
      <w:rPr>
        <w:rFonts w:hint="default" w:ascii="Times New Roman" w:hAnsi="Times New Roman" w:cs="Times New Roman"/>
      </w:rPr>
    </w:lvl>
    <w:lvl w:ilvl="5" w:tentative="0">
      <w:start w:val="1"/>
      <w:numFmt w:val="decimal"/>
      <w:lvlText w:val="%1.%2.%3.%4.%5.%6."/>
      <w:lvlJc w:val="left"/>
      <w:pPr>
        <w:ind w:left="4320" w:hanging="360"/>
      </w:pPr>
      <w:rPr>
        <w:rFonts w:hint="default" w:ascii="Times New Roman" w:hAnsi="Times New Roman" w:cs="Times New Roman"/>
      </w:rPr>
    </w:lvl>
    <w:lvl w:ilvl="6" w:tentative="0">
      <w:start w:val="1"/>
      <w:numFmt w:val="decimal"/>
      <w:lvlText w:val="%1.%2.%3.%4.%5.%6.%7."/>
      <w:lvlJc w:val="left"/>
      <w:pPr>
        <w:ind w:left="5040" w:hanging="360"/>
      </w:pPr>
      <w:rPr>
        <w:rFonts w:hint="default" w:ascii="Times New Roman" w:hAnsi="Times New Roman" w:cs="Times New Roman"/>
      </w:rPr>
    </w:lvl>
    <w:lvl w:ilvl="7" w:tentative="0">
      <w:start w:val="1"/>
      <w:numFmt w:val="decimal"/>
      <w:lvlText w:val="%1.%2.%3.%4.%5.%6.%7.%8."/>
      <w:lvlJc w:val="left"/>
      <w:pPr>
        <w:ind w:left="5760" w:hanging="360"/>
      </w:pPr>
      <w:rPr>
        <w:rFonts w:hint="default" w:ascii="Times New Roman" w:hAnsi="Times New Roman" w:cs="Times New Roman"/>
      </w:rPr>
    </w:lvl>
    <w:lvl w:ilvl="8" w:tentative="0">
      <w:start w:val="1"/>
      <w:numFmt w:val="decimal"/>
      <w:lvlText w:val="%1.%2.%3.%4.%5.%6.%7.%8.%9."/>
      <w:lvlJc w:val="left"/>
      <w:pPr>
        <w:ind w:left="6480" w:hanging="360"/>
      </w:pPr>
      <w:rPr>
        <w:rFonts w:hint="default" w:ascii="Times New Roman" w:hAnsi="Times New Roman" w:cs="Times New Roman"/>
      </w:rPr>
    </w:lvl>
  </w:abstractNum>
  <w:abstractNum w:abstractNumId="7">
    <w:nsid w:val="269F6442"/>
    <w:multiLevelType w:val="multilevel"/>
    <w:tmpl w:val="269F6442"/>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2838160A"/>
    <w:multiLevelType w:val="multilevel"/>
    <w:tmpl w:val="2838160A"/>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2CE15D94"/>
    <w:multiLevelType w:val="multilevel"/>
    <w:tmpl w:val="2CE15D94"/>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457A2315"/>
    <w:multiLevelType w:val="multilevel"/>
    <w:tmpl w:val="457A231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46F868C6"/>
    <w:multiLevelType w:val="multilevel"/>
    <w:tmpl w:val="46F868C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4A043AD2"/>
    <w:multiLevelType w:val="multilevel"/>
    <w:tmpl w:val="4A043AD2"/>
    <w:lvl w:ilvl="0" w:tentative="0">
      <w:start w:val="1"/>
      <w:numFmt w:val="decimal"/>
      <w:lvlText w:val="%1."/>
      <w:lvlJc w:val="left"/>
      <w:pPr>
        <w:ind w:left="360" w:hanging="360"/>
      </w:pPr>
      <w:rPr>
        <w:rFonts w:hint="default" w:ascii="Times New Roman" w:hAnsi="Times New Roman" w:cs="Times New Roman"/>
        <w:b/>
        <w:bCs/>
      </w:rPr>
    </w:lvl>
    <w:lvl w:ilvl="1" w:tentative="0">
      <w:start w:val="1"/>
      <w:numFmt w:val="lowerLetter"/>
      <w:lvlText w:val="%2."/>
      <w:lvlJc w:val="left"/>
      <w:pPr>
        <w:ind w:left="1440" w:hanging="360"/>
      </w:pPr>
      <w:rPr>
        <w:rFonts w:hint="default" w:ascii="Times New Roman" w:hAnsi="Times New Roman" w:cs="Times New Roman"/>
      </w:rPr>
    </w:lvl>
    <w:lvl w:ilvl="2" w:tentative="0">
      <w:start w:val="1"/>
      <w:numFmt w:val="lowerRoman"/>
      <w:lvlText w:val="%3."/>
      <w:lvlJc w:val="right"/>
      <w:pPr>
        <w:ind w:left="2160" w:hanging="360"/>
      </w:pPr>
      <w:rPr>
        <w:rFonts w:hint="default" w:ascii="Times New Roman" w:hAnsi="Times New Roman" w:cs="Times New Roman"/>
      </w:rPr>
    </w:lvl>
    <w:lvl w:ilvl="3" w:tentative="0">
      <w:start w:val="1"/>
      <w:numFmt w:val="decimal"/>
      <w:lvlText w:val="%4."/>
      <w:lvlJc w:val="left"/>
      <w:pPr>
        <w:ind w:left="2880" w:hanging="360"/>
      </w:pPr>
      <w:rPr>
        <w:rFonts w:hint="default" w:ascii="Times New Roman" w:hAnsi="Times New Roman" w:cs="Times New Roman"/>
      </w:rPr>
    </w:lvl>
    <w:lvl w:ilvl="4" w:tentative="0">
      <w:start w:val="1"/>
      <w:numFmt w:val="lowerLetter"/>
      <w:lvlText w:val="%5."/>
      <w:lvlJc w:val="left"/>
      <w:pPr>
        <w:ind w:left="3600" w:hanging="360"/>
      </w:pPr>
      <w:rPr>
        <w:rFonts w:hint="default" w:ascii="Times New Roman" w:hAnsi="Times New Roman" w:cs="Times New Roman"/>
      </w:rPr>
    </w:lvl>
    <w:lvl w:ilvl="5" w:tentative="0">
      <w:start w:val="1"/>
      <w:numFmt w:val="lowerRoman"/>
      <w:lvlText w:val="%6."/>
      <w:lvlJc w:val="right"/>
      <w:pPr>
        <w:ind w:left="4320" w:hanging="360"/>
      </w:pPr>
      <w:rPr>
        <w:rFonts w:hint="default" w:ascii="Times New Roman" w:hAnsi="Times New Roman" w:cs="Times New Roman"/>
      </w:rPr>
    </w:lvl>
    <w:lvl w:ilvl="6" w:tentative="0">
      <w:start w:val="1"/>
      <w:numFmt w:val="decimal"/>
      <w:lvlText w:val="%7."/>
      <w:lvlJc w:val="left"/>
      <w:pPr>
        <w:ind w:left="5040" w:hanging="360"/>
      </w:pPr>
      <w:rPr>
        <w:rFonts w:hint="default" w:ascii="Times New Roman" w:hAnsi="Times New Roman" w:cs="Times New Roman"/>
      </w:rPr>
    </w:lvl>
    <w:lvl w:ilvl="7" w:tentative="0">
      <w:start w:val="1"/>
      <w:numFmt w:val="lowerLetter"/>
      <w:lvlText w:val="%8."/>
      <w:lvlJc w:val="left"/>
      <w:pPr>
        <w:ind w:left="5760" w:hanging="360"/>
      </w:pPr>
      <w:rPr>
        <w:rFonts w:hint="default" w:ascii="Times New Roman" w:hAnsi="Times New Roman" w:cs="Times New Roman"/>
      </w:rPr>
    </w:lvl>
    <w:lvl w:ilvl="8" w:tentative="0">
      <w:start w:val="1"/>
      <w:numFmt w:val="lowerRoman"/>
      <w:lvlText w:val="%9."/>
      <w:lvlJc w:val="right"/>
      <w:pPr>
        <w:ind w:left="6480" w:hanging="360"/>
      </w:pPr>
      <w:rPr>
        <w:rFonts w:hint="default" w:ascii="Times New Roman" w:hAnsi="Times New Roman" w:cs="Times New Roman"/>
      </w:rPr>
    </w:lvl>
  </w:abstractNum>
  <w:abstractNum w:abstractNumId="13">
    <w:nsid w:val="54CE21DD"/>
    <w:multiLevelType w:val="multilevel"/>
    <w:tmpl w:val="54CE21DD"/>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5DAF4D0B"/>
    <w:multiLevelType w:val="multilevel"/>
    <w:tmpl w:val="5DAF4D0B"/>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6E9647F1"/>
    <w:multiLevelType w:val="multilevel"/>
    <w:tmpl w:val="6E9647F1"/>
    <w:lvl w:ilvl="0" w:tentative="0">
      <w:start w:val="1"/>
      <w:numFmt w:val="upperRoman"/>
      <w:lvlText w:val="%1."/>
      <w:lvlJc w:val="right"/>
      <w:pPr>
        <w:ind w:left="720" w:hanging="360"/>
      </w:pPr>
      <w:rPr>
        <w:rFonts w:hint="default" w:ascii="Times New Roman" w:hAnsi="Times New Roman" w:cs="Times New Roman"/>
      </w:rPr>
    </w:lvl>
    <w:lvl w:ilvl="1" w:tentative="0">
      <w:start w:val="1"/>
      <w:numFmt w:val="decimal"/>
      <w:isLgl/>
      <w:lvlText w:val="%1.%2."/>
      <w:lvlJc w:val="left"/>
      <w:pPr>
        <w:ind w:left="360" w:hanging="360"/>
      </w:pPr>
      <w:rPr>
        <w:rFonts w:hint="default" w:ascii="Times New Roman" w:hAnsi="Times New Roman" w:cs="Times New Roman"/>
      </w:rPr>
    </w:lvl>
    <w:lvl w:ilvl="2" w:tentative="0">
      <w:start w:val="1"/>
      <w:numFmt w:val="decimal"/>
      <w:isLgl/>
      <w:lvlText w:val="%1.%2.%3."/>
      <w:lvlJc w:val="left"/>
      <w:pPr>
        <w:ind w:left="2160" w:hanging="360"/>
      </w:pPr>
      <w:rPr>
        <w:rFonts w:hint="default" w:ascii="Times New Roman" w:hAnsi="Times New Roman" w:cs="Times New Roman"/>
      </w:rPr>
    </w:lvl>
    <w:lvl w:ilvl="3" w:tentative="0">
      <w:start w:val="1"/>
      <w:numFmt w:val="decimal"/>
      <w:isLgl/>
      <w:lvlText w:val="%1.%2.%3.%4."/>
      <w:lvlJc w:val="left"/>
      <w:pPr>
        <w:ind w:left="2880" w:hanging="360"/>
      </w:pPr>
      <w:rPr>
        <w:rFonts w:hint="default" w:ascii="Times New Roman" w:hAnsi="Times New Roman" w:cs="Times New Roman"/>
      </w:rPr>
    </w:lvl>
    <w:lvl w:ilvl="4" w:tentative="0">
      <w:start w:val="1"/>
      <w:numFmt w:val="decimal"/>
      <w:isLgl/>
      <w:lvlText w:val="%1.%2.%3.%4.%5."/>
      <w:lvlJc w:val="left"/>
      <w:pPr>
        <w:ind w:left="3600" w:hanging="360"/>
      </w:pPr>
      <w:rPr>
        <w:rFonts w:hint="default" w:ascii="Times New Roman" w:hAnsi="Times New Roman" w:cs="Times New Roman"/>
      </w:rPr>
    </w:lvl>
    <w:lvl w:ilvl="5" w:tentative="0">
      <w:start w:val="1"/>
      <w:numFmt w:val="decimal"/>
      <w:isLgl/>
      <w:lvlText w:val="%1.%2.%3.%4.%5.%6."/>
      <w:lvlJc w:val="left"/>
      <w:pPr>
        <w:ind w:left="4320" w:hanging="360"/>
      </w:pPr>
      <w:rPr>
        <w:rFonts w:hint="default" w:ascii="Times New Roman" w:hAnsi="Times New Roman" w:cs="Times New Roman"/>
      </w:rPr>
    </w:lvl>
    <w:lvl w:ilvl="6" w:tentative="0">
      <w:start w:val="1"/>
      <w:numFmt w:val="decimal"/>
      <w:isLgl/>
      <w:lvlText w:val="%1.%2.%3.%4.%5.%6.%7."/>
      <w:lvlJc w:val="left"/>
      <w:pPr>
        <w:ind w:left="5040" w:hanging="360"/>
      </w:pPr>
      <w:rPr>
        <w:rFonts w:hint="default" w:ascii="Times New Roman" w:hAnsi="Times New Roman" w:cs="Times New Roman"/>
      </w:rPr>
    </w:lvl>
    <w:lvl w:ilvl="7" w:tentative="0">
      <w:start w:val="1"/>
      <w:numFmt w:val="decimal"/>
      <w:isLgl/>
      <w:lvlText w:val="%1.%2.%3.%4.%5.%6.%7.%8."/>
      <w:lvlJc w:val="left"/>
      <w:pPr>
        <w:ind w:left="5760" w:hanging="360"/>
      </w:pPr>
      <w:rPr>
        <w:rFonts w:hint="default" w:ascii="Times New Roman" w:hAnsi="Times New Roman" w:cs="Times New Roman"/>
      </w:rPr>
    </w:lvl>
    <w:lvl w:ilvl="8" w:tentative="0">
      <w:start w:val="1"/>
      <w:numFmt w:val="decimal"/>
      <w:isLgl/>
      <w:lvlText w:val="%1.%2.%3.%4.%5.%6.%7.%8.%9."/>
      <w:lvlJc w:val="left"/>
      <w:pPr>
        <w:ind w:left="6480" w:hanging="360"/>
      </w:pPr>
      <w:rPr>
        <w:rFonts w:hint="default" w:ascii="Times New Roman" w:hAnsi="Times New Roman" w:cs="Times New Roman"/>
      </w:rPr>
    </w:lvl>
  </w:abstractNum>
  <w:abstractNum w:abstractNumId="16">
    <w:nsid w:val="73653BAB"/>
    <w:multiLevelType w:val="multilevel"/>
    <w:tmpl w:val="73653BAB"/>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7C4B11F2"/>
    <w:multiLevelType w:val="multilevel"/>
    <w:tmpl w:val="7C4B11F2"/>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7ED63D3D"/>
    <w:multiLevelType w:val="multilevel"/>
    <w:tmpl w:val="7ED63D3D"/>
    <w:lvl w:ilvl="0" w:tentative="0">
      <w:start w:val="2"/>
      <w:numFmt w:val="decimal"/>
      <w:lvlText w:val="%1."/>
      <w:lvlJc w:val="left"/>
      <w:pPr>
        <w:ind w:left="720" w:hanging="360"/>
      </w:pPr>
      <w:rPr>
        <w:rFonts w:hint="default" w:ascii="Times New Roman" w:hAnsi="Times New Roman" w:cs="Times New Roman"/>
      </w:rPr>
    </w:lvl>
    <w:lvl w:ilvl="1" w:tentative="0">
      <w:start w:val="1"/>
      <w:numFmt w:val="lowerLetter"/>
      <w:lvlText w:val="%2."/>
      <w:lvlJc w:val="left"/>
      <w:pPr>
        <w:ind w:left="1440" w:hanging="360"/>
      </w:pPr>
      <w:rPr>
        <w:rFonts w:hint="default" w:ascii="Times New Roman" w:hAnsi="Times New Roman" w:cs="Times New Roman"/>
      </w:rPr>
    </w:lvl>
    <w:lvl w:ilvl="2" w:tentative="0">
      <w:start w:val="1"/>
      <w:numFmt w:val="lowerRoman"/>
      <w:lvlText w:val="%3."/>
      <w:lvlJc w:val="right"/>
      <w:pPr>
        <w:ind w:left="2160" w:hanging="360"/>
      </w:pPr>
      <w:rPr>
        <w:rFonts w:hint="default" w:ascii="Times New Roman" w:hAnsi="Times New Roman" w:cs="Times New Roman"/>
      </w:rPr>
    </w:lvl>
    <w:lvl w:ilvl="3" w:tentative="0">
      <w:start w:val="1"/>
      <w:numFmt w:val="decimal"/>
      <w:lvlText w:val="%4."/>
      <w:lvlJc w:val="left"/>
      <w:pPr>
        <w:ind w:left="2880" w:hanging="360"/>
      </w:pPr>
      <w:rPr>
        <w:rFonts w:hint="default" w:ascii="Times New Roman" w:hAnsi="Times New Roman" w:cs="Times New Roman"/>
      </w:rPr>
    </w:lvl>
    <w:lvl w:ilvl="4" w:tentative="0">
      <w:start w:val="1"/>
      <w:numFmt w:val="lowerLetter"/>
      <w:lvlText w:val="%5."/>
      <w:lvlJc w:val="left"/>
      <w:pPr>
        <w:ind w:left="3600" w:hanging="360"/>
      </w:pPr>
      <w:rPr>
        <w:rFonts w:hint="default" w:ascii="Times New Roman" w:hAnsi="Times New Roman" w:cs="Times New Roman"/>
      </w:rPr>
    </w:lvl>
    <w:lvl w:ilvl="5" w:tentative="0">
      <w:start w:val="1"/>
      <w:numFmt w:val="lowerRoman"/>
      <w:lvlText w:val="%6."/>
      <w:lvlJc w:val="right"/>
      <w:pPr>
        <w:ind w:left="4320" w:hanging="360"/>
      </w:pPr>
      <w:rPr>
        <w:rFonts w:hint="default" w:ascii="Times New Roman" w:hAnsi="Times New Roman" w:cs="Times New Roman"/>
      </w:rPr>
    </w:lvl>
    <w:lvl w:ilvl="6" w:tentative="0">
      <w:start w:val="1"/>
      <w:numFmt w:val="decimal"/>
      <w:lvlText w:val="%7."/>
      <w:lvlJc w:val="left"/>
      <w:pPr>
        <w:ind w:left="5040" w:hanging="360"/>
      </w:pPr>
      <w:rPr>
        <w:rFonts w:hint="default" w:ascii="Times New Roman" w:hAnsi="Times New Roman" w:cs="Times New Roman"/>
      </w:rPr>
    </w:lvl>
    <w:lvl w:ilvl="7" w:tentative="0">
      <w:start w:val="1"/>
      <w:numFmt w:val="lowerLetter"/>
      <w:lvlText w:val="%8."/>
      <w:lvlJc w:val="left"/>
      <w:pPr>
        <w:ind w:left="5760" w:hanging="360"/>
      </w:pPr>
      <w:rPr>
        <w:rFonts w:hint="default" w:ascii="Times New Roman" w:hAnsi="Times New Roman" w:cs="Times New Roman"/>
      </w:rPr>
    </w:lvl>
    <w:lvl w:ilvl="8" w:tentative="0">
      <w:start w:val="1"/>
      <w:numFmt w:val="lowerRoman"/>
      <w:lvlText w:val="%9."/>
      <w:lvlJc w:val="right"/>
      <w:pPr>
        <w:ind w:left="6480" w:hanging="360"/>
      </w:pPr>
      <w:rPr>
        <w:rFonts w:hint="default" w:ascii="Times New Roman" w:hAnsi="Times New Roman" w:cs="Times New Roman"/>
      </w:rPr>
    </w:lvl>
  </w:abstractNum>
  <w:abstractNum w:abstractNumId="19">
    <w:nsid w:val="7F7D43E3"/>
    <w:multiLevelType w:val="multilevel"/>
    <w:tmpl w:val="7F7D43E3"/>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5"/>
  </w:num>
  <w:num w:numId="2">
    <w:abstractNumId w:val="9"/>
  </w:num>
  <w:num w:numId="3">
    <w:abstractNumId w:val="0"/>
  </w:num>
  <w:num w:numId="4">
    <w:abstractNumId w:val="13"/>
  </w:num>
  <w:num w:numId="5">
    <w:abstractNumId w:val="2"/>
  </w:num>
  <w:num w:numId="6">
    <w:abstractNumId w:val="17"/>
  </w:num>
  <w:num w:numId="7">
    <w:abstractNumId w:val="3"/>
  </w:num>
  <w:num w:numId="8">
    <w:abstractNumId w:val="16"/>
  </w:num>
  <w:num w:numId="9">
    <w:abstractNumId w:val="7"/>
  </w:num>
  <w:num w:numId="10">
    <w:abstractNumId w:val="8"/>
  </w:num>
  <w:num w:numId="11">
    <w:abstractNumId w:val="19"/>
  </w:num>
  <w:num w:numId="12">
    <w:abstractNumId w:val="14"/>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2"/>
  </w:compat>
  <w:rsids>
    <w:rsidRoot w:val="00B413F2"/>
    <w:rsid w:val="00015A45"/>
    <w:rsid w:val="00016C3E"/>
    <w:rsid w:val="00027A14"/>
    <w:rsid w:val="00053CC1"/>
    <w:rsid w:val="00062A2D"/>
    <w:rsid w:val="00065900"/>
    <w:rsid w:val="000A5534"/>
    <w:rsid w:val="000A74B5"/>
    <w:rsid w:val="000B4778"/>
    <w:rsid w:val="00105394"/>
    <w:rsid w:val="001151D2"/>
    <w:rsid w:val="00121488"/>
    <w:rsid w:val="00127A6C"/>
    <w:rsid w:val="00161284"/>
    <w:rsid w:val="00164776"/>
    <w:rsid w:val="00165D72"/>
    <w:rsid w:val="00180555"/>
    <w:rsid w:val="00185CD0"/>
    <w:rsid w:val="001B5F21"/>
    <w:rsid w:val="001E2898"/>
    <w:rsid w:val="00234975"/>
    <w:rsid w:val="00244F88"/>
    <w:rsid w:val="00254E3E"/>
    <w:rsid w:val="002550B0"/>
    <w:rsid w:val="00262241"/>
    <w:rsid w:val="002626D5"/>
    <w:rsid w:val="0026733D"/>
    <w:rsid w:val="002768B6"/>
    <w:rsid w:val="002B724D"/>
    <w:rsid w:val="002D1828"/>
    <w:rsid w:val="002D63A5"/>
    <w:rsid w:val="002E54C1"/>
    <w:rsid w:val="002F33C6"/>
    <w:rsid w:val="00306C48"/>
    <w:rsid w:val="00312EED"/>
    <w:rsid w:val="0033797E"/>
    <w:rsid w:val="00350F5D"/>
    <w:rsid w:val="0035513C"/>
    <w:rsid w:val="0035634B"/>
    <w:rsid w:val="00363150"/>
    <w:rsid w:val="00367CBF"/>
    <w:rsid w:val="00367F71"/>
    <w:rsid w:val="003A00C6"/>
    <w:rsid w:val="003D7AA7"/>
    <w:rsid w:val="003E2CB0"/>
    <w:rsid w:val="00413ADB"/>
    <w:rsid w:val="00414422"/>
    <w:rsid w:val="00427DE2"/>
    <w:rsid w:val="004411EC"/>
    <w:rsid w:val="0044745E"/>
    <w:rsid w:val="00481EE1"/>
    <w:rsid w:val="004A2161"/>
    <w:rsid w:val="004B3D0D"/>
    <w:rsid w:val="004C0ECA"/>
    <w:rsid w:val="004C22C5"/>
    <w:rsid w:val="004C45C5"/>
    <w:rsid w:val="004E52BB"/>
    <w:rsid w:val="00501481"/>
    <w:rsid w:val="00502948"/>
    <w:rsid w:val="0051176B"/>
    <w:rsid w:val="0051624F"/>
    <w:rsid w:val="00520942"/>
    <w:rsid w:val="00523D79"/>
    <w:rsid w:val="0053614C"/>
    <w:rsid w:val="00537068"/>
    <w:rsid w:val="00547185"/>
    <w:rsid w:val="00551302"/>
    <w:rsid w:val="005654A2"/>
    <w:rsid w:val="00577947"/>
    <w:rsid w:val="005B0C07"/>
    <w:rsid w:val="005C2098"/>
    <w:rsid w:val="005C7632"/>
    <w:rsid w:val="005D29D0"/>
    <w:rsid w:val="005E78B2"/>
    <w:rsid w:val="00601FFA"/>
    <w:rsid w:val="00621D5A"/>
    <w:rsid w:val="00624182"/>
    <w:rsid w:val="00631416"/>
    <w:rsid w:val="0063244A"/>
    <w:rsid w:val="0067548D"/>
    <w:rsid w:val="0068071F"/>
    <w:rsid w:val="006863B7"/>
    <w:rsid w:val="00690483"/>
    <w:rsid w:val="006930DF"/>
    <w:rsid w:val="006B6135"/>
    <w:rsid w:val="006D0931"/>
    <w:rsid w:val="006D666D"/>
    <w:rsid w:val="006F252D"/>
    <w:rsid w:val="006F3C8D"/>
    <w:rsid w:val="006F3E54"/>
    <w:rsid w:val="00703552"/>
    <w:rsid w:val="0071433F"/>
    <w:rsid w:val="007157DD"/>
    <w:rsid w:val="00717447"/>
    <w:rsid w:val="007509E9"/>
    <w:rsid w:val="00756B66"/>
    <w:rsid w:val="00760DD4"/>
    <w:rsid w:val="007654DA"/>
    <w:rsid w:val="00767D20"/>
    <w:rsid w:val="00796D4E"/>
    <w:rsid w:val="007A2C33"/>
    <w:rsid w:val="007A34BA"/>
    <w:rsid w:val="007A75D9"/>
    <w:rsid w:val="007D22E6"/>
    <w:rsid w:val="007D32D6"/>
    <w:rsid w:val="007D3370"/>
    <w:rsid w:val="007F1012"/>
    <w:rsid w:val="007F4A4A"/>
    <w:rsid w:val="0082608A"/>
    <w:rsid w:val="00862DB0"/>
    <w:rsid w:val="00877A5C"/>
    <w:rsid w:val="00883C78"/>
    <w:rsid w:val="00897BF9"/>
    <w:rsid w:val="008A42A0"/>
    <w:rsid w:val="008A7395"/>
    <w:rsid w:val="008F54BC"/>
    <w:rsid w:val="008F7BC0"/>
    <w:rsid w:val="009016D3"/>
    <w:rsid w:val="00934632"/>
    <w:rsid w:val="00956D08"/>
    <w:rsid w:val="00960019"/>
    <w:rsid w:val="009729CA"/>
    <w:rsid w:val="00994673"/>
    <w:rsid w:val="009A1E06"/>
    <w:rsid w:val="009A7F70"/>
    <w:rsid w:val="009C2108"/>
    <w:rsid w:val="009C75F6"/>
    <w:rsid w:val="009F6480"/>
    <w:rsid w:val="00A07139"/>
    <w:rsid w:val="00A24EF9"/>
    <w:rsid w:val="00A56AE3"/>
    <w:rsid w:val="00A57464"/>
    <w:rsid w:val="00A91173"/>
    <w:rsid w:val="00A97FB4"/>
    <w:rsid w:val="00AA4F95"/>
    <w:rsid w:val="00AA6430"/>
    <w:rsid w:val="00AA750D"/>
    <w:rsid w:val="00AC2592"/>
    <w:rsid w:val="00B01A7B"/>
    <w:rsid w:val="00B060FF"/>
    <w:rsid w:val="00B24F44"/>
    <w:rsid w:val="00B413F2"/>
    <w:rsid w:val="00B501BA"/>
    <w:rsid w:val="00B87910"/>
    <w:rsid w:val="00BA1889"/>
    <w:rsid w:val="00BD54BF"/>
    <w:rsid w:val="00BD6C65"/>
    <w:rsid w:val="00BE6E41"/>
    <w:rsid w:val="00C07DFA"/>
    <w:rsid w:val="00C42478"/>
    <w:rsid w:val="00C47A1F"/>
    <w:rsid w:val="00C535CC"/>
    <w:rsid w:val="00C773A1"/>
    <w:rsid w:val="00C90B9D"/>
    <w:rsid w:val="00C961FE"/>
    <w:rsid w:val="00CA6B5C"/>
    <w:rsid w:val="00CB1DF9"/>
    <w:rsid w:val="00CE7D1C"/>
    <w:rsid w:val="00CF1489"/>
    <w:rsid w:val="00D03E3F"/>
    <w:rsid w:val="00D0542B"/>
    <w:rsid w:val="00D15F4A"/>
    <w:rsid w:val="00D24F3A"/>
    <w:rsid w:val="00D63F7D"/>
    <w:rsid w:val="00D6537C"/>
    <w:rsid w:val="00D86E4C"/>
    <w:rsid w:val="00DB7BA1"/>
    <w:rsid w:val="00DC0363"/>
    <w:rsid w:val="00DC30C8"/>
    <w:rsid w:val="00E01EE1"/>
    <w:rsid w:val="00E04EC5"/>
    <w:rsid w:val="00E1119C"/>
    <w:rsid w:val="00E55C9E"/>
    <w:rsid w:val="00E65A65"/>
    <w:rsid w:val="00E67C73"/>
    <w:rsid w:val="00E743A1"/>
    <w:rsid w:val="00E94849"/>
    <w:rsid w:val="00EA2F86"/>
    <w:rsid w:val="00EF1BCD"/>
    <w:rsid w:val="00F357F4"/>
    <w:rsid w:val="00F424BC"/>
    <w:rsid w:val="00F51D22"/>
    <w:rsid w:val="00F606EE"/>
    <w:rsid w:val="00F67975"/>
    <w:rsid w:val="00F74F77"/>
    <w:rsid w:val="00F84E59"/>
    <w:rsid w:val="00FB3B4B"/>
    <w:rsid w:val="00FC6776"/>
    <w:rsid w:val="00FD0964"/>
    <w:rsid w:val="61F559A7"/>
  </w:rsids>
  <m:mathPr>
    <m:mathFont m:val="Cambria Math"/>
    <m:brkBin m:val="before"/>
    <m:brkBinSub m:val="--"/>
    <m:smallFrac m:val="1"/>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Times New Roman"/>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9"/>
    <w:semiHidden/>
    <w:unhideWhenUsed/>
    <w:qFormat/>
    <w:uiPriority w:val="99"/>
    <w:pPr>
      <w:spacing w:after="0" w:line="240" w:lineRule="auto"/>
    </w:pPr>
    <w:rPr>
      <w:rFonts w:ascii="Segoe UI" w:hAnsi="Segoe UI" w:cs="Segoe UI"/>
      <w:sz w:val="18"/>
      <w:szCs w:val="18"/>
    </w:rPr>
  </w:style>
  <w:style w:type="character" w:styleId="5">
    <w:name w:val="annotation reference"/>
    <w:semiHidden/>
    <w:unhideWhenUsed/>
    <w:uiPriority w:val="99"/>
    <w:rPr>
      <w:sz w:val="16"/>
      <w:szCs w:val="16"/>
    </w:rPr>
  </w:style>
  <w:style w:type="paragraph" w:styleId="6">
    <w:name w:val="annotation text"/>
    <w:basedOn w:val="1"/>
    <w:link w:val="20"/>
    <w:semiHidden/>
    <w:unhideWhenUsed/>
    <w:qFormat/>
    <w:uiPriority w:val="99"/>
    <w:pPr>
      <w:spacing w:line="240" w:lineRule="auto"/>
    </w:pPr>
    <w:rPr>
      <w:sz w:val="20"/>
      <w:szCs w:val="20"/>
    </w:rPr>
  </w:style>
  <w:style w:type="paragraph" w:styleId="7">
    <w:name w:val="annotation subject"/>
    <w:basedOn w:val="6"/>
    <w:next w:val="6"/>
    <w:link w:val="21"/>
    <w:semiHidden/>
    <w:unhideWhenUsed/>
    <w:uiPriority w:val="99"/>
    <w:rPr>
      <w:b/>
      <w:bCs/>
    </w:rPr>
  </w:style>
  <w:style w:type="character" w:styleId="8">
    <w:name w:val="Emphasis"/>
    <w:qFormat/>
    <w:uiPriority w:val="20"/>
    <w:rPr>
      <w:i/>
      <w:iCs/>
    </w:rPr>
  </w:style>
  <w:style w:type="character" w:styleId="9">
    <w:name w:val="Hyperlink"/>
    <w:unhideWhenUsed/>
    <w:qFormat/>
    <w:uiPriority w:val="99"/>
    <w:rPr>
      <w:color w:val="0000FF"/>
      <w:u w:val="single"/>
    </w:rPr>
  </w:style>
  <w:style w:type="character" w:styleId="10">
    <w:name w:val="Strong"/>
    <w:qFormat/>
    <w:uiPriority w:val="22"/>
    <w:rPr>
      <w:b/>
      <w:bCs/>
    </w:rPr>
  </w:style>
  <w:style w:type="table" w:styleId="11">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2">
    <w:name w:val="rvps12"/>
    <w:basedOn w:val="1"/>
    <w:uiPriority w:val="0"/>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13">
    <w:name w:val="rvps14"/>
    <w:basedOn w:val="1"/>
    <w:qFormat/>
    <w:uiPriority w:val="0"/>
    <w:pPr>
      <w:spacing w:before="100" w:beforeAutospacing="1" w:after="100" w:afterAutospacing="1" w:line="240" w:lineRule="auto"/>
    </w:pPr>
    <w:rPr>
      <w:rFonts w:ascii="Times New Roman" w:hAnsi="Times New Roman" w:eastAsia="Times New Roman"/>
      <w:sz w:val="24"/>
      <w:szCs w:val="24"/>
      <w:lang w:eastAsia="ru-RU"/>
    </w:rPr>
  </w:style>
  <w:style w:type="paragraph" w:styleId="14">
    <w:name w:val="List Paragraph"/>
    <w:basedOn w:val="1"/>
    <w:qFormat/>
    <w:uiPriority w:val="99"/>
    <w:pPr>
      <w:ind w:left="720"/>
      <w:contextualSpacing/>
    </w:pPr>
  </w:style>
  <w:style w:type="paragraph" w:customStyle="1" w:styleId="15">
    <w:name w:val="Обычный (веб)1"/>
    <w:basedOn w:val="1"/>
    <w:unhideWhenUsed/>
    <w:qFormat/>
    <w:uiPriority w:val="99"/>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16">
    <w:name w:val="Standard"/>
    <w:qFormat/>
    <w:uiPriority w:val="0"/>
    <w:pPr>
      <w:widowControl w:val="0"/>
      <w:suppressAutoHyphens/>
      <w:autoSpaceDN w:val="0"/>
      <w:textAlignment w:val="baseline"/>
    </w:pPr>
    <w:rPr>
      <w:rFonts w:ascii="Liberation Serif" w:hAnsi="Liberation Serif" w:eastAsia="Segoe UI" w:cs="Tahoma"/>
      <w:color w:val="000000"/>
      <w:kern w:val="3"/>
      <w:sz w:val="24"/>
      <w:szCs w:val="24"/>
      <w:lang w:val="en-US" w:eastAsia="zh-CN" w:bidi="hi-IN"/>
    </w:rPr>
  </w:style>
  <w:style w:type="character" w:customStyle="1" w:styleId="17">
    <w:name w:val="st42"/>
    <w:uiPriority w:val="99"/>
    <w:rPr>
      <w:color w:val="000000"/>
    </w:rPr>
  </w:style>
  <w:style w:type="character" w:customStyle="1" w:styleId="18">
    <w:name w:val="Unresolved Mention1"/>
    <w:semiHidden/>
    <w:unhideWhenUsed/>
    <w:uiPriority w:val="99"/>
    <w:rPr>
      <w:color w:val="605E5C"/>
      <w:shd w:val="clear" w:color="auto" w:fill="E1DFDD"/>
    </w:rPr>
  </w:style>
  <w:style w:type="character" w:customStyle="1" w:styleId="19">
    <w:name w:val="Текст выноски Знак"/>
    <w:link w:val="4"/>
    <w:semiHidden/>
    <w:uiPriority w:val="99"/>
    <w:rPr>
      <w:rFonts w:ascii="Segoe UI" w:hAnsi="Segoe UI" w:cs="Segoe UI"/>
      <w:sz w:val="18"/>
      <w:szCs w:val="18"/>
    </w:rPr>
  </w:style>
  <w:style w:type="character" w:customStyle="1" w:styleId="20">
    <w:name w:val="Текст примечания Знак"/>
    <w:link w:val="6"/>
    <w:semiHidden/>
    <w:uiPriority w:val="99"/>
    <w:rPr>
      <w:sz w:val="20"/>
      <w:szCs w:val="20"/>
    </w:rPr>
  </w:style>
  <w:style w:type="character" w:customStyle="1" w:styleId="21">
    <w:name w:val="Тема примечания Знак"/>
    <w:link w:val="7"/>
    <w:semiHidden/>
    <w:qFormat/>
    <w:uiPriority w:val="99"/>
    <w:rPr>
      <w:b/>
      <w:bCs/>
      <w:sz w:val="20"/>
      <w:szCs w:val="20"/>
    </w:rPr>
  </w:style>
  <w:style w:type="paragraph" w:customStyle="1" w:styleId="22">
    <w:name w:val="Body Text1"/>
    <w:basedOn w:val="1"/>
    <w:uiPriority w:val="0"/>
    <w:pPr>
      <w:autoSpaceDE w:val="0"/>
      <w:autoSpaceDN w:val="0"/>
      <w:spacing w:before="100" w:beforeAutospacing="1" w:after="100" w:afterAutospacing="1" w:line="240" w:lineRule="auto"/>
      <w:jc w:val="both"/>
    </w:pPr>
    <w:rPr>
      <w:rFonts w:ascii="Arial" w:hAnsi="Arial" w:eastAsia="Times New Roman"/>
      <w:sz w:val="24"/>
      <w:szCs w:val="24"/>
      <w:lang w:val="uk-UA" w:eastAsia="uk-UA"/>
    </w:rPr>
  </w:style>
  <w:style w:type="paragraph" w:customStyle="1" w:styleId="23">
    <w:name w:val="Звичайний1"/>
    <w:basedOn w:val="1"/>
    <w:qFormat/>
    <w:uiPriority w:val="0"/>
    <w:pPr>
      <w:spacing w:after="0" w:line="273" w:lineRule="auto"/>
    </w:pPr>
    <w:rPr>
      <w:rFonts w:ascii="Arial" w:hAnsi="Arial" w:eastAsia="Times New Roman" w:cs="Arial"/>
      <w:color w:val="000000"/>
      <w:sz w:val="24"/>
      <w:szCs w:val="24"/>
      <w:lang w:val="uk-UA" w:eastAsia="uk-UA"/>
    </w:rPr>
  </w:style>
  <w:style w:type="paragraph" w:customStyle="1" w:styleId="24">
    <w:name w:val="Normal1"/>
    <w:uiPriority w:val="0"/>
    <w:pPr>
      <w:spacing w:before="100" w:beforeAutospacing="1" w:after="100" w:afterAutospacing="1" w:line="273" w:lineRule="auto"/>
    </w:pPr>
    <w:rPr>
      <w:rFonts w:ascii="Times New Roman" w:hAnsi="Times New Roman" w:eastAsia="Times New Roman" w:cs="Times New Roman"/>
      <w:sz w:val="24"/>
      <w:szCs w:val="24"/>
      <w:lang w:val="uk-UA" w:eastAsia="uk-UA" w:bidi="ar-SA"/>
    </w:rPr>
  </w:style>
  <w:style w:type="table" w:customStyle="1" w:styleId="25">
    <w:name w:val="Table Normal1"/>
    <w:semiHidden/>
    <w:uiPriority w:val="0"/>
    <w:rPr>
      <w:rFonts w:ascii="Times New Roman" w:hAnsi="Times New Roman" w:eastAsia="Times New Roman"/>
      <w:lang w:val="uk-UA" w:eastAsia="uk-UA"/>
    </w:rPr>
    <w:tblPr>
      <w:tblCellMar>
        <w:top w:w="0" w:type="dxa"/>
        <w:left w:w="0" w:type="dxa"/>
        <w:bottom w:w="0" w:type="dxa"/>
        <w:right w:w="0" w:type="dxa"/>
      </w:tblCellMar>
    </w:tblPr>
  </w:style>
  <w:style w:type="paragraph" w:customStyle="1" w:styleId="26">
    <w:name w:val="Номер2"/>
    <w:basedOn w:val="1"/>
    <w:uiPriority w:val="0"/>
    <w:pPr>
      <w:suppressAutoHyphens/>
      <w:autoSpaceDE w:val="0"/>
      <w:spacing w:before="100" w:beforeAutospacing="1" w:after="100" w:afterAutospacing="1" w:line="240" w:lineRule="auto"/>
      <w:jc w:val="both"/>
      <w:textAlignment w:val="baseline"/>
    </w:pPr>
    <w:rPr>
      <w:rFonts w:ascii="Times New Roman" w:hAnsi="Times New Roman" w:eastAsia="Times New Roman" w:cs="Calibri"/>
      <w:sz w:val="24"/>
      <w:szCs w:val="24"/>
      <w:lang w:val="uk-UA" w:eastAsia="uk-UA"/>
    </w:rPr>
  </w:style>
  <w:style w:type="paragraph" w:customStyle="1" w:styleId="27">
    <w:name w:val="Основний текст1"/>
    <w:basedOn w:val="1"/>
    <w:uiPriority w:val="0"/>
    <w:pPr>
      <w:spacing w:before="100" w:beforeAutospacing="1" w:after="100" w:afterAutospacing="1" w:line="288" w:lineRule="auto"/>
    </w:pPr>
    <w:rPr>
      <w:rFonts w:ascii="Liberation Serif" w:hAnsi="Liberation Serif" w:eastAsia="Times New Roman" w:cs="Lohit Devanagari"/>
      <w:color w:val="00000A"/>
      <w:sz w:val="24"/>
      <w:szCs w:val="24"/>
      <w:lang w:val="uk-UA" w:eastAsia="uk-UA"/>
    </w:rPr>
  </w:style>
  <w:style w:type="paragraph" w:customStyle="1" w:styleId="28">
    <w:name w:val="List Paragraph1"/>
    <w:basedOn w:val="1"/>
    <w:uiPriority w:val="0"/>
    <w:pPr>
      <w:spacing w:before="100" w:beforeAutospacing="1" w:after="100" w:afterAutospacing="1" w:line="240" w:lineRule="auto"/>
      <w:contextualSpacing/>
    </w:pPr>
    <w:rPr>
      <w:rFonts w:ascii="Times New Roman" w:hAnsi="Times New Roman" w:eastAsia="Times New Roman"/>
      <w:sz w:val="24"/>
      <w:szCs w:val="24"/>
      <w:lang w:val="uk-UA" w:eastAsia="uk-UA"/>
    </w:rPr>
  </w:style>
  <w:style w:type="paragraph" w:customStyle="1" w:styleId="29">
    <w:name w:val="No Spacing"/>
    <w:basedOn w:val="1"/>
    <w:uiPriority w:val="0"/>
    <w:pPr>
      <w:spacing w:after="0" w:line="240" w:lineRule="auto"/>
    </w:pPr>
    <w:rPr>
      <w:rFonts w:eastAsia="Times New Roman"/>
      <w:sz w:val="24"/>
      <w:szCs w:val="24"/>
      <w:lang w:val="uk-UA" w:eastAsia="uk-UA"/>
    </w:rPr>
  </w:style>
  <w:style w:type="paragraph" w:customStyle="1" w:styleId="30">
    <w:name w:val="Звичайний11"/>
    <w:basedOn w:val="1"/>
    <w:qFormat/>
    <w:uiPriority w:val="0"/>
    <w:pPr>
      <w:spacing w:after="0" w:line="273" w:lineRule="auto"/>
    </w:pPr>
    <w:rPr>
      <w:rFonts w:ascii="Arial" w:hAnsi="Arial" w:eastAsia="Times New Roman" w:cs="Arial"/>
      <w:color w:val="000000"/>
      <w:sz w:val="24"/>
      <w:szCs w:val="24"/>
      <w:lang w:val="uk-UA" w:eastAsia="uk-UA"/>
    </w:rPr>
  </w:style>
  <w:style w:type="paragraph" w:customStyle="1" w:styleId="31">
    <w:name w:val="Body Text Indent1"/>
    <w:basedOn w:val="1"/>
    <w:uiPriority w:val="0"/>
    <w:pPr>
      <w:spacing w:before="100" w:beforeAutospacing="1" w:after="100" w:afterAutospacing="1" w:line="240" w:lineRule="auto"/>
    </w:pPr>
    <w:rPr>
      <w:rFonts w:ascii="Times New Roman" w:hAnsi="Times New Roman" w:eastAsia="Times New Roman"/>
      <w:sz w:val="24"/>
      <w:szCs w:val="24"/>
      <w:lang w:val="uk-UA" w:eastAsia="uk-UA"/>
    </w:rPr>
  </w:style>
  <w:style w:type="character" w:customStyle="1" w:styleId="32">
    <w:name w:val="15"/>
    <w:basedOn w:val="2"/>
    <w:uiPriority w:val="0"/>
    <w:rPr>
      <w:rFonts w:hint="default" w:ascii="Times New Roman" w:hAnsi="Times New Roman" w:cs="Times New Roman"/>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49</Pages>
  <Words>65394</Words>
  <Characters>37276</Characters>
  <Lines>310</Lines>
  <Paragraphs>204</Paragraphs>
  <TotalTime>324</TotalTime>
  <ScaleCrop>false</ScaleCrop>
  <LinksUpToDate>false</LinksUpToDate>
  <CharactersWithSpaces>102466</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2023-05-16T20:48:00Z</dcterms:created>
  <dc:creator>Admin</dc:creator>
  <cp:lastModifiedBy>Користувач</cp:lastModifiedBy>
  <cp:lastPrinted>2023-06-22T09:08:00Z</cp:lastPrinted>
  <dcterms:modified xsi:type="dcterms:W3CDTF">2023-06-22T12:45:37Z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148F7FF17E87438082A56FABF0112C98</vt:lpwstr>
  </property>
</Properties>
</file>