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45" w:rsidRPr="00E50074" w:rsidRDefault="000D4345" w:rsidP="000D4345">
      <w:pPr>
        <w:tabs>
          <w:tab w:val="left" w:pos="1845"/>
        </w:tabs>
        <w:spacing w:line="276" w:lineRule="auto"/>
        <w:jc w:val="right"/>
        <w:rPr>
          <w:b/>
          <w:sz w:val="20"/>
          <w:szCs w:val="20"/>
          <w:lang w:val="uk-UA" w:eastAsia="uk-UA"/>
        </w:rPr>
      </w:pPr>
      <w:r w:rsidRPr="00E50074">
        <w:rPr>
          <w:b/>
          <w:sz w:val="20"/>
          <w:szCs w:val="20"/>
          <w:lang w:val="uk-UA" w:eastAsia="uk-UA"/>
        </w:rPr>
        <w:t>ДОДАТОК  2</w:t>
      </w:r>
    </w:p>
    <w:p w:rsidR="000D4345" w:rsidRPr="00E50074" w:rsidRDefault="000D4345" w:rsidP="000D4345">
      <w:pPr>
        <w:tabs>
          <w:tab w:val="left" w:pos="1845"/>
        </w:tabs>
        <w:spacing w:line="276" w:lineRule="auto"/>
        <w:jc w:val="right"/>
        <w:rPr>
          <w:i/>
          <w:sz w:val="20"/>
          <w:szCs w:val="20"/>
          <w:lang w:val="uk-UA" w:eastAsia="uk-UA"/>
        </w:rPr>
      </w:pPr>
      <w:r w:rsidRPr="00E50074">
        <w:rPr>
          <w:b/>
          <w:sz w:val="20"/>
          <w:szCs w:val="20"/>
          <w:lang w:val="uk-UA" w:eastAsia="uk-UA"/>
        </w:rPr>
        <w:t xml:space="preserve"> </w:t>
      </w:r>
      <w:r w:rsidRPr="00E50074">
        <w:rPr>
          <w:i/>
          <w:sz w:val="20"/>
          <w:szCs w:val="20"/>
          <w:lang w:val="uk-UA" w:eastAsia="uk-UA"/>
        </w:rPr>
        <w:t>до тендерної документації</w:t>
      </w:r>
    </w:p>
    <w:p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i/>
          <w:lang w:val="uk-UA" w:eastAsia="uk-UA"/>
        </w:rPr>
      </w:pPr>
    </w:p>
    <w:p w:rsidR="000D4345" w:rsidRPr="000D4345" w:rsidRDefault="000D4345" w:rsidP="000D4345">
      <w:pPr>
        <w:tabs>
          <w:tab w:val="left" w:pos="1845"/>
        </w:tabs>
        <w:spacing w:line="276" w:lineRule="auto"/>
        <w:jc w:val="center"/>
        <w:rPr>
          <w:b/>
          <w:lang w:val="uk-UA" w:eastAsia="uk-UA"/>
        </w:rPr>
      </w:pPr>
      <w:r w:rsidRPr="000D4345">
        <w:rPr>
          <w:b/>
          <w:lang w:val="uk-UA" w:eastAsia="uk-UA"/>
        </w:rPr>
        <w:t>Інформація про необхідні технічні, якісні та кількісні хар</w:t>
      </w:r>
      <w:r w:rsidR="00E50074">
        <w:rPr>
          <w:b/>
          <w:lang w:val="uk-UA" w:eastAsia="uk-UA"/>
        </w:rPr>
        <w:t>актеристики предмета закупівлі</w:t>
      </w:r>
      <w:r w:rsidRPr="000D4345">
        <w:rPr>
          <w:b/>
          <w:lang w:val="uk-UA" w:eastAsia="uk-UA"/>
        </w:rPr>
        <w:t xml:space="preserve">- </w:t>
      </w:r>
    </w:p>
    <w:p w:rsidR="00E87A83" w:rsidRPr="00E50074" w:rsidRDefault="004011F4" w:rsidP="00E50074">
      <w:pPr>
        <w:jc w:val="center"/>
        <w:rPr>
          <w:rFonts w:cs="Verdana"/>
          <w:b/>
          <w:i/>
          <w:sz w:val="22"/>
          <w:szCs w:val="22"/>
          <w:lang w:val="uk-UA" w:eastAsia="ar-SA"/>
        </w:rPr>
      </w:pPr>
      <w:r w:rsidRPr="00E50074">
        <w:rPr>
          <w:rFonts w:cs="Verdana"/>
          <w:b/>
          <w:i/>
          <w:sz w:val="22"/>
          <w:szCs w:val="22"/>
          <w:lang w:val="uk-UA" w:eastAsia="ar-SA"/>
        </w:rPr>
        <w:t xml:space="preserve">ДК 021:2015 </w:t>
      </w:r>
      <w:r w:rsidR="00E87A83" w:rsidRPr="00E50074">
        <w:rPr>
          <w:rFonts w:cs="Verdana"/>
          <w:b/>
          <w:i/>
          <w:sz w:val="22"/>
          <w:szCs w:val="22"/>
          <w:lang w:val="uk-UA" w:eastAsia="ar-SA"/>
        </w:rPr>
        <w:t>–</w:t>
      </w:r>
      <w:r w:rsidRPr="00E50074">
        <w:rPr>
          <w:rFonts w:cs="Verdana"/>
          <w:b/>
          <w:i/>
          <w:sz w:val="22"/>
          <w:szCs w:val="22"/>
          <w:lang w:val="uk-UA" w:eastAsia="ar-SA"/>
        </w:rPr>
        <w:t xml:space="preserve"> </w:t>
      </w:r>
      <w:r w:rsidR="00E50074" w:rsidRPr="00E50074">
        <w:rPr>
          <w:rFonts w:cs="Verdana"/>
          <w:b/>
          <w:i/>
          <w:sz w:val="22"/>
          <w:szCs w:val="22"/>
          <w:lang w:val="uk-UA" w:eastAsia="ar-SA"/>
        </w:rPr>
        <w:t xml:space="preserve">45450000-6 Інші завершальні будівельні роботи (Капітальний ремонт теплових мереж дільниць №1,2 Комунального підприємства </w:t>
      </w:r>
      <w:proofErr w:type="spellStart"/>
      <w:r w:rsidR="00E50074" w:rsidRPr="00E50074">
        <w:rPr>
          <w:rFonts w:cs="Verdana"/>
          <w:b/>
          <w:i/>
          <w:sz w:val="22"/>
          <w:szCs w:val="22"/>
          <w:lang w:val="uk-UA" w:eastAsia="ar-SA"/>
        </w:rPr>
        <w:t>теплозабезпечення</w:t>
      </w:r>
      <w:proofErr w:type="spellEnd"/>
      <w:r w:rsidR="00E50074" w:rsidRPr="00E50074">
        <w:rPr>
          <w:rFonts w:cs="Verdana"/>
          <w:b/>
          <w:i/>
          <w:sz w:val="22"/>
          <w:szCs w:val="22"/>
          <w:lang w:val="uk-UA" w:eastAsia="ar-SA"/>
        </w:rPr>
        <w:t xml:space="preserve"> </w:t>
      </w:r>
      <w:proofErr w:type="spellStart"/>
      <w:r w:rsidR="00E50074" w:rsidRPr="00E50074">
        <w:rPr>
          <w:rFonts w:cs="Verdana"/>
          <w:b/>
          <w:i/>
          <w:sz w:val="22"/>
          <w:szCs w:val="22"/>
          <w:lang w:val="uk-UA" w:eastAsia="ar-SA"/>
        </w:rPr>
        <w:t>м.Коростень</w:t>
      </w:r>
      <w:proofErr w:type="spellEnd"/>
      <w:r w:rsidR="00E50074" w:rsidRPr="00E50074">
        <w:rPr>
          <w:rFonts w:cs="Verdana"/>
          <w:b/>
          <w:i/>
          <w:sz w:val="22"/>
          <w:szCs w:val="22"/>
          <w:lang w:val="uk-UA" w:eastAsia="ar-SA"/>
        </w:rPr>
        <w:t xml:space="preserve"> (КОРЕГУВАННЯ))</w:t>
      </w:r>
    </w:p>
    <w:tbl>
      <w:tblPr>
        <w:tblW w:w="1055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643"/>
        <w:gridCol w:w="65"/>
      </w:tblGrid>
      <w:tr w:rsidR="00E50074" w:rsidTr="00E50074">
        <w:trPr>
          <w:gridAfter w:val="1"/>
          <w:wAfter w:w="65" w:type="dxa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Відомість обсягів робіт</w:t>
            </w:r>
          </w:p>
        </w:tc>
      </w:tr>
      <w:tr w:rsidR="00E50074" w:rsidTr="00E50074">
        <w:trPr>
          <w:gridAfter w:val="1"/>
          <w:wAfter w:w="65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After w:val="1"/>
          <w:wAfter w:w="65" w:type="dxa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074" w:rsidRP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теплових мереж дільниць № 1, 2 Комунального підприємства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теплозабезпечення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м.Коростень</w:t>
            </w:r>
            <w:proofErr w:type="spellEnd"/>
          </w:p>
        </w:tc>
      </w:tr>
      <w:tr w:rsidR="00E50074" w:rsidTr="00E50074">
        <w:trPr>
          <w:gridBefore w:val="1"/>
          <w:wBefore w:w="30" w:type="dxa"/>
          <w:jc w:val="center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Pr="005030E8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</w:pPr>
            <w:proofErr w:type="spellStart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>Локальний</w:t>
            </w:r>
            <w:proofErr w:type="spellEnd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>кошторис</w:t>
            </w:r>
            <w:proofErr w:type="spellEnd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 xml:space="preserve"> 02-01-01 на Теплова мережа</w:t>
            </w:r>
          </w:p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>котельні</w:t>
            </w:r>
            <w:proofErr w:type="spellEnd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 xml:space="preserve"> Шевченка,8а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траншей та котлованів бульдозерами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потужністю 79 кВт при переміщенні ґрунту до 5 м, група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265,275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механізованим способом, група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265,275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22,725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Водовідлив із траншей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Покривання трубопроводів, прокладених у траншеї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плит перекриття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перекриття каналів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оболонок з листів алюмінієвих сплавів ,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та металопласту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ізоляції з мінеральної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діаметром 250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у каналах та наземне при умовному тиску теплоносія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0,6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діаметром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у каналах та наземне при умовному тиску теплоносія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0,6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діаметром 100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у каналах та наземне при умовному тиску теплоносія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0,6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засувок або клапанів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діаметром 200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засувок або клапанів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діаметром 150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засувок або клапанів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діаметром 100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теплогідроізольованих</w:t>
            </w:r>
            <w:proofErr w:type="spellEnd"/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250 мм [пінополіуретанова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[16 кгс/см2], температурі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E5007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теплогідроізольованих</w:t>
            </w:r>
            <w:proofErr w:type="spellEnd"/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150 мм [пінополіуретанова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[16 кгс/см2], температурі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50074" w:rsidRDefault="00E50074" w:rsidP="00E50074">
      <w:pPr>
        <w:autoSpaceDE w:val="0"/>
        <w:autoSpaceDN w:val="0"/>
        <w:rPr>
          <w:sz w:val="2"/>
          <w:szCs w:val="2"/>
        </w:rPr>
        <w:sectPr w:rsidR="00E50074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E50074" w:rsidTr="00A938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теплогідроізольованих</w:t>
            </w:r>
            <w:proofErr w:type="spellEnd"/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100мм [пінополіуретанова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[16 кгс/см2], температурі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діаметром 250 мм у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каналах та наземне при умовному тиску теплоносія 0,6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діаметром 150 мм у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каналах та наземне при умовному тиску теплоносія 0,6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діаметром 100 мм у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каналах та наземне при умовному тиску теплоносія 0,6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Врізування штуцерів [патрубків] діаметром 250 мм 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існуючі мережі зі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Врізування штуцерів [патрубків] діаметром 150 мм 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існуючі мережі зі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Врізування штуцерів [патрубків] діаметром 100 мм 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існуючі мережі зі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засувок або клапанів сталевих діаметром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засувок або клапанів сталевих діаметром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засувок або клапанів сталевих діаметром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сталевих балок, труб діаметром більше 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тощо білилом з додаванням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діаметром від 159 до 273 мм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матами із скляного штапельного волокна, матами із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супертонкого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скляного волокна, полотнами з БСТВ,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матами звуковбирними, товщина ізоляційного шару 80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Pr="005030E8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</w:pPr>
            <w:proofErr w:type="spellStart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>Локальний</w:t>
            </w:r>
            <w:proofErr w:type="spellEnd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>кошторис</w:t>
            </w:r>
            <w:proofErr w:type="spellEnd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 xml:space="preserve"> 02-01-02 на Теплова мережа</w:t>
            </w:r>
          </w:p>
          <w:p w:rsidR="00E50074" w:rsidRPr="005030E8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>котельні</w:t>
            </w:r>
            <w:proofErr w:type="spellEnd"/>
            <w:r w:rsidRPr="005030E8"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  <w:t xml:space="preserve"> Черемушки,61а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траншей та котлованів бульдозерами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потужністю 79 кВт при переміщенні ґрунту до 5 м, група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механізованим способом, група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Водовідлив із траншей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Покривання трубопроводів, прокладених у траншеї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плит перекриття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перекриття каналів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оболонок з листів алюмінієвих сплавів ,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та металопласту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ізоляції з мінеральної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діаметром 200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у непрохідному каналі при умовному тиску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теплоносія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150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діаметром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у каналах та наземне при умовному тиску теплоносія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0,6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50074" w:rsidRDefault="00E50074" w:rsidP="00E50074">
      <w:pPr>
        <w:autoSpaceDE w:val="0"/>
        <w:autoSpaceDN w:val="0"/>
        <w:rPr>
          <w:sz w:val="2"/>
          <w:szCs w:val="2"/>
        </w:rPr>
        <w:sectPr w:rsidR="00E50074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E50074" w:rsidTr="00A938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діаметром 100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у каналах та наземне при умовному тиску теплоносія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0,6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Прокладання трубопроводів діаметром 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у каналах та наземне при умовному тиску теплоносія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0,6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засувок або клапанів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діаметром 200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засувок або клапанів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діаметром 150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теплогідроізольованих</w:t>
            </w:r>
            <w:proofErr w:type="spellEnd"/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200 мм [пінополіуретанова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[16 кгс/см2], температурі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теплогідроізольованих</w:t>
            </w:r>
            <w:proofErr w:type="spellEnd"/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150 мм [пінополіуретанова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[16 кгс/см2], температурі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теплогідроізольованих</w:t>
            </w:r>
            <w:proofErr w:type="spellEnd"/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100мм [пінополіуретанова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[16 кгс/см2], температурі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Безканальне 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теплогідроізольованих</w:t>
            </w:r>
            <w:proofErr w:type="spellEnd"/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50 мм [пінополіуретанова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умовному тиску 1,6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[16 кгс/см2], температурі 150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діаметром 200 мм у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каналах та наземне при умовному тиску теплоносія 0,6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діаметром 150 мм у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каналах та наземне при умовному тиску теплоносія 0,6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діаметром 100 мм у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каналах та наземне при умовному тиску теплоносія 0,6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діаметром 50 мм у каналах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 наземне при умовному тиску теплоносія 0,6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температурі 115 градусів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засувок або клапанів сталевих діаметром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засувок або клапанів сталевих діаметром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 для гарячої води та пари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Врізування штуцерів [патрубків] діаметром 200 мм 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існуючі мережі зі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Врізування штуцерів [патрубків] діаметром 150 мм 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існуючі мережі зі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Врізування штуцерів [патрубків] діаметром 100 мм в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існуючі мережі зі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сталевих балок, труб діаметром більше 50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тощо білилом з додаванням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0074" w:rsidTr="00A938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діаметром від 159 до 273 мм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матами із скляного штапельного волокна, матами із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супертонкого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скляного волокна, полотнами з БСТВ,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матами звуковбирними, товщина ізоляційного шару 80</w:t>
            </w:r>
          </w:p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074" w:rsidRDefault="00E50074" w:rsidP="00A938F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074" w:rsidRDefault="00E50074" w:rsidP="00A938F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074" w:rsidRDefault="00E50074" w:rsidP="00A938F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50074" w:rsidRDefault="00E50074" w:rsidP="00E50074">
      <w:pPr>
        <w:autoSpaceDE w:val="0"/>
        <w:autoSpaceDN w:val="0"/>
        <w:rPr>
          <w:sz w:val="2"/>
          <w:szCs w:val="2"/>
        </w:rPr>
        <w:sectPr w:rsidR="00E50074">
          <w:pgSz w:w="11904" w:h="16834"/>
          <w:pgMar w:top="850" w:right="850" w:bottom="567" w:left="1134" w:header="709" w:footer="197" w:gutter="0"/>
          <w:cols w:space="709"/>
        </w:sectPr>
      </w:pPr>
    </w:p>
    <w:p w:rsidR="00E87A83" w:rsidRPr="00CA76B0" w:rsidRDefault="00E87A83" w:rsidP="00E87A83">
      <w:pPr>
        <w:rPr>
          <w:lang w:val="uk-UA"/>
        </w:rPr>
      </w:pPr>
    </w:p>
    <w:p w:rsidR="00A938F9" w:rsidRPr="00A938F9" w:rsidRDefault="00A938F9" w:rsidP="00A938F9">
      <w:pPr>
        <w:tabs>
          <w:tab w:val="decimal" w:pos="-2127"/>
          <w:tab w:val="left" w:pos="0"/>
        </w:tabs>
        <w:ind w:right="113" w:firstLine="284"/>
        <w:jc w:val="center"/>
        <w:rPr>
          <w:b/>
          <w:color w:val="000000"/>
          <w:position w:val="6"/>
          <w:sz w:val="28"/>
          <w:szCs w:val="28"/>
          <w:highlight w:val="cyan"/>
          <w:u w:val="single"/>
        </w:rPr>
      </w:pPr>
      <w:proofErr w:type="spellStart"/>
      <w:r w:rsidRPr="00A938F9">
        <w:rPr>
          <w:b/>
          <w:position w:val="6"/>
          <w:sz w:val="28"/>
          <w:szCs w:val="28"/>
          <w:u w:val="single"/>
          <w:lang w:eastAsia="en-US"/>
        </w:rPr>
        <w:t>Технічне</w:t>
      </w:r>
      <w:proofErr w:type="spellEnd"/>
      <w:r w:rsidRPr="00A938F9">
        <w:rPr>
          <w:b/>
          <w:position w:val="6"/>
          <w:sz w:val="28"/>
          <w:szCs w:val="28"/>
          <w:u w:val="single"/>
          <w:lang w:eastAsia="en-US"/>
        </w:rPr>
        <w:t xml:space="preserve"> </w:t>
      </w:r>
      <w:proofErr w:type="spellStart"/>
      <w:r w:rsidRPr="00A938F9">
        <w:rPr>
          <w:b/>
          <w:position w:val="6"/>
          <w:sz w:val="28"/>
          <w:szCs w:val="28"/>
          <w:u w:val="single"/>
          <w:lang w:eastAsia="en-US"/>
        </w:rPr>
        <w:t>завдання</w:t>
      </w:r>
      <w:proofErr w:type="spellEnd"/>
    </w:p>
    <w:p w:rsidR="00A938F9" w:rsidRPr="00A938F9" w:rsidRDefault="00A938F9" w:rsidP="00A938F9">
      <w:pPr>
        <w:tabs>
          <w:tab w:val="decimal" w:pos="-2127"/>
          <w:tab w:val="left" w:pos="0"/>
        </w:tabs>
        <w:ind w:right="113" w:firstLine="284"/>
        <w:jc w:val="both"/>
        <w:rPr>
          <w:b/>
          <w:i/>
          <w:color w:val="000000"/>
          <w:position w:val="6"/>
        </w:rPr>
      </w:pPr>
      <w:proofErr w:type="spellStart"/>
      <w:r w:rsidRPr="00A938F9">
        <w:rPr>
          <w:b/>
          <w:i/>
          <w:color w:val="000000"/>
          <w:position w:val="6"/>
        </w:rPr>
        <w:t>Основні</w:t>
      </w:r>
      <w:proofErr w:type="spellEnd"/>
      <w:r w:rsidRPr="00A938F9">
        <w:rPr>
          <w:b/>
          <w:i/>
          <w:color w:val="000000"/>
          <w:position w:val="6"/>
        </w:rPr>
        <w:t xml:space="preserve"> </w:t>
      </w:r>
      <w:proofErr w:type="spellStart"/>
      <w:r w:rsidRPr="00A938F9">
        <w:rPr>
          <w:b/>
          <w:i/>
          <w:color w:val="000000"/>
          <w:position w:val="6"/>
        </w:rPr>
        <w:t>технічні</w:t>
      </w:r>
      <w:proofErr w:type="spellEnd"/>
      <w:r w:rsidRPr="00A938F9">
        <w:rPr>
          <w:b/>
          <w:i/>
          <w:color w:val="000000"/>
          <w:position w:val="6"/>
        </w:rPr>
        <w:t xml:space="preserve"> характеристики.</w:t>
      </w:r>
    </w:p>
    <w:p w:rsidR="00A938F9" w:rsidRPr="008515AC" w:rsidRDefault="00A938F9" w:rsidP="00A938F9">
      <w:pPr>
        <w:spacing w:line="276" w:lineRule="auto"/>
        <w:ind w:firstLine="284"/>
        <w:jc w:val="both"/>
        <w:rPr>
          <w:rFonts w:eastAsia="Calibri"/>
          <w:lang w:eastAsia="en-US"/>
        </w:rPr>
      </w:pPr>
      <w:proofErr w:type="spellStart"/>
      <w:r w:rsidRPr="00A938F9">
        <w:rPr>
          <w:rFonts w:eastAsia="Calibri"/>
          <w:color w:val="000000"/>
          <w:lang w:eastAsia="en-US"/>
        </w:rPr>
        <w:t>Найменування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: </w:t>
      </w:r>
      <w:r w:rsidR="00B17D69">
        <w:rPr>
          <w:rFonts w:eastAsia="Calibri"/>
          <w:b/>
          <w:color w:val="000000"/>
          <w:lang w:val="uk-UA" w:eastAsia="en-US"/>
        </w:rPr>
        <w:t xml:space="preserve">Капітальний ремонт теплових мереж дільниць №1,2 Комунального підприємства </w:t>
      </w:r>
      <w:proofErr w:type="spellStart"/>
      <w:r w:rsidR="00B17D69">
        <w:rPr>
          <w:rFonts w:eastAsia="Calibri"/>
          <w:b/>
          <w:color w:val="000000"/>
          <w:lang w:val="uk-UA" w:eastAsia="en-US"/>
        </w:rPr>
        <w:t>теплозабезпечення</w:t>
      </w:r>
      <w:proofErr w:type="spellEnd"/>
      <w:r w:rsidR="00B17D69">
        <w:rPr>
          <w:rFonts w:eastAsia="Calibri"/>
          <w:b/>
          <w:color w:val="000000"/>
          <w:lang w:val="uk-UA" w:eastAsia="en-US"/>
        </w:rPr>
        <w:t xml:space="preserve"> </w:t>
      </w:r>
      <w:proofErr w:type="spellStart"/>
      <w:r w:rsidR="00B17D69">
        <w:rPr>
          <w:rFonts w:eastAsia="Calibri"/>
          <w:b/>
          <w:color w:val="000000"/>
          <w:lang w:val="uk-UA" w:eastAsia="en-US"/>
        </w:rPr>
        <w:t>м</w:t>
      </w:r>
      <w:proofErr w:type="gramStart"/>
      <w:r w:rsidR="00B17D69">
        <w:rPr>
          <w:rFonts w:eastAsia="Calibri"/>
          <w:b/>
          <w:color w:val="000000"/>
          <w:lang w:val="uk-UA" w:eastAsia="en-US"/>
        </w:rPr>
        <w:t>.К</w:t>
      </w:r>
      <w:proofErr w:type="gramEnd"/>
      <w:r w:rsidR="00B17D69">
        <w:rPr>
          <w:rFonts w:eastAsia="Calibri"/>
          <w:b/>
          <w:color w:val="000000"/>
          <w:lang w:val="uk-UA" w:eastAsia="en-US"/>
        </w:rPr>
        <w:t>оростень</w:t>
      </w:r>
      <w:proofErr w:type="spellEnd"/>
      <w:r w:rsidR="00B17D69">
        <w:rPr>
          <w:rFonts w:eastAsia="Calibri"/>
          <w:b/>
          <w:color w:val="000000"/>
          <w:lang w:val="uk-UA" w:eastAsia="en-US"/>
        </w:rPr>
        <w:t xml:space="preserve"> (КОРЕГУВАННЯ))</w:t>
      </w:r>
      <w:r w:rsidR="0002594D">
        <w:rPr>
          <w:rFonts w:eastAsia="Calibri"/>
          <w:b/>
          <w:color w:val="000000"/>
          <w:lang w:val="uk-UA" w:eastAsia="en-US"/>
        </w:rPr>
        <w:t xml:space="preserve"> </w:t>
      </w:r>
    </w:p>
    <w:p w:rsidR="00A938F9" w:rsidRPr="00A938F9" w:rsidRDefault="00A938F9" w:rsidP="00A938F9">
      <w:pPr>
        <w:widowControl w:val="0"/>
        <w:autoSpaceDE w:val="0"/>
        <w:spacing w:line="276" w:lineRule="auto"/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r w:rsidRPr="00A938F9">
        <w:rPr>
          <w:rFonts w:eastAsia="Calibri"/>
          <w:color w:val="000000"/>
          <w:lang w:eastAsia="en-US"/>
        </w:rPr>
        <w:t>Виконання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 проводиться </w:t>
      </w:r>
      <w:proofErr w:type="spellStart"/>
      <w:r w:rsidRPr="00A938F9">
        <w:rPr>
          <w:rFonts w:eastAsia="Calibri"/>
          <w:color w:val="000000"/>
          <w:lang w:eastAsia="en-US"/>
        </w:rPr>
        <w:t>відповідно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до </w:t>
      </w:r>
      <w:r w:rsidR="00B17D69">
        <w:rPr>
          <w:rFonts w:eastAsia="Calibri"/>
          <w:color w:val="000000"/>
          <w:lang w:val="uk-UA" w:eastAsia="en-US"/>
        </w:rPr>
        <w:t>Наказу М</w:t>
      </w:r>
      <w:r w:rsidR="0090409E">
        <w:rPr>
          <w:rFonts w:eastAsia="Calibri"/>
          <w:color w:val="000000"/>
          <w:lang w:val="uk-UA" w:eastAsia="en-US"/>
        </w:rPr>
        <w:t>іністерства розвитку громад та т</w:t>
      </w:r>
      <w:r w:rsidR="00B17D69">
        <w:rPr>
          <w:rFonts w:eastAsia="Calibri"/>
          <w:color w:val="000000"/>
          <w:lang w:val="uk-UA" w:eastAsia="en-US"/>
        </w:rPr>
        <w:t xml:space="preserve">ериторій України </w:t>
      </w:r>
      <w:r w:rsidR="0090409E">
        <w:rPr>
          <w:rFonts w:eastAsia="Calibri"/>
          <w:color w:val="000000"/>
          <w:lang w:val="uk-UA" w:eastAsia="en-US"/>
        </w:rPr>
        <w:t xml:space="preserve">№281 від 01.11.2021р. «Про затвердження кошторисних норм України у будівництві» (далі </w:t>
      </w:r>
      <w:proofErr w:type="gramStart"/>
      <w:r w:rsidR="0090409E">
        <w:rPr>
          <w:rFonts w:eastAsia="Calibri"/>
          <w:color w:val="000000"/>
          <w:lang w:val="uk-UA" w:eastAsia="en-US"/>
        </w:rPr>
        <w:t>–Н</w:t>
      </w:r>
      <w:proofErr w:type="gramEnd"/>
      <w:r w:rsidR="0090409E">
        <w:rPr>
          <w:rFonts w:eastAsia="Calibri"/>
          <w:color w:val="000000"/>
          <w:lang w:val="uk-UA" w:eastAsia="en-US"/>
        </w:rPr>
        <w:t>аказ №281 від 01.11.2021р.)</w:t>
      </w:r>
    </w:p>
    <w:p w:rsidR="00A938F9" w:rsidRPr="00A938F9" w:rsidRDefault="00A938F9" w:rsidP="00A938F9">
      <w:pPr>
        <w:widowControl w:val="0"/>
        <w:autoSpaceDE w:val="0"/>
        <w:spacing w:line="276" w:lineRule="auto"/>
        <w:ind w:firstLine="284"/>
        <w:jc w:val="both"/>
        <w:rPr>
          <w:rFonts w:eastAsia="Calibri"/>
          <w:color w:val="000000"/>
          <w:lang w:eastAsia="en-US"/>
        </w:rPr>
      </w:pPr>
      <w:r w:rsidRPr="00A938F9">
        <w:rPr>
          <w:rFonts w:eastAsia="Calibri"/>
          <w:color w:val="000000"/>
          <w:lang w:eastAsia="en-US"/>
        </w:rPr>
        <w:t xml:space="preserve">Строк </w:t>
      </w:r>
      <w:proofErr w:type="spellStart"/>
      <w:r w:rsidRPr="00A938F9">
        <w:rPr>
          <w:rFonts w:eastAsia="Calibri"/>
          <w:color w:val="000000"/>
          <w:lang w:eastAsia="en-US"/>
        </w:rPr>
        <w:t>виконання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: </w:t>
      </w:r>
      <w:r w:rsidRPr="00A938F9">
        <w:rPr>
          <w:rFonts w:eastAsia="Calibri"/>
          <w:b/>
          <w:color w:val="000000"/>
          <w:lang w:eastAsia="en-US"/>
        </w:rPr>
        <w:t xml:space="preserve">до </w:t>
      </w:r>
      <w:r w:rsidRPr="00A938F9">
        <w:rPr>
          <w:rFonts w:eastAsia="Calibri"/>
          <w:b/>
          <w:color w:val="000000"/>
          <w:lang w:val="uk-UA" w:eastAsia="en-US"/>
        </w:rPr>
        <w:t>01</w:t>
      </w:r>
      <w:r w:rsidRPr="00A938F9">
        <w:rPr>
          <w:rFonts w:eastAsia="Calibri"/>
          <w:b/>
          <w:color w:val="000000"/>
          <w:lang w:eastAsia="en-US"/>
        </w:rPr>
        <w:t>.</w:t>
      </w:r>
      <w:r w:rsidRPr="00A938F9">
        <w:rPr>
          <w:rFonts w:eastAsia="Calibri"/>
          <w:b/>
          <w:color w:val="000000"/>
          <w:lang w:val="uk-UA" w:eastAsia="en-US"/>
        </w:rPr>
        <w:t>10.202</w:t>
      </w:r>
      <w:r w:rsidR="0090409E">
        <w:rPr>
          <w:rFonts w:eastAsia="Calibri"/>
          <w:b/>
          <w:color w:val="000000"/>
          <w:lang w:val="uk-UA" w:eastAsia="en-US"/>
        </w:rPr>
        <w:t>3</w:t>
      </w:r>
      <w:r w:rsidRPr="00A938F9">
        <w:rPr>
          <w:rFonts w:eastAsia="Calibri"/>
          <w:b/>
          <w:color w:val="000000"/>
          <w:lang w:eastAsia="en-US"/>
        </w:rPr>
        <w:t xml:space="preserve"> р. </w:t>
      </w:r>
    </w:p>
    <w:p w:rsidR="00A938F9" w:rsidRPr="00A938F9" w:rsidRDefault="00A938F9" w:rsidP="0002594D">
      <w:pPr>
        <w:spacing w:line="276" w:lineRule="auto"/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r w:rsidRPr="00A938F9">
        <w:rPr>
          <w:rFonts w:eastAsia="Calibri"/>
          <w:color w:val="000000"/>
          <w:lang w:eastAsia="en-US"/>
        </w:rPr>
        <w:t>Роботи</w:t>
      </w:r>
      <w:proofErr w:type="spellEnd"/>
      <w:r w:rsidRPr="00A938F9">
        <w:rPr>
          <w:rFonts w:eastAsia="Calibri"/>
          <w:color w:val="000000"/>
          <w:lang w:eastAsia="en-US"/>
        </w:rPr>
        <w:t xml:space="preserve"> та </w:t>
      </w:r>
      <w:proofErr w:type="spellStart"/>
      <w:r w:rsidRPr="00A938F9">
        <w:rPr>
          <w:rFonts w:eastAsia="Calibri"/>
          <w:color w:val="000000"/>
          <w:lang w:eastAsia="en-US"/>
        </w:rPr>
        <w:t>матеріальні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ресурси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що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використовуються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для </w:t>
      </w:r>
      <w:proofErr w:type="spellStart"/>
      <w:r w:rsidRPr="00A938F9">
        <w:rPr>
          <w:rFonts w:eastAsia="Calibri"/>
          <w:color w:val="000000"/>
          <w:lang w:eastAsia="en-US"/>
        </w:rPr>
        <w:t>їх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виконання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повинні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відповідати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вимогам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="0002594D">
        <w:rPr>
          <w:rFonts w:eastAsia="Calibri"/>
          <w:color w:val="000000"/>
          <w:lang w:val="uk-UA" w:eastAsia="en-US"/>
        </w:rPr>
        <w:t xml:space="preserve">Наказу </w:t>
      </w:r>
      <w:r w:rsidR="0090409E" w:rsidRPr="0090409E">
        <w:rPr>
          <w:rFonts w:eastAsia="Calibri"/>
          <w:color w:val="000000"/>
          <w:lang w:val="uk-UA" w:eastAsia="en-US"/>
        </w:rPr>
        <w:t>№281 від 01.11.2021р.</w:t>
      </w:r>
      <w:r w:rsidR="0002594D">
        <w:rPr>
          <w:rFonts w:eastAsia="Calibri"/>
          <w:color w:val="000000"/>
          <w:lang w:val="uk-UA"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інших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нормативно-правових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актів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нормативних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докум</w:t>
      </w:r>
      <w:r w:rsidR="008515AC">
        <w:rPr>
          <w:rFonts w:eastAsia="Calibri"/>
          <w:color w:val="000000"/>
          <w:lang w:eastAsia="en-US"/>
        </w:rPr>
        <w:t>енті</w:t>
      </w:r>
      <w:proofErr w:type="gramStart"/>
      <w:r w:rsidR="008515AC">
        <w:rPr>
          <w:rFonts w:eastAsia="Calibri"/>
          <w:color w:val="000000"/>
          <w:lang w:eastAsia="en-US"/>
        </w:rPr>
        <w:t>в</w:t>
      </w:r>
      <w:proofErr w:type="spellEnd"/>
      <w:proofErr w:type="gramEnd"/>
      <w:r w:rsidR="008515AC">
        <w:rPr>
          <w:rFonts w:eastAsia="Calibri"/>
          <w:color w:val="000000"/>
          <w:lang w:eastAsia="en-US"/>
        </w:rPr>
        <w:t xml:space="preserve"> у </w:t>
      </w:r>
      <w:proofErr w:type="spellStart"/>
      <w:r w:rsidR="008515AC">
        <w:rPr>
          <w:rFonts w:eastAsia="Calibri"/>
          <w:color w:val="000000"/>
          <w:lang w:eastAsia="en-US"/>
        </w:rPr>
        <w:t>галузі</w:t>
      </w:r>
      <w:proofErr w:type="spellEnd"/>
      <w:r w:rsidR="008515AC">
        <w:rPr>
          <w:rFonts w:eastAsia="Calibri"/>
          <w:color w:val="000000"/>
          <w:lang w:eastAsia="en-US"/>
        </w:rPr>
        <w:t xml:space="preserve"> </w:t>
      </w:r>
      <w:proofErr w:type="spellStart"/>
      <w:r w:rsidR="008515AC">
        <w:rPr>
          <w:rFonts w:eastAsia="Calibri"/>
          <w:color w:val="000000"/>
          <w:lang w:eastAsia="en-US"/>
        </w:rPr>
        <w:t>будівництва</w:t>
      </w:r>
      <w:proofErr w:type="spellEnd"/>
      <w:r w:rsidR="008515AC">
        <w:rPr>
          <w:rFonts w:eastAsia="Calibri"/>
          <w:color w:val="000000"/>
          <w:lang w:eastAsia="en-US"/>
        </w:rPr>
        <w:t>, про</w:t>
      </w:r>
      <w:r w:rsidR="008515AC">
        <w:rPr>
          <w:rFonts w:eastAsia="Calibri"/>
          <w:color w:val="000000"/>
          <w:lang w:val="uk-UA" w:eastAsia="en-US"/>
        </w:rPr>
        <w:t>є</w:t>
      </w:r>
      <w:proofErr w:type="spellStart"/>
      <w:r w:rsidRPr="00A938F9">
        <w:rPr>
          <w:rFonts w:eastAsia="Calibri"/>
          <w:color w:val="000000"/>
          <w:lang w:eastAsia="en-US"/>
        </w:rPr>
        <w:t>ктній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документації</w:t>
      </w:r>
      <w:proofErr w:type="spellEnd"/>
      <w:r w:rsidRPr="00A938F9">
        <w:rPr>
          <w:rFonts w:eastAsia="Calibri"/>
          <w:color w:val="000000"/>
          <w:lang w:eastAsia="en-US"/>
        </w:rPr>
        <w:t xml:space="preserve"> та </w:t>
      </w:r>
      <w:proofErr w:type="spellStart"/>
      <w:r w:rsidRPr="00A938F9">
        <w:rPr>
          <w:rFonts w:eastAsia="Calibri"/>
          <w:color w:val="000000"/>
          <w:lang w:eastAsia="en-US"/>
        </w:rPr>
        <w:t>умовам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Договору.</w:t>
      </w:r>
    </w:p>
    <w:p w:rsidR="00A938F9" w:rsidRPr="00A938F9" w:rsidRDefault="00A938F9" w:rsidP="00A938F9">
      <w:pPr>
        <w:ind w:firstLine="284"/>
        <w:jc w:val="both"/>
        <w:rPr>
          <w:color w:val="000000"/>
          <w:lang w:val="uk-UA" w:eastAsia="en-US"/>
        </w:rPr>
      </w:pPr>
      <w:r w:rsidRPr="00A938F9">
        <w:rPr>
          <w:color w:val="000000"/>
          <w:lang w:val="uk-UA" w:eastAsia="en-US"/>
        </w:rPr>
        <w:t>Будь-які звернення щодо технічних вимог здійснюються через електронну систему.</w:t>
      </w:r>
    </w:p>
    <w:p w:rsidR="00A938F9" w:rsidRPr="00A938F9" w:rsidRDefault="00A938F9" w:rsidP="00A938F9">
      <w:pPr>
        <w:tabs>
          <w:tab w:val="num" w:pos="720"/>
        </w:tabs>
        <w:ind w:firstLine="284"/>
        <w:jc w:val="both"/>
        <w:rPr>
          <w:rFonts w:eastAsia="Calibri"/>
          <w:color w:val="000000"/>
          <w:lang w:eastAsia="en-US"/>
        </w:rPr>
      </w:pPr>
      <w:proofErr w:type="gramStart"/>
      <w:r w:rsidRPr="00A938F9">
        <w:rPr>
          <w:rFonts w:eastAsia="Calibri"/>
          <w:color w:val="000000"/>
          <w:lang w:eastAsia="en-US"/>
        </w:rPr>
        <w:t>З</w:t>
      </w:r>
      <w:proofErr w:type="gramEnd"/>
      <w:r w:rsidRPr="00A938F9">
        <w:rPr>
          <w:rFonts w:eastAsia="Calibri"/>
          <w:color w:val="000000"/>
          <w:lang w:eastAsia="en-US"/>
        </w:rPr>
        <w:t xml:space="preserve"> метою контролю за </w:t>
      </w:r>
      <w:proofErr w:type="spellStart"/>
      <w:r w:rsidRPr="00A938F9">
        <w:rPr>
          <w:rFonts w:eastAsia="Calibri"/>
          <w:color w:val="000000"/>
          <w:lang w:eastAsia="en-US"/>
        </w:rPr>
        <w:t>відповідністю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 та </w:t>
      </w:r>
      <w:proofErr w:type="spellStart"/>
      <w:r w:rsidRPr="00A938F9">
        <w:rPr>
          <w:rFonts w:eastAsia="Calibri"/>
          <w:color w:val="000000"/>
          <w:lang w:eastAsia="en-US"/>
        </w:rPr>
        <w:t>матеріальних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ресурсів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установленим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вимогам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замов</w:t>
      </w:r>
      <w:r w:rsidR="008515AC">
        <w:rPr>
          <w:rFonts w:eastAsia="Calibri"/>
          <w:color w:val="000000"/>
          <w:lang w:eastAsia="en-US"/>
        </w:rPr>
        <w:t>ник</w:t>
      </w:r>
      <w:proofErr w:type="spellEnd"/>
      <w:r w:rsidR="008515AC" w:rsidRPr="008515AC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забезпечує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здійснення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технічного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нагляду</w:t>
      </w:r>
      <w:proofErr w:type="spellEnd"/>
      <w:r w:rsidRPr="00A938F9">
        <w:rPr>
          <w:rFonts w:eastAsia="Calibri"/>
          <w:color w:val="000000"/>
          <w:lang w:eastAsia="en-US"/>
        </w:rPr>
        <w:t xml:space="preserve"> за </w:t>
      </w:r>
      <w:r w:rsidR="0002594D">
        <w:rPr>
          <w:rFonts w:eastAsia="Calibri"/>
          <w:color w:val="000000"/>
          <w:lang w:val="uk-UA" w:eastAsia="en-US"/>
        </w:rPr>
        <w:t>роботами</w:t>
      </w:r>
      <w:r w:rsidRPr="00A938F9">
        <w:rPr>
          <w:rFonts w:eastAsia="Calibri"/>
          <w:color w:val="000000"/>
          <w:lang w:eastAsia="en-US"/>
        </w:rPr>
        <w:t xml:space="preserve"> у порядку, </w:t>
      </w:r>
      <w:proofErr w:type="spellStart"/>
      <w:r w:rsidRPr="00A938F9">
        <w:rPr>
          <w:rFonts w:eastAsia="Calibri"/>
          <w:color w:val="000000"/>
          <w:lang w:eastAsia="en-US"/>
        </w:rPr>
        <w:t>встановленому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законодавством</w:t>
      </w:r>
      <w:proofErr w:type="spellEnd"/>
      <w:r w:rsidRPr="00A938F9">
        <w:rPr>
          <w:rFonts w:eastAsia="Calibri"/>
          <w:color w:val="000000"/>
          <w:lang w:eastAsia="en-US"/>
        </w:rPr>
        <w:t>.</w:t>
      </w:r>
    </w:p>
    <w:p w:rsidR="00A938F9" w:rsidRPr="00A938F9" w:rsidRDefault="00A938F9" w:rsidP="00A938F9">
      <w:pPr>
        <w:tabs>
          <w:tab w:val="num" w:pos="720"/>
        </w:tabs>
        <w:ind w:firstLine="284"/>
        <w:jc w:val="both"/>
        <w:rPr>
          <w:rFonts w:eastAsia="Calibri"/>
          <w:color w:val="000000"/>
          <w:lang w:eastAsia="en-US"/>
        </w:rPr>
      </w:pPr>
      <w:proofErr w:type="gramStart"/>
      <w:r w:rsidRPr="00A938F9">
        <w:rPr>
          <w:rFonts w:eastAsia="Calibri"/>
          <w:color w:val="000000"/>
          <w:lang w:eastAsia="en-US"/>
        </w:rPr>
        <w:t>З</w:t>
      </w:r>
      <w:proofErr w:type="gramEnd"/>
      <w:r w:rsidRPr="00A938F9">
        <w:rPr>
          <w:rFonts w:eastAsia="Calibri"/>
          <w:color w:val="000000"/>
          <w:lang w:eastAsia="en-US"/>
        </w:rPr>
        <w:t xml:space="preserve"> метою конт</w:t>
      </w:r>
      <w:r w:rsidR="008515AC">
        <w:rPr>
          <w:rFonts w:eastAsia="Calibri"/>
          <w:color w:val="000000"/>
          <w:lang w:eastAsia="en-US"/>
        </w:rPr>
        <w:t xml:space="preserve">ролю за </w:t>
      </w:r>
      <w:proofErr w:type="spellStart"/>
      <w:r w:rsidR="008515AC">
        <w:rPr>
          <w:rFonts w:eastAsia="Calibri"/>
          <w:color w:val="000000"/>
          <w:lang w:eastAsia="en-US"/>
        </w:rPr>
        <w:t>відповідністю</w:t>
      </w:r>
      <w:proofErr w:type="spellEnd"/>
      <w:r w:rsidR="008515AC">
        <w:rPr>
          <w:rFonts w:eastAsia="Calibri"/>
          <w:color w:val="000000"/>
          <w:lang w:eastAsia="en-US"/>
        </w:rPr>
        <w:t xml:space="preserve"> </w:t>
      </w:r>
      <w:proofErr w:type="spellStart"/>
      <w:r w:rsidR="008515AC">
        <w:rPr>
          <w:rFonts w:eastAsia="Calibri"/>
          <w:color w:val="000000"/>
          <w:lang w:eastAsia="en-US"/>
        </w:rPr>
        <w:t>робіт</w:t>
      </w:r>
      <w:proofErr w:type="spellEnd"/>
      <w:r w:rsidR="008515AC">
        <w:rPr>
          <w:rFonts w:eastAsia="Calibri"/>
          <w:color w:val="000000"/>
          <w:lang w:eastAsia="en-US"/>
        </w:rPr>
        <w:t xml:space="preserve"> про</w:t>
      </w:r>
      <w:r w:rsidR="008515AC">
        <w:rPr>
          <w:rFonts w:eastAsia="Calibri"/>
          <w:color w:val="000000"/>
          <w:lang w:val="uk-UA" w:eastAsia="en-US"/>
        </w:rPr>
        <w:t>є</w:t>
      </w:r>
      <w:proofErr w:type="spellStart"/>
      <w:r w:rsidRPr="00A938F9">
        <w:rPr>
          <w:rFonts w:eastAsia="Calibri"/>
          <w:color w:val="000000"/>
          <w:lang w:eastAsia="en-US"/>
        </w:rPr>
        <w:t>ктн</w:t>
      </w:r>
      <w:r w:rsidR="008515AC">
        <w:rPr>
          <w:rFonts w:eastAsia="Calibri"/>
          <w:color w:val="000000"/>
          <w:lang w:eastAsia="en-US"/>
        </w:rPr>
        <w:t>ій</w:t>
      </w:r>
      <w:proofErr w:type="spellEnd"/>
      <w:r w:rsidR="008515AC">
        <w:rPr>
          <w:rFonts w:eastAsia="Calibri"/>
          <w:color w:val="000000"/>
          <w:lang w:eastAsia="en-US"/>
        </w:rPr>
        <w:t xml:space="preserve"> </w:t>
      </w:r>
      <w:proofErr w:type="spellStart"/>
      <w:r w:rsidR="008515AC">
        <w:rPr>
          <w:rFonts w:eastAsia="Calibri"/>
          <w:color w:val="000000"/>
          <w:lang w:eastAsia="en-US"/>
        </w:rPr>
        <w:t>документації</w:t>
      </w:r>
      <w:proofErr w:type="spellEnd"/>
      <w:r w:rsidR="008515AC">
        <w:rPr>
          <w:rFonts w:eastAsia="Calibri"/>
          <w:color w:val="000000"/>
          <w:lang w:eastAsia="en-US"/>
        </w:rPr>
        <w:t xml:space="preserve">, </w:t>
      </w:r>
      <w:proofErr w:type="spellStart"/>
      <w:r w:rsidR="008515AC">
        <w:rPr>
          <w:rFonts w:eastAsia="Calibri"/>
          <w:color w:val="000000"/>
          <w:lang w:eastAsia="en-US"/>
        </w:rPr>
        <w:t>замовник</w:t>
      </w:r>
      <w:proofErr w:type="spellEnd"/>
      <w:r w:rsidR="008515AC">
        <w:rPr>
          <w:rFonts w:eastAsia="Calibri"/>
          <w:color w:val="000000"/>
          <w:lang w:eastAsia="en-US"/>
        </w:rPr>
        <w:t xml:space="preserve"> </w:t>
      </w:r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забезпечує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здійснення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авторського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нагляду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протягом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усього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періоду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="008515AC">
        <w:rPr>
          <w:rFonts w:eastAsia="Calibri"/>
          <w:color w:val="000000"/>
          <w:lang w:val="uk-UA" w:eastAsia="en-US"/>
        </w:rPr>
        <w:t>робіт</w:t>
      </w:r>
      <w:r w:rsidRPr="00A938F9">
        <w:rPr>
          <w:rFonts w:eastAsia="Calibri"/>
          <w:color w:val="000000"/>
          <w:lang w:eastAsia="en-US"/>
        </w:rPr>
        <w:t xml:space="preserve">, шляхом </w:t>
      </w:r>
      <w:proofErr w:type="spellStart"/>
      <w:r w:rsidRPr="00A938F9">
        <w:rPr>
          <w:rFonts w:eastAsia="Calibri"/>
          <w:color w:val="000000"/>
          <w:lang w:eastAsia="en-US"/>
        </w:rPr>
        <w:t>укладення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договору </w:t>
      </w:r>
      <w:proofErr w:type="spellStart"/>
      <w:r w:rsidRPr="00A938F9">
        <w:rPr>
          <w:rFonts w:eastAsia="Calibri"/>
          <w:color w:val="000000"/>
          <w:lang w:eastAsia="en-US"/>
        </w:rPr>
        <w:t>з</w:t>
      </w:r>
      <w:proofErr w:type="spellEnd"/>
      <w:r w:rsidR="008515AC">
        <w:rPr>
          <w:rFonts w:eastAsia="Calibri"/>
          <w:color w:val="000000"/>
          <w:lang w:eastAsia="en-US"/>
        </w:rPr>
        <w:t xml:space="preserve"> </w:t>
      </w:r>
      <w:proofErr w:type="spellStart"/>
      <w:r w:rsidR="008515AC">
        <w:rPr>
          <w:rFonts w:eastAsia="Calibri"/>
          <w:color w:val="000000"/>
          <w:lang w:eastAsia="en-US"/>
        </w:rPr>
        <w:t>відповідальним</w:t>
      </w:r>
      <w:proofErr w:type="spellEnd"/>
      <w:r w:rsidR="008515AC">
        <w:rPr>
          <w:rFonts w:eastAsia="Calibri"/>
          <w:color w:val="000000"/>
          <w:lang w:eastAsia="en-US"/>
        </w:rPr>
        <w:t xml:space="preserve"> </w:t>
      </w:r>
      <w:proofErr w:type="spellStart"/>
      <w:r w:rsidR="008515AC">
        <w:rPr>
          <w:rFonts w:eastAsia="Calibri"/>
          <w:color w:val="000000"/>
          <w:lang w:eastAsia="en-US"/>
        </w:rPr>
        <w:t>розробником</w:t>
      </w:r>
      <w:proofErr w:type="spellEnd"/>
      <w:r w:rsidR="008515AC">
        <w:rPr>
          <w:rFonts w:eastAsia="Calibri"/>
          <w:color w:val="000000"/>
          <w:lang w:eastAsia="en-US"/>
        </w:rPr>
        <w:t xml:space="preserve"> про</w:t>
      </w:r>
      <w:r w:rsidR="008515AC">
        <w:rPr>
          <w:rFonts w:eastAsia="Calibri"/>
          <w:color w:val="000000"/>
          <w:lang w:val="uk-UA" w:eastAsia="en-US"/>
        </w:rPr>
        <w:t>є</w:t>
      </w:r>
      <w:proofErr w:type="spellStart"/>
      <w:r w:rsidRPr="00A938F9">
        <w:rPr>
          <w:rFonts w:eastAsia="Calibri"/>
          <w:color w:val="000000"/>
          <w:lang w:eastAsia="en-US"/>
        </w:rPr>
        <w:t>ктної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документації</w:t>
      </w:r>
      <w:proofErr w:type="spellEnd"/>
      <w:r w:rsidRPr="00A938F9">
        <w:rPr>
          <w:rFonts w:eastAsia="Calibri"/>
          <w:color w:val="000000"/>
          <w:lang w:eastAsia="en-US"/>
        </w:rPr>
        <w:t xml:space="preserve"> (</w:t>
      </w:r>
      <w:proofErr w:type="spellStart"/>
      <w:r w:rsidRPr="00A938F9">
        <w:rPr>
          <w:rFonts w:eastAsia="Calibri"/>
          <w:color w:val="000000"/>
          <w:lang w:eastAsia="en-US"/>
        </w:rPr>
        <w:t>генеральним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проектувальником</w:t>
      </w:r>
      <w:proofErr w:type="spellEnd"/>
      <w:r w:rsidRPr="00A938F9">
        <w:rPr>
          <w:rFonts w:eastAsia="Calibri"/>
          <w:color w:val="000000"/>
          <w:lang w:eastAsia="en-US"/>
        </w:rPr>
        <w:t>).</w:t>
      </w:r>
    </w:p>
    <w:p w:rsidR="00A938F9" w:rsidRPr="00A938F9" w:rsidRDefault="00A938F9" w:rsidP="00A938F9">
      <w:pPr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r w:rsidRPr="00A938F9">
        <w:rPr>
          <w:rFonts w:eastAsia="Calibri"/>
          <w:color w:val="000000"/>
          <w:lang w:eastAsia="en-US"/>
        </w:rPr>
        <w:t>Авторський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нагляд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proofErr w:type="gramStart"/>
      <w:r w:rsidRPr="00A938F9">
        <w:rPr>
          <w:rFonts w:eastAsia="Calibri"/>
          <w:color w:val="000000"/>
          <w:lang w:eastAsia="en-US"/>
        </w:rPr>
        <w:t>п</w:t>
      </w:r>
      <w:proofErr w:type="gramEnd"/>
      <w:r w:rsidRPr="00A938F9">
        <w:rPr>
          <w:rFonts w:eastAsia="Calibri"/>
          <w:color w:val="000000"/>
          <w:lang w:eastAsia="en-US"/>
        </w:rPr>
        <w:t>ід</w:t>
      </w:r>
      <w:proofErr w:type="spellEnd"/>
      <w:r w:rsidRPr="00A938F9">
        <w:rPr>
          <w:rFonts w:eastAsia="Calibri"/>
          <w:color w:val="000000"/>
          <w:lang w:eastAsia="en-US"/>
        </w:rPr>
        <w:t xml:space="preserve"> час </w:t>
      </w:r>
      <w:r w:rsidR="0002594D">
        <w:rPr>
          <w:rFonts w:eastAsia="Calibri"/>
          <w:color w:val="000000"/>
          <w:lang w:val="uk-UA" w:eastAsia="en-US"/>
        </w:rPr>
        <w:t>виконання робіт</w:t>
      </w:r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здійснюється</w:t>
      </w:r>
      <w:proofErr w:type="spellEnd"/>
      <w:r w:rsidRPr="00A938F9">
        <w:rPr>
          <w:rFonts w:eastAsia="Calibri"/>
          <w:color w:val="000000"/>
          <w:lang w:eastAsia="en-US"/>
        </w:rPr>
        <w:t xml:space="preserve"> в порядку, </w:t>
      </w:r>
      <w:proofErr w:type="spellStart"/>
      <w:r w:rsidRPr="00A938F9">
        <w:rPr>
          <w:rFonts w:eastAsia="Calibri"/>
          <w:color w:val="000000"/>
          <w:lang w:eastAsia="en-US"/>
        </w:rPr>
        <w:t>встановленому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законодавством</w:t>
      </w:r>
      <w:proofErr w:type="spellEnd"/>
      <w:r w:rsidRPr="00A938F9">
        <w:rPr>
          <w:rFonts w:eastAsia="Calibri"/>
          <w:color w:val="000000"/>
          <w:lang w:eastAsia="en-US"/>
        </w:rPr>
        <w:t>.</w:t>
      </w:r>
    </w:p>
    <w:p w:rsidR="00A938F9" w:rsidRPr="00A938F9" w:rsidRDefault="00A938F9" w:rsidP="00A938F9">
      <w:pPr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r w:rsidRPr="00A938F9">
        <w:rPr>
          <w:rFonts w:eastAsia="Calibri"/>
          <w:color w:val="000000"/>
          <w:lang w:eastAsia="en-US"/>
        </w:rPr>
        <w:t>Замовник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здійснює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gramStart"/>
      <w:r w:rsidRPr="00A938F9">
        <w:rPr>
          <w:rFonts w:eastAsia="Calibri"/>
          <w:color w:val="000000"/>
          <w:lang w:eastAsia="en-US"/>
        </w:rPr>
        <w:t>контроль за</w:t>
      </w:r>
      <w:proofErr w:type="gramEnd"/>
      <w:r w:rsidRPr="00A938F9">
        <w:rPr>
          <w:rFonts w:eastAsia="Calibri"/>
          <w:color w:val="000000"/>
          <w:lang w:eastAsia="en-US"/>
        </w:rPr>
        <w:t xml:space="preserve"> ходом, </w:t>
      </w:r>
      <w:proofErr w:type="spellStart"/>
      <w:r w:rsidRPr="00A938F9">
        <w:rPr>
          <w:rFonts w:eastAsia="Calibri"/>
          <w:color w:val="000000"/>
          <w:lang w:eastAsia="en-US"/>
        </w:rPr>
        <w:t>якістю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вартістю</w:t>
      </w:r>
      <w:proofErr w:type="spellEnd"/>
      <w:r w:rsidRPr="00A938F9">
        <w:rPr>
          <w:rFonts w:eastAsia="Calibri"/>
          <w:color w:val="000000"/>
          <w:lang w:eastAsia="en-US"/>
        </w:rPr>
        <w:t xml:space="preserve"> та </w:t>
      </w:r>
      <w:proofErr w:type="spellStart"/>
      <w:r w:rsidRPr="00A938F9">
        <w:rPr>
          <w:rFonts w:eastAsia="Calibri"/>
          <w:color w:val="000000"/>
          <w:lang w:eastAsia="en-US"/>
        </w:rPr>
        <w:t>обсягами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виконання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відповідно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до </w:t>
      </w:r>
      <w:proofErr w:type="spellStart"/>
      <w:r w:rsidRPr="00A938F9">
        <w:rPr>
          <w:rFonts w:eastAsia="Calibri"/>
          <w:color w:val="000000"/>
          <w:lang w:eastAsia="en-US"/>
        </w:rPr>
        <w:t>частини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першої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статті</w:t>
      </w:r>
      <w:proofErr w:type="spellEnd"/>
      <w:r w:rsidRPr="00A938F9">
        <w:rPr>
          <w:rFonts w:eastAsia="Calibri"/>
          <w:color w:val="000000"/>
          <w:lang w:eastAsia="en-US"/>
        </w:rPr>
        <w:t xml:space="preserve"> 849 </w:t>
      </w:r>
      <w:proofErr w:type="spellStart"/>
      <w:r w:rsidRPr="00A938F9">
        <w:rPr>
          <w:rFonts w:eastAsia="Calibri"/>
          <w:color w:val="000000"/>
          <w:lang w:eastAsia="en-US"/>
        </w:rPr>
        <w:t>Цивільного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кодексу </w:t>
      </w:r>
      <w:proofErr w:type="spellStart"/>
      <w:r w:rsidRPr="00A938F9">
        <w:rPr>
          <w:rFonts w:eastAsia="Calibri"/>
          <w:color w:val="000000"/>
          <w:lang w:eastAsia="en-US"/>
        </w:rPr>
        <w:t>України</w:t>
      </w:r>
      <w:proofErr w:type="spellEnd"/>
      <w:r w:rsidRPr="00A938F9">
        <w:rPr>
          <w:rFonts w:eastAsia="Calibri"/>
          <w:color w:val="000000"/>
          <w:lang w:eastAsia="en-US"/>
        </w:rPr>
        <w:t xml:space="preserve"> та у порядку, </w:t>
      </w:r>
      <w:proofErr w:type="spellStart"/>
      <w:r w:rsidRPr="00A938F9">
        <w:rPr>
          <w:rFonts w:eastAsia="Calibri"/>
          <w:color w:val="000000"/>
          <w:lang w:eastAsia="en-US"/>
        </w:rPr>
        <w:t>передбаченому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Договором.</w:t>
      </w:r>
    </w:p>
    <w:p w:rsidR="00A938F9" w:rsidRPr="00A938F9" w:rsidRDefault="00A938F9" w:rsidP="00A938F9">
      <w:pPr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r w:rsidRPr="00A938F9">
        <w:rPr>
          <w:rFonts w:eastAsia="Calibri"/>
          <w:color w:val="000000"/>
          <w:u w:val="single"/>
          <w:lang w:eastAsia="en-US"/>
        </w:rPr>
        <w:t>Приймання-передача</w:t>
      </w:r>
      <w:proofErr w:type="spellEnd"/>
      <w:r w:rsidRPr="00A938F9">
        <w:rPr>
          <w:rFonts w:eastAsia="Calibri"/>
          <w:color w:val="000000"/>
          <w:u w:val="single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u w:val="single"/>
          <w:lang w:eastAsia="en-US"/>
        </w:rPr>
        <w:t>виконаних</w:t>
      </w:r>
      <w:proofErr w:type="spellEnd"/>
      <w:r w:rsidRPr="00A938F9">
        <w:rPr>
          <w:rFonts w:eastAsia="Calibri"/>
          <w:color w:val="000000"/>
          <w:u w:val="single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u w:val="single"/>
          <w:lang w:eastAsia="en-US"/>
        </w:rPr>
        <w:t>робіт</w:t>
      </w:r>
      <w:proofErr w:type="spellEnd"/>
      <w:r w:rsidR="0002594D">
        <w:rPr>
          <w:rFonts w:eastAsia="Calibri"/>
          <w:color w:val="000000"/>
          <w:u w:val="single"/>
          <w:lang w:val="uk-UA" w:eastAsia="en-US"/>
        </w:rPr>
        <w:t xml:space="preserve"> </w:t>
      </w:r>
      <w:r w:rsidRPr="00A938F9">
        <w:rPr>
          <w:rFonts w:eastAsia="Calibri"/>
          <w:color w:val="000000"/>
          <w:u w:val="single"/>
          <w:lang w:eastAsia="en-US"/>
        </w:rPr>
        <w:t xml:space="preserve">проводиться, </w:t>
      </w:r>
      <w:proofErr w:type="spellStart"/>
      <w:r w:rsidRPr="00A938F9">
        <w:rPr>
          <w:rFonts w:eastAsia="Calibri"/>
          <w:color w:val="000000"/>
          <w:u w:val="single"/>
          <w:lang w:eastAsia="en-US"/>
        </w:rPr>
        <w:t>відповідно</w:t>
      </w:r>
      <w:proofErr w:type="spellEnd"/>
      <w:r w:rsidRPr="00A938F9">
        <w:rPr>
          <w:rFonts w:eastAsia="Calibri"/>
          <w:color w:val="000000"/>
          <w:u w:val="single"/>
          <w:lang w:eastAsia="en-US"/>
        </w:rPr>
        <w:t xml:space="preserve"> до </w:t>
      </w:r>
      <w:proofErr w:type="spellStart"/>
      <w:r w:rsidRPr="00A938F9">
        <w:rPr>
          <w:rFonts w:eastAsia="Calibri"/>
          <w:color w:val="000000"/>
          <w:u w:val="single"/>
          <w:lang w:eastAsia="en-US"/>
        </w:rPr>
        <w:t>чинних</w:t>
      </w:r>
      <w:proofErr w:type="spellEnd"/>
      <w:r w:rsidRPr="00A938F9">
        <w:rPr>
          <w:rFonts w:eastAsia="Calibri"/>
          <w:color w:val="000000"/>
          <w:u w:val="single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u w:val="single"/>
          <w:lang w:eastAsia="en-US"/>
        </w:rPr>
        <w:t>нормативних</w:t>
      </w:r>
      <w:proofErr w:type="spellEnd"/>
      <w:r w:rsidRPr="00A938F9">
        <w:rPr>
          <w:rFonts w:eastAsia="Calibri"/>
          <w:color w:val="000000"/>
          <w:u w:val="single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u w:val="single"/>
          <w:lang w:eastAsia="en-US"/>
        </w:rPr>
        <w:t>актів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які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підтверджуватимуть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прийняття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закінченого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об’єкту</w:t>
      </w:r>
      <w:proofErr w:type="spellEnd"/>
      <w:r w:rsidRPr="00A938F9">
        <w:rPr>
          <w:rFonts w:eastAsia="Calibri"/>
          <w:color w:val="000000"/>
          <w:lang w:eastAsia="en-US"/>
        </w:rPr>
        <w:t xml:space="preserve"> в </w:t>
      </w:r>
      <w:proofErr w:type="spellStart"/>
      <w:r w:rsidRPr="00A938F9">
        <w:rPr>
          <w:rFonts w:eastAsia="Calibri"/>
          <w:color w:val="000000"/>
          <w:lang w:eastAsia="en-US"/>
        </w:rPr>
        <w:t>експлуатацію</w:t>
      </w:r>
      <w:proofErr w:type="spellEnd"/>
      <w:r w:rsidRPr="00A938F9">
        <w:rPr>
          <w:rFonts w:eastAsia="Calibri"/>
          <w:color w:val="000000"/>
          <w:lang w:eastAsia="en-US"/>
        </w:rPr>
        <w:t>.</w:t>
      </w:r>
    </w:p>
    <w:p w:rsidR="00A938F9" w:rsidRPr="00A938F9" w:rsidRDefault="00A938F9" w:rsidP="00A938F9">
      <w:pPr>
        <w:shd w:val="clear" w:color="auto" w:fill="FFFFFF"/>
        <w:tabs>
          <w:tab w:val="num" w:pos="1440"/>
        </w:tabs>
        <w:ind w:firstLine="284"/>
        <w:jc w:val="both"/>
        <w:rPr>
          <w:rFonts w:eastAsia="Calibri"/>
          <w:color w:val="000000"/>
          <w:lang w:eastAsia="en-US"/>
        </w:rPr>
      </w:pPr>
      <w:r w:rsidRPr="00A938F9">
        <w:rPr>
          <w:rFonts w:eastAsia="Calibri"/>
          <w:color w:val="000000"/>
          <w:lang w:eastAsia="en-US"/>
        </w:rPr>
        <w:t xml:space="preserve">Передача </w:t>
      </w:r>
      <w:proofErr w:type="spellStart"/>
      <w:r w:rsidRPr="00A938F9">
        <w:rPr>
          <w:rFonts w:eastAsia="Calibri"/>
          <w:color w:val="000000"/>
          <w:lang w:eastAsia="en-US"/>
        </w:rPr>
        <w:t>виконаних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  </w:t>
      </w:r>
      <w:proofErr w:type="spellStart"/>
      <w:proofErr w:type="gramStart"/>
      <w:r w:rsidRPr="00A938F9">
        <w:rPr>
          <w:rFonts w:eastAsia="Calibri"/>
          <w:color w:val="000000"/>
          <w:lang w:eastAsia="en-US"/>
        </w:rPr>
        <w:t>п</w:t>
      </w:r>
      <w:proofErr w:type="gramEnd"/>
      <w:r w:rsidRPr="00A938F9">
        <w:rPr>
          <w:rFonts w:eastAsia="Calibri"/>
          <w:color w:val="000000"/>
          <w:lang w:eastAsia="en-US"/>
        </w:rPr>
        <w:t>ідрядником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приймання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їх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замовником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оформлює</w:t>
      </w:r>
      <w:r w:rsidR="00DE3F62">
        <w:rPr>
          <w:rFonts w:eastAsia="Calibri"/>
          <w:color w:val="000000"/>
          <w:lang w:eastAsia="en-US"/>
        </w:rPr>
        <w:t>ться</w:t>
      </w:r>
      <w:proofErr w:type="spellEnd"/>
      <w:r w:rsidR="00DE3F62">
        <w:rPr>
          <w:rFonts w:eastAsia="Calibri"/>
          <w:color w:val="000000"/>
          <w:lang w:eastAsia="en-US"/>
        </w:rPr>
        <w:t xml:space="preserve"> актом про </w:t>
      </w:r>
      <w:proofErr w:type="spellStart"/>
      <w:r w:rsidR="00DE3F62">
        <w:rPr>
          <w:rFonts w:eastAsia="Calibri"/>
          <w:color w:val="000000"/>
          <w:lang w:eastAsia="en-US"/>
        </w:rPr>
        <w:t>виконані</w:t>
      </w:r>
      <w:proofErr w:type="spellEnd"/>
      <w:r w:rsidR="00DE3F62">
        <w:rPr>
          <w:rFonts w:eastAsia="Calibri"/>
          <w:color w:val="000000"/>
          <w:lang w:eastAsia="en-US"/>
        </w:rPr>
        <w:t xml:space="preserve"> </w:t>
      </w:r>
      <w:proofErr w:type="spellStart"/>
      <w:r w:rsidR="00DE3F62">
        <w:rPr>
          <w:rFonts w:eastAsia="Calibri"/>
          <w:color w:val="000000"/>
          <w:lang w:eastAsia="en-US"/>
        </w:rPr>
        <w:t>роботи</w:t>
      </w:r>
      <w:proofErr w:type="spellEnd"/>
      <w:r w:rsidR="00DE3F62">
        <w:rPr>
          <w:rFonts w:eastAsia="Calibri"/>
          <w:color w:val="000000"/>
          <w:lang w:eastAsia="en-US"/>
        </w:rPr>
        <w:t xml:space="preserve"> </w:t>
      </w:r>
      <w:r w:rsidRPr="00A938F9">
        <w:rPr>
          <w:rFonts w:eastAsia="Calibri"/>
          <w:color w:val="000000"/>
          <w:lang w:eastAsia="en-US"/>
        </w:rPr>
        <w:t>№ КБ-2в</w:t>
      </w:r>
      <w:r w:rsidR="00DE3F62">
        <w:rPr>
          <w:rFonts w:eastAsia="Calibri"/>
          <w:color w:val="000000"/>
          <w:lang w:val="uk-UA" w:eastAsia="en-US"/>
        </w:rPr>
        <w:t xml:space="preserve"> «Акт приймання виконаних підрядних робіт»</w:t>
      </w:r>
      <w:r w:rsidRPr="00A938F9">
        <w:rPr>
          <w:rFonts w:eastAsia="Calibri"/>
          <w:color w:val="000000"/>
          <w:lang w:eastAsia="en-US"/>
        </w:rPr>
        <w:t>, № КБ-3</w:t>
      </w:r>
      <w:r w:rsidR="00DE3F62" w:rsidRPr="00DE3F62">
        <w:t xml:space="preserve"> </w:t>
      </w:r>
      <w:r w:rsidR="00DE3F62">
        <w:rPr>
          <w:lang w:val="uk-UA"/>
        </w:rPr>
        <w:t>«Д</w:t>
      </w:r>
      <w:proofErr w:type="spellStart"/>
      <w:r w:rsidR="00DE3F62">
        <w:t>овідк</w:t>
      </w:r>
      <w:proofErr w:type="spellEnd"/>
      <w:r w:rsidR="00DE3F62">
        <w:rPr>
          <w:lang w:val="uk-UA"/>
        </w:rPr>
        <w:t>а</w:t>
      </w:r>
      <w:r w:rsidR="00DE3F62" w:rsidRPr="00514329">
        <w:t xml:space="preserve"> про </w:t>
      </w:r>
      <w:proofErr w:type="spellStart"/>
      <w:r w:rsidR="00DE3F62" w:rsidRPr="00514329">
        <w:t>вартість</w:t>
      </w:r>
      <w:proofErr w:type="spellEnd"/>
      <w:r w:rsidR="00DE3F62" w:rsidRPr="00514329">
        <w:t xml:space="preserve"> </w:t>
      </w:r>
      <w:proofErr w:type="spellStart"/>
      <w:r w:rsidR="00DE3F62" w:rsidRPr="00514329">
        <w:t>виконани</w:t>
      </w:r>
      <w:r w:rsidR="00DE3F62">
        <w:t>х</w:t>
      </w:r>
      <w:proofErr w:type="spellEnd"/>
      <w:r w:rsidR="00DE3F62">
        <w:t xml:space="preserve"> </w:t>
      </w:r>
      <w:proofErr w:type="spellStart"/>
      <w:r w:rsidR="00DE3F62">
        <w:t>підрядних</w:t>
      </w:r>
      <w:proofErr w:type="spellEnd"/>
      <w:r w:rsidR="00DE3F62">
        <w:t xml:space="preserve"> </w:t>
      </w:r>
      <w:proofErr w:type="spellStart"/>
      <w:r w:rsidR="00DE3F62">
        <w:t>робіт</w:t>
      </w:r>
      <w:proofErr w:type="spellEnd"/>
      <w:r w:rsidR="00DE3F62">
        <w:rPr>
          <w:lang w:val="uk-UA"/>
        </w:rPr>
        <w:t>»</w:t>
      </w:r>
      <w:r w:rsidR="00DE3F62">
        <w:rPr>
          <w:rFonts w:eastAsia="Calibri"/>
          <w:color w:val="000000"/>
          <w:lang w:eastAsia="en-US"/>
        </w:rPr>
        <w:t>,</w:t>
      </w:r>
      <w:r w:rsidR="00DE3F62">
        <w:rPr>
          <w:rFonts w:eastAsia="Calibri"/>
          <w:color w:val="000000"/>
          <w:lang w:val="uk-UA" w:eastAsia="en-US"/>
        </w:rPr>
        <w:t xml:space="preserve"> </w:t>
      </w:r>
      <w:proofErr w:type="spellStart"/>
      <w:r w:rsidR="00DE3F62">
        <w:rPr>
          <w:rFonts w:eastAsia="Calibri"/>
          <w:color w:val="000000"/>
          <w:lang w:eastAsia="en-US"/>
        </w:rPr>
        <w:t>з</w:t>
      </w:r>
      <w:proofErr w:type="spellEnd"/>
      <w:r w:rsidR="00DE3F62">
        <w:rPr>
          <w:rFonts w:eastAsia="Calibri"/>
          <w:color w:val="000000"/>
          <w:lang w:val="uk-UA" w:eastAsia="en-US"/>
        </w:rPr>
        <w:t xml:space="preserve"> </w:t>
      </w:r>
      <w:proofErr w:type="spellStart"/>
      <w:r w:rsidRPr="00AC2160">
        <w:rPr>
          <w:rFonts w:eastAsia="Calibri"/>
          <w:color w:val="000000"/>
          <w:lang w:eastAsia="en-US"/>
        </w:rPr>
        <w:t>обов’язковим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попереднім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оформленням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актів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на </w:t>
      </w:r>
      <w:proofErr w:type="spellStart"/>
      <w:r w:rsidRPr="00A938F9">
        <w:rPr>
          <w:rFonts w:eastAsia="Calibri"/>
          <w:color w:val="000000"/>
          <w:lang w:eastAsia="en-US"/>
        </w:rPr>
        <w:t>закриття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прихованих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виконавчих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схем, </w:t>
      </w:r>
      <w:proofErr w:type="spellStart"/>
      <w:r w:rsidRPr="00A938F9">
        <w:rPr>
          <w:rFonts w:eastAsia="Calibri"/>
          <w:color w:val="000000"/>
          <w:lang w:eastAsia="en-US"/>
        </w:rPr>
        <w:t>тощо</w:t>
      </w:r>
      <w:proofErr w:type="spellEnd"/>
      <w:r w:rsidRPr="00A938F9">
        <w:rPr>
          <w:rFonts w:eastAsia="Calibri"/>
          <w:color w:val="000000"/>
          <w:lang w:eastAsia="en-US"/>
        </w:rPr>
        <w:t>.</w:t>
      </w:r>
    </w:p>
    <w:p w:rsidR="00A938F9" w:rsidRPr="00A938F9" w:rsidRDefault="00A938F9" w:rsidP="00B45957">
      <w:pPr>
        <w:tabs>
          <w:tab w:val="left" w:pos="870"/>
        </w:tabs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proofErr w:type="gramStart"/>
      <w:r w:rsidRPr="00A938F9">
        <w:rPr>
          <w:rFonts w:eastAsia="Calibri"/>
          <w:color w:val="000000"/>
          <w:lang w:eastAsia="en-US"/>
        </w:rPr>
        <w:t>П</w:t>
      </w:r>
      <w:proofErr w:type="gramEnd"/>
      <w:r w:rsidRPr="00A938F9">
        <w:rPr>
          <w:rFonts w:eastAsia="Calibri"/>
          <w:color w:val="000000"/>
          <w:lang w:eastAsia="en-US"/>
        </w:rPr>
        <w:t>ідрядник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гарантує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якість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закінчених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змонтованих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конструкцій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досягнен</w:t>
      </w:r>
      <w:r w:rsidR="008515AC">
        <w:rPr>
          <w:rFonts w:eastAsia="Calibri"/>
          <w:color w:val="000000"/>
          <w:lang w:eastAsia="en-US"/>
        </w:rPr>
        <w:t>ня</w:t>
      </w:r>
      <w:proofErr w:type="spellEnd"/>
      <w:r w:rsidR="008515AC">
        <w:rPr>
          <w:rFonts w:eastAsia="Calibri"/>
          <w:color w:val="000000"/>
          <w:lang w:eastAsia="en-US"/>
        </w:rPr>
        <w:t xml:space="preserve"> </w:t>
      </w:r>
      <w:proofErr w:type="spellStart"/>
      <w:r w:rsidR="008515AC">
        <w:rPr>
          <w:rFonts w:eastAsia="Calibri"/>
          <w:color w:val="000000"/>
          <w:lang w:eastAsia="en-US"/>
        </w:rPr>
        <w:t>показників</w:t>
      </w:r>
      <w:proofErr w:type="spellEnd"/>
      <w:r w:rsidR="008515AC">
        <w:rPr>
          <w:rFonts w:eastAsia="Calibri"/>
          <w:color w:val="000000"/>
          <w:lang w:eastAsia="en-US"/>
        </w:rPr>
        <w:t xml:space="preserve">, </w:t>
      </w:r>
      <w:proofErr w:type="spellStart"/>
      <w:r w:rsidR="008515AC">
        <w:rPr>
          <w:rFonts w:eastAsia="Calibri"/>
          <w:color w:val="000000"/>
          <w:lang w:eastAsia="en-US"/>
        </w:rPr>
        <w:t>визначених</w:t>
      </w:r>
      <w:proofErr w:type="spellEnd"/>
      <w:r w:rsidR="008515AC">
        <w:rPr>
          <w:rFonts w:eastAsia="Calibri"/>
          <w:color w:val="000000"/>
          <w:lang w:eastAsia="en-US"/>
        </w:rPr>
        <w:t xml:space="preserve"> у про</w:t>
      </w:r>
      <w:r w:rsidR="008515AC">
        <w:rPr>
          <w:rFonts w:eastAsia="Calibri"/>
          <w:color w:val="000000"/>
          <w:lang w:val="uk-UA" w:eastAsia="en-US"/>
        </w:rPr>
        <w:t>є</w:t>
      </w:r>
      <w:proofErr w:type="spellStart"/>
      <w:r w:rsidRPr="00A938F9">
        <w:rPr>
          <w:rFonts w:eastAsia="Calibri"/>
          <w:color w:val="000000"/>
          <w:lang w:eastAsia="en-US"/>
        </w:rPr>
        <w:t>ктній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документації</w:t>
      </w:r>
      <w:proofErr w:type="spellEnd"/>
      <w:r w:rsidRPr="00A938F9">
        <w:rPr>
          <w:rFonts w:eastAsia="Calibri"/>
          <w:color w:val="000000"/>
          <w:lang w:eastAsia="en-US"/>
        </w:rPr>
        <w:t xml:space="preserve">, та </w:t>
      </w:r>
      <w:proofErr w:type="spellStart"/>
      <w:r w:rsidRPr="00A938F9">
        <w:rPr>
          <w:rFonts w:eastAsia="Calibri"/>
          <w:color w:val="000000"/>
          <w:lang w:eastAsia="en-US"/>
        </w:rPr>
        <w:t>можливість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їх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експлуатації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протягом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гарантійного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строку.</w:t>
      </w:r>
    </w:p>
    <w:p w:rsidR="00A938F9" w:rsidRPr="00A938F9" w:rsidRDefault="00A938F9" w:rsidP="00A938F9">
      <w:pPr>
        <w:tabs>
          <w:tab w:val="left" w:pos="865"/>
        </w:tabs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r w:rsidRPr="00A938F9">
        <w:rPr>
          <w:rFonts w:eastAsia="Calibri"/>
          <w:color w:val="000000"/>
          <w:lang w:eastAsia="en-US"/>
        </w:rPr>
        <w:t>Гарантійний</w:t>
      </w:r>
      <w:proofErr w:type="spellEnd"/>
      <w:r w:rsidRPr="00A938F9">
        <w:rPr>
          <w:rFonts w:eastAsia="Calibri"/>
          <w:color w:val="000000"/>
          <w:lang w:eastAsia="en-US"/>
        </w:rPr>
        <w:t xml:space="preserve"> строк </w:t>
      </w:r>
      <w:proofErr w:type="spellStart"/>
      <w:r w:rsidRPr="00A938F9">
        <w:rPr>
          <w:rFonts w:eastAsia="Calibri"/>
          <w:color w:val="000000"/>
          <w:lang w:eastAsia="en-US"/>
        </w:rPr>
        <w:t>експлуатації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="00925FE6">
        <w:rPr>
          <w:rFonts w:eastAsia="Calibri"/>
          <w:color w:val="000000"/>
          <w:lang w:val="uk-UA" w:eastAsia="en-US"/>
        </w:rPr>
        <w:t>об’єкта</w:t>
      </w:r>
      <w:r w:rsidRPr="00A938F9">
        <w:rPr>
          <w:rFonts w:eastAsia="Calibri"/>
          <w:color w:val="000000"/>
          <w:lang w:eastAsia="en-US"/>
        </w:rPr>
        <w:t xml:space="preserve"> становить не </w:t>
      </w:r>
      <w:proofErr w:type="spellStart"/>
      <w:r w:rsidRPr="00A938F9">
        <w:rPr>
          <w:rFonts w:eastAsia="Calibri"/>
          <w:color w:val="000000"/>
          <w:lang w:eastAsia="en-US"/>
        </w:rPr>
        <w:t>менше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Pr="00A938F9">
        <w:rPr>
          <w:rFonts w:eastAsia="Calibri"/>
          <w:b/>
          <w:color w:val="000000"/>
          <w:lang w:eastAsia="en-US"/>
        </w:rPr>
        <w:t xml:space="preserve">10 </w:t>
      </w:r>
      <w:proofErr w:type="spellStart"/>
      <w:r w:rsidRPr="00A938F9">
        <w:rPr>
          <w:rFonts w:eastAsia="Calibri"/>
          <w:b/>
          <w:color w:val="000000"/>
          <w:lang w:eastAsia="en-US"/>
        </w:rPr>
        <w:t>років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proofErr w:type="gramStart"/>
      <w:r w:rsidRPr="00A938F9">
        <w:rPr>
          <w:rFonts w:eastAsia="Calibri"/>
          <w:color w:val="000000"/>
          <w:lang w:eastAsia="en-US"/>
        </w:rPr>
        <w:t>в</w:t>
      </w:r>
      <w:proofErr w:type="gramEnd"/>
      <w:r w:rsidRPr="00A938F9">
        <w:rPr>
          <w:rFonts w:eastAsia="Calibri"/>
          <w:color w:val="000000"/>
          <w:lang w:eastAsia="en-US"/>
        </w:rPr>
        <w:t>ід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дня </w:t>
      </w:r>
      <w:proofErr w:type="spellStart"/>
      <w:r w:rsidRPr="00A938F9">
        <w:rPr>
          <w:rFonts w:eastAsia="Calibri"/>
          <w:color w:val="000000"/>
          <w:lang w:eastAsia="en-US"/>
        </w:rPr>
        <w:t>його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прийняття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замовником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. Початком </w:t>
      </w:r>
      <w:proofErr w:type="spellStart"/>
      <w:r w:rsidRPr="00A938F9">
        <w:rPr>
          <w:rFonts w:eastAsia="Calibri"/>
          <w:color w:val="000000"/>
          <w:lang w:eastAsia="en-US"/>
        </w:rPr>
        <w:t>гарантійного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строку </w:t>
      </w:r>
      <w:proofErr w:type="spellStart"/>
      <w:r w:rsidRPr="00A938F9">
        <w:rPr>
          <w:rFonts w:eastAsia="Calibri"/>
          <w:color w:val="000000"/>
          <w:lang w:eastAsia="en-US"/>
        </w:rPr>
        <w:t>вважається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день, </w:t>
      </w:r>
      <w:proofErr w:type="spellStart"/>
      <w:r w:rsidRPr="00A938F9">
        <w:rPr>
          <w:rFonts w:eastAsia="Calibri"/>
          <w:color w:val="000000"/>
          <w:lang w:eastAsia="en-US"/>
        </w:rPr>
        <w:t>наступний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proofErr w:type="gramStart"/>
      <w:r w:rsidRPr="00A938F9">
        <w:rPr>
          <w:rFonts w:eastAsia="Calibri"/>
          <w:color w:val="000000"/>
          <w:lang w:eastAsia="en-US"/>
        </w:rPr>
        <w:t>п</w:t>
      </w:r>
      <w:proofErr w:type="gramEnd"/>
      <w:r w:rsidRPr="00A938F9">
        <w:rPr>
          <w:rFonts w:eastAsia="Calibri"/>
          <w:color w:val="000000"/>
          <w:lang w:eastAsia="en-US"/>
        </w:rPr>
        <w:t>ісля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дня </w:t>
      </w:r>
      <w:proofErr w:type="spellStart"/>
      <w:r w:rsidRPr="00A938F9">
        <w:rPr>
          <w:rFonts w:eastAsia="Calibri"/>
          <w:color w:val="000000"/>
          <w:lang w:eastAsia="en-US"/>
        </w:rPr>
        <w:t>підписання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Акту </w:t>
      </w:r>
      <w:proofErr w:type="spellStart"/>
      <w:r w:rsidRPr="00A938F9">
        <w:rPr>
          <w:rFonts w:eastAsia="Calibri"/>
          <w:color w:val="000000"/>
          <w:lang w:eastAsia="en-US"/>
        </w:rPr>
        <w:t>приймання-передачі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="00B45957" w:rsidRPr="008515AC">
        <w:rPr>
          <w:rFonts w:eastAsia="Calibri"/>
          <w:color w:val="000000"/>
          <w:lang w:val="uk-UA" w:eastAsia="en-US"/>
        </w:rPr>
        <w:t>виконаних робіт</w:t>
      </w:r>
      <w:r w:rsidRPr="008515AC">
        <w:rPr>
          <w:rFonts w:eastAsia="Calibri"/>
          <w:color w:val="000000"/>
          <w:lang w:eastAsia="en-US"/>
        </w:rPr>
        <w:t>.</w:t>
      </w:r>
    </w:p>
    <w:p w:rsidR="00A938F9" w:rsidRPr="00A938F9" w:rsidRDefault="00A938F9" w:rsidP="00A938F9">
      <w:pPr>
        <w:tabs>
          <w:tab w:val="left" w:pos="913"/>
        </w:tabs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proofErr w:type="gramStart"/>
      <w:r w:rsidRPr="00A938F9">
        <w:rPr>
          <w:rFonts w:eastAsia="Calibri"/>
          <w:color w:val="000000"/>
          <w:lang w:eastAsia="en-US"/>
        </w:rPr>
        <w:t>П</w:t>
      </w:r>
      <w:proofErr w:type="gramEnd"/>
      <w:r w:rsidRPr="00A938F9">
        <w:rPr>
          <w:rFonts w:eastAsia="Calibri"/>
          <w:color w:val="000000"/>
          <w:lang w:eastAsia="en-US"/>
        </w:rPr>
        <w:t>ідрядник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протягом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трьох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років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після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закінчення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гарантійного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строку </w:t>
      </w:r>
      <w:proofErr w:type="spellStart"/>
      <w:r w:rsidRPr="00A938F9">
        <w:rPr>
          <w:rFonts w:eastAsia="Calibri"/>
          <w:color w:val="000000"/>
          <w:lang w:eastAsia="en-US"/>
        </w:rPr>
        <w:t>експлуатації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відповідає</w:t>
      </w:r>
      <w:proofErr w:type="spellEnd"/>
      <w:r w:rsidRPr="00A938F9">
        <w:rPr>
          <w:rFonts w:eastAsia="Calibri"/>
          <w:color w:val="000000"/>
          <w:lang w:eastAsia="en-US"/>
        </w:rPr>
        <w:t xml:space="preserve"> за </w:t>
      </w:r>
      <w:proofErr w:type="spellStart"/>
      <w:r w:rsidRPr="00A938F9">
        <w:rPr>
          <w:rFonts w:eastAsia="Calibri"/>
          <w:color w:val="000000"/>
          <w:lang w:eastAsia="en-US"/>
        </w:rPr>
        <w:t>дефекти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що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призвели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до </w:t>
      </w:r>
      <w:proofErr w:type="spellStart"/>
      <w:r w:rsidRPr="00A938F9">
        <w:rPr>
          <w:rFonts w:eastAsia="Calibri"/>
          <w:color w:val="000000"/>
          <w:lang w:eastAsia="en-US"/>
        </w:rPr>
        <w:t>руйнування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аварій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обвалів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якщо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замовник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об’єктивно</w:t>
      </w:r>
      <w:proofErr w:type="spellEnd"/>
      <w:r w:rsidRPr="00A938F9">
        <w:rPr>
          <w:rFonts w:eastAsia="Calibri"/>
          <w:color w:val="000000"/>
          <w:lang w:eastAsia="en-US"/>
        </w:rPr>
        <w:t xml:space="preserve"> не </w:t>
      </w:r>
      <w:proofErr w:type="spellStart"/>
      <w:r w:rsidRPr="00A938F9">
        <w:rPr>
          <w:rFonts w:eastAsia="Calibri"/>
          <w:color w:val="000000"/>
          <w:lang w:eastAsia="en-US"/>
        </w:rPr>
        <w:t>міг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виявити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ці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дефекти</w:t>
      </w:r>
      <w:proofErr w:type="spellEnd"/>
      <w:r w:rsidRPr="00A938F9">
        <w:rPr>
          <w:rFonts w:eastAsia="Calibri"/>
          <w:color w:val="000000"/>
          <w:lang w:eastAsia="en-US"/>
        </w:rPr>
        <w:t xml:space="preserve"> при </w:t>
      </w:r>
      <w:proofErr w:type="spellStart"/>
      <w:r w:rsidRPr="00A938F9">
        <w:rPr>
          <w:rFonts w:eastAsia="Calibri"/>
          <w:color w:val="000000"/>
          <w:lang w:eastAsia="en-US"/>
        </w:rPr>
        <w:t>прийманні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="008515AC" w:rsidRPr="008515AC">
        <w:rPr>
          <w:rFonts w:eastAsia="Calibri"/>
          <w:lang w:val="uk-UA" w:eastAsia="en-US"/>
        </w:rPr>
        <w:t>виконаних</w:t>
      </w:r>
      <w:r w:rsidR="00B45957" w:rsidRPr="008515AC">
        <w:rPr>
          <w:rFonts w:eastAsia="Calibri"/>
          <w:lang w:val="uk-UA" w:eastAsia="en-US"/>
        </w:rPr>
        <w:t xml:space="preserve"> робіт</w:t>
      </w:r>
      <w:r w:rsidRPr="00B45957">
        <w:rPr>
          <w:rFonts w:eastAsia="Calibri"/>
          <w:color w:val="FF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чи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протягом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періоду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гарантійного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строку </w:t>
      </w:r>
      <w:proofErr w:type="spellStart"/>
      <w:r w:rsidRPr="00A938F9">
        <w:rPr>
          <w:rFonts w:eastAsia="Calibri"/>
          <w:color w:val="000000"/>
          <w:lang w:eastAsia="en-US"/>
        </w:rPr>
        <w:t>експлуатації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="00925FE6">
        <w:rPr>
          <w:rFonts w:eastAsia="Calibri"/>
          <w:color w:val="000000"/>
          <w:u w:val="single"/>
          <w:lang w:val="uk-UA" w:eastAsia="en-US"/>
        </w:rPr>
        <w:t>о</w:t>
      </w:r>
      <w:proofErr w:type="spellStart"/>
      <w:r w:rsidRPr="00A938F9">
        <w:rPr>
          <w:rFonts w:eastAsia="Calibri"/>
          <w:color w:val="000000"/>
          <w:u w:val="single"/>
          <w:lang w:eastAsia="en-US"/>
        </w:rPr>
        <w:t>б’єкта</w:t>
      </w:r>
      <w:proofErr w:type="spellEnd"/>
      <w:r w:rsidRPr="00A938F9">
        <w:rPr>
          <w:rFonts w:eastAsia="Calibri"/>
          <w:color w:val="000000"/>
          <w:lang w:eastAsia="en-US"/>
        </w:rPr>
        <w:t>.</w:t>
      </w:r>
    </w:p>
    <w:p w:rsidR="00A938F9" w:rsidRPr="00A938F9" w:rsidRDefault="00A938F9" w:rsidP="00A938F9">
      <w:pPr>
        <w:tabs>
          <w:tab w:val="left" w:pos="870"/>
        </w:tabs>
        <w:ind w:firstLine="284"/>
        <w:jc w:val="both"/>
        <w:rPr>
          <w:rFonts w:eastAsia="Calibri"/>
          <w:color w:val="000000"/>
          <w:lang w:eastAsia="en-US"/>
        </w:rPr>
      </w:pPr>
      <w:proofErr w:type="spellStart"/>
      <w:r w:rsidRPr="00A938F9">
        <w:rPr>
          <w:rFonts w:eastAsia="Calibri"/>
          <w:color w:val="000000"/>
          <w:lang w:eastAsia="en-US"/>
        </w:rPr>
        <w:t>Гарантійний</w:t>
      </w:r>
      <w:proofErr w:type="spellEnd"/>
      <w:r w:rsidRPr="00A938F9">
        <w:rPr>
          <w:rFonts w:eastAsia="Calibri"/>
          <w:color w:val="000000"/>
          <w:lang w:eastAsia="en-US"/>
        </w:rPr>
        <w:t xml:space="preserve"> строк </w:t>
      </w:r>
      <w:proofErr w:type="spellStart"/>
      <w:r w:rsidRPr="00A938F9">
        <w:rPr>
          <w:rFonts w:eastAsia="Calibri"/>
          <w:color w:val="000000"/>
          <w:lang w:eastAsia="en-US"/>
        </w:rPr>
        <w:t>продовжується</w:t>
      </w:r>
      <w:proofErr w:type="spellEnd"/>
      <w:r w:rsidRPr="00A938F9">
        <w:rPr>
          <w:rFonts w:eastAsia="Calibri"/>
          <w:color w:val="000000"/>
          <w:lang w:eastAsia="en-US"/>
        </w:rPr>
        <w:t xml:space="preserve"> на час, </w:t>
      </w:r>
      <w:proofErr w:type="spellStart"/>
      <w:r w:rsidRPr="00A938F9">
        <w:rPr>
          <w:rFonts w:eastAsia="Calibri"/>
          <w:color w:val="000000"/>
          <w:lang w:eastAsia="en-US"/>
        </w:rPr>
        <w:t>протягом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якого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="00925FE6" w:rsidRPr="00925FE6">
        <w:rPr>
          <w:rFonts w:eastAsia="Calibri"/>
          <w:lang w:val="uk-UA" w:eastAsia="en-US"/>
        </w:rPr>
        <w:t>о</w:t>
      </w:r>
      <w:proofErr w:type="spellStart"/>
      <w:r w:rsidRPr="00925FE6">
        <w:rPr>
          <w:rFonts w:eastAsia="Calibri"/>
          <w:lang w:eastAsia="en-US"/>
        </w:rPr>
        <w:t>б’єкт</w:t>
      </w:r>
      <w:proofErr w:type="spellEnd"/>
      <w:r w:rsidRPr="00B45957">
        <w:rPr>
          <w:rFonts w:eastAsia="Calibri"/>
          <w:color w:val="FF0000"/>
          <w:lang w:eastAsia="en-US"/>
        </w:rPr>
        <w:t xml:space="preserve"> </w:t>
      </w:r>
      <w:r w:rsidRPr="00A938F9">
        <w:rPr>
          <w:rFonts w:eastAsia="Calibri"/>
          <w:color w:val="000000"/>
          <w:lang w:eastAsia="en-US"/>
        </w:rPr>
        <w:t xml:space="preserve">не </w:t>
      </w:r>
      <w:proofErr w:type="spellStart"/>
      <w:r w:rsidRPr="00A938F9">
        <w:rPr>
          <w:rFonts w:eastAsia="Calibri"/>
          <w:color w:val="000000"/>
          <w:lang w:eastAsia="en-US"/>
        </w:rPr>
        <w:t>міг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експлуатуватися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внаслідок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недоліків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які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виникли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</w:t>
      </w:r>
      <w:proofErr w:type="spellEnd"/>
      <w:r w:rsidRPr="00A938F9">
        <w:rPr>
          <w:rFonts w:eastAsia="Calibri"/>
          <w:color w:val="000000"/>
          <w:lang w:eastAsia="en-US"/>
        </w:rPr>
        <w:t xml:space="preserve"> вини </w:t>
      </w:r>
      <w:proofErr w:type="spellStart"/>
      <w:proofErr w:type="gramStart"/>
      <w:r w:rsidRPr="00A938F9">
        <w:rPr>
          <w:rFonts w:eastAsia="Calibri"/>
          <w:color w:val="000000"/>
          <w:lang w:eastAsia="en-US"/>
        </w:rPr>
        <w:t>п</w:t>
      </w:r>
      <w:proofErr w:type="gramEnd"/>
      <w:r w:rsidRPr="00A938F9">
        <w:rPr>
          <w:rFonts w:eastAsia="Calibri"/>
          <w:color w:val="000000"/>
          <w:lang w:eastAsia="en-US"/>
        </w:rPr>
        <w:t>ідрядника</w:t>
      </w:r>
      <w:proofErr w:type="spellEnd"/>
      <w:r w:rsidRPr="00A938F9">
        <w:rPr>
          <w:rFonts w:eastAsia="Calibri"/>
          <w:color w:val="000000"/>
          <w:lang w:eastAsia="en-US"/>
        </w:rPr>
        <w:t>.</w:t>
      </w:r>
    </w:p>
    <w:p w:rsidR="00925FE6" w:rsidRDefault="00A938F9" w:rsidP="00925FE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284"/>
        <w:rPr>
          <w:rFonts w:eastAsia="Calibri"/>
          <w:b/>
          <w:i/>
          <w:color w:val="000000"/>
          <w:lang w:val="uk-UA" w:eastAsia="en-US"/>
        </w:rPr>
      </w:pPr>
      <w:r w:rsidRPr="00A938F9">
        <w:rPr>
          <w:rFonts w:eastAsia="Calibri"/>
          <w:b/>
          <w:i/>
          <w:color w:val="000000"/>
          <w:lang w:eastAsia="en-US"/>
        </w:rPr>
        <w:tab/>
      </w:r>
    </w:p>
    <w:p w:rsidR="00A938F9" w:rsidRPr="00925FE6" w:rsidRDefault="00A938F9" w:rsidP="00925FE6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284"/>
        <w:rPr>
          <w:rFonts w:eastAsia="Calibri"/>
          <w:b/>
          <w:i/>
          <w:color w:val="000000"/>
          <w:lang w:val="uk-UA" w:eastAsia="en-US"/>
        </w:rPr>
      </w:pPr>
      <w:r w:rsidRPr="00925FE6">
        <w:rPr>
          <w:rFonts w:eastAsia="Calibri"/>
          <w:b/>
          <w:i/>
          <w:color w:val="000000"/>
          <w:lang w:val="uk-UA" w:eastAsia="en-US"/>
        </w:rPr>
        <w:t>Для підтвердження відповідності тендерної пропозиції технічним, якісним, кількісним та іншим вимогам замовника, учасник у складі тендерної пропозиції повинен надати:</w:t>
      </w:r>
    </w:p>
    <w:p w:rsidR="00A938F9" w:rsidRPr="00A938F9" w:rsidRDefault="00A938F9" w:rsidP="00A938F9">
      <w:pPr>
        <w:numPr>
          <w:ilvl w:val="0"/>
          <w:numId w:val="15"/>
        </w:numPr>
        <w:ind w:left="0" w:firstLine="284"/>
        <w:rPr>
          <w:rFonts w:eastAsia="Calibri"/>
          <w:color w:val="000000"/>
          <w:lang w:eastAsia="en-US"/>
        </w:rPr>
      </w:pPr>
      <w:r w:rsidRPr="00A938F9">
        <w:rPr>
          <w:rFonts w:eastAsia="Calibri"/>
          <w:lang w:eastAsia="en-US"/>
        </w:rPr>
        <w:t xml:space="preserve">1. </w:t>
      </w:r>
      <w:proofErr w:type="spellStart"/>
      <w:r w:rsidRPr="00A938F9">
        <w:rPr>
          <w:rFonts w:eastAsia="Calibri"/>
          <w:lang w:eastAsia="en-US"/>
        </w:rPr>
        <w:t>Договірна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ціна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з</w:t>
      </w:r>
      <w:proofErr w:type="spellEnd"/>
      <w:r w:rsidRPr="00A938F9">
        <w:rPr>
          <w:rFonts w:eastAsia="Calibri"/>
          <w:lang w:eastAsia="en-US"/>
        </w:rPr>
        <w:t xml:space="preserve"> ПДВ </w:t>
      </w:r>
    </w:p>
    <w:p w:rsidR="00A938F9" w:rsidRPr="00A938F9" w:rsidRDefault="00A938F9" w:rsidP="00A938F9">
      <w:pPr>
        <w:numPr>
          <w:ilvl w:val="0"/>
          <w:numId w:val="15"/>
        </w:numPr>
        <w:ind w:left="0" w:firstLine="284"/>
        <w:rPr>
          <w:rFonts w:eastAsia="Calibri"/>
          <w:color w:val="000000"/>
          <w:lang w:eastAsia="en-US"/>
        </w:rPr>
      </w:pPr>
      <w:r w:rsidRPr="00A938F9">
        <w:rPr>
          <w:rFonts w:eastAsia="Calibri"/>
          <w:color w:val="000000"/>
          <w:lang w:eastAsia="en-US"/>
        </w:rPr>
        <w:t xml:space="preserve">2. </w:t>
      </w:r>
      <w:proofErr w:type="spellStart"/>
      <w:r w:rsidRPr="00A938F9">
        <w:rPr>
          <w:rFonts w:eastAsia="Calibri"/>
          <w:color w:val="000000"/>
          <w:lang w:eastAsia="en-US"/>
        </w:rPr>
        <w:t>Гарантійний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термін</w:t>
      </w:r>
      <w:proofErr w:type="spellEnd"/>
      <w:r w:rsidRPr="00A938F9">
        <w:rPr>
          <w:rFonts w:eastAsia="Calibri"/>
          <w:color w:val="000000"/>
          <w:lang w:eastAsia="en-US"/>
        </w:rPr>
        <w:t xml:space="preserve"> на </w:t>
      </w:r>
      <w:proofErr w:type="spellStart"/>
      <w:r w:rsidRPr="00A938F9">
        <w:rPr>
          <w:rFonts w:eastAsia="Calibri"/>
          <w:color w:val="000000"/>
          <w:lang w:eastAsia="en-US"/>
        </w:rPr>
        <w:t>виконані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роботи</w:t>
      </w:r>
      <w:proofErr w:type="spellEnd"/>
      <w:r w:rsidRPr="00A938F9">
        <w:rPr>
          <w:rFonts w:eastAsia="Calibri"/>
          <w:color w:val="000000"/>
          <w:lang w:eastAsia="en-US"/>
        </w:rPr>
        <w:t>.</w:t>
      </w:r>
    </w:p>
    <w:p w:rsidR="00A938F9" w:rsidRPr="00A938F9" w:rsidRDefault="00A938F9" w:rsidP="00A938F9">
      <w:pPr>
        <w:numPr>
          <w:ilvl w:val="0"/>
          <w:numId w:val="15"/>
        </w:numPr>
        <w:ind w:left="0" w:firstLine="284"/>
        <w:rPr>
          <w:rFonts w:eastAsia="Calibri"/>
          <w:color w:val="000000"/>
          <w:lang w:eastAsia="en-US"/>
        </w:rPr>
      </w:pPr>
      <w:r w:rsidRPr="00A938F9">
        <w:rPr>
          <w:rFonts w:eastAsia="Calibri"/>
          <w:color w:val="000000"/>
          <w:lang w:eastAsia="en-US"/>
        </w:rPr>
        <w:t xml:space="preserve">3. </w:t>
      </w:r>
      <w:proofErr w:type="spellStart"/>
      <w:r w:rsidRPr="00A938F9">
        <w:rPr>
          <w:rFonts w:eastAsia="Calibri"/>
          <w:color w:val="000000"/>
          <w:lang w:eastAsia="en-US"/>
        </w:rPr>
        <w:t>Копію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ліцензії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учасника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торгів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на </w:t>
      </w:r>
      <w:proofErr w:type="spellStart"/>
      <w:r w:rsidRPr="00A938F9">
        <w:rPr>
          <w:rFonts w:eastAsia="Calibri"/>
          <w:bCs/>
          <w:color w:val="000000"/>
          <w:lang w:eastAsia="en-US"/>
        </w:rPr>
        <w:t>відповідний</w:t>
      </w:r>
      <w:proofErr w:type="spellEnd"/>
      <w:r w:rsidRPr="00A938F9">
        <w:rPr>
          <w:rFonts w:eastAsia="Calibri"/>
          <w:bCs/>
          <w:color w:val="000000"/>
          <w:lang w:eastAsia="en-US"/>
        </w:rPr>
        <w:t xml:space="preserve"> вид </w:t>
      </w:r>
      <w:proofErr w:type="spellStart"/>
      <w:r w:rsidRPr="00A938F9">
        <w:rPr>
          <w:rFonts w:eastAsia="Calibri"/>
          <w:bCs/>
          <w:color w:val="000000"/>
          <w:lang w:eastAsia="en-US"/>
        </w:rPr>
        <w:t>діяльності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переліком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видів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відповідно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до </w:t>
      </w:r>
      <w:proofErr w:type="spellStart"/>
      <w:r w:rsidRPr="00A938F9">
        <w:rPr>
          <w:rFonts w:eastAsia="Calibri"/>
          <w:color w:val="000000"/>
          <w:lang w:eastAsia="en-US"/>
        </w:rPr>
        <w:t>Технічного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завдання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, </w:t>
      </w:r>
      <w:proofErr w:type="spellStart"/>
      <w:r w:rsidRPr="00A938F9">
        <w:rPr>
          <w:rFonts w:eastAsia="Calibri"/>
          <w:color w:val="000000"/>
          <w:lang w:eastAsia="en-US"/>
        </w:rPr>
        <w:t>що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наведене</w:t>
      </w:r>
      <w:proofErr w:type="spellEnd"/>
      <w:r w:rsidRPr="00A938F9">
        <w:rPr>
          <w:rFonts w:eastAsia="Calibri"/>
          <w:color w:val="000000"/>
          <w:lang w:eastAsia="en-US"/>
        </w:rPr>
        <w:t xml:space="preserve"> в </w:t>
      </w:r>
      <w:proofErr w:type="spellStart"/>
      <w:r w:rsidR="00925FE6">
        <w:rPr>
          <w:rFonts w:eastAsia="Calibri"/>
          <w:color w:val="000000"/>
          <w:lang w:val="uk-UA" w:eastAsia="en-US"/>
        </w:rPr>
        <w:t>цому</w:t>
      </w:r>
      <w:proofErr w:type="spellEnd"/>
      <w:r w:rsidR="00925FE6">
        <w:rPr>
          <w:rFonts w:eastAsia="Calibri"/>
          <w:color w:val="000000"/>
          <w:lang w:val="uk-UA" w:eastAsia="en-US"/>
        </w:rPr>
        <w:t xml:space="preserve"> </w:t>
      </w:r>
      <w:r w:rsidR="00925FE6" w:rsidRPr="00925FE6">
        <w:rPr>
          <w:rFonts w:eastAsia="Calibri"/>
          <w:color w:val="000000"/>
          <w:lang w:val="uk-UA" w:eastAsia="en-US"/>
        </w:rPr>
        <w:t>додатку</w:t>
      </w:r>
      <w:r w:rsidR="00B45957">
        <w:rPr>
          <w:rFonts w:eastAsia="Calibri"/>
          <w:b/>
          <w:color w:val="000000"/>
          <w:lang w:eastAsia="en-US"/>
        </w:rPr>
        <w:t xml:space="preserve"> </w:t>
      </w:r>
      <w:r w:rsidRPr="00A938F9">
        <w:rPr>
          <w:rFonts w:eastAsia="Calibri"/>
          <w:color w:val="000000"/>
          <w:lang w:eastAsia="en-US"/>
        </w:rPr>
        <w:t xml:space="preserve"> (</w:t>
      </w:r>
      <w:proofErr w:type="gramStart"/>
      <w:r w:rsidRPr="00A938F9">
        <w:rPr>
          <w:rFonts w:eastAsia="Calibri"/>
          <w:color w:val="000000"/>
          <w:lang w:eastAsia="en-US"/>
        </w:rPr>
        <w:t>у</w:t>
      </w:r>
      <w:proofErr w:type="gram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разі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якщо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передбачено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законодавством</w:t>
      </w:r>
      <w:proofErr w:type="spellEnd"/>
      <w:r w:rsidRPr="00A938F9">
        <w:rPr>
          <w:rFonts w:eastAsia="Calibri"/>
          <w:color w:val="000000"/>
          <w:lang w:eastAsia="en-US"/>
        </w:rPr>
        <w:t>).</w:t>
      </w:r>
    </w:p>
    <w:p w:rsidR="00A938F9" w:rsidRPr="00A938F9" w:rsidRDefault="00A938F9" w:rsidP="00A938F9">
      <w:pPr>
        <w:numPr>
          <w:ilvl w:val="0"/>
          <w:numId w:val="15"/>
        </w:numPr>
        <w:ind w:left="0" w:firstLine="284"/>
        <w:jc w:val="both"/>
        <w:rPr>
          <w:rFonts w:eastAsia="Calibri"/>
          <w:i/>
          <w:lang w:eastAsia="en-US"/>
        </w:rPr>
      </w:pPr>
      <w:r w:rsidRPr="00A938F9">
        <w:rPr>
          <w:rFonts w:eastAsia="Calibri"/>
          <w:i/>
          <w:lang w:eastAsia="en-US"/>
        </w:rPr>
        <w:lastRenderedPageBreak/>
        <w:t>*</w:t>
      </w:r>
      <w:proofErr w:type="spellStart"/>
      <w:r w:rsidRPr="00A938F9">
        <w:rPr>
          <w:rFonts w:eastAsia="Calibri"/>
          <w:i/>
          <w:lang w:eastAsia="en-US"/>
        </w:rPr>
        <w:t>категорія</w:t>
      </w:r>
      <w:proofErr w:type="spellEnd"/>
      <w:r w:rsidRPr="00A938F9">
        <w:rPr>
          <w:rFonts w:eastAsia="Calibri"/>
          <w:i/>
          <w:lang w:eastAsia="en-US"/>
        </w:rPr>
        <w:t xml:space="preserve"> </w:t>
      </w:r>
      <w:proofErr w:type="spellStart"/>
      <w:r w:rsidRPr="00A938F9">
        <w:rPr>
          <w:rFonts w:eastAsia="Calibri"/>
          <w:i/>
          <w:lang w:eastAsia="en-US"/>
        </w:rPr>
        <w:t>складності</w:t>
      </w:r>
      <w:proofErr w:type="spellEnd"/>
      <w:r w:rsidRPr="00A938F9">
        <w:rPr>
          <w:rFonts w:eastAsia="Calibri"/>
          <w:i/>
          <w:lang w:eastAsia="en-US"/>
        </w:rPr>
        <w:t xml:space="preserve"> </w:t>
      </w:r>
      <w:proofErr w:type="spellStart"/>
      <w:r w:rsidRPr="00A938F9">
        <w:rPr>
          <w:rFonts w:eastAsia="Calibri"/>
          <w:i/>
          <w:lang w:eastAsia="en-US"/>
        </w:rPr>
        <w:t>об’єкта</w:t>
      </w:r>
      <w:proofErr w:type="spellEnd"/>
      <w:r w:rsidRPr="00A938F9">
        <w:rPr>
          <w:rFonts w:eastAsia="Calibri"/>
          <w:i/>
          <w:lang w:val="uk-UA" w:eastAsia="en-US"/>
        </w:rPr>
        <w:t xml:space="preserve"> </w:t>
      </w:r>
      <w:proofErr w:type="spellStart"/>
      <w:r w:rsidRPr="00A938F9">
        <w:rPr>
          <w:rFonts w:eastAsia="Calibri"/>
          <w:i/>
          <w:lang w:eastAsia="en-US"/>
        </w:rPr>
        <w:t>будівництва</w:t>
      </w:r>
      <w:proofErr w:type="spellEnd"/>
      <w:r w:rsidRPr="00A938F9">
        <w:rPr>
          <w:rFonts w:eastAsia="Calibri"/>
          <w:i/>
          <w:lang w:eastAsia="en-US"/>
        </w:rPr>
        <w:t xml:space="preserve"> – </w:t>
      </w:r>
      <w:r w:rsidRPr="00A938F9">
        <w:rPr>
          <w:rFonts w:eastAsia="Calibri"/>
          <w:i/>
          <w:lang w:val="en-US" w:eastAsia="en-US"/>
        </w:rPr>
        <w:t>III</w:t>
      </w:r>
      <w:r w:rsidRPr="00A938F9">
        <w:rPr>
          <w:rFonts w:eastAsia="Calibri"/>
          <w:i/>
          <w:lang w:eastAsia="en-US"/>
        </w:rPr>
        <w:t>.</w:t>
      </w:r>
    </w:p>
    <w:p w:rsidR="00A938F9" w:rsidRPr="00A938F9" w:rsidRDefault="00A938F9" w:rsidP="00A938F9">
      <w:pPr>
        <w:numPr>
          <w:ilvl w:val="0"/>
          <w:numId w:val="15"/>
        </w:numPr>
        <w:ind w:left="0" w:firstLine="284"/>
        <w:jc w:val="both"/>
        <w:rPr>
          <w:rFonts w:eastAsia="Calibri"/>
          <w:color w:val="000000"/>
          <w:lang w:eastAsia="en-US"/>
        </w:rPr>
      </w:pPr>
      <w:r w:rsidRPr="00A938F9">
        <w:rPr>
          <w:rFonts w:eastAsia="Calibri"/>
          <w:color w:val="000000"/>
          <w:lang w:eastAsia="en-US"/>
        </w:rPr>
        <w:t xml:space="preserve">4. </w:t>
      </w:r>
      <w:proofErr w:type="spellStart"/>
      <w:r w:rsidRPr="00A938F9">
        <w:rPr>
          <w:rFonts w:eastAsia="Calibri"/>
          <w:color w:val="000000"/>
          <w:lang w:eastAsia="en-US"/>
        </w:rPr>
        <w:t>Копію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чинних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дозволів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r w:rsidRPr="00A938F9">
        <w:rPr>
          <w:rFonts w:eastAsia="Calibri"/>
          <w:color w:val="000000"/>
          <w:lang w:val="uk-UA" w:eastAsia="en-US"/>
        </w:rPr>
        <w:t xml:space="preserve">або декларацій Управління </w:t>
      </w:r>
      <w:proofErr w:type="spellStart"/>
      <w:r w:rsidRPr="00A938F9">
        <w:rPr>
          <w:rFonts w:eastAsia="Calibri"/>
          <w:color w:val="000000"/>
          <w:lang w:val="uk-UA" w:eastAsia="en-US"/>
        </w:rPr>
        <w:t>Держпраці</w:t>
      </w:r>
      <w:proofErr w:type="spellEnd"/>
      <w:r w:rsidRPr="00A938F9">
        <w:rPr>
          <w:rFonts w:eastAsia="Calibri"/>
          <w:color w:val="000000"/>
          <w:lang w:val="uk-UA" w:eastAsia="en-US"/>
        </w:rPr>
        <w:t xml:space="preserve"> </w:t>
      </w:r>
      <w:r w:rsidRPr="00A938F9">
        <w:rPr>
          <w:rFonts w:eastAsia="Calibri"/>
          <w:color w:val="000000"/>
          <w:lang w:eastAsia="en-US"/>
        </w:rPr>
        <w:t xml:space="preserve">на </w:t>
      </w:r>
      <w:proofErr w:type="spellStart"/>
      <w:r w:rsidRPr="00A938F9">
        <w:rPr>
          <w:rFonts w:eastAsia="Calibri"/>
          <w:color w:val="000000"/>
          <w:lang w:eastAsia="en-US"/>
        </w:rPr>
        <w:t>виконання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робіт</w:t>
      </w:r>
      <w:proofErr w:type="spellEnd"/>
      <w:r w:rsidRPr="00A938F9">
        <w:rPr>
          <w:rFonts w:eastAsia="Calibri"/>
          <w:color w:val="000000"/>
          <w:lang w:eastAsia="en-US"/>
        </w:rPr>
        <w:t xml:space="preserve"> та </w:t>
      </w:r>
      <w:proofErr w:type="spellStart"/>
      <w:r w:rsidRPr="00A938F9">
        <w:rPr>
          <w:rFonts w:eastAsia="Calibri"/>
          <w:color w:val="000000"/>
          <w:lang w:eastAsia="en-US"/>
        </w:rPr>
        <w:t>експлуатацію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механізмів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proofErr w:type="gramStart"/>
      <w:r w:rsidRPr="00A938F9">
        <w:rPr>
          <w:rFonts w:eastAsia="Calibri"/>
          <w:color w:val="000000"/>
          <w:lang w:eastAsia="en-US"/>
        </w:rPr>
        <w:t>п</w:t>
      </w:r>
      <w:proofErr w:type="gramEnd"/>
      <w:r w:rsidRPr="00A938F9">
        <w:rPr>
          <w:rFonts w:eastAsia="Calibri"/>
          <w:color w:val="000000"/>
          <w:lang w:eastAsia="en-US"/>
        </w:rPr>
        <w:t>ідвищен</w:t>
      </w:r>
      <w:r w:rsidRPr="00A938F9">
        <w:rPr>
          <w:rFonts w:eastAsia="Calibri"/>
          <w:color w:val="000000"/>
          <w:lang w:val="uk-UA" w:eastAsia="en-US"/>
        </w:rPr>
        <w:t>ої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небезпеки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відповідно</w:t>
      </w:r>
      <w:proofErr w:type="spellEnd"/>
      <w:r w:rsidRPr="00A938F9">
        <w:rPr>
          <w:rFonts w:eastAsia="Calibri"/>
          <w:color w:val="000000"/>
          <w:lang w:eastAsia="en-US"/>
        </w:rPr>
        <w:t xml:space="preserve"> до </w:t>
      </w:r>
      <w:proofErr w:type="spellStart"/>
      <w:r w:rsidRPr="00A938F9">
        <w:rPr>
          <w:rFonts w:eastAsia="Calibri"/>
          <w:color w:val="000000"/>
          <w:lang w:eastAsia="en-US"/>
        </w:rPr>
        <w:t>Технічного</w:t>
      </w:r>
      <w:proofErr w:type="spellEnd"/>
      <w:r w:rsidRPr="00A938F9">
        <w:rPr>
          <w:rFonts w:eastAsia="Calibri"/>
          <w:color w:val="000000"/>
          <w:lang w:eastAsia="en-US"/>
        </w:rPr>
        <w:t xml:space="preserve"> </w:t>
      </w:r>
      <w:proofErr w:type="spellStart"/>
      <w:r w:rsidRPr="00A938F9">
        <w:rPr>
          <w:rFonts w:eastAsia="Calibri"/>
          <w:color w:val="000000"/>
          <w:lang w:eastAsia="en-US"/>
        </w:rPr>
        <w:t>завдання</w:t>
      </w:r>
      <w:proofErr w:type="spellEnd"/>
      <w:r w:rsidRPr="00A938F9">
        <w:rPr>
          <w:rFonts w:eastAsia="Calibri"/>
          <w:color w:val="000000"/>
          <w:lang w:eastAsia="en-US"/>
        </w:rPr>
        <w:t xml:space="preserve">, яке </w:t>
      </w:r>
      <w:proofErr w:type="spellStart"/>
      <w:r w:rsidRPr="00A938F9">
        <w:rPr>
          <w:rFonts w:eastAsia="Calibri"/>
          <w:color w:val="000000"/>
          <w:lang w:eastAsia="en-US"/>
        </w:rPr>
        <w:t>наведене</w:t>
      </w:r>
      <w:proofErr w:type="spellEnd"/>
      <w:r w:rsidRPr="00A938F9">
        <w:rPr>
          <w:rFonts w:eastAsia="Calibri"/>
          <w:color w:val="000000"/>
          <w:lang w:eastAsia="en-US"/>
        </w:rPr>
        <w:t xml:space="preserve"> в </w:t>
      </w:r>
      <w:proofErr w:type="spellStart"/>
      <w:r w:rsidR="00925FE6" w:rsidRPr="00925FE6">
        <w:rPr>
          <w:rFonts w:eastAsia="Calibri"/>
          <w:color w:val="000000"/>
          <w:lang w:val="uk-UA" w:eastAsia="en-US"/>
        </w:rPr>
        <w:t>цому</w:t>
      </w:r>
      <w:proofErr w:type="spellEnd"/>
      <w:r w:rsidR="00925FE6" w:rsidRPr="00925FE6">
        <w:rPr>
          <w:rFonts w:eastAsia="Calibri"/>
          <w:color w:val="000000"/>
          <w:lang w:val="uk-UA" w:eastAsia="en-US"/>
        </w:rPr>
        <w:t xml:space="preserve"> додатку</w:t>
      </w:r>
      <w:r w:rsidRPr="00A938F9">
        <w:rPr>
          <w:rFonts w:eastAsia="Calibri"/>
          <w:color w:val="000000"/>
          <w:lang w:eastAsia="en-US"/>
        </w:rPr>
        <w:t xml:space="preserve">.* </w:t>
      </w:r>
    </w:p>
    <w:p w:rsidR="00A938F9" w:rsidRPr="00A938F9" w:rsidRDefault="00A938F9" w:rsidP="00A938F9">
      <w:pPr>
        <w:spacing w:after="200" w:line="276" w:lineRule="auto"/>
        <w:rPr>
          <w:rFonts w:eastAsia="Calibri"/>
          <w:lang w:val="uk-UA" w:eastAsia="en-US"/>
        </w:rPr>
      </w:pPr>
      <w:r w:rsidRPr="00A938F9">
        <w:rPr>
          <w:rFonts w:eastAsia="Calibri"/>
          <w:i/>
          <w:iCs/>
          <w:color w:val="000000"/>
          <w:lang w:val="uk-UA" w:eastAsia="en-US"/>
        </w:rPr>
        <w:t>* – у разі, якщо даний вид робіт не підлягає ліцензуванню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A938F9" w:rsidRPr="00A938F9" w:rsidRDefault="00A938F9" w:rsidP="00A938F9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A938F9">
        <w:rPr>
          <w:rFonts w:eastAsia="Calibri"/>
          <w:b/>
          <w:lang w:eastAsia="en-US"/>
        </w:rPr>
        <w:t>Технічне</w:t>
      </w:r>
      <w:proofErr w:type="spellEnd"/>
      <w:r w:rsidRPr="00A938F9">
        <w:rPr>
          <w:rFonts w:eastAsia="Calibri"/>
          <w:b/>
          <w:lang w:eastAsia="en-US"/>
        </w:rPr>
        <w:t xml:space="preserve"> </w:t>
      </w:r>
      <w:proofErr w:type="spellStart"/>
      <w:r w:rsidRPr="00A938F9">
        <w:rPr>
          <w:rFonts w:eastAsia="Calibri"/>
          <w:b/>
          <w:lang w:eastAsia="en-US"/>
        </w:rPr>
        <w:t>завдання</w:t>
      </w:r>
      <w:proofErr w:type="spellEnd"/>
      <w:r w:rsidRPr="00A938F9">
        <w:rPr>
          <w:rFonts w:eastAsia="Calibri"/>
          <w:b/>
          <w:lang w:eastAsia="en-US"/>
        </w:rPr>
        <w:t xml:space="preserve"> до </w:t>
      </w:r>
      <w:proofErr w:type="spellStart"/>
      <w:r w:rsidRPr="00A938F9">
        <w:rPr>
          <w:rFonts w:eastAsia="Calibri"/>
          <w:b/>
          <w:lang w:eastAsia="en-US"/>
        </w:rPr>
        <w:t>елементів</w:t>
      </w:r>
      <w:proofErr w:type="spellEnd"/>
      <w:r w:rsidRPr="00A938F9">
        <w:rPr>
          <w:rFonts w:eastAsia="Calibri"/>
          <w:b/>
          <w:lang w:eastAsia="en-US"/>
        </w:rPr>
        <w:t xml:space="preserve"> </w:t>
      </w:r>
      <w:proofErr w:type="spellStart"/>
      <w:r w:rsidRPr="00A938F9">
        <w:rPr>
          <w:rFonts w:eastAsia="Calibri"/>
          <w:b/>
          <w:lang w:eastAsia="en-US"/>
        </w:rPr>
        <w:t>теплової</w:t>
      </w:r>
      <w:proofErr w:type="spellEnd"/>
      <w:r w:rsidRPr="00A938F9">
        <w:rPr>
          <w:rFonts w:eastAsia="Calibri"/>
          <w:b/>
          <w:lang w:eastAsia="en-US"/>
        </w:rPr>
        <w:t xml:space="preserve"> </w:t>
      </w:r>
      <w:proofErr w:type="spellStart"/>
      <w:r w:rsidRPr="00A938F9">
        <w:rPr>
          <w:rFonts w:eastAsia="Calibri"/>
          <w:b/>
          <w:lang w:eastAsia="en-US"/>
        </w:rPr>
        <w:t>мережі</w:t>
      </w:r>
      <w:proofErr w:type="spellEnd"/>
      <w:r w:rsidRPr="00A938F9">
        <w:rPr>
          <w:rFonts w:eastAsia="Calibri"/>
          <w:b/>
          <w:lang w:eastAsia="en-US"/>
        </w:rPr>
        <w:t>:</w:t>
      </w:r>
    </w:p>
    <w:p w:rsidR="00A938F9" w:rsidRPr="00DE3F62" w:rsidRDefault="00A938F9" w:rsidP="00A938F9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A938F9">
        <w:rPr>
          <w:rFonts w:eastAsia="Calibri"/>
          <w:lang w:val="uk-UA" w:eastAsia="en-US"/>
        </w:rPr>
        <w:t>1.</w:t>
      </w:r>
      <w:r w:rsidRPr="00A938F9">
        <w:rPr>
          <w:rFonts w:eastAsia="Calibri"/>
          <w:lang w:eastAsia="en-US"/>
        </w:rPr>
        <w:t xml:space="preserve">Труби </w:t>
      </w:r>
      <w:proofErr w:type="spellStart"/>
      <w:r w:rsidRPr="00A938F9">
        <w:rPr>
          <w:rFonts w:eastAsia="Calibri"/>
          <w:lang w:eastAsia="en-US"/>
        </w:rPr>
        <w:t>сталеві</w:t>
      </w:r>
      <w:proofErr w:type="spellEnd"/>
      <w:r w:rsidRPr="00A938F9">
        <w:rPr>
          <w:rFonts w:eastAsia="Calibri"/>
          <w:lang w:eastAsia="en-US"/>
        </w:rPr>
        <w:t xml:space="preserve"> </w:t>
      </w:r>
      <w:r w:rsidRPr="00A938F9">
        <w:rPr>
          <w:rFonts w:eastAsia="Calibri"/>
          <w:lang w:val="uk-UA" w:eastAsia="en-US"/>
        </w:rPr>
        <w:t xml:space="preserve">безшовні гарячекатані </w:t>
      </w:r>
      <w:r w:rsidR="00925FE6">
        <w:rPr>
          <w:rFonts w:eastAsia="Calibri"/>
          <w:lang w:val="uk-UA" w:eastAsia="en-US"/>
        </w:rPr>
        <w:t>ДСТУ 8938:2019</w:t>
      </w:r>
      <w:r w:rsidRPr="00A938F9">
        <w:rPr>
          <w:rFonts w:eastAsia="Calibri"/>
          <w:lang w:val="uk-UA" w:eastAsia="en-US"/>
        </w:rPr>
        <w:t xml:space="preserve"> </w:t>
      </w:r>
      <w:r w:rsidRPr="00A938F9">
        <w:rPr>
          <w:rFonts w:eastAsia="Calibri"/>
          <w:lang w:eastAsia="en-US"/>
        </w:rPr>
        <w:t xml:space="preserve">та опори </w:t>
      </w:r>
      <w:proofErr w:type="spellStart"/>
      <w:r w:rsidRPr="00A938F9">
        <w:rPr>
          <w:rFonts w:eastAsia="Calibri"/>
          <w:lang w:eastAsia="en-US"/>
        </w:rPr>
        <w:t>нерухомі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прямі</w:t>
      </w:r>
      <w:proofErr w:type="spellEnd"/>
      <w:r w:rsidRPr="00A938F9">
        <w:rPr>
          <w:rFonts w:eastAsia="Calibri"/>
          <w:lang w:eastAsia="en-US"/>
        </w:rPr>
        <w:t xml:space="preserve">, </w:t>
      </w:r>
      <w:proofErr w:type="spellStart"/>
      <w:r w:rsidRPr="00A938F9">
        <w:rPr>
          <w:rFonts w:eastAsia="Calibri"/>
          <w:lang w:eastAsia="en-US"/>
        </w:rPr>
        <w:t>фасонні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вироби</w:t>
      </w:r>
      <w:proofErr w:type="spellEnd"/>
      <w:r w:rsidRPr="00A938F9">
        <w:rPr>
          <w:rFonts w:eastAsia="Calibri"/>
          <w:lang w:eastAsia="en-US"/>
        </w:rPr>
        <w:t xml:space="preserve">  </w:t>
      </w:r>
      <w:proofErr w:type="spellStart"/>
      <w:r w:rsidRPr="00A938F9">
        <w:rPr>
          <w:rFonts w:eastAsia="Calibri"/>
          <w:lang w:eastAsia="en-US"/>
        </w:rPr>
        <w:t>попередньо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теплоізольовані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спіненим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поліуретаном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із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захисною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оболонкою</w:t>
      </w:r>
      <w:proofErr w:type="spellEnd"/>
      <w:r w:rsidRPr="00A938F9">
        <w:rPr>
          <w:rFonts w:eastAsia="Calibri"/>
          <w:lang w:eastAsia="en-US"/>
        </w:rPr>
        <w:t xml:space="preserve"> для </w:t>
      </w:r>
      <w:proofErr w:type="spellStart"/>
      <w:r w:rsidRPr="00A938F9">
        <w:rPr>
          <w:rFonts w:eastAsia="Calibri"/>
          <w:lang w:eastAsia="en-US"/>
        </w:rPr>
        <w:t>теплових</w:t>
      </w:r>
      <w:proofErr w:type="spellEnd"/>
      <w:r w:rsidRPr="00A938F9">
        <w:rPr>
          <w:rFonts w:eastAsia="Calibri"/>
          <w:lang w:eastAsia="en-US"/>
        </w:rPr>
        <w:t xml:space="preserve"> мереж  </w:t>
      </w:r>
      <w:proofErr w:type="spellStart"/>
      <w:r w:rsidRPr="00A938F9">
        <w:rPr>
          <w:rFonts w:eastAsia="Calibri"/>
          <w:lang w:eastAsia="en-US"/>
        </w:rPr>
        <w:t>повинні</w:t>
      </w:r>
      <w:proofErr w:type="spellEnd"/>
      <w:r w:rsidRPr="00A938F9">
        <w:rPr>
          <w:rFonts w:eastAsia="Calibri"/>
          <w:lang w:eastAsia="en-US"/>
        </w:rPr>
        <w:t xml:space="preserve"> бути </w:t>
      </w:r>
      <w:proofErr w:type="spellStart"/>
      <w:r w:rsidRPr="00A938F9">
        <w:rPr>
          <w:rFonts w:eastAsia="Calibri"/>
          <w:lang w:eastAsia="en-US"/>
        </w:rPr>
        <w:t>сертифіковані</w:t>
      </w:r>
      <w:proofErr w:type="spellEnd"/>
      <w:r w:rsidRPr="00A938F9">
        <w:rPr>
          <w:rFonts w:eastAsia="Calibri"/>
          <w:lang w:eastAsia="en-US"/>
        </w:rPr>
        <w:t xml:space="preserve"> </w:t>
      </w:r>
      <w:r w:rsidRPr="00A938F9">
        <w:rPr>
          <w:rFonts w:eastAsia="Calibri"/>
          <w:lang w:val="uk-UA" w:eastAsia="en-US"/>
        </w:rPr>
        <w:t>органом сертифікації діючий в Україні</w:t>
      </w:r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і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відповідати</w:t>
      </w:r>
      <w:proofErr w:type="spellEnd"/>
      <w:r w:rsidRPr="00A938F9">
        <w:rPr>
          <w:rFonts w:eastAsia="Calibri"/>
          <w:lang w:val="uk-UA" w:eastAsia="en-US"/>
        </w:rPr>
        <w:t xml:space="preserve"> вимогам</w:t>
      </w:r>
      <w:r w:rsidRPr="00A938F9">
        <w:rPr>
          <w:rFonts w:eastAsia="Calibri"/>
          <w:lang w:eastAsia="en-US"/>
        </w:rPr>
        <w:t xml:space="preserve"> ДСТУ Б.В.2.5-31:2007</w:t>
      </w:r>
      <w:r w:rsidRPr="00A938F9">
        <w:rPr>
          <w:rFonts w:eastAsia="Calibri"/>
          <w:lang w:val="uk-UA" w:eastAsia="en-US"/>
        </w:rPr>
        <w:t>, ДСТУ Е</w:t>
      </w:r>
      <w:r w:rsidRPr="00A938F9">
        <w:rPr>
          <w:rFonts w:eastAsia="Calibri"/>
          <w:lang w:val="en-US" w:eastAsia="en-US"/>
        </w:rPr>
        <w:t>N</w:t>
      </w:r>
      <w:r w:rsidRPr="00A938F9">
        <w:rPr>
          <w:rFonts w:eastAsia="Calibri"/>
          <w:lang w:eastAsia="en-US"/>
        </w:rPr>
        <w:t xml:space="preserve"> </w:t>
      </w:r>
      <w:r w:rsidRPr="00A938F9">
        <w:rPr>
          <w:rFonts w:eastAsia="Calibri"/>
          <w:lang w:val="uk-UA" w:eastAsia="en-US"/>
        </w:rPr>
        <w:t>253:2016</w:t>
      </w:r>
      <w:r w:rsidR="00925FE6">
        <w:rPr>
          <w:rFonts w:eastAsia="Calibri"/>
          <w:lang w:val="uk-UA" w:eastAsia="en-US"/>
        </w:rPr>
        <w:t>. Н</w:t>
      </w:r>
      <w:r w:rsidRPr="00A938F9">
        <w:rPr>
          <w:rFonts w:eastAsia="Calibri"/>
          <w:lang w:val="uk-UA" w:eastAsia="en-US"/>
        </w:rPr>
        <w:t>адати протокол сертифікаційних випробовувань</w:t>
      </w:r>
      <w:r w:rsidRPr="00DE3F62">
        <w:rPr>
          <w:rFonts w:eastAsia="Calibri"/>
          <w:lang w:val="uk-UA" w:eastAsia="en-US"/>
        </w:rPr>
        <w:t xml:space="preserve"> </w:t>
      </w:r>
      <w:r w:rsidR="00B45957" w:rsidRPr="00B45957">
        <w:rPr>
          <w:rFonts w:eastAsia="Calibri"/>
          <w:lang w:val="uk-UA" w:eastAsia="en-US"/>
        </w:rPr>
        <w:t xml:space="preserve">ДСТУ 8938:2019 </w:t>
      </w:r>
    </w:p>
    <w:p w:rsidR="00A938F9" w:rsidRPr="00DE3F62" w:rsidRDefault="00A938F9" w:rsidP="00A938F9">
      <w:pPr>
        <w:spacing w:after="200" w:line="276" w:lineRule="auto"/>
        <w:contextualSpacing/>
        <w:jc w:val="both"/>
        <w:rPr>
          <w:rFonts w:eastAsia="Calibri"/>
          <w:lang w:val="uk-UA" w:eastAsia="en-US"/>
        </w:rPr>
      </w:pPr>
      <w:r w:rsidRPr="00A938F9">
        <w:rPr>
          <w:rFonts w:eastAsia="Calibri"/>
          <w:lang w:val="uk-UA" w:eastAsia="en-US"/>
        </w:rPr>
        <w:t>2.</w:t>
      </w:r>
      <w:r w:rsidRPr="00DE3F62">
        <w:rPr>
          <w:rFonts w:eastAsia="Calibri"/>
          <w:lang w:val="uk-UA" w:eastAsia="en-US"/>
        </w:rPr>
        <w:t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  повинні відповідати вимогам ДСТУ Б.В.2.5-31:2007</w:t>
      </w:r>
      <w:r w:rsidRPr="00A938F9">
        <w:rPr>
          <w:rFonts w:eastAsia="Calibri"/>
          <w:lang w:val="uk-UA" w:eastAsia="en-US"/>
        </w:rPr>
        <w:t>,</w:t>
      </w:r>
      <w:r w:rsidRPr="00DE3F62">
        <w:rPr>
          <w:rFonts w:eastAsia="Calibri"/>
          <w:lang w:val="uk-UA" w:eastAsia="en-US"/>
        </w:rPr>
        <w:t xml:space="preserve"> ДСТУ </w:t>
      </w:r>
      <w:r w:rsidRPr="00A938F9">
        <w:rPr>
          <w:rFonts w:eastAsia="Calibri"/>
          <w:lang w:eastAsia="en-US"/>
        </w:rPr>
        <w:t>EN</w:t>
      </w:r>
      <w:r w:rsidRPr="00DE3F62">
        <w:rPr>
          <w:rFonts w:eastAsia="Calibri"/>
          <w:lang w:val="uk-UA" w:eastAsia="en-US"/>
        </w:rPr>
        <w:t xml:space="preserve"> 253:2016 </w:t>
      </w:r>
    </w:p>
    <w:p w:rsidR="00A938F9" w:rsidRPr="00A938F9" w:rsidRDefault="00A938F9" w:rsidP="00A938F9">
      <w:pPr>
        <w:spacing w:after="200" w:line="276" w:lineRule="auto"/>
        <w:jc w:val="both"/>
        <w:rPr>
          <w:rFonts w:eastAsia="Calibri"/>
          <w:lang w:eastAsia="en-US"/>
        </w:rPr>
      </w:pPr>
      <w:r w:rsidRPr="00A938F9">
        <w:rPr>
          <w:rFonts w:eastAsia="Calibri"/>
          <w:lang w:eastAsia="en-US"/>
        </w:rPr>
        <w:t xml:space="preserve">3. </w:t>
      </w:r>
      <w:proofErr w:type="gramStart"/>
      <w:r w:rsidRPr="00A938F9">
        <w:rPr>
          <w:rFonts w:eastAsia="Calibri"/>
          <w:lang w:eastAsia="en-US"/>
        </w:rPr>
        <w:t xml:space="preserve">Труби </w:t>
      </w:r>
      <w:proofErr w:type="spellStart"/>
      <w:r w:rsidRPr="00A938F9">
        <w:rPr>
          <w:rFonts w:eastAsia="Calibri"/>
          <w:lang w:eastAsia="en-US"/>
        </w:rPr>
        <w:t>сталеві</w:t>
      </w:r>
      <w:proofErr w:type="spellEnd"/>
      <w:r w:rsidRPr="00A938F9">
        <w:rPr>
          <w:rFonts w:eastAsia="Calibri"/>
          <w:lang w:val="uk-UA" w:eastAsia="en-US"/>
        </w:rPr>
        <w:t xml:space="preserve"> безшовні гарячекатані </w:t>
      </w:r>
      <w:r w:rsidR="00925FE6">
        <w:rPr>
          <w:rFonts w:eastAsia="Calibri"/>
          <w:lang w:val="uk-UA" w:eastAsia="en-US"/>
        </w:rPr>
        <w:t>ДСТУ 8938:2019</w:t>
      </w:r>
      <w:r w:rsidRPr="00A938F9">
        <w:rPr>
          <w:rFonts w:eastAsia="Calibri"/>
          <w:lang w:eastAsia="en-US"/>
        </w:rPr>
        <w:t xml:space="preserve">, в тому </w:t>
      </w:r>
      <w:proofErr w:type="spellStart"/>
      <w:r w:rsidRPr="00A938F9">
        <w:rPr>
          <w:rFonts w:eastAsia="Calibri"/>
          <w:lang w:eastAsia="en-US"/>
        </w:rPr>
        <w:t>числі</w:t>
      </w:r>
      <w:proofErr w:type="spellEnd"/>
      <w:r w:rsidRPr="00A938F9">
        <w:rPr>
          <w:rFonts w:eastAsia="Calibri"/>
          <w:lang w:eastAsia="en-US"/>
        </w:rPr>
        <w:t xml:space="preserve"> для </w:t>
      </w:r>
      <w:proofErr w:type="spellStart"/>
      <w:r w:rsidRPr="00A938F9">
        <w:rPr>
          <w:rFonts w:eastAsia="Calibri"/>
          <w:lang w:eastAsia="en-US"/>
        </w:rPr>
        <w:t>виготовлення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фасонних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частин</w:t>
      </w:r>
      <w:proofErr w:type="spellEnd"/>
      <w:r w:rsidRPr="00A938F9">
        <w:rPr>
          <w:rFonts w:eastAsia="Calibri"/>
          <w:lang w:eastAsia="en-US"/>
        </w:rPr>
        <w:t xml:space="preserve">, </w:t>
      </w:r>
      <w:proofErr w:type="spellStart"/>
      <w:r w:rsidRPr="00A938F9">
        <w:rPr>
          <w:rFonts w:eastAsia="Calibri"/>
          <w:lang w:eastAsia="en-US"/>
        </w:rPr>
        <w:t>повинні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відповідати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вимогам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нормативно-правових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актів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з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охорони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праці</w:t>
      </w:r>
      <w:proofErr w:type="spellEnd"/>
      <w:r w:rsidRPr="00A938F9">
        <w:rPr>
          <w:rFonts w:eastAsia="Calibri"/>
          <w:lang w:eastAsia="en-US"/>
        </w:rPr>
        <w:t xml:space="preserve"> та </w:t>
      </w:r>
      <w:proofErr w:type="spellStart"/>
      <w:r w:rsidRPr="00A938F9">
        <w:rPr>
          <w:rFonts w:eastAsia="Calibri"/>
          <w:lang w:eastAsia="en-US"/>
        </w:rPr>
        <w:t>технічної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документації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чинної</w:t>
      </w:r>
      <w:proofErr w:type="spellEnd"/>
      <w:r w:rsidRPr="00A938F9">
        <w:rPr>
          <w:rFonts w:eastAsia="Calibri"/>
          <w:lang w:eastAsia="en-US"/>
        </w:rPr>
        <w:t xml:space="preserve"> в </w:t>
      </w:r>
      <w:proofErr w:type="spellStart"/>
      <w:r w:rsidRPr="00A938F9">
        <w:rPr>
          <w:rFonts w:eastAsia="Calibri"/>
          <w:lang w:eastAsia="en-US"/>
        </w:rPr>
        <w:t>Україні</w:t>
      </w:r>
      <w:proofErr w:type="spellEnd"/>
      <w:r w:rsidRPr="00A938F9">
        <w:rPr>
          <w:rFonts w:eastAsia="Calibri"/>
          <w:lang w:eastAsia="en-US"/>
        </w:rPr>
        <w:t xml:space="preserve">. </w:t>
      </w:r>
      <w:proofErr w:type="spellStart"/>
      <w:r w:rsidRPr="00A938F9">
        <w:rPr>
          <w:rFonts w:eastAsia="Calibri"/>
          <w:lang w:eastAsia="en-US"/>
        </w:rPr>
        <w:t>Надати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відповідно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оформлену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копію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сертифікату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відповідності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вимогам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охорони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оточуючого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середовища</w:t>
      </w:r>
      <w:proofErr w:type="spellEnd"/>
      <w:r w:rsidRPr="00A938F9">
        <w:rPr>
          <w:rFonts w:eastAsia="Calibri"/>
          <w:lang w:eastAsia="en-US"/>
        </w:rPr>
        <w:t xml:space="preserve"> ДСТУ ISO 14001:</w:t>
      </w:r>
      <w:r w:rsidRPr="00A938F9">
        <w:rPr>
          <w:rFonts w:eastAsia="Calibri"/>
          <w:lang w:val="uk-UA" w:eastAsia="en-US"/>
        </w:rPr>
        <w:t>2015</w:t>
      </w:r>
      <w:r w:rsidRPr="00A938F9">
        <w:rPr>
          <w:rFonts w:eastAsia="Calibri"/>
          <w:lang w:eastAsia="en-US"/>
        </w:rPr>
        <w:t xml:space="preserve">. </w:t>
      </w:r>
      <w:proofErr w:type="gramEnd"/>
    </w:p>
    <w:p w:rsidR="00A938F9" w:rsidRPr="00A938F9" w:rsidRDefault="00A938F9" w:rsidP="00A938F9">
      <w:pPr>
        <w:spacing w:after="200" w:line="276" w:lineRule="auto"/>
        <w:jc w:val="both"/>
        <w:rPr>
          <w:rFonts w:eastAsia="Calibri"/>
          <w:lang w:eastAsia="en-US"/>
        </w:rPr>
      </w:pPr>
      <w:r w:rsidRPr="00A938F9">
        <w:rPr>
          <w:rFonts w:eastAsia="Calibri"/>
          <w:lang w:val="uk-UA" w:eastAsia="en-US"/>
        </w:rPr>
        <w:t>4.</w:t>
      </w:r>
      <w:proofErr w:type="spellStart"/>
      <w:r w:rsidRPr="00A938F9">
        <w:rPr>
          <w:rFonts w:eastAsia="Calibri"/>
          <w:lang w:eastAsia="en-US"/>
        </w:rPr>
        <w:t>Коефіцієнт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теплопровідності</w:t>
      </w:r>
      <w:proofErr w:type="spellEnd"/>
      <w:r w:rsidRPr="00A938F9">
        <w:rPr>
          <w:rFonts w:eastAsia="Calibri"/>
          <w:lang w:eastAsia="en-US"/>
        </w:rPr>
        <w:t xml:space="preserve"> (</w:t>
      </w:r>
      <w:proofErr w:type="spellStart"/>
      <w:r w:rsidRPr="00A938F9">
        <w:rPr>
          <w:rFonts w:eastAsia="Calibri"/>
          <w:lang w:eastAsia="en-US"/>
        </w:rPr>
        <w:t>kso</w:t>
      </w:r>
      <w:proofErr w:type="spellEnd"/>
      <w:r w:rsidRPr="00A938F9">
        <w:rPr>
          <w:rFonts w:eastAsia="Calibri"/>
          <w:lang w:eastAsia="en-US"/>
        </w:rPr>
        <w:t xml:space="preserve">) </w:t>
      </w:r>
      <w:proofErr w:type="spellStart"/>
      <w:r w:rsidRPr="00A938F9">
        <w:rPr>
          <w:rFonts w:eastAsia="Calibri"/>
          <w:lang w:eastAsia="en-US"/>
        </w:rPr>
        <w:t>свіжосформованої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теплоізоляції</w:t>
      </w:r>
      <w:proofErr w:type="spellEnd"/>
      <w:r w:rsidRPr="00A938F9">
        <w:rPr>
          <w:rFonts w:eastAsia="Calibri"/>
          <w:lang w:eastAsia="en-US"/>
        </w:rPr>
        <w:t xml:space="preserve"> (</w:t>
      </w:r>
      <w:proofErr w:type="spellStart"/>
      <w:r w:rsidRPr="00A938F9">
        <w:rPr>
          <w:rFonts w:eastAsia="Calibri"/>
          <w:lang w:eastAsia="en-US"/>
        </w:rPr>
        <w:t>середнє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значення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коефіцієнту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теплопровідності</w:t>
      </w:r>
      <w:proofErr w:type="spellEnd"/>
      <w:r w:rsidRPr="00A938F9">
        <w:rPr>
          <w:rFonts w:eastAsia="Calibri"/>
          <w:lang w:eastAsia="en-US"/>
        </w:rPr>
        <w:t xml:space="preserve"> (</w:t>
      </w:r>
      <w:proofErr w:type="spellStart"/>
      <w:r w:rsidRPr="00A938F9">
        <w:rPr>
          <w:rFonts w:eastAsia="Calibri"/>
          <w:lang w:eastAsia="en-US"/>
        </w:rPr>
        <w:t>kso</w:t>
      </w:r>
      <w:proofErr w:type="spellEnd"/>
      <w:r w:rsidRPr="00A938F9">
        <w:rPr>
          <w:rFonts w:eastAsia="Calibri"/>
          <w:lang w:eastAsia="en-US"/>
        </w:rPr>
        <w:t xml:space="preserve">) </w:t>
      </w:r>
      <w:proofErr w:type="spellStart"/>
      <w:r w:rsidRPr="00A938F9">
        <w:rPr>
          <w:rFonts w:eastAsia="Calibri"/>
          <w:lang w:eastAsia="en-US"/>
        </w:rPr>
        <w:t>свіжосформованої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теплоізоляції</w:t>
      </w:r>
      <w:proofErr w:type="spellEnd"/>
      <w:r w:rsidRPr="00A938F9">
        <w:rPr>
          <w:rFonts w:eastAsia="Calibri"/>
          <w:lang w:eastAsia="en-US"/>
        </w:rPr>
        <w:t xml:space="preserve">), </w:t>
      </w:r>
      <w:proofErr w:type="spellStart"/>
      <w:r w:rsidRPr="00A938F9">
        <w:rPr>
          <w:rFonts w:eastAsia="Calibri"/>
          <w:lang w:eastAsia="en-US"/>
        </w:rPr>
        <w:t>визначений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згідно</w:t>
      </w:r>
      <w:proofErr w:type="spellEnd"/>
      <w:r w:rsidRPr="00A938F9">
        <w:rPr>
          <w:rFonts w:eastAsia="Calibri"/>
          <w:lang w:eastAsia="en-US"/>
        </w:rPr>
        <w:t xml:space="preserve">  ДСТУ  Б В.2.5-31: 2007 (ДСТУ Б В.2.7-105-2000 (ГОСТ 7076-99)) </w:t>
      </w:r>
      <w:r w:rsidRPr="00A938F9">
        <w:rPr>
          <w:rFonts w:eastAsia="Calibri"/>
          <w:lang w:val="uk-UA" w:eastAsia="en-US"/>
        </w:rPr>
        <w:t>та</w:t>
      </w:r>
      <w:r w:rsidRPr="00A938F9">
        <w:rPr>
          <w:rFonts w:eastAsia="Calibri"/>
          <w:lang w:eastAsia="en-US"/>
        </w:rPr>
        <w:t xml:space="preserve"> ДСТУ EN 253:2016, повинен бути не </w:t>
      </w:r>
      <w:proofErr w:type="spellStart"/>
      <w:r w:rsidRPr="00A938F9">
        <w:rPr>
          <w:rFonts w:eastAsia="Calibri"/>
          <w:lang w:eastAsia="en-US"/>
        </w:rPr>
        <w:t>більше</w:t>
      </w:r>
      <w:proofErr w:type="spellEnd"/>
      <w:r w:rsidRPr="00A938F9">
        <w:rPr>
          <w:rFonts w:eastAsia="Calibri"/>
          <w:lang w:eastAsia="en-US"/>
        </w:rPr>
        <w:t xml:space="preserve"> 0,027 Вт/(м*К). На </w:t>
      </w:r>
      <w:proofErr w:type="spellStart"/>
      <w:proofErr w:type="gramStart"/>
      <w:r w:rsidRPr="00A938F9">
        <w:rPr>
          <w:rFonts w:eastAsia="Calibri"/>
          <w:lang w:eastAsia="en-US"/>
        </w:rPr>
        <w:t>п</w:t>
      </w:r>
      <w:proofErr w:type="gramEnd"/>
      <w:r w:rsidRPr="00A938F9">
        <w:rPr>
          <w:rFonts w:eastAsia="Calibri"/>
          <w:lang w:eastAsia="en-US"/>
        </w:rPr>
        <w:t>ідтвердження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надати</w:t>
      </w:r>
      <w:proofErr w:type="spellEnd"/>
      <w:r w:rsidRPr="00A938F9">
        <w:rPr>
          <w:rFonts w:eastAsia="Calibri"/>
          <w:lang w:eastAsia="en-US"/>
        </w:rPr>
        <w:t xml:space="preserve"> протокол </w:t>
      </w:r>
      <w:proofErr w:type="spellStart"/>
      <w:r w:rsidRPr="00A938F9">
        <w:rPr>
          <w:rFonts w:eastAsia="Calibri"/>
          <w:lang w:eastAsia="en-US"/>
        </w:rPr>
        <w:t>випробувань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з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визначення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теплопровідності</w:t>
      </w:r>
      <w:proofErr w:type="spellEnd"/>
      <w:r w:rsidRPr="00A938F9">
        <w:rPr>
          <w:rFonts w:eastAsia="Calibri"/>
          <w:lang w:eastAsia="en-US"/>
        </w:rPr>
        <w:t xml:space="preserve"> .</w:t>
      </w:r>
    </w:p>
    <w:p w:rsidR="00A938F9" w:rsidRPr="00A938F9" w:rsidRDefault="00A938F9" w:rsidP="00A938F9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A938F9">
        <w:rPr>
          <w:rFonts w:eastAsia="Calibri"/>
          <w:lang w:val="uk-UA" w:eastAsia="en-US"/>
        </w:rPr>
        <w:t>5. Пінополіуретанова система для формування теплоізоляції елементів трубопроводів та їх з’єднань повинна бути на основі ЦИКЛОПЕНТАНУ. На підтвердження надати сертифікат відповідності або протокол сертифікаційних випробувань.</w:t>
      </w:r>
    </w:p>
    <w:p w:rsidR="00A938F9" w:rsidRPr="00A938F9" w:rsidRDefault="00A938F9" w:rsidP="00A938F9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A938F9">
        <w:rPr>
          <w:rFonts w:eastAsia="Calibri"/>
          <w:lang w:val="uk-UA" w:eastAsia="en-US"/>
        </w:rPr>
        <w:t xml:space="preserve">6. </w:t>
      </w:r>
      <w:proofErr w:type="spellStart"/>
      <w:r w:rsidRPr="00A938F9">
        <w:rPr>
          <w:rFonts w:eastAsia="Calibri"/>
          <w:lang w:val="uk-UA" w:eastAsia="en-US"/>
        </w:rPr>
        <w:t>Теплогідроізоляція</w:t>
      </w:r>
      <w:proofErr w:type="spellEnd"/>
      <w:r w:rsidRPr="00A938F9">
        <w:rPr>
          <w:rFonts w:eastAsia="Calibri"/>
          <w:lang w:val="uk-UA" w:eastAsia="en-US"/>
        </w:rPr>
        <w:t xml:space="preserve"> з’єднань  теплоізольованих елементів повинна виконуватися за допомогою поліетиленових </w:t>
      </w:r>
      <w:proofErr w:type="spellStart"/>
      <w:r w:rsidRPr="00A938F9">
        <w:rPr>
          <w:rFonts w:eastAsia="Calibri"/>
          <w:lang w:val="uk-UA" w:eastAsia="en-US"/>
        </w:rPr>
        <w:t>термоусадкових</w:t>
      </w:r>
      <w:proofErr w:type="spellEnd"/>
      <w:r w:rsidRPr="00A938F9">
        <w:rPr>
          <w:rFonts w:eastAsia="Calibri"/>
          <w:lang w:val="uk-UA" w:eastAsia="en-US"/>
        </w:rPr>
        <w:t xml:space="preserve">  муфт  з </w:t>
      </w:r>
      <w:proofErr w:type="spellStart"/>
      <w:r w:rsidRPr="00A938F9">
        <w:rPr>
          <w:rFonts w:eastAsia="Calibri"/>
          <w:lang w:val="uk-UA" w:eastAsia="en-US"/>
        </w:rPr>
        <w:t>герметизуючими</w:t>
      </w:r>
      <w:proofErr w:type="spellEnd"/>
      <w:r w:rsidRPr="00A938F9">
        <w:rPr>
          <w:rFonts w:eastAsia="Calibri"/>
          <w:lang w:val="uk-UA" w:eastAsia="en-US"/>
        </w:rPr>
        <w:t xml:space="preserve"> матеріалами.                                                                                                      </w:t>
      </w:r>
    </w:p>
    <w:p w:rsidR="00A938F9" w:rsidRPr="00A938F9" w:rsidRDefault="00A938F9" w:rsidP="00A938F9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A938F9">
        <w:rPr>
          <w:rFonts w:eastAsia="Calibri"/>
          <w:lang w:val="uk-UA" w:eastAsia="en-US"/>
        </w:rPr>
        <w:t xml:space="preserve">7. Стійкість стикових з’єднань теплоізольованих елементів при максимальному ґрунтовому навантаженні із застосуванням поліетиленових </w:t>
      </w:r>
      <w:proofErr w:type="spellStart"/>
      <w:r w:rsidRPr="00A938F9">
        <w:rPr>
          <w:rFonts w:eastAsia="Calibri"/>
          <w:lang w:val="uk-UA" w:eastAsia="en-US"/>
        </w:rPr>
        <w:t>термоусадкових</w:t>
      </w:r>
      <w:proofErr w:type="spellEnd"/>
      <w:r w:rsidRPr="00A938F9">
        <w:rPr>
          <w:rFonts w:eastAsia="Calibri"/>
          <w:lang w:val="uk-UA" w:eastAsia="en-US"/>
        </w:rPr>
        <w:t xml:space="preserve"> муфт </w:t>
      </w:r>
      <w:r w:rsidRPr="00A938F9">
        <w:rPr>
          <w:rFonts w:eastAsia="Calibri"/>
          <w:color w:val="000000"/>
          <w:lang w:val="uk-UA" w:eastAsia="en-US"/>
        </w:rPr>
        <w:t>повинна</w:t>
      </w:r>
      <w:r w:rsidRPr="00A938F9">
        <w:rPr>
          <w:rFonts w:eastAsia="Calibri"/>
          <w:lang w:val="uk-UA" w:eastAsia="en-US"/>
        </w:rPr>
        <w:t xml:space="preserve"> підтверджуватися відповідним протоколом сертифікаційних випробувань, що підтверджує відповідність вимогам ГСТУ та/або ТУ. Надати відповідно оформлену копію протоколу випробувань. </w:t>
      </w:r>
    </w:p>
    <w:p w:rsidR="00A938F9" w:rsidRPr="00925FE6" w:rsidRDefault="00A938F9" w:rsidP="00A938F9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A938F9">
        <w:rPr>
          <w:rFonts w:eastAsia="Calibri"/>
          <w:lang w:val="uk-UA" w:eastAsia="en-US"/>
        </w:rPr>
        <w:t xml:space="preserve">8. Муфти для </w:t>
      </w:r>
      <w:proofErr w:type="spellStart"/>
      <w:r w:rsidRPr="00A938F9">
        <w:rPr>
          <w:rFonts w:eastAsia="Calibri"/>
          <w:lang w:val="uk-UA" w:eastAsia="en-US"/>
        </w:rPr>
        <w:t>теплогідроізоляції</w:t>
      </w:r>
      <w:proofErr w:type="spellEnd"/>
      <w:r w:rsidRPr="00A938F9">
        <w:rPr>
          <w:rFonts w:eastAsia="Calibri"/>
          <w:lang w:val="uk-UA" w:eastAsia="en-US"/>
        </w:rPr>
        <w:t xml:space="preserve"> з’єднань  теплоізольованих елементів повинні поставлятися в комплекті з усіма складовими, включаючи системи виявлення пошкоджень та дистанційного моніторингу. </w:t>
      </w:r>
      <w:proofErr w:type="spellStart"/>
      <w:r w:rsidRPr="00A938F9">
        <w:rPr>
          <w:rFonts w:eastAsia="Calibri"/>
          <w:lang w:eastAsia="en-US"/>
        </w:rPr>
        <w:t>Постачальник</w:t>
      </w:r>
      <w:proofErr w:type="spellEnd"/>
      <w:r w:rsidRPr="00A938F9">
        <w:rPr>
          <w:rFonts w:eastAsia="Calibri"/>
          <w:lang w:eastAsia="en-US"/>
        </w:rPr>
        <w:t xml:space="preserve"> (при </w:t>
      </w:r>
      <w:proofErr w:type="spellStart"/>
      <w:r w:rsidRPr="00A938F9">
        <w:rPr>
          <w:rFonts w:eastAsia="Calibri"/>
          <w:lang w:eastAsia="en-US"/>
        </w:rPr>
        <w:t>поставці</w:t>
      </w:r>
      <w:proofErr w:type="spellEnd"/>
      <w:r w:rsidRPr="00A938F9">
        <w:rPr>
          <w:rFonts w:eastAsia="Calibri"/>
          <w:lang w:eastAsia="en-US"/>
        </w:rPr>
        <w:t xml:space="preserve">) повинен </w:t>
      </w:r>
      <w:proofErr w:type="spellStart"/>
      <w:r w:rsidRPr="00A938F9">
        <w:rPr>
          <w:rFonts w:eastAsia="Calibri"/>
          <w:lang w:eastAsia="en-US"/>
        </w:rPr>
        <w:t>надати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Інструкцію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з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виконання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теплогідроізоляції</w:t>
      </w:r>
      <w:proofErr w:type="spellEnd"/>
      <w:r w:rsidRPr="00A938F9">
        <w:rPr>
          <w:rFonts w:eastAsia="Calibri"/>
          <w:lang w:eastAsia="en-US"/>
        </w:rPr>
        <w:t xml:space="preserve"> </w:t>
      </w:r>
      <w:proofErr w:type="spellStart"/>
      <w:r w:rsidRPr="00A938F9">
        <w:rPr>
          <w:rFonts w:eastAsia="Calibri"/>
          <w:lang w:eastAsia="en-US"/>
        </w:rPr>
        <w:t>з’єднань</w:t>
      </w:r>
      <w:proofErr w:type="spellEnd"/>
      <w:r w:rsidRPr="00A938F9">
        <w:rPr>
          <w:rFonts w:eastAsia="Calibri"/>
          <w:lang w:eastAsia="en-US"/>
        </w:rPr>
        <w:t xml:space="preserve">.  </w:t>
      </w:r>
    </w:p>
    <w:p w:rsidR="00A938F9" w:rsidRPr="00B45957" w:rsidRDefault="00A938F9" w:rsidP="00A938F9">
      <w:pPr>
        <w:contextualSpacing/>
        <w:jc w:val="both"/>
        <w:rPr>
          <w:b/>
          <w:bCs/>
          <w:i/>
          <w:color w:val="000000"/>
          <w:sz w:val="22"/>
          <w:szCs w:val="22"/>
          <w:u w:val="single"/>
          <w:lang w:val="uk-UA"/>
        </w:rPr>
      </w:pPr>
      <w:r w:rsidRPr="00925FE6">
        <w:rPr>
          <w:rFonts w:eastAsia="Calibri"/>
          <w:b/>
          <w:i/>
          <w:sz w:val="22"/>
          <w:szCs w:val="22"/>
          <w:u w:val="single"/>
          <w:lang w:val="uk-UA" w:eastAsia="en-US"/>
        </w:rPr>
        <w:t>Сертифікати</w:t>
      </w:r>
      <w:r w:rsidRPr="00B45957">
        <w:rPr>
          <w:rFonts w:eastAsia="Calibri"/>
          <w:b/>
          <w:i/>
          <w:sz w:val="22"/>
          <w:szCs w:val="22"/>
          <w:u w:val="single"/>
          <w:lang w:val="uk-UA" w:eastAsia="en-US"/>
        </w:rPr>
        <w:t>,</w:t>
      </w:r>
      <w:r w:rsidRPr="00925FE6">
        <w:rPr>
          <w:rFonts w:eastAsia="Calibri"/>
          <w:b/>
          <w:i/>
          <w:sz w:val="22"/>
          <w:szCs w:val="22"/>
          <w:u w:val="single"/>
          <w:lang w:val="uk-UA" w:eastAsia="en-US"/>
        </w:rPr>
        <w:t xml:space="preserve"> які </w:t>
      </w:r>
      <w:r w:rsidRPr="00B45957">
        <w:rPr>
          <w:rFonts w:eastAsia="Calibri"/>
          <w:b/>
          <w:i/>
          <w:sz w:val="22"/>
          <w:szCs w:val="22"/>
          <w:u w:val="single"/>
          <w:lang w:val="uk-UA" w:eastAsia="en-US"/>
        </w:rPr>
        <w:t xml:space="preserve">будуть </w:t>
      </w:r>
      <w:r w:rsidRPr="00925FE6">
        <w:rPr>
          <w:rFonts w:eastAsia="Calibri"/>
          <w:b/>
          <w:i/>
          <w:sz w:val="22"/>
          <w:szCs w:val="22"/>
          <w:u w:val="single"/>
          <w:lang w:val="uk-UA" w:eastAsia="en-US"/>
        </w:rPr>
        <w:t>додаватися Учасниками в складі про</w:t>
      </w:r>
      <w:r w:rsidR="00B45957">
        <w:rPr>
          <w:rFonts w:eastAsia="Calibri"/>
          <w:b/>
          <w:i/>
          <w:sz w:val="22"/>
          <w:szCs w:val="22"/>
          <w:u w:val="single"/>
          <w:lang w:val="uk-UA" w:eastAsia="en-US"/>
        </w:rPr>
        <w:t>п</w:t>
      </w:r>
      <w:r w:rsidRPr="00925FE6">
        <w:rPr>
          <w:rFonts w:eastAsia="Calibri"/>
          <w:b/>
          <w:i/>
          <w:sz w:val="22"/>
          <w:szCs w:val="22"/>
          <w:u w:val="single"/>
          <w:lang w:val="uk-UA" w:eastAsia="en-US"/>
        </w:rPr>
        <w:t>озиції щодо шовної труби</w:t>
      </w:r>
      <w:r w:rsidRPr="00B45957">
        <w:rPr>
          <w:rFonts w:eastAsia="Calibri"/>
          <w:b/>
          <w:i/>
          <w:sz w:val="22"/>
          <w:szCs w:val="22"/>
          <w:u w:val="single"/>
          <w:lang w:val="uk-UA" w:eastAsia="en-US"/>
        </w:rPr>
        <w:t>,</w:t>
      </w:r>
      <w:r w:rsidRPr="00925FE6">
        <w:rPr>
          <w:rFonts w:eastAsia="Calibri"/>
          <w:b/>
          <w:i/>
          <w:sz w:val="22"/>
          <w:szCs w:val="22"/>
          <w:u w:val="single"/>
          <w:lang w:val="uk-UA" w:eastAsia="en-US"/>
        </w:rPr>
        <w:t xml:space="preserve"> буде вважитися, як надання товару який не відповідає якісним та технічним характеристикам </w:t>
      </w:r>
      <w:r w:rsidRPr="00B45957">
        <w:rPr>
          <w:rFonts w:eastAsia="Calibri"/>
          <w:b/>
          <w:i/>
          <w:sz w:val="22"/>
          <w:szCs w:val="22"/>
          <w:u w:val="single"/>
          <w:lang w:val="uk-UA" w:eastAsia="en-US"/>
        </w:rPr>
        <w:t>до елементів теплової мережі та буде підставою для відхилення такої пропозиції.</w:t>
      </w:r>
    </w:p>
    <w:p w:rsidR="00B20F6F" w:rsidRPr="00B45957" w:rsidRDefault="00B20F6F" w:rsidP="001D1E6A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</w:p>
    <w:sectPr w:rsidR="00B20F6F" w:rsidRPr="00B45957" w:rsidSect="001D1E6A">
      <w:pgSz w:w="11906" w:h="16838"/>
      <w:pgMar w:top="567" w:right="851" w:bottom="425" w:left="15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AC" w:rsidRDefault="008515AC" w:rsidP="00E50074">
      <w:r>
        <w:separator/>
      </w:r>
    </w:p>
  </w:endnote>
  <w:endnote w:type="continuationSeparator" w:id="0">
    <w:p w:rsidR="008515AC" w:rsidRDefault="008515AC" w:rsidP="00E5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AC" w:rsidRDefault="008515AC" w:rsidP="00E50074">
      <w:r>
        <w:separator/>
      </w:r>
    </w:p>
  </w:footnote>
  <w:footnote w:type="continuationSeparator" w:id="0">
    <w:p w:rsidR="008515AC" w:rsidRDefault="008515AC" w:rsidP="00E50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AC" w:rsidRDefault="008515AC">
    <w:pPr>
      <w:tabs>
        <w:tab w:val="center" w:pos="4564"/>
        <w:tab w:val="right" w:pos="8534"/>
      </w:tabs>
      <w:autoSpaceDE w:val="0"/>
      <w:autoSpaceDN w:val="0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BC4D82"/>
    <w:multiLevelType w:val="hybridMultilevel"/>
    <w:tmpl w:val="7C3A20E0"/>
    <w:lvl w:ilvl="0" w:tplc="BBE8435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DD1D11"/>
    <w:multiLevelType w:val="hybridMultilevel"/>
    <w:tmpl w:val="AB4AAE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5421"/>
    <w:multiLevelType w:val="hybridMultilevel"/>
    <w:tmpl w:val="92C2CA54"/>
    <w:lvl w:ilvl="0" w:tplc="BBE84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16A53"/>
    <w:multiLevelType w:val="hybridMultilevel"/>
    <w:tmpl w:val="7E6A3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C332F8"/>
    <w:multiLevelType w:val="multilevel"/>
    <w:tmpl w:val="26120A30"/>
    <w:styleLink w:val="WW8Num1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  <w:lang w:val="uk-UA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2A6740B"/>
    <w:multiLevelType w:val="hybridMultilevel"/>
    <w:tmpl w:val="D66CA986"/>
    <w:lvl w:ilvl="0" w:tplc="A86E09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37F96"/>
    <w:multiLevelType w:val="hybridMultilevel"/>
    <w:tmpl w:val="930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0201"/>
    <w:multiLevelType w:val="hybridMultilevel"/>
    <w:tmpl w:val="FB349BF2"/>
    <w:lvl w:ilvl="0" w:tplc="BBE843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18B1"/>
    <w:multiLevelType w:val="hybridMultilevel"/>
    <w:tmpl w:val="2AA45C08"/>
    <w:lvl w:ilvl="0" w:tplc="D6E2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90432A"/>
    <w:multiLevelType w:val="hybridMultilevel"/>
    <w:tmpl w:val="D0DAB01A"/>
    <w:lvl w:ilvl="0" w:tplc="6B26F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6A780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B151B4"/>
    <w:multiLevelType w:val="hybridMultilevel"/>
    <w:tmpl w:val="6C16F73A"/>
    <w:lvl w:ilvl="0" w:tplc="5AFCC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073E"/>
    <w:rsid w:val="0002594D"/>
    <w:rsid w:val="0003589E"/>
    <w:rsid w:val="00036295"/>
    <w:rsid w:val="00066758"/>
    <w:rsid w:val="000831DB"/>
    <w:rsid w:val="000C3DB4"/>
    <w:rsid w:val="000C5B57"/>
    <w:rsid w:val="000D4345"/>
    <w:rsid w:val="00121326"/>
    <w:rsid w:val="0013055B"/>
    <w:rsid w:val="00132736"/>
    <w:rsid w:val="001B2CF8"/>
    <w:rsid w:val="001D1E6A"/>
    <w:rsid w:val="001F3B12"/>
    <w:rsid w:val="00250DC3"/>
    <w:rsid w:val="00286E8F"/>
    <w:rsid w:val="00291A78"/>
    <w:rsid w:val="002B131B"/>
    <w:rsid w:val="002B3847"/>
    <w:rsid w:val="002C3409"/>
    <w:rsid w:val="002D6BE0"/>
    <w:rsid w:val="002F1717"/>
    <w:rsid w:val="002F5461"/>
    <w:rsid w:val="00312DCA"/>
    <w:rsid w:val="00331191"/>
    <w:rsid w:val="00366C6D"/>
    <w:rsid w:val="0037070C"/>
    <w:rsid w:val="0038101A"/>
    <w:rsid w:val="003B24AB"/>
    <w:rsid w:val="003E6A39"/>
    <w:rsid w:val="003F342F"/>
    <w:rsid w:val="004011F4"/>
    <w:rsid w:val="0041681E"/>
    <w:rsid w:val="00453BA3"/>
    <w:rsid w:val="004E67EC"/>
    <w:rsid w:val="005030E8"/>
    <w:rsid w:val="0051307C"/>
    <w:rsid w:val="00522A1E"/>
    <w:rsid w:val="00583842"/>
    <w:rsid w:val="005967A0"/>
    <w:rsid w:val="005C16CD"/>
    <w:rsid w:val="005C2450"/>
    <w:rsid w:val="005C4325"/>
    <w:rsid w:val="005E1ECC"/>
    <w:rsid w:val="005E6D43"/>
    <w:rsid w:val="006635B7"/>
    <w:rsid w:val="00667BED"/>
    <w:rsid w:val="00670374"/>
    <w:rsid w:val="006A2889"/>
    <w:rsid w:val="006B3ADC"/>
    <w:rsid w:val="006C6CBE"/>
    <w:rsid w:val="006E66BE"/>
    <w:rsid w:val="00714551"/>
    <w:rsid w:val="00754731"/>
    <w:rsid w:val="007549A7"/>
    <w:rsid w:val="007A007A"/>
    <w:rsid w:val="007A04B8"/>
    <w:rsid w:val="007C64BC"/>
    <w:rsid w:val="007D2D45"/>
    <w:rsid w:val="00825021"/>
    <w:rsid w:val="00831A47"/>
    <w:rsid w:val="00836589"/>
    <w:rsid w:val="008515AC"/>
    <w:rsid w:val="00864EA7"/>
    <w:rsid w:val="00875C6E"/>
    <w:rsid w:val="00884A57"/>
    <w:rsid w:val="00885501"/>
    <w:rsid w:val="00896D2F"/>
    <w:rsid w:val="008A290D"/>
    <w:rsid w:val="008B73FF"/>
    <w:rsid w:val="008C537B"/>
    <w:rsid w:val="008C7CD0"/>
    <w:rsid w:val="008D1B8E"/>
    <w:rsid w:val="00903A50"/>
    <w:rsid w:val="0090409E"/>
    <w:rsid w:val="00905C94"/>
    <w:rsid w:val="0092131D"/>
    <w:rsid w:val="00925FE6"/>
    <w:rsid w:val="00947871"/>
    <w:rsid w:val="00962DE3"/>
    <w:rsid w:val="009A7169"/>
    <w:rsid w:val="009B662F"/>
    <w:rsid w:val="009D33DC"/>
    <w:rsid w:val="009E235A"/>
    <w:rsid w:val="009F39B0"/>
    <w:rsid w:val="00A16E37"/>
    <w:rsid w:val="00A475E0"/>
    <w:rsid w:val="00A61762"/>
    <w:rsid w:val="00A938F9"/>
    <w:rsid w:val="00AC2160"/>
    <w:rsid w:val="00AF2A60"/>
    <w:rsid w:val="00B065A8"/>
    <w:rsid w:val="00B17D69"/>
    <w:rsid w:val="00B20F6F"/>
    <w:rsid w:val="00B37CC0"/>
    <w:rsid w:val="00B45957"/>
    <w:rsid w:val="00B526B4"/>
    <w:rsid w:val="00B73F30"/>
    <w:rsid w:val="00BE4849"/>
    <w:rsid w:val="00C14017"/>
    <w:rsid w:val="00C152B1"/>
    <w:rsid w:val="00C7073E"/>
    <w:rsid w:val="00CF30ED"/>
    <w:rsid w:val="00D3775B"/>
    <w:rsid w:val="00D434E4"/>
    <w:rsid w:val="00D4487C"/>
    <w:rsid w:val="00D457B1"/>
    <w:rsid w:val="00D54B34"/>
    <w:rsid w:val="00DE3F62"/>
    <w:rsid w:val="00E058E5"/>
    <w:rsid w:val="00E302A9"/>
    <w:rsid w:val="00E50074"/>
    <w:rsid w:val="00E8408E"/>
    <w:rsid w:val="00E87A83"/>
    <w:rsid w:val="00E93BCB"/>
    <w:rsid w:val="00EC7281"/>
    <w:rsid w:val="00ED0EF1"/>
    <w:rsid w:val="00ED76C4"/>
    <w:rsid w:val="00F075B1"/>
    <w:rsid w:val="00F678CF"/>
    <w:rsid w:val="00FA03B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58"/>
    <w:pPr>
      <w:keepNext/>
      <w:spacing w:before="280" w:after="280"/>
      <w:jc w:val="center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6758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AF2A60"/>
    <w:pPr>
      <w:ind w:left="720"/>
      <w:contextualSpacing/>
    </w:pPr>
  </w:style>
  <w:style w:type="paragraph" w:styleId="HTML">
    <w:name w:val="HTML Preformatted"/>
    <w:basedOn w:val="a"/>
    <w:link w:val="HTML0"/>
    <w:rsid w:val="00B2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20F6F"/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99"/>
    <w:rsid w:val="004011F4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a2"/>
    <w:rsid w:val="00E87A83"/>
    <w:pPr>
      <w:numPr>
        <w:numId w:val="15"/>
      </w:numPr>
    </w:pPr>
  </w:style>
  <w:style w:type="paragraph" w:styleId="a5">
    <w:name w:val="header"/>
    <w:basedOn w:val="a"/>
    <w:link w:val="a6"/>
    <w:uiPriority w:val="99"/>
    <w:unhideWhenUsed/>
    <w:rsid w:val="00E5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Vova-PC</dc:creator>
  <cp:keywords/>
  <dc:description/>
  <cp:lastModifiedBy>User</cp:lastModifiedBy>
  <cp:revision>28</cp:revision>
  <cp:lastPrinted>2023-07-10T13:56:00Z</cp:lastPrinted>
  <dcterms:created xsi:type="dcterms:W3CDTF">2023-06-13T10:27:00Z</dcterms:created>
  <dcterms:modified xsi:type="dcterms:W3CDTF">2023-08-03T19:46:00Z</dcterms:modified>
</cp:coreProperties>
</file>