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077" w:rsidRPr="00E76AF6" w:rsidRDefault="00ED7077" w:rsidP="00ED7077">
      <w:pPr>
        <w:pStyle w:val="1b"/>
        <w:ind w:left="-360" w:right="-261"/>
        <w:jc w:val="center"/>
        <w:rPr>
          <w:rFonts w:ascii="Times New Roman" w:hAnsi="Times New Roman"/>
          <w:b/>
          <w:sz w:val="40"/>
          <w:szCs w:val="40"/>
          <w:lang w:val="uk-UA"/>
        </w:rPr>
      </w:pPr>
      <w:r w:rsidRPr="00E76AF6">
        <w:rPr>
          <w:rFonts w:ascii="Times New Roman" w:hAnsi="Times New Roman"/>
          <w:b/>
          <w:sz w:val="40"/>
          <w:szCs w:val="40"/>
          <w:lang w:val="uk-UA"/>
        </w:rPr>
        <w:t>ДЕРЖАВНА ПРИКОРДОННА СЛУЖБА УКРАЇНИ</w:t>
      </w:r>
    </w:p>
    <w:p w:rsidR="00ED7077" w:rsidRPr="00E76AF6" w:rsidRDefault="00ED7077" w:rsidP="00ED7077">
      <w:pPr>
        <w:pStyle w:val="1b"/>
        <w:ind w:left="-540" w:right="-365"/>
        <w:jc w:val="center"/>
        <w:rPr>
          <w:rFonts w:ascii="Times New Roman" w:hAnsi="Times New Roman"/>
          <w:b/>
          <w:sz w:val="34"/>
          <w:szCs w:val="34"/>
          <w:lang w:val="uk-UA"/>
        </w:rPr>
      </w:pPr>
      <w:r w:rsidRPr="00E76AF6">
        <w:rPr>
          <w:rFonts w:ascii="Times New Roman" w:hAnsi="Times New Roman"/>
          <w:b/>
          <w:sz w:val="34"/>
          <w:szCs w:val="34"/>
          <w:lang w:val="uk-UA"/>
        </w:rPr>
        <w:t xml:space="preserve">Національна академія Державної прикордонної служби України </w:t>
      </w:r>
    </w:p>
    <w:p w:rsidR="00ED7077" w:rsidRPr="00E76AF6" w:rsidRDefault="00ED7077" w:rsidP="00ED7077">
      <w:pPr>
        <w:pStyle w:val="1b"/>
        <w:ind w:left="-1080" w:right="-365"/>
        <w:jc w:val="center"/>
        <w:rPr>
          <w:rFonts w:ascii="Times New Roman" w:hAnsi="Times New Roman"/>
          <w:b/>
          <w:szCs w:val="24"/>
          <w:lang w:val="uk-UA"/>
        </w:rPr>
      </w:pPr>
      <w:r w:rsidRPr="00E76AF6">
        <w:rPr>
          <w:rFonts w:ascii="Times New Roman" w:hAnsi="Times New Roman"/>
          <w:b/>
          <w:sz w:val="34"/>
          <w:szCs w:val="34"/>
          <w:lang w:val="uk-UA"/>
        </w:rPr>
        <w:t>ім. Б. Хмельницького</w:t>
      </w:r>
    </w:p>
    <w:p w:rsidR="00ED7077" w:rsidRPr="00E76AF6" w:rsidRDefault="00ED7077" w:rsidP="00ED7077">
      <w:pPr>
        <w:pStyle w:val="af1"/>
        <w:spacing w:before="0" w:after="0"/>
        <w:jc w:val="right"/>
        <w:rPr>
          <w:b/>
          <w:bCs/>
          <w:lang w:val="uk-UA"/>
        </w:rPr>
      </w:pPr>
    </w:p>
    <w:p w:rsidR="00ED7077" w:rsidRPr="00E76AF6" w:rsidRDefault="00ED7077" w:rsidP="00ED7077">
      <w:pPr>
        <w:pStyle w:val="af1"/>
        <w:spacing w:before="0" w:after="0"/>
        <w:ind w:left="5220"/>
        <w:jc w:val="both"/>
        <w:rPr>
          <w:b/>
          <w:lang w:val="uk-UA"/>
        </w:rPr>
      </w:pPr>
    </w:p>
    <w:p w:rsidR="00ED7077" w:rsidRPr="00E76AF6" w:rsidRDefault="00ED7077" w:rsidP="00ED7077">
      <w:pPr>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ED7077" w:rsidRPr="00E76AF6" w:rsidTr="00D67A45">
        <w:trPr>
          <w:trHeight w:val="2336"/>
        </w:trPr>
        <w:tc>
          <w:tcPr>
            <w:tcW w:w="5360" w:type="dxa"/>
          </w:tcPr>
          <w:p w:rsidR="00ED7077" w:rsidRPr="00E76AF6" w:rsidRDefault="00ED7077" w:rsidP="00D67A45">
            <w:pPr>
              <w:outlineLvl w:val="0"/>
              <w:rPr>
                <w:lang w:val="uk-UA"/>
              </w:rPr>
            </w:pPr>
            <w:r w:rsidRPr="00E76AF6">
              <w:rPr>
                <w:lang w:val="uk-UA"/>
              </w:rPr>
              <w:t>ЗАТВЕРДЖЕНО:</w:t>
            </w:r>
          </w:p>
          <w:p w:rsidR="00ED7077" w:rsidRPr="00E76AF6" w:rsidRDefault="00ED7077" w:rsidP="00D67A45">
            <w:pPr>
              <w:pStyle w:val="af1"/>
              <w:spacing w:before="0" w:after="0"/>
              <w:outlineLvl w:val="0"/>
              <w:rPr>
                <w:lang w:val="uk-UA"/>
              </w:rPr>
            </w:pPr>
            <w:r w:rsidRPr="00E76AF6">
              <w:rPr>
                <w:lang w:val="uk-UA"/>
              </w:rPr>
              <w:t>Протокол</w:t>
            </w:r>
            <w:r w:rsidR="00D1513F" w:rsidRPr="00E76AF6">
              <w:rPr>
                <w:lang w:val="uk-UA"/>
              </w:rPr>
              <w:t>ом</w:t>
            </w:r>
            <w:r w:rsidRPr="00E76AF6">
              <w:rPr>
                <w:lang w:val="uk-UA"/>
              </w:rPr>
              <w:t xml:space="preserve"> </w:t>
            </w:r>
            <w:r w:rsidR="004D61C9" w:rsidRPr="00E76AF6">
              <w:rPr>
                <w:lang w:val="uk-UA"/>
              </w:rPr>
              <w:t>уповноваженої особи</w:t>
            </w:r>
          </w:p>
          <w:p w:rsidR="00ED7077" w:rsidRPr="00E76AF6" w:rsidRDefault="00ED7077" w:rsidP="00D67A45">
            <w:pPr>
              <w:pStyle w:val="af1"/>
              <w:spacing w:before="0" w:after="0"/>
              <w:outlineLvl w:val="0"/>
              <w:rPr>
                <w:lang w:val="uk-UA"/>
              </w:rPr>
            </w:pPr>
            <w:r w:rsidRPr="002A6448">
              <w:rPr>
                <w:lang w:val="uk-UA"/>
              </w:rPr>
              <w:t xml:space="preserve">від </w:t>
            </w:r>
            <w:r w:rsidR="00F412C3" w:rsidRPr="00BE1E4F">
              <w:rPr>
                <w:lang w:val="uk-UA"/>
              </w:rPr>
              <w:t>21</w:t>
            </w:r>
            <w:r w:rsidR="00EE292E" w:rsidRPr="00BE1E4F">
              <w:rPr>
                <w:lang w:val="uk-UA"/>
              </w:rPr>
              <w:t>.03</w:t>
            </w:r>
            <w:r w:rsidR="002620E3" w:rsidRPr="00BE1E4F">
              <w:rPr>
                <w:lang w:val="uk-UA"/>
              </w:rPr>
              <w:t xml:space="preserve">.2023 </w:t>
            </w:r>
            <w:r w:rsidRPr="00BE1E4F">
              <w:rPr>
                <w:lang w:val="uk-UA"/>
              </w:rPr>
              <w:t>р</w:t>
            </w:r>
            <w:r w:rsidR="003A4130" w:rsidRPr="00BE1E4F">
              <w:rPr>
                <w:lang w:val="uk-UA"/>
              </w:rPr>
              <w:t>оку</w:t>
            </w:r>
          </w:p>
          <w:p w:rsidR="00ED7077" w:rsidRPr="00E76AF6" w:rsidRDefault="001319BA" w:rsidP="00D67A45">
            <w:pPr>
              <w:pStyle w:val="ad"/>
              <w:spacing w:after="0"/>
              <w:rPr>
                <w:rFonts w:ascii="Times New Roman" w:hAnsi="Times New Roman" w:cs="Times New Roman"/>
                <w:sz w:val="24"/>
                <w:szCs w:val="24"/>
                <w:lang w:val="uk-UA"/>
              </w:rPr>
            </w:pPr>
            <w:r w:rsidRPr="00E76AF6">
              <w:rPr>
                <w:rFonts w:ascii="Times New Roman" w:hAnsi="Times New Roman" w:cs="Times New Roman"/>
                <w:sz w:val="24"/>
                <w:szCs w:val="24"/>
                <w:lang w:val="uk-UA"/>
              </w:rPr>
              <w:t>Уповноважена особа</w:t>
            </w:r>
          </w:p>
          <w:p w:rsidR="00ED7077" w:rsidRPr="00E76AF6" w:rsidRDefault="00ED7077" w:rsidP="00D67A45">
            <w:pPr>
              <w:pStyle w:val="ad"/>
              <w:spacing w:after="0"/>
              <w:rPr>
                <w:rFonts w:ascii="Times New Roman" w:hAnsi="Times New Roman" w:cs="Times New Roman"/>
                <w:b/>
                <w:sz w:val="24"/>
                <w:szCs w:val="24"/>
                <w:lang w:val="uk-UA"/>
              </w:rPr>
            </w:pPr>
          </w:p>
          <w:p w:rsidR="00ED7077" w:rsidRPr="00E76AF6" w:rsidRDefault="00ED7077" w:rsidP="00D67A45">
            <w:pPr>
              <w:pStyle w:val="ad"/>
              <w:spacing w:after="0"/>
              <w:rPr>
                <w:rFonts w:ascii="Times New Roman" w:hAnsi="Times New Roman" w:cs="Times New Roman"/>
                <w:sz w:val="24"/>
                <w:szCs w:val="24"/>
                <w:lang w:val="uk-UA"/>
              </w:rPr>
            </w:pPr>
            <w:r w:rsidRPr="00E76AF6">
              <w:rPr>
                <w:rFonts w:ascii="Times New Roman" w:hAnsi="Times New Roman" w:cs="Times New Roman"/>
                <w:b/>
                <w:sz w:val="24"/>
                <w:szCs w:val="24"/>
                <w:lang w:val="uk-UA"/>
              </w:rPr>
              <w:t xml:space="preserve">________________ </w:t>
            </w:r>
            <w:r w:rsidR="001A2902">
              <w:rPr>
                <w:rFonts w:ascii="Times New Roman" w:hAnsi="Times New Roman" w:cs="Times New Roman"/>
                <w:b/>
                <w:sz w:val="24"/>
                <w:szCs w:val="24"/>
                <w:lang w:val="uk-UA"/>
              </w:rPr>
              <w:t>Діана</w:t>
            </w:r>
            <w:r w:rsidR="0064541C">
              <w:rPr>
                <w:rFonts w:ascii="Times New Roman" w:hAnsi="Times New Roman" w:cs="Times New Roman"/>
                <w:b/>
                <w:sz w:val="24"/>
                <w:szCs w:val="24"/>
                <w:lang w:val="uk-UA"/>
              </w:rPr>
              <w:t xml:space="preserve"> </w:t>
            </w:r>
            <w:r w:rsidR="001A2902">
              <w:rPr>
                <w:rFonts w:ascii="Times New Roman" w:hAnsi="Times New Roman" w:cs="Times New Roman"/>
                <w:b/>
                <w:sz w:val="24"/>
                <w:szCs w:val="24"/>
                <w:lang w:val="uk-UA"/>
              </w:rPr>
              <w:t>ДРАГОЧИНСЬКА</w:t>
            </w:r>
          </w:p>
          <w:p w:rsidR="00ED7077" w:rsidRPr="00E76AF6" w:rsidRDefault="00ED7077" w:rsidP="00D67A45">
            <w:pPr>
              <w:outlineLvl w:val="0"/>
              <w:rPr>
                <w:lang w:val="uk-UA"/>
              </w:rPr>
            </w:pPr>
          </w:p>
        </w:tc>
      </w:tr>
    </w:tbl>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pStyle w:val="Style1"/>
        <w:shd w:val="clear" w:color="auto" w:fill="FFFFFF"/>
        <w:spacing w:line="240" w:lineRule="auto"/>
        <w:jc w:val="center"/>
        <w:rPr>
          <w:b/>
          <w:bCs/>
          <w:sz w:val="28"/>
          <w:szCs w:val="28"/>
        </w:rPr>
      </w:pPr>
      <w:r w:rsidRPr="00E76AF6">
        <w:rPr>
          <w:b/>
          <w:bCs/>
          <w:sz w:val="28"/>
          <w:szCs w:val="28"/>
        </w:rPr>
        <w:t>ТЕНДЕРНА ДОКУМЕНТАЦІЯ</w:t>
      </w:r>
    </w:p>
    <w:p w:rsidR="00ED7077" w:rsidRPr="00E76AF6" w:rsidRDefault="00ED7077" w:rsidP="00ED7077">
      <w:pPr>
        <w:jc w:val="center"/>
        <w:rPr>
          <w:b/>
          <w:bCs/>
          <w:lang w:val="uk-UA"/>
        </w:rPr>
      </w:pPr>
    </w:p>
    <w:p w:rsidR="00ED7077" w:rsidRPr="00D55214" w:rsidRDefault="003A4130" w:rsidP="00ED7077">
      <w:pPr>
        <w:jc w:val="center"/>
        <w:rPr>
          <w:b/>
          <w:bCs/>
          <w:sz w:val="28"/>
          <w:szCs w:val="28"/>
          <w:lang w:val="uk-UA" w:eastAsia="uk-UA"/>
        </w:rPr>
      </w:pPr>
      <w:r w:rsidRPr="00E76AF6">
        <w:rPr>
          <w:b/>
          <w:bCs/>
          <w:sz w:val="28"/>
          <w:szCs w:val="28"/>
          <w:lang w:val="uk-UA" w:eastAsia="uk-UA"/>
        </w:rPr>
        <w:t>для процедури</w:t>
      </w:r>
      <w:r w:rsidR="00ED7077" w:rsidRPr="00E76AF6">
        <w:rPr>
          <w:b/>
          <w:bCs/>
          <w:sz w:val="28"/>
          <w:szCs w:val="28"/>
          <w:lang w:val="uk-UA" w:eastAsia="uk-UA"/>
        </w:rPr>
        <w:t xml:space="preserve"> «</w:t>
      </w:r>
      <w:r w:rsidR="00ED7077" w:rsidRPr="00D55214">
        <w:rPr>
          <w:b/>
          <w:bCs/>
          <w:sz w:val="28"/>
          <w:szCs w:val="28"/>
          <w:lang w:val="uk-UA" w:eastAsia="uk-UA"/>
        </w:rPr>
        <w:t>ВІДКРИТІ ТОРГИ</w:t>
      </w:r>
      <w:r w:rsidR="00CD322A" w:rsidRPr="00D55214">
        <w:rPr>
          <w:b/>
          <w:bCs/>
          <w:color w:val="000000" w:themeColor="text1"/>
          <w:sz w:val="28"/>
          <w:szCs w:val="28"/>
          <w:lang w:val="en-US" w:eastAsia="uk-UA"/>
        </w:rPr>
        <w:t xml:space="preserve"> </w:t>
      </w:r>
      <w:r w:rsidR="00CD322A" w:rsidRPr="00D55214">
        <w:rPr>
          <w:b/>
          <w:color w:val="000000" w:themeColor="text1"/>
        </w:rPr>
        <w:t>(з особливостями)</w:t>
      </w:r>
      <w:r w:rsidR="00ED7077" w:rsidRPr="00D55214">
        <w:rPr>
          <w:b/>
          <w:bCs/>
          <w:color w:val="000000" w:themeColor="text1"/>
          <w:sz w:val="28"/>
          <w:szCs w:val="28"/>
          <w:lang w:val="uk-UA" w:eastAsia="uk-UA"/>
        </w:rPr>
        <w:t>»</w:t>
      </w:r>
    </w:p>
    <w:p w:rsidR="00ED7077" w:rsidRPr="00D55214" w:rsidRDefault="003A4130" w:rsidP="00ED7077">
      <w:pPr>
        <w:pStyle w:val="2"/>
        <w:tabs>
          <w:tab w:val="clear" w:pos="0"/>
        </w:tabs>
        <w:ind w:left="0"/>
        <w:rPr>
          <w:rFonts w:ascii="Times New Roman" w:hAnsi="Times New Roman" w:cs="Times New Roman"/>
          <w:bCs/>
          <w:sz w:val="28"/>
          <w:szCs w:val="28"/>
          <w:lang w:eastAsia="uk-UA"/>
        </w:rPr>
      </w:pPr>
      <w:r w:rsidRPr="00D55214">
        <w:rPr>
          <w:rFonts w:ascii="Times New Roman" w:hAnsi="Times New Roman" w:cs="Times New Roman"/>
          <w:bCs/>
          <w:sz w:val="28"/>
          <w:szCs w:val="28"/>
          <w:lang w:eastAsia="uk-UA"/>
        </w:rPr>
        <w:t>з</w:t>
      </w:r>
      <w:r w:rsidR="00ED7077" w:rsidRPr="00D55214">
        <w:rPr>
          <w:rFonts w:ascii="Times New Roman" w:hAnsi="Times New Roman" w:cs="Times New Roman"/>
          <w:bCs/>
          <w:sz w:val="28"/>
          <w:szCs w:val="28"/>
          <w:lang w:eastAsia="uk-UA"/>
        </w:rPr>
        <w:t>а предмет</w:t>
      </w:r>
      <w:r w:rsidRPr="00D55214">
        <w:rPr>
          <w:rFonts w:ascii="Times New Roman" w:hAnsi="Times New Roman" w:cs="Times New Roman"/>
          <w:bCs/>
          <w:sz w:val="28"/>
          <w:szCs w:val="28"/>
          <w:lang w:eastAsia="uk-UA"/>
        </w:rPr>
        <w:t>ом</w:t>
      </w:r>
      <w:r w:rsidR="00ED7077" w:rsidRPr="00D55214">
        <w:rPr>
          <w:rFonts w:ascii="Times New Roman" w:hAnsi="Times New Roman" w:cs="Times New Roman"/>
          <w:bCs/>
          <w:sz w:val="28"/>
          <w:szCs w:val="28"/>
          <w:lang w:eastAsia="uk-UA"/>
        </w:rPr>
        <w:t xml:space="preserve"> закупівлі</w:t>
      </w:r>
    </w:p>
    <w:p w:rsidR="000F5481" w:rsidRPr="00453E03" w:rsidRDefault="000F5481" w:rsidP="000F5481">
      <w:pPr>
        <w:jc w:val="center"/>
        <w:outlineLvl w:val="0"/>
        <w:rPr>
          <w:b/>
          <w:sz w:val="32"/>
          <w:szCs w:val="32"/>
          <w:lang w:val="uk-UA"/>
        </w:rPr>
      </w:pPr>
      <w:r w:rsidRPr="00D55214">
        <w:rPr>
          <w:b/>
          <w:sz w:val="32"/>
          <w:szCs w:val="32"/>
          <w:lang w:val="uk-UA"/>
        </w:rPr>
        <w:t>«</w:t>
      </w:r>
      <w:r w:rsidR="00EA6162" w:rsidRPr="00C755D2">
        <w:rPr>
          <w:b/>
          <w:sz w:val="32"/>
          <w:szCs w:val="32"/>
          <w:lang w:val="uk-UA"/>
        </w:rPr>
        <w:t>Сардельки та сосиски</w:t>
      </w:r>
      <w:r w:rsidRPr="00453E03">
        <w:rPr>
          <w:b/>
          <w:sz w:val="32"/>
          <w:szCs w:val="32"/>
          <w:lang w:val="uk-UA"/>
        </w:rPr>
        <w:t>»</w:t>
      </w:r>
    </w:p>
    <w:p w:rsidR="001319BA" w:rsidRPr="00D55214" w:rsidRDefault="001319BA" w:rsidP="00736260">
      <w:pPr>
        <w:jc w:val="center"/>
        <w:outlineLvl w:val="0"/>
        <w:rPr>
          <w:b/>
          <w:sz w:val="32"/>
          <w:szCs w:val="32"/>
          <w:lang w:val="uk-UA"/>
        </w:rPr>
      </w:pPr>
    </w:p>
    <w:p w:rsidR="00ED7077" w:rsidRPr="00E76AF6" w:rsidRDefault="007E7FA1" w:rsidP="00ED7077">
      <w:pPr>
        <w:jc w:val="center"/>
        <w:outlineLvl w:val="0"/>
        <w:rPr>
          <w:b/>
          <w:lang w:val="uk-UA"/>
        </w:rPr>
      </w:pPr>
      <w:r w:rsidRPr="00D55214">
        <w:rPr>
          <w:b/>
          <w:lang w:val="uk-UA"/>
        </w:rPr>
        <w:t xml:space="preserve">за кодом ДК 021:2015 – </w:t>
      </w:r>
      <w:r w:rsidR="00EA6162" w:rsidRPr="00EA6162">
        <w:rPr>
          <w:b/>
          <w:lang w:val="uk-UA"/>
        </w:rPr>
        <w:t>15130000-8 «М’ясопродукти»</w:t>
      </w:r>
    </w:p>
    <w:p w:rsidR="00ED7077" w:rsidRPr="00E76AF6" w:rsidRDefault="00ED7077" w:rsidP="00ED7077">
      <w:pPr>
        <w:jc w:val="center"/>
        <w:outlineLvl w:val="0"/>
        <w:rPr>
          <w:b/>
          <w:lang w:val="uk-UA"/>
        </w:rPr>
      </w:pPr>
    </w:p>
    <w:p w:rsidR="00ED7077" w:rsidRPr="00E76AF6" w:rsidRDefault="00ED7077" w:rsidP="00ED7077">
      <w:pPr>
        <w:jc w:val="center"/>
        <w:outlineLvl w:val="0"/>
        <w:rPr>
          <w:b/>
          <w:lang w:val="uk-UA"/>
        </w:rPr>
      </w:pPr>
    </w:p>
    <w:p w:rsidR="00ED7077" w:rsidRPr="00E76AF6" w:rsidRDefault="00ED7077" w:rsidP="00ED7077">
      <w:pPr>
        <w:jc w:val="center"/>
        <w:outlineLvl w:val="0"/>
        <w:rPr>
          <w:b/>
          <w:lang w:val="uk-UA"/>
        </w:rPr>
      </w:pPr>
    </w:p>
    <w:p w:rsidR="00ED7077" w:rsidRPr="00E76AF6" w:rsidRDefault="00ED7077" w:rsidP="00ED7077">
      <w:pPr>
        <w:jc w:val="center"/>
        <w:outlineLvl w:val="0"/>
        <w:rPr>
          <w:b/>
          <w:lang w:val="uk-UA"/>
        </w:rPr>
      </w:pPr>
    </w:p>
    <w:p w:rsidR="00ED7077" w:rsidRPr="00E76AF6" w:rsidRDefault="00ED7077" w:rsidP="00ED7077">
      <w:pPr>
        <w:jc w:val="center"/>
        <w:outlineLvl w:val="0"/>
        <w:rPr>
          <w:b/>
          <w:lang w:val="uk-UA"/>
        </w:rPr>
      </w:pPr>
    </w:p>
    <w:p w:rsidR="00441714" w:rsidRPr="00E76AF6" w:rsidRDefault="00441714" w:rsidP="00ED7077">
      <w:pPr>
        <w:jc w:val="center"/>
        <w:outlineLvl w:val="0"/>
        <w:rPr>
          <w:b/>
          <w:lang w:val="uk-UA"/>
        </w:rPr>
      </w:pPr>
    </w:p>
    <w:p w:rsidR="00441714" w:rsidRPr="00E76AF6" w:rsidRDefault="00441714" w:rsidP="00ED7077">
      <w:pPr>
        <w:jc w:val="center"/>
        <w:outlineLvl w:val="0"/>
        <w:rPr>
          <w:b/>
          <w:lang w:val="uk-UA"/>
        </w:rPr>
      </w:pPr>
    </w:p>
    <w:p w:rsidR="00ED7077" w:rsidRPr="00E76AF6" w:rsidRDefault="00ED7077" w:rsidP="00ED7077">
      <w:pPr>
        <w:jc w:val="center"/>
        <w:outlineLvl w:val="0"/>
        <w:rPr>
          <w:b/>
          <w:lang w:val="uk-UA"/>
        </w:rPr>
      </w:pPr>
    </w:p>
    <w:p w:rsidR="00D33217" w:rsidRDefault="00D33217" w:rsidP="00ED7077">
      <w:pPr>
        <w:jc w:val="center"/>
        <w:outlineLvl w:val="0"/>
        <w:rPr>
          <w:b/>
          <w:lang w:val="uk-UA"/>
        </w:rPr>
      </w:pPr>
    </w:p>
    <w:p w:rsidR="00F67F7B" w:rsidRPr="00E76AF6" w:rsidRDefault="00F67F7B" w:rsidP="00ED7077">
      <w:pPr>
        <w:jc w:val="center"/>
        <w:outlineLvl w:val="0"/>
        <w:rPr>
          <w:b/>
          <w:lang w:val="uk-UA"/>
        </w:rPr>
      </w:pPr>
    </w:p>
    <w:p w:rsidR="001877A5" w:rsidRPr="00E76AF6" w:rsidRDefault="001877A5" w:rsidP="00ED7077">
      <w:pPr>
        <w:jc w:val="center"/>
        <w:outlineLvl w:val="0"/>
        <w:rPr>
          <w:b/>
          <w:lang w:val="uk-UA"/>
        </w:rPr>
      </w:pPr>
    </w:p>
    <w:p w:rsidR="00ED7077" w:rsidRDefault="00ED7077" w:rsidP="00ED7077">
      <w:pPr>
        <w:jc w:val="center"/>
        <w:outlineLvl w:val="0"/>
        <w:rPr>
          <w:b/>
          <w:lang w:val="uk-UA"/>
        </w:rPr>
      </w:pPr>
    </w:p>
    <w:p w:rsidR="000F5481" w:rsidRPr="00E76AF6" w:rsidRDefault="000F5481" w:rsidP="00ED7077">
      <w:pPr>
        <w:jc w:val="center"/>
        <w:outlineLvl w:val="0"/>
        <w:rPr>
          <w:b/>
          <w:lang w:val="uk-UA"/>
        </w:rPr>
      </w:pPr>
    </w:p>
    <w:p w:rsidR="00ED7077" w:rsidRPr="00E76AF6" w:rsidRDefault="00ED7077" w:rsidP="00ED7077">
      <w:pPr>
        <w:jc w:val="center"/>
        <w:outlineLvl w:val="0"/>
        <w:rPr>
          <w:b/>
          <w:lang w:val="uk-UA"/>
        </w:rPr>
      </w:pPr>
    </w:p>
    <w:p w:rsidR="00ED7077" w:rsidRDefault="00ED7077" w:rsidP="00ED7077">
      <w:pPr>
        <w:jc w:val="center"/>
        <w:outlineLvl w:val="0"/>
        <w:rPr>
          <w:b/>
          <w:lang w:val="uk-UA"/>
        </w:rPr>
      </w:pPr>
    </w:p>
    <w:p w:rsidR="00CD322A" w:rsidRPr="00E76AF6" w:rsidRDefault="00CD322A" w:rsidP="00ED7077">
      <w:pPr>
        <w:jc w:val="center"/>
        <w:outlineLvl w:val="0"/>
        <w:rPr>
          <w:b/>
          <w:lang w:val="uk-UA"/>
        </w:rPr>
      </w:pPr>
    </w:p>
    <w:p w:rsidR="00ED7077" w:rsidRPr="00E76AF6" w:rsidRDefault="00ED7077" w:rsidP="00ED7077">
      <w:pPr>
        <w:jc w:val="center"/>
        <w:outlineLvl w:val="0"/>
        <w:rPr>
          <w:b/>
          <w:lang w:val="uk-UA"/>
        </w:rPr>
      </w:pPr>
      <w:r w:rsidRPr="00E76AF6">
        <w:rPr>
          <w:b/>
          <w:lang w:val="uk-UA"/>
        </w:rPr>
        <w:t>Україна, м. Хмельницький</w:t>
      </w:r>
    </w:p>
    <w:p w:rsidR="00ED7077" w:rsidRPr="00E76AF6" w:rsidRDefault="00ED7077" w:rsidP="00ED7077">
      <w:pPr>
        <w:jc w:val="center"/>
        <w:outlineLvl w:val="0"/>
        <w:rPr>
          <w:b/>
          <w:lang w:val="uk-UA"/>
        </w:rPr>
      </w:pPr>
      <w:r w:rsidRPr="00E76AF6">
        <w:rPr>
          <w:b/>
          <w:lang w:val="uk-UA"/>
        </w:rPr>
        <w:t>202</w:t>
      </w:r>
      <w:r w:rsidR="00CD322A">
        <w:rPr>
          <w:b/>
          <w:lang w:val="uk-UA"/>
        </w:rPr>
        <w:t>3</w:t>
      </w:r>
      <w:r w:rsidRPr="00E76AF6">
        <w:rPr>
          <w:b/>
          <w:lang w:val="uk-UA"/>
        </w:rPr>
        <w:t xml:space="preserve"> р.</w:t>
      </w:r>
    </w:p>
    <w:p w:rsidR="009F6430" w:rsidRPr="00E76AF6" w:rsidRDefault="009F6430" w:rsidP="009F6430">
      <w:pPr>
        <w:jc w:val="center"/>
        <w:rPr>
          <w:lang w:val="uk-UA"/>
        </w:rPr>
      </w:pPr>
    </w:p>
    <w:tbl>
      <w:tblPr>
        <w:tblW w:w="10596"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0"/>
        <w:gridCol w:w="3117"/>
        <w:gridCol w:w="6549"/>
      </w:tblGrid>
      <w:tr w:rsidR="009F6430" w:rsidRPr="00CA3003" w:rsidTr="00F16AB7">
        <w:tc>
          <w:tcPr>
            <w:tcW w:w="930" w:type="dxa"/>
            <w:tcBorders>
              <w:left w:val="single" w:sz="4" w:space="0" w:color="auto"/>
            </w:tcBorders>
            <w:shd w:val="clear" w:color="auto" w:fill="C6D9F1"/>
          </w:tcPr>
          <w:p w:rsidR="009F6430" w:rsidRPr="00CA3003" w:rsidRDefault="009F6430" w:rsidP="00CA3003">
            <w:pPr>
              <w:pStyle w:val="17"/>
              <w:jc w:val="center"/>
              <w:rPr>
                <w:color w:val="auto"/>
                <w:sz w:val="22"/>
                <w:szCs w:val="22"/>
              </w:rPr>
            </w:pPr>
            <w:r w:rsidRPr="00CA3003">
              <w:rPr>
                <w:color w:val="auto"/>
                <w:sz w:val="22"/>
                <w:szCs w:val="22"/>
              </w:rPr>
              <w:lastRenderedPageBreak/>
              <w:t>№</w:t>
            </w:r>
          </w:p>
        </w:tc>
        <w:tc>
          <w:tcPr>
            <w:tcW w:w="9666" w:type="dxa"/>
            <w:gridSpan w:val="2"/>
            <w:shd w:val="clear" w:color="auto" w:fill="C6D9F1"/>
          </w:tcPr>
          <w:p w:rsidR="009F6430" w:rsidRPr="00CA3003" w:rsidRDefault="00173830" w:rsidP="00CA3003">
            <w:pPr>
              <w:pStyle w:val="17"/>
              <w:jc w:val="center"/>
              <w:rPr>
                <w:b/>
                <w:color w:val="auto"/>
                <w:sz w:val="22"/>
                <w:szCs w:val="22"/>
              </w:rPr>
            </w:pPr>
            <w:r w:rsidRPr="00CA3003">
              <w:rPr>
                <w:b/>
                <w:color w:val="auto"/>
                <w:sz w:val="22"/>
                <w:szCs w:val="22"/>
              </w:rPr>
              <w:t xml:space="preserve">Розділ І. </w:t>
            </w:r>
            <w:r w:rsidR="009F6430" w:rsidRPr="00CA3003">
              <w:rPr>
                <w:b/>
                <w:color w:val="auto"/>
                <w:sz w:val="22"/>
                <w:szCs w:val="22"/>
              </w:rPr>
              <w:t>Загальні положення.</w:t>
            </w:r>
          </w:p>
        </w:tc>
      </w:tr>
      <w:tr w:rsidR="009F6430" w:rsidRPr="00CA3003" w:rsidTr="00F16AB7">
        <w:tc>
          <w:tcPr>
            <w:tcW w:w="930" w:type="dxa"/>
            <w:tcBorders>
              <w:left w:val="single" w:sz="4" w:space="0" w:color="auto"/>
            </w:tcBorders>
          </w:tcPr>
          <w:p w:rsidR="009F6430" w:rsidRPr="00CA3003" w:rsidRDefault="009F6430" w:rsidP="00CA3003">
            <w:pPr>
              <w:pStyle w:val="17"/>
              <w:jc w:val="center"/>
              <w:rPr>
                <w:color w:val="auto"/>
                <w:sz w:val="22"/>
                <w:szCs w:val="22"/>
              </w:rPr>
            </w:pPr>
            <w:r w:rsidRPr="00CA3003">
              <w:rPr>
                <w:color w:val="auto"/>
                <w:sz w:val="22"/>
                <w:szCs w:val="22"/>
              </w:rPr>
              <w:t>1</w:t>
            </w:r>
          </w:p>
        </w:tc>
        <w:tc>
          <w:tcPr>
            <w:tcW w:w="3117" w:type="dxa"/>
          </w:tcPr>
          <w:p w:rsidR="009F6430" w:rsidRPr="00CA3003" w:rsidRDefault="009F6430" w:rsidP="00CA3003">
            <w:pPr>
              <w:pStyle w:val="17"/>
              <w:jc w:val="center"/>
              <w:rPr>
                <w:color w:val="auto"/>
                <w:sz w:val="22"/>
                <w:szCs w:val="22"/>
              </w:rPr>
            </w:pPr>
            <w:r w:rsidRPr="00CA3003">
              <w:rPr>
                <w:color w:val="auto"/>
                <w:sz w:val="22"/>
                <w:szCs w:val="22"/>
              </w:rPr>
              <w:t>2</w:t>
            </w:r>
          </w:p>
        </w:tc>
        <w:tc>
          <w:tcPr>
            <w:tcW w:w="6549" w:type="dxa"/>
          </w:tcPr>
          <w:p w:rsidR="009F6430" w:rsidRPr="00CA3003" w:rsidRDefault="009F6430" w:rsidP="00CA3003">
            <w:pPr>
              <w:pStyle w:val="17"/>
              <w:jc w:val="center"/>
              <w:rPr>
                <w:color w:val="auto"/>
                <w:sz w:val="22"/>
                <w:szCs w:val="22"/>
              </w:rPr>
            </w:pPr>
            <w:r w:rsidRPr="00CA3003">
              <w:rPr>
                <w:color w:val="auto"/>
                <w:sz w:val="22"/>
                <w:szCs w:val="22"/>
              </w:rPr>
              <w:t>3</w:t>
            </w:r>
          </w:p>
        </w:tc>
      </w:tr>
      <w:tr w:rsidR="00ED7077" w:rsidRPr="00CA3003" w:rsidTr="00F16AB7">
        <w:tc>
          <w:tcPr>
            <w:tcW w:w="930" w:type="dxa"/>
            <w:tcBorders>
              <w:left w:val="single" w:sz="4" w:space="0" w:color="auto"/>
            </w:tcBorders>
          </w:tcPr>
          <w:p w:rsidR="00ED7077" w:rsidRPr="00CA3003" w:rsidRDefault="00ED7077" w:rsidP="00CA3003">
            <w:pPr>
              <w:pStyle w:val="17"/>
              <w:jc w:val="center"/>
              <w:rPr>
                <w:color w:val="auto"/>
                <w:sz w:val="22"/>
                <w:szCs w:val="22"/>
              </w:rPr>
            </w:pPr>
            <w:r w:rsidRPr="00CA3003">
              <w:rPr>
                <w:color w:val="auto"/>
                <w:sz w:val="22"/>
                <w:szCs w:val="22"/>
              </w:rPr>
              <w:t>1</w:t>
            </w:r>
          </w:p>
        </w:tc>
        <w:tc>
          <w:tcPr>
            <w:tcW w:w="3117" w:type="dxa"/>
          </w:tcPr>
          <w:p w:rsidR="00ED7077" w:rsidRPr="007C1068" w:rsidRDefault="00ED7077" w:rsidP="00CA3003">
            <w:pPr>
              <w:pStyle w:val="17"/>
              <w:rPr>
                <w:b/>
                <w:color w:val="auto"/>
                <w:sz w:val="22"/>
                <w:szCs w:val="22"/>
              </w:rPr>
            </w:pPr>
            <w:r w:rsidRPr="007C1068">
              <w:rPr>
                <w:b/>
                <w:color w:val="auto"/>
                <w:sz w:val="22"/>
                <w:szCs w:val="22"/>
              </w:rPr>
              <w:t xml:space="preserve">Терміни, які вживаються в тендерній документації </w:t>
            </w:r>
          </w:p>
        </w:tc>
        <w:tc>
          <w:tcPr>
            <w:tcW w:w="6549" w:type="dxa"/>
          </w:tcPr>
          <w:p w:rsidR="00ED7077" w:rsidRPr="00CA3003" w:rsidRDefault="00ED7077" w:rsidP="00CA3003">
            <w:pPr>
              <w:pStyle w:val="17"/>
              <w:ind w:firstLine="465"/>
              <w:jc w:val="both"/>
              <w:rPr>
                <w:color w:val="auto"/>
                <w:sz w:val="22"/>
                <w:szCs w:val="22"/>
              </w:rPr>
            </w:pPr>
            <w:r w:rsidRPr="00CA3003">
              <w:rPr>
                <w:color w:val="auto"/>
                <w:sz w:val="22"/>
                <w:szCs w:val="22"/>
              </w:rPr>
              <w:t>Тендерну документацію (далі – Документація) розроблено відповідно до вимог Закону України «Про публічні закупівлі» від 25.12.2015 № 922-VIІІ (далі – Закон)</w:t>
            </w:r>
            <w:r w:rsidR="00E826A8" w:rsidRPr="00CA3003">
              <w:rPr>
                <w:color w:val="auto"/>
                <w:sz w:val="22"/>
                <w:szCs w:val="22"/>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CA3003">
              <w:rPr>
                <w:color w:val="auto"/>
                <w:sz w:val="22"/>
                <w:szCs w:val="22"/>
              </w:rPr>
              <w:t xml:space="preserve"> </w:t>
            </w:r>
            <w:r w:rsidR="00CD322A" w:rsidRPr="00CA3003">
              <w:rPr>
                <w:color w:val="auto"/>
                <w:sz w:val="22"/>
                <w:szCs w:val="22"/>
              </w:rPr>
              <w:t>Терміни, які використовуються в цій документації, вживаються у значенні, наведеному в Законі та Особливостях.</w:t>
            </w:r>
            <w:r w:rsidRPr="00CA3003">
              <w:rPr>
                <w:color w:val="auto"/>
                <w:sz w:val="22"/>
                <w:szCs w:val="22"/>
              </w:rPr>
              <w:t> </w:t>
            </w:r>
          </w:p>
          <w:p w:rsidR="00ED7077" w:rsidRPr="00CA3003" w:rsidRDefault="00ED7077" w:rsidP="00123796">
            <w:pPr>
              <w:pStyle w:val="17"/>
              <w:ind w:firstLine="465"/>
              <w:jc w:val="both"/>
              <w:rPr>
                <w:color w:val="auto"/>
                <w:sz w:val="22"/>
                <w:szCs w:val="22"/>
              </w:rPr>
            </w:pPr>
            <w:r w:rsidRPr="00CA3003">
              <w:rPr>
                <w:b/>
                <w:color w:val="auto"/>
                <w:sz w:val="22"/>
                <w:szCs w:val="22"/>
              </w:rPr>
              <w:t>Електронною системою закупівель та/або системою</w:t>
            </w:r>
            <w:r w:rsidRPr="00CA3003">
              <w:rPr>
                <w:color w:val="auto"/>
                <w:sz w:val="22"/>
                <w:szCs w:val="22"/>
              </w:rPr>
              <w:t xml:space="preserve"> в розумінні цієї Документації вважається веб-портал Уповноваженого органу з питань закупівель - інформаційно-телекомунікаційна система “Prozorro” за адресою в мережі Інтернет: </w:t>
            </w:r>
            <w:hyperlink r:id="rId8">
              <w:r w:rsidRPr="00CA3003">
                <w:rPr>
                  <w:color w:val="auto"/>
                  <w:sz w:val="22"/>
                  <w:szCs w:val="22"/>
                </w:rPr>
                <w:t>www.prozorro.gov.ua</w:t>
              </w:r>
            </w:hyperlink>
            <w:r w:rsidRPr="00CA3003">
              <w:rPr>
                <w:color w:val="auto"/>
                <w:sz w:val="22"/>
                <w:szCs w:val="22"/>
              </w:rPr>
              <w:t xml:space="preserve"> (далі – веб-портал).</w:t>
            </w:r>
          </w:p>
        </w:tc>
      </w:tr>
      <w:tr w:rsidR="00ED7077" w:rsidRPr="00CA3003" w:rsidTr="009F6430">
        <w:tc>
          <w:tcPr>
            <w:tcW w:w="930" w:type="dxa"/>
          </w:tcPr>
          <w:p w:rsidR="00ED7077" w:rsidRPr="00CA3003" w:rsidRDefault="00ED7077" w:rsidP="00CA3003">
            <w:pPr>
              <w:pStyle w:val="17"/>
              <w:jc w:val="center"/>
              <w:rPr>
                <w:color w:val="auto"/>
                <w:sz w:val="22"/>
                <w:szCs w:val="22"/>
              </w:rPr>
            </w:pPr>
            <w:r w:rsidRPr="00CA3003">
              <w:rPr>
                <w:color w:val="auto"/>
                <w:sz w:val="22"/>
                <w:szCs w:val="22"/>
              </w:rPr>
              <w:t>2</w:t>
            </w:r>
          </w:p>
        </w:tc>
        <w:tc>
          <w:tcPr>
            <w:tcW w:w="3117" w:type="dxa"/>
          </w:tcPr>
          <w:p w:rsidR="00ED7077" w:rsidRPr="007C1068" w:rsidRDefault="00ED7077" w:rsidP="00CA3003">
            <w:pPr>
              <w:pStyle w:val="17"/>
              <w:rPr>
                <w:b/>
                <w:color w:val="auto"/>
                <w:sz w:val="22"/>
                <w:szCs w:val="22"/>
              </w:rPr>
            </w:pPr>
            <w:r w:rsidRPr="007C1068">
              <w:rPr>
                <w:b/>
                <w:color w:val="auto"/>
                <w:sz w:val="22"/>
                <w:szCs w:val="22"/>
              </w:rPr>
              <w:t xml:space="preserve">Інформація про замовника </w:t>
            </w:r>
          </w:p>
        </w:tc>
        <w:tc>
          <w:tcPr>
            <w:tcW w:w="6549" w:type="dxa"/>
          </w:tcPr>
          <w:p w:rsidR="00ED7077" w:rsidRPr="00CA3003" w:rsidRDefault="00ED7077" w:rsidP="00CA3003">
            <w:pPr>
              <w:pStyle w:val="17"/>
              <w:jc w:val="center"/>
              <w:rPr>
                <w:color w:val="auto"/>
                <w:sz w:val="22"/>
                <w:szCs w:val="22"/>
              </w:rPr>
            </w:pPr>
          </w:p>
        </w:tc>
      </w:tr>
      <w:tr w:rsidR="00ED7077" w:rsidRPr="00CA3003" w:rsidTr="009F6430">
        <w:tc>
          <w:tcPr>
            <w:tcW w:w="930" w:type="dxa"/>
          </w:tcPr>
          <w:p w:rsidR="00ED7077" w:rsidRPr="00CA3003" w:rsidRDefault="00ED7077" w:rsidP="00CA3003">
            <w:pPr>
              <w:pStyle w:val="17"/>
              <w:jc w:val="center"/>
              <w:rPr>
                <w:color w:val="auto"/>
                <w:sz w:val="22"/>
                <w:szCs w:val="22"/>
              </w:rPr>
            </w:pPr>
            <w:r w:rsidRPr="00CA3003">
              <w:rPr>
                <w:color w:val="auto"/>
                <w:sz w:val="22"/>
                <w:szCs w:val="22"/>
              </w:rPr>
              <w:t>2.1</w:t>
            </w:r>
          </w:p>
        </w:tc>
        <w:tc>
          <w:tcPr>
            <w:tcW w:w="3117" w:type="dxa"/>
          </w:tcPr>
          <w:p w:rsidR="00ED7077" w:rsidRPr="00CA3003" w:rsidRDefault="00D838A0" w:rsidP="00CA3003">
            <w:pPr>
              <w:pStyle w:val="17"/>
              <w:rPr>
                <w:color w:val="auto"/>
                <w:sz w:val="22"/>
                <w:szCs w:val="22"/>
              </w:rPr>
            </w:pPr>
            <w:r w:rsidRPr="00CA3003">
              <w:rPr>
                <w:color w:val="auto"/>
                <w:sz w:val="22"/>
                <w:szCs w:val="22"/>
              </w:rPr>
              <w:t>П</w:t>
            </w:r>
            <w:r w:rsidR="00ED7077" w:rsidRPr="00CA3003">
              <w:rPr>
                <w:color w:val="auto"/>
                <w:sz w:val="22"/>
                <w:szCs w:val="22"/>
              </w:rPr>
              <w:t>овне найменування </w:t>
            </w:r>
          </w:p>
          <w:p w:rsidR="00ED7077" w:rsidRPr="00CA3003" w:rsidRDefault="00ED7077" w:rsidP="00CA3003">
            <w:pPr>
              <w:pStyle w:val="17"/>
              <w:rPr>
                <w:color w:val="auto"/>
                <w:sz w:val="22"/>
                <w:szCs w:val="22"/>
              </w:rPr>
            </w:pPr>
          </w:p>
        </w:tc>
        <w:tc>
          <w:tcPr>
            <w:tcW w:w="6549" w:type="dxa"/>
          </w:tcPr>
          <w:p w:rsidR="00ED7077" w:rsidRPr="00CA3003" w:rsidRDefault="00ED7077" w:rsidP="00CA3003">
            <w:pPr>
              <w:pStyle w:val="af1"/>
              <w:spacing w:before="0" w:after="0"/>
              <w:ind w:firstLine="323"/>
              <w:rPr>
                <w:sz w:val="22"/>
                <w:szCs w:val="22"/>
                <w:lang w:val="uk-UA"/>
              </w:rPr>
            </w:pPr>
            <w:r w:rsidRPr="00CA3003">
              <w:rPr>
                <w:sz w:val="22"/>
                <w:szCs w:val="22"/>
                <w:lang w:val="uk-UA"/>
              </w:rPr>
              <w:t>Національна академія Державної прикордонної служби України імені Богдана Хмельницького.</w:t>
            </w:r>
          </w:p>
        </w:tc>
      </w:tr>
      <w:tr w:rsidR="00ED7077" w:rsidRPr="00CA3003" w:rsidTr="009F6430">
        <w:trPr>
          <w:trHeight w:val="417"/>
        </w:trPr>
        <w:tc>
          <w:tcPr>
            <w:tcW w:w="930" w:type="dxa"/>
          </w:tcPr>
          <w:p w:rsidR="00ED7077" w:rsidRPr="00CA3003" w:rsidRDefault="00ED7077" w:rsidP="00CA3003">
            <w:pPr>
              <w:jc w:val="center"/>
              <w:rPr>
                <w:sz w:val="22"/>
                <w:szCs w:val="22"/>
                <w:lang w:val="uk-UA"/>
              </w:rPr>
            </w:pPr>
            <w:r w:rsidRPr="00CA3003">
              <w:rPr>
                <w:sz w:val="22"/>
                <w:szCs w:val="22"/>
                <w:lang w:val="uk-UA"/>
              </w:rPr>
              <w:t>2.2</w:t>
            </w:r>
          </w:p>
        </w:tc>
        <w:tc>
          <w:tcPr>
            <w:tcW w:w="3117" w:type="dxa"/>
          </w:tcPr>
          <w:p w:rsidR="00ED7077" w:rsidRPr="00CA3003" w:rsidRDefault="00D838A0" w:rsidP="00CA3003">
            <w:pPr>
              <w:rPr>
                <w:sz w:val="22"/>
                <w:szCs w:val="22"/>
                <w:lang w:val="uk-UA"/>
              </w:rPr>
            </w:pPr>
            <w:r w:rsidRPr="00CA3003">
              <w:rPr>
                <w:sz w:val="22"/>
                <w:szCs w:val="22"/>
                <w:lang w:val="uk-UA"/>
              </w:rPr>
              <w:t>М</w:t>
            </w:r>
            <w:r w:rsidR="00ED7077" w:rsidRPr="00CA3003">
              <w:rPr>
                <w:sz w:val="22"/>
                <w:szCs w:val="22"/>
                <w:lang w:val="uk-UA"/>
              </w:rPr>
              <w:t>ісцезнаходження</w:t>
            </w:r>
          </w:p>
          <w:p w:rsidR="00ED7077" w:rsidRPr="00CA3003" w:rsidRDefault="00ED7077" w:rsidP="00CA3003">
            <w:pPr>
              <w:jc w:val="center"/>
              <w:rPr>
                <w:sz w:val="22"/>
                <w:szCs w:val="22"/>
                <w:lang w:val="uk-UA"/>
              </w:rPr>
            </w:pPr>
          </w:p>
        </w:tc>
        <w:tc>
          <w:tcPr>
            <w:tcW w:w="6549" w:type="dxa"/>
          </w:tcPr>
          <w:p w:rsidR="00ED7077" w:rsidRPr="00CA3003" w:rsidRDefault="00ED7077" w:rsidP="00CA3003">
            <w:pPr>
              <w:pStyle w:val="af1"/>
              <w:spacing w:before="0" w:after="0"/>
              <w:jc w:val="both"/>
              <w:rPr>
                <w:b/>
                <w:sz w:val="22"/>
                <w:szCs w:val="22"/>
                <w:lang w:val="uk-UA"/>
              </w:rPr>
            </w:pPr>
            <w:r w:rsidRPr="00CA3003">
              <w:rPr>
                <w:sz w:val="22"/>
                <w:szCs w:val="22"/>
                <w:lang w:val="uk-UA"/>
              </w:rPr>
              <w:t xml:space="preserve">Україна, </w:t>
            </w:r>
            <w:smartTag w:uri="urn:schemas-microsoft-com:office:smarttags" w:element="metricconverter">
              <w:smartTagPr>
                <w:attr w:name="ProductID" w:val="29003, м"/>
              </w:smartTagPr>
              <w:r w:rsidRPr="00CA3003">
                <w:rPr>
                  <w:sz w:val="22"/>
                  <w:szCs w:val="22"/>
                  <w:lang w:val="uk-UA"/>
                </w:rPr>
                <w:t>29003, м</w:t>
              </w:r>
            </w:smartTag>
            <w:r w:rsidRPr="00CA3003">
              <w:rPr>
                <w:sz w:val="22"/>
                <w:szCs w:val="22"/>
                <w:lang w:val="uk-UA"/>
              </w:rPr>
              <w:t xml:space="preserve">. </w:t>
            </w:r>
            <w:r w:rsidRPr="00123796">
              <w:rPr>
                <w:sz w:val="22"/>
                <w:szCs w:val="22"/>
                <w:lang w:val="uk-UA"/>
              </w:rPr>
              <w:t>Хмельницький, вул. Шевченка, 46.</w:t>
            </w:r>
          </w:p>
        </w:tc>
      </w:tr>
      <w:tr w:rsidR="00ED7077" w:rsidRPr="00CA3003" w:rsidTr="009F6430">
        <w:tc>
          <w:tcPr>
            <w:tcW w:w="930" w:type="dxa"/>
          </w:tcPr>
          <w:p w:rsidR="00ED7077" w:rsidRPr="00CA3003" w:rsidRDefault="00ED7077" w:rsidP="00CA3003">
            <w:pPr>
              <w:pStyle w:val="17"/>
              <w:jc w:val="center"/>
              <w:rPr>
                <w:color w:val="auto"/>
                <w:sz w:val="22"/>
                <w:szCs w:val="22"/>
              </w:rPr>
            </w:pPr>
            <w:r w:rsidRPr="00CA3003">
              <w:rPr>
                <w:color w:val="auto"/>
                <w:sz w:val="22"/>
                <w:szCs w:val="22"/>
              </w:rPr>
              <w:t>2.3</w:t>
            </w:r>
          </w:p>
        </w:tc>
        <w:tc>
          <w:tcPr>
            <w:tcW w:w="3117" w:type="dxa"/>
          </w:tcPr>
          <w:p w:rsidR="00ED7077" w:rsidRPr="00CA3003" w:rsidRDefault="00D838A0" w:rsidP="00CA3003">
            <w:pPr>
              <w:pStyle w:val="17"/>
              <w:rPr>
                <w:color w:val="auto"/>
                <w:sz w:val="22"/>
                <w:szCs w:val="22"/>
              </w:rPr>
            </w:pPr>
            <w:r w:rsidRPr="00CA3003">
              <w:rPr>
                <w:color w:val="auto"/>
                <w:sz w:val="22"/>
                <w:szCs w:val="22"/>
              </w:rPr>
              <w:t>П</w:t>
            </w:r>
            <w:r w:rsidR="00ED7077" w:rsidRPr="00CA3003">
              <w:rPr>
                <w:color w:val="auto"/>
                <w:sz w:val="22"/>
                <w:szCs w:val="22"/>
              </w:rPr>
              <w:t>осадова особа замовника, уповноважена здійснювати зв'язок з учасниками </w:t>
            </w:r>
          </w:p>
        </w:tc>
        <w:tc>
          <w:tcPr>
            <w:tcW w:w="6549" w:type="dxa"/>
          </w:tcPr>
          <w:p w:rsidR="00ED7077" w:rsidRPr="00CA3003" w:rsidRDefault="009510F8" w:rsidP="00CA3003">
            <w:pPr>
              <w:pStyle w:val="17"/>
              <w:ind w:firstLine="323"/>
              <w:jc w:val="both"/>
              <w:rPr>
                <w:color w:val="auto"/>
                <w:sz w:val="22"/>
                <w:szCs w:val="22"/>
              </w:rPr>
            </w:pPr>
            <w:r w:rsidRPr="00CA3003">
              <w:rPr>
                <w:rStyle w:val="width90"/>
                <w:color w:val="auto"/>
                <w:sz w:val="22"/>
                <w:szCs w:val="22"/>
              </w:rPr>
              <w:t>Діана ДРАГОЧИНСЬКА</w:t>
            </w:r>
            <w:r w:rsidR="00823446" w:rsidRPr="00CA3003">
              <w:rPr>
                <w:rStyle w:val="width90"/>
                <w:color w:val="auto"/>
                <w:sz w:val="22"/>
                <w:szCs w:val="22"/>
              </w:rPr>
              <w:t xml:space="preserve"> – </w:t>
            </w:r>
            <w:r w:rsidR="00AE0BBB" w:rsidRPr="00CA3003">
              <w:rPr>
                <w:rStyle w:val="width90"/>
                <w:color w:val="auto"/>
                <w:sz w:val="22"/>
                <w:szCs w:val="22"/>
              </w:rPr>
              <w:t>провідний фахівець відділу публічних закупівель,</w:t>
            </w:r>
            <w:r w:rsidR="00AE0BBB" w:rsidRPr="00CA3003">
              <w:rPr>
                <w:color w:val="auto"/>
                <w:sz w:val="22"/>
                <w:szCs w:val="22"/>
              </w:rPr>
              <w:t xml:space="preserve"> уповноважена особа, м. Х</w:t>
            </w:r>
            <w:r w:rsidR="009E6A9D" w:rsidRPr="00CA3003">
              <w:rPr>
                <w:color w:val="auto"/>
                <w:sz w:val="22"/>
                <w:szCs w:val="22"/>
              </w:rPr>
              <w:t>мельницький, вул. Шевченка, 46,</w:t>
            </w:r>
            <w:r w:rsidR="00C25DF4" w:rsidRPr="00CA3003">
              <w:rPr>
                <w:color w:val="auto"/>
                <w:sz w:val="22"/>
                <w:szCs w:val="22"/>
              </w:rPr>
              <w:t xml:space="preserve"> 29000</w:t>
            </w:r>
            <w:r w:rsidR="00AE0BBB" w:rsidRPr="00CA3003">
              <w:rPr>
                <w:color w:val="auto"/>
                <w:sz w:val="22"/>
                <w:szCs w:val="22"/>
              </w:rPr>
              <w:t xml:space="preserve">; тел. (0382) 65-79-42; факс, </w:t>
            </w:r>
            <w:r w:rsidR="00AE0BBB" w:rsidRPr="00CA3003">
              <w:rPr>
                <w:rStyle w:val="width90"/>
                <w:color w:val="auto"/>
                <w:sz w:val="22"/>
                <w:szCs w:val="22"/>
              </w:rPr>
              <w:t xml:space="preserve">(0382) 65-79-42, </w:t>
            </w:r>
            <w:r w:rsidR="009E6A9D" w:rsidRPr="00CA3003">
              <w:rPr>
                <w:rStyle w:val="width90"/>
                <w:color w:val="auto"/>
                <w:sz w:val="22"/>
                <w:szCs w:val="22"/>
              </w:rPr>
              <w:t xml:space="preserve">тел. </w:t>
            </w:r>
            <w:r w:rsidR="00AE0BBB" w:rsidRPr="00CA3003">
              <w:rPr>
                <w:rStyle w:val="width90"/>
                <w:color w:val="auto"/>
                <w:sz w:val="22"/>
                <w:szCs w:val="22"/>
              </w:rPr>
              <w:t xml:space="preserve">моб. </w:t>
            </w:r>
            <w:r w:rsidRPr="00CA3003">
              <w:rPr>
                <w:rStyle w:val="width90"/>
                <w:color w:val="auto"/>
                <w:sz w:val="22"/>
                <w:szCs w:val="22"/>
              </w:rPr>
              <w:t>0500</w:t>
            </w:r>
            <w:r w:rsidR="009E6A9D" w:rsidRPr="00CA3003">
              <w:rPr>
                <w:rStyle w:val="width90"/>
                <w:color w:val="auto"/>
                <w:sz w:val="22"/>
                <w:szCs w:val="22"/>
              </w:rPr>
              <w:t>-</w:t>
            </w:r>
            <w:r w:rsidRPr="00CA3003">
              <w:rPr>
                <w:rStyle w:val="width90"/>
                <w:color w:val="auto"/>
                <w:sz w:val="22"/>
                <w:szCs w:val="22"/>
              </w:rPr>
              <w:t>50</w:t>
            </w:r>
            <w:r w:rsidR="009E6A9D" w:rsidRPr="00CA3003">
              <w:rPr>
                <w:rStyle w:val="width90"/>
                <w:color w:val="auto"/>
                <w:sz w:val="22"/>
                <w:szCs w:val="22"/>
              </w:rPr>
              <w:t>-</w:t>
            </w:r>
            <w:r w:rsidRPr="00CA3003">
              <w:rPr>
                <w:rStyle w:val="width90"/>
                <w:color w:val="auto"/>
                <w:sz w:val="22"/>
                <w:szCs w:val="22"/>
              </w:rPr>
              <w:t>76</w:t>
            </w:r>
            <w:r w:rsidR="009E6A9D" w:rsidRPr="00CA3003">
              <w:rPr>
                <w:rStyle w:val="width90"/>
                <w:color w:val="auto"/>
                <w:sz w:val="22"/>
                <w:szCs w:val="22"/>
              </w:rPr>
              <w:t>-</w:t>
            </w:r>
            <w:r w:rsidRPr="00CA3003">
              <w:rPr>
                <w:rStyle w:val="width90"/>
                <w:color w:val="auto"/>
                <w:sz w:val="22"/>
                <w:szCs w:val="22"/>
              </w:rPr>
              <w:t>41</w:t>
            </w:r>
            <w:r w:rsidR="00AE0BBB" w:rsidRPr="00CA3003">
              <w:rPr>
                <w:rStyle w:val="width90"/>
                <w:color w:val="auto"/>
                <w:sz w:val="22"/>
                <w:szCs w:val="22"/>
              </w:rPr>
              <w:t xml:space="preserve">, </w:t>
            </w:r>
            <w:r w:rsidR="00AE0BBB" w:rsidRPr="00CA3003">
              <w:rPr>
                <w:color w:val="auto"/>
                <w:sz w:val="22"/>
                <w:szCs w:val="22"/>
              </w:rPr>
              <w:t>e-</w:t>
            </w:r>
            <w:r w:rsidR="009E6A9D" w:rsidRPr="00CA3003">
              <w:rPr>
                <w:color w:val="auto"/>
                <w:sz w:val="22"/>
                <w:szCs w:val="22"/>
              </w:rPr>
              <w:t>mail: DDrahochynska@dpsu.gov.ua</w:t>
            </w:r>
          </w:p>
        </w:tc>
      </w:tr>
      <w:tr w:rsidR="00ED7077" w:rsidRPr="00CA3003" w:rsidTr="009F6430">
        <w:tc>
          <w:tcPr>
            <w:tcW w:w="930" w:type="dxa"/>
          </w:tcPr>
          <w:p w:rsidR="00ED7077" w:rsidRPr="00CA3003" w:rsidRDefault="00ED7077" w:rsidP="00CA3003">
            <w:pPr>
              <w:pStyle w:val="17"/>
              <w:jc w:val="center"/>
              <w:rPr>
                <w:color w:val="auto"/>
                <w:sz w:val="22"/>
                <w:szCs w:val="22"/>
              </w:rPr>
            </w:pPr>
          </w:p>
        </w:tc>
        <w:tc>
          <w:tcPr>
            <w:tcW w:w="3117" w:type="dxa"/>
          </w:tcPr>
          <w:p w:rsidR="008D2926" w:rsidRPr="007C1068" w:rsidRDefault="008D2926" w:rsidP="00CA3003">
            <w:pPr>
              <w:pStyle w:val="17"/>
              <w:rPr>
                <w:color w:val="auto"/>
                <w:sz w:val="22"/>
                <w:szCs w:val="22"/>
              </w:rPr>
            </w:pPr>
            <w:r w:rsidRPr="007C1068">
              <w:rPr>
                <w:color w:val="auto"/>
                <w:sz w:val="22"/>
                <w:szCs w:val="22"/>
              </w:rPr>
              <w:t xml:space="preserve">Особа, відповідальна </w:t>
            </w:r>
          </w:p>
          <w:p w:rsidR="00ED7077" w:rsidRPr="00CA3003" w:rsidRDefault="007C1068" w:rsidP="00CA3003">
            <w:pPr>
              <w:pStyle w:val="17"/>
              <w:rPr>
                <w:b/>
                <w:color w:val="auto"/>
                <w:sz w:val="22"/>
                <w:szCs w:val="22"/>
              </w:rPr>
            </w:pPr>
            <w:r>
              <w:rPr>
                <w:color w:val="auto"/>
                <w:sz w:val="22"/>
                <w:szCs w:val="22"/>
              </w:rPr>
              <w:t>з</w:t>
            </w:r>
            <w:r w:rsidR="008D2926" w:rsidRPr="007C1068">
              <w:rPr>
                <w:color w:val="auto"/>
                <w:sz w:val="22"/>
                <w:szCs w:val="22"/>
              </w:rPr>
              <w:t>а предмет закупівлі (технічну специфікацію, Додаток 4)</w:t>
            </w:r>
          </w:p>
        </w:tc>
        <w:tc>
          <w:tcPr>
            <w:tcW w:w="6549" w:type="dxa"/>
          </w:tcPr>
          <w:p w:rsidR="00EA6162" w:rsidRPr="005826E9" w:rsidRDefault="00EA6162" w:rsidP="00EA6162">
            <w:pPr>
              <w:pStyle w:val="17"/>
              <w:ind w:firstLine="323"/>
              <w:jc w:val="both"/>
              <w:rPr>
                <w:rStyle w:val="width90"/>
                <w:b/>
                <w:color w:val="auto"/>
                <w:sz w:val="22"/>
                <w:szCs w:val="22"/>
              </w:rPr>
            </w:pPr>
            <w:r w:rsidRPr="005826E9">
              <w:rPr>
                <w:rStyle w:val="width90"/>
                <w:b/>
                <w:color w:val="auto"/>
                <w:sz w:val="22"/>
                <w:szCs w:val="22"/>
              </w:rPr>
              <w:t>Володимир БАБІЧОК</w:t>
            </w:r>
          </w:p>
          <w:p w:rsidR="00ED7077" w:rsidRPr="00CA3003" w:rsidRDefault="00EA6162" w:rsidP="00EA6162">
            <w:pPr>
              <w:pStyle w:val="17"/>
              <w:ind w:firstLine="323"/>
              <w:jc w:val="both"/>
              <w:rPr>
                <w:rStyle w:val="width90"/>
                <w:b/>
                <w:color w:val="auto"/>
                <w:sz w:val="22"/>
                <w:szCs w:val="22"/>
              </w:rPr>
            </w:pPr>
            <w:r w:rsidRPr="005826E9">
              <w:rPr>
                <w:rStyle w:val="width90"/>
                <w:b/>
                <w:color w:val="auto"/>
                <w:sz w:val="22"/>
                <w:szCs w:val="22"/>
              </w:rPr>
              <w:t>тел. моб. 097-034-39-24</w:t>
            </w:r>
          </w:p>
        </w:tc>
      </w:tr>
      <w:tr w:rsidR="00ED7077" w:rsidRPr="00CA3003" w:rsidTr="009F6430">
        <w:tc>
          <w:tcPr>
            <w:tcW w:w="930" w:type="dxa"/>
          </w:tcPr>
          <w:p w:rsidR="00ED7077" w:rsidRPr="00CA3003" w:rsidRDefault="00ED7077" w:rsidP="00CA3003">
            <w:pPr>
              <w:pStyle w:val="17"/>
              <w:jc w:val="center"/>
              <w:rPr>
                <w:color w:val="auto"/>
                <w:sz w:val="22"/>
                <w:szCs w:val="22"/>
              </w:rPr>
            </w:pPr>
            <w:r w:rsidRPr="00CA3003">
              <w:rPr>
                <w:color w:val="auto"/>
                <w:sz w:val="22"/>
                <w:szCs w:val="22"/>
              </w:rPr>
              <w:t>3</w:t>
            </w:r>
          </w:p>
        </w:tc>
        <w:tc>
          <w:tcPr>
            <w:tcW w:w="3117" w:type="dxa"/>
          </w:tcPr>
          <w:p w:rsidR="00ED7077" w:rsidRPr="007C1068" w:rsidRDefault="00ED7077" w:rsidP="00CA3003">
            <w:pPr>
              <w:pStyle w:val="17"/>
              <w:rPr>
                <w:b/>
                <w:color w:val="auto"/>
                <w:sz w:val="22"/>
                <w:szCs w:val="22"/>
              </w:rPr>
            </w:pPr>
            <w:r w:rsidRPr="007C1068">
              <w:rPr>
                <w:b/>
                <w:color w:val="auto"/>
                <w:sz w:val="22"/>
                <w:szCs w:val="22"/>
              </w:rPr>
              <w:t>Процедура закупівлі</w:t>
            </w:r>
          </w:p>
        </w:tc>
        <w:tc>
          <w:tcPr>
            <w:tcW w:w="6549" w:type="dxa"/>
          </w:tcPr>
          <w:p w:rsidR="00ED7077" w:rsidRPr="00CA3003" w:rsidRDefault="00C31976" w:rsidP="00CA3003">
            <w:pPr>
              <w:pStyle w:val="17"/>
              <w:ind w:firstLine="323"/>
              <w:jc w:val="both"/>
              <w:rPr>
                <w:b/>
                <w:color w:val="auto"/>
                <w:sz w:val="22"/>
                <w:szCs w:val="22"/>
              </w:rPr>
            </w:pPr>
            <w:r w:rsidRPr="00CA3003">
              <w:rPr>
                <w:sz w:val="22"/>
                <w:szCs w:val="22"/>
              </w:rPr>
              <w:t xml:space="preserve">відкриті </w:t>
            </w:r>
            <w:r w:rsidRPr="00C420CC">
              <w:rPr>
                <w:color w:val="auto"/>
                <w:sz w:val="22"/>
                <w:szCs w:val="22"/>
              </w:rPr>
              <w:t>торги з особливостями</w:t>
            </w:r>
          </w:p>
        </w:tc>
      </w:tr>
      <w:tr w:rsidR="00ED7077" w:rsidRPr="00CA3003" w:rsidTr="009F6430">
        <w:tc>
          <w:tcPr>
            <w:tcW w:w="930" w:type="dxa"/>
            <w:shd w:val="clear" w:color="auto" w:fill="C6D9F1"/>
          </w:tcPr>
          <w:p w:rsidR="00ED7077" w:rsidRPr="00CA3003" w:rsidRDefault="00ED7077" w:rsidP="00CA3003">
            <w:pPr>
              <w:pStyle w:val="17"/>
              <w:jc w:val="center"/>
              <w:rPr>
                <w:color w:val="auto"/>
                <w:sz w:val="22"/>
                <w:szCs w:val="22"/>
              </w:rPr>
            </w:pPr>
            <w:r w:rsidRPr="00CA3003">
              <w:rPr>
                <w:color w:val="auto"/>
                <w:sz w:val="22"/>
                <w:szCs w:val="22"/>
              </w:rPr>
              <w:t>4</w:t>
            </w:r>
          </w:p>
        </w:tc>
        <w:tc>
          <w:tcPr>
            <w:tcW w:w="3117" w:type="dxa"/>
            <w:shd w:val="clear" w:color="auto" w:fill="C6D9F1"/>
          </w:tcPr>
          <w:p w:rsidR="00ED7077" w:rsidRPr="007C1068" w:rsidRDefault="00ED7077" w:rsidP="00CA3003">
            <w:pPr>
              <w:pStyle w:val="17"/>
              <w:rPr>
                <w:b/>
                <w:color w:val="auto"/>
                <w:sz w:val="22"/>
                <w:szCs w:val="22"/>
              </w:rPr>
            </w:pPr>
            <w:r w:rsidRPr="007C1068">
              <w:rPr>
                <w:b/>
                <w:color w:val="auto"/>
                <w:sz w:val="22"/>
                <w:szCs w:val="22"/>
              </w:rPr>
              <w:t>Інформація про предмет закупівлі </w:t>
            </w:r>
          </w:p>
        </w:tc>
        <w:tc>
          <w:tcPr>
            <w:tcW w:w="6549" w:type="dxa"/>
            <w:shd w:val="clear" w:color="auto" w:fill="C6D9F1"/>
          </w:tcPr>
          <w:p w:rsidR="00ED7077" w:rsidRPr="00CA3003" w:rsidRDefault="00ED7077" w:rsidP="00CA3003">
            <w:pPr>
              <w:pStyle w:val="17"/>
              <w:ind w:firstLine="323"/>
              <w:jc w:val="both"/>
              <w:rPr>
                <w:color w:val="auto"/>
                <w:sz w:val="22"/>
                <w:szCs w:val="22"/>
              </w:rPr>
            </w:pPr>
          </w:p>
        </w:tc>
      </w:tr>
      <w:tr w:rsidR="00ED7077" w:rsidRPr="00CA3003" w:rsidTr="009F6430">
        <w:tc>
          <w:tcPr>
            <w:tcW w:w="930" w:type="dxa"/>
          </w:tcPr>
          <w:p w:rsidR="00ED7077" w:rsidRPr="00CA3003" w:rsidRDefault="00ED7077" w:rsidP="00CA3003">
            <w:pPr>
              <w:pStyle w:val="17"/>
              <w:jc w:val="center"/>
              <w:rPr>
                <w:color w:val="auto"/>
                <w:sz w:val="22"/>
                <w:szCs w:val="22"/>
              </w:rPr>
            </w:pPr>
            <w:r w:rsidRPr="00CA3003">
              <w:rPr>
                <w:color w:val="auto"/>
                <w:sz w:val="22"/>
                <w:szCs w:val="22"/>
              </w:rPr>
              <w:t>4.1</w:t>
            </w:r>
          </w:p>
        </w:tc>
        <w:tc>
          <w:tcPr>
            <w:tcW w:w="3117" w:type="dxa"/>
          </w:tcPr>
          <w:p w:rsidR="00ED7077" w:rsidRPr="00CA3003" w:rsidRDefault="009111AC" w:rsidP="00CA3003">
            <w:pPr>
              <w:pStyle w:val="17"/>
              <w:rPr>
                <w:color w:val="auto"/>
                <w:sz w:val="22"/>
                <w:szCs w:val="22"/>
              </w:rPr>
            </w:pPr>
            <w:r w:rsidRPr="00CA3003">
              <w:rPr>
                <w:color w:val="auto"/>
                <w:sz w:val="22"/>
                <w:szCs w:val="22"/>
              </w:rPr>
              <w:t>Н</w:t>
            </w:r>
            <w:r w:rsidR="00ED7077" w:rsidRPr="00CA3003">
              <w:rPr>
                <w:color w:val="auto"/>
                <w:sz w:val="22"/>
                <w:szCs w:val="22"/>
              </w:rPr>
              <w:t>азва предмета закупівлі </w:t>
            </w:r>
          </w:p>
        </w:tc>
        <w:tc>
          <w:tcPr>
            <w:tcW w:w="6549" w:type="dxa"/>
          </w:tcPr>
          <w:p w:rsidR="00EA6162" w:rsidRDefault="00EA6162" w:rsidP="00EA6162">
            <w:pPr>
              <w:ind w:firstLine="323"/>
              <w:jc w:val="both"/>
              <w:outlineLvl w:val="0"/>
              <w:rPr>
                <w:i/>
                <w:sz w:val="22"/>
                <w:szCs w:val="22"/>
                <w:lang w:val="uk-UA"/>
              </w:rPr>
            </w:pPr>
            <w:r w:rsidRPr="005826E9">
              <w:rPr>
                <w:b/>
                <w:sz w:val="22"/>
                <w:szCs w:val="22"/>
                <w:lang w:val="uk-UA"/>
              </w:rPr>
              <w:t>«Сардельки та сосиски» за кодом ДК 021:2015 – 15130000-8 «М’ясопродукти»</w:t>
            </w:r>
            <w:r w:rsidRPr="005826E9">
              <w:rPr>
                <w:b/>
                <w:i/>
                <w:sz w:val="22"/>
                <w:szCs w:val="22"/>
                <w:lang w:val="uk-UA"/>
              </w:rPr>
              <w:t xml:space="preserve"> </w:t>
            </w:r>
            <w:r w:rsidRPr="005826E9">
              <w:rPr>
                <w:i/>
                <w:sz w:val="22"/>
                <w:szCs w:val="22"/>
                <w:lang w:val="uk-UA"/>
              </w:rPr>
              <w:t>(відповідно до пункту 14 Порядку розміщення інформації про публічні закупівлі, затвердженого наказом Міністерства розвитку економіки, торгівлі та сільського господарства України від 11.06.2020 №1082 – код ДК 021:2015:</w:t>
            </w:r>
          </w:p>
          <w:p w:rsidR="00EA6162" w:rsidRPr="00EA6162" w:rsidRDefault="00EA6162" w:rsidP="00EA6162">
            <w:pPr>
              <w:ind w:firstLine="323"/>
              <w:jc w:val="both"/>
              <w:outlineLvl w:val="0"/>
              <w:rPr>
                <w:i/>
                <w:sz w:val="22"/>
                <w:szCs w:val="22"/>
                <w:lang w:val="uk-UA"/>
              </w:rPr>
            </w:pPr>
            <w:r>
              <w:rPr>
                <w:i/>
                <w:sz w:val="22"/>
                <w:szCs w:val="22"/>
                <w:lang w:val="uk-UA"/>
              </w:rPr>
              <w:t xml:space="preserve">- </w:t>
            </w:r>
            <w:r w:rsidRPr="00EA6162">
              <w:rPr>
                <w:i/>
                <w:szCs w:val="22"/>
              </w:rPr>
              <w:t>Лот 1 - 15131120-2 «Ковбасні вироби»;</w:t>
            </w:r>
          </w:p>
          <w:p w:rsidR="004D61C9" w:rsidRPr="00225931" w:rsidRDefault="00EA6162" w:rsidP="00EA6162">
            <w:pPr>
              <w:ind w:firstLine="323"/>
              <w:jc w:val="both"/>
              <w:outlineLvl w:val="0"/>
              <w:rPr>
                <w:i/>
                <w:sz w:val="22"/>
                <w:szCs w:val="22"/>
                <w:lang w:val="uk-UA"/>
              </w:rPr>
            </w:pPr>
            <w:r>
              <w:rPr>
                <w:i/>
                <w:szCs w:val="22"/>
                <w:lang w:val="uk-UA"/>
              </w:rPr>
              <w:t xml:space="preserve">- </w:t>
            </w:r>
            <w:r w:rsidRPr="005826E9">
              <w:rPr>
                <w:i/>
                <w:szCs w:val="22"/>
              </w:rPr>
              <w:t>Лот 2 - 15131120-2 «Ковбасні вироби»)</w:t>
            </w:r>
            <w:r w:rsidR="00225931">
              <w:rPr>
                <w:i/>
                <w:szCs w:val="22"/>
                <w:lang w:val="uk-UA"/>
              </w:rPr>
              <w:t>.</w:t>
            </w:r>
          </w:p>
        </w:tc>
      </w:tr>
      <w:tr w:rsidR="00ED7077" w:rsidRPr="00CA3003" w:rsidTr="007C1068">
        <w:tc>
          <w:tcPr>
            <w:tcW w:w="930" w:type="dxa"/>
          </w:tcPr>
          <w:p w:rsidR="00ED7077" w:rsidRPr="00CA3003" w:rsidRDefault="00ED7077" w:rsidP="00CA3003">
            <w:pPr>
              <w:pStyle w:val="17"/>
              <w:jc w:val="center"/>
              <w:rPr>
                <w:color w:val="auto"/>
                <w:sz w:val="22"/>
                <w:szCs w:val="22"/>
              </w:rPr>
            </w:pPr>
            <w:r w:rsidRPr="00CA3003">
              <w:rPr>
                <w:color w:val="auto"/>
                <w:sz w:val="22"/>
                <w:szCs w:val="22"/>
              </w:rPr>
              <w:t>4.2</w:t>
            </w:r>
          </w:p>
        </w:tc>
        <w:tc>
          <w:tcPr>
            <w:tcW w:w="3117" w:type="dxa"/>
          </w:tcPr>
          <w:p w:rsidR="00ED7077" w:rsidRPr="00CA3003" w:rsidRDefault="009111AC" w:rsidP="00CA3003">
            <w:pPr>
              <w:pStyle w:val="17"/>
              <w:rPr>
                <w:color w:val="auto"/>
                <w:sz w:val="22"/>
                <w:szCs w:val="22"/>
              </w:rPr>
            </w:pPr>
            <w:r w:rsidRPr="00CA3003">
              <w:rPr>
                <w:color w:val="auto"/>
                <w:sz w:val="22"/>
                <w:szCs w:val="22"/>
              </w:rPr>
              <w:t>О</w:t>
            </w:r>
            <w:r w:rsidR="00ED7077" w:rsidRPr="00CA3003">
              <w:rPr>
                <w:color w:val="auto"/>
                <w:sz w:val="22"/>
                <w:szCs w:val="22"/>
              </w:rPr>
              <w:t xml:space="preserve">пис окремої частини (частин) предмета закупівлі (лота), щодо якої можуть бути подані тендерні пропозиції </w:t>
            </w:r>
          </w:p>
        </w:tc>
        <w:tc>
          <w:tcPr>
            <w:tcW w:w="6549" w:type="dxa"/>
          </w:tcPr>
          <w:p w:rsidR="00F412C3" w:rsidRDefault="00EA6162" w:rsidP="00EA6162">
            <w:pPr>
              <w:widowControl w:val="0"/>
              <w:ind w:right="120"/>
              <w:jc w:val="both"/>
              <w:rPr>
                <w:sz w:val="22"/>
                <w:szCs w:val="22"/>
              </w:rPr>
            </w:pPr>
            <w:r w:rsidRPr="005826E9">
              <w:rPr>
                <w:sz w:val="22"/>
                <w:szCs w:val="22"/>
              </w:rPr>
              <w:t>Закупівля здійснюється щодо предмета закупівлі за лотами:</w:t>
            </w:r>
          </w:p>
          <w:p w:rsidR="00EA6162" w:rsidRPr="00F412C3" w:rsidRDefault="00EA6162" w:rsidP="00F412C3">
            <w:pPr>
              <w:widowControl w:val="0"/>
              <w:ind w:right="119" w:firstLine="323"/>
              <w:jc w:val="both"/>
              <w:rPr>
                <w:sz w:val="22"/>
                <w:szCs w:val="22"/>
              </w:rPr>
            </w:pPr>
            <w:r w:rsidRPr="005826E9">
              <w:rPr>
                <w:sz w:val="22"/>
                <w:szCs w:val="22"/>
                <w:lang w:val="uk-UA"/>
              </w:rPr>
              <w:t>Лот 1. Сардельки вищого сорту у кількості 1 000,00 кг на очікувану вартість 128 550,00 грн з урахуванням податку на додану вартість;</w:t>
            </w:r>
          </w:p>
          <w:p w:rsidR="00866392" w:rsidRPr="00CA3003" w:rsidRDefault="00EA6162" w:rsidP="00EA6162">
            <w:pPr>
              <w:widowControl w:val="0"/>
              <w:ind w:right="119" w:firstLine="323"/>
              <w:jc w:val="both"/>
              <w:rPr>
                <w:sz w:val="22"/>
                <w:szCs w:val="22"/>
                <w:lang w:val="uk-UA"/>
              </w:rPr>
            </w:pPr>
            <w:r w:rsidRPr="005826E9">
              <w:rPr>
                <w:sz w:val="22"/>
                <w:szCs w:val="22"/>
                <w:lang w:val="uk-UA"/>
              </w:rPr>
              <w:t>Лот 2. Сосиски вищого сорту у кількості 1 000,00 кг на очікувану вартість 130 150,00 грн з урахуванням податку на додану вартість.</w:t>
            </w:r>
          </w:p>
        </w:tc>
      </w:tr>
      <w:tr w:rsidR="00ED7077" w:rsidRPr="00CA3003" w:rsidTr="009F6430">
        <w:tc>
          <w:tcPr>
            <w:tcW w:w="930" w:type="dxa"/>
          </w:tcPr>
          <w:p w:rsidR="00ED7077" w:rsidRPr="00CA3003" w:rsidRDefault="00ED7077" w:rsidP="00CA3003">
            <w:pPr>
              <w:pStyle w:val="17"/>
              <w:jc w:val="center"/>
              <w:rPr>
                <w:color w:val="auto"/>
                <w:sz w:val="22"/>
                <w:szCs w:val="22"/>
              </w:rPr>
            </w:pPr>
            <w:r w:rsidRPr="00CA3003">
              <w:rPr>
                <w:color w:val="auto"/>
                <w:sz w:val="22"/>
                <w:szCs w:val="22"/>
              </w:rPr>
              <w:t>4.3</w:t>
            </w:r>
          </w:p>
        </w:tc>
        <w:tc>
          <w:tcPr>
            <w:tcW w:w="3117" w:type="dxa"/>
          </w:tcPr>
          <w:p w:rsidR="00ED7077" w:rsidRPr="00CA3003" w:rsidRDefault="009111AC" w:rsidP="00CA3003">
            <w:pPr>
              <w:pStyle w:val="17"/>
              <w:rPr>
                <w:color w:val="auto"/>
                <w:sz w:val="22"/>
                <w:szCs w:val="22"/>
              </w:rPr>
            </w:pPr>
            <w:r w:rsidRPr="00CA3003">
              <w:rPr>
                <w:color w:val="auto"/>
                <w:sz w:val="22"/>
                <w:szCs w:val="22"/>
              </w:rPr>
              <w:t>М</w:t>
            </w:r>
            <w:r w:rsidR="00ED7077" w:rsidRPr="00CA3003">
              <w:rPr>
                <w:color w:val="auto"/>
                <w:sz w:val="22"/>
                <w:szCs w:val="22"/>
              </w:rPr>
              <w:t>ісце, кількість, обсяг поставки товарів (надання послуг, виконання робіт) </w:t>
            </w:r>
          </w:p>
        </w:tc>
        <w:tc>
          <w:tcPr>
            <w:tcW w:w="6549" w:type="dxa"/>
          </w:tcPr>
          <w:p w:rsidR="003B3DEF" w:rsidRPr="00CA3003" w:rsidRDefault="00B46021" w:rsidP="00CA3003">
            <w:pPr>
              <w:ind w:firstLine="323"/>
              <w:jc w:val="both"/>
              <w:rPr>
                <w:b/>
                <w:sz w:val="22"/>
                <w:szCs w:val="22"/>
                <w:lang w:val="uk-UA"/>
              </w:rPr>
            </w:pPr>
            <w:r>
              <w:rPr>
                <w:sz w:val="22"/>
                <w:szCs w:val="22"/>
                <w:lang w:val="uk-UA"/>
              </w:rPr>
              <w:t>*</w:t>
            </w:r>
            <w:r w:rsidR="00EA6162" w:rsidRPr="00EA6162">
              <w:rPr>
                <w:sz w:val="22"/>
                <w:szCs w:val="22"/>
                <w:lang w:val="uk-UA"/>
              </w:rPr>
              <w:t xml:space="preserve">Постачання буде здійснюватись партіями </w:t>
            </w:r>
            <w:r w:rsidR="003B3DEF" w:rsidRPr="00CA3003">
              <w:rPr>
                <w:sz w:val="22"/>
                <w:szCs w:val="22"/>
                <w:lang w:val="uk-UA"/>
              </w:rPr>
              <w:t xml:space="preserve">у м. Хмельницький відповідно до умов </w:t>
            </w:r>
            <w:r w:rsidR="003B3DEF" w:rsidRPr="00CA3003">
              <w:rPr>
                <w:b/>
                <w:sz w:val="22"/>
                <w:szCs w:val="22"/>
                <w:lang w:val="uk-UA"/>
              </w:rPr>
              <w:t>Додатку 4</w:t>
            </w:r>
            <w:r w:rsidR="003B3DEF" w:rsidRPr="00CA3003">
              <w:rPr>
                <w:sz w:val="22"/>
                <w:szCs w:val="22"/>
                <w:lang w:val="uk-UA"/>
              </w:rPr>
              <w:t xml:space="preserve"> та договору.</w:t>
            </w:r>
          </w:p>
          <w:p w:rsidR="00A06CB7" w:rsidRPr="005826E9" w:rsidRDefault="003B3DEF" w:rsidP="00A06CB7">
            <w:pPr>
              <w:ind w:firstLine="323"/>
              <w:jc w:val="both"/>
              <w:rPr>
                <w:b/>
                <w:sz w:val="22"/>
                <w:szCs w:val="22"/>
                <w:lang w:val="uk-UA"/>
              </w:rPr>
            </w:pPr>
            <w:r w:rsidRPr="00CA3003">
              <w:rPr>
                <w:b/>
                <w:sz w:val="22"/>
                <w:szCs w:val="22"/>
                <w:lang w:val="uk-UA"/>
              </w:rPr>
              <w:t xml:space="preserve">Загальна кількість: </w:t>
            </w:r>
            <w:r w:rsidR="00A06CB7" w:rsidRPr="005826E9">
              <w:rPr>
                <w:b/>
                <w:sz w:val="22"/>
                <w:szCs w:val="22"/>
                <w:lang w:val="uk-UA"/>
              </w:rPr>
              <w:t xml:space="preserve">2 000,00 кг., а саме: </w:t>
            </w:r>
          </w:p>
          <w:p w:rsidR="00A06CB7" w:rsidRPr="005826E9" w:rsidRDefault="00A06CB7" w:rsidP="00A06CB7">
            <w:pPr>
              <w:ind w:firstLine="323"/>
              <w:jc w:val="both"/>
              <w:rPr>
                <w:b/>
                <w:sz w:val="22"/>
                <w:szCs w:val="22"/>
                <w:lang w:val="uk-UA"/>
              </w:rPr>
            </w:pPr>
            <w:r w:rsidRPr="005826E9">
              <w:rPr>
                <w:b/>
                <w:sz w:val="22"/>
                <w:szCs w:val="22"/>
                <w:lang w:val="uk-UA"/>
              </w:rPr>
              <w:t>-</w:t>
            </w:r>
            <w:r w:rsidRPr="005826E9">
              <w:rPr>
                <w:b/>
                <w:sz w:val="22"/>
                <w:szCs w:val="22"/>
              </w:rPr>
              <w:t xml:space="preserve"> Лот 1</w:t>
            </w:r>
            <w:r w:rsidRPr="005826E9">
              <w:rPr>
                <w:b/>
                <w:sz w:val="22"/>
                <w:szCs w:val="22"/>
                <w:lang w:val="uk-UA"/>
              </w:rPr>
              <w:t>.</w:t>
            </w:r>
            <w:r w:rsidRPr="005826E9">
              <w:rPr>
                <w:sz w:val="22"/>
                <w:szCs w:val="22"/>
              </w:rPr>
              <w:t xml:space="preserve"> </w:t>
            </w:r>
            <w:r w:rsidRPr="005826E9">
              <w:rPr>
                <w:b/>
                <w:sz w:val="22"/>
                <w:szCs w:val="22"/>
              </w:rPr>
              <w:t>Сардельки вищого сорту – 1 000</w:t>
            </w:r>
            <w:proofErr w:type="gramStart"/>
            <w:r w:rsidRPr="005826E9">
              <w:rPr>
                <w:b/>
                <w:sz w:val="22"/>
                <w:szCs w:val="22"/>
              </w:rPr>
              <w:t>,00</w:t>
            </w:r>
            <w:proofErr w:type="gramEnd"/>
            <w:r w:rsidRPr="005826E9">
              <w:rPr>
                <w:b/>
                <w:sz w:val="22"/>
                <w:szCs w:val="22"/>
              </w:rPr>
              <w:t xml:space="preserve"> кг</w:t>
            </w:r>
            <w:r w:rsidRPr="005826E9">
              <w:rPr>
                <w:b/>
                <w:sz w:val="22"/>
                <w:szCs w:val="22"/>
                <w:lang w:val="uk-UA"/>
              </w:rPr>
              <w:t>.;</w:t>
            </w:r>
          </w:p>
          <w:p w:rsidR="00D579CD" w:rsidRPr="00CA3003" w:rsidRDefault="00A06CB7" w:rsidP="00A06CB7">
            <w:pPr>
              <w:ind w:firstLine="323"/>
              <w:jc w:val="both"/>
              <w:rPr>
                <w:b/>
                <w:sz w:val="22"/>
                <w:szCs w:val="22"/>
                <w:lang w:val="uk-UA"/>
              </w:rPr>
            </w:pPr>
            <w:r>
              <w:rPr>
                <w:b/>
                <w:sz w:val="22"/>
                <w:szCs w:val="22"/>
                <w:lang w:val="uk-UA"/>
              </w:rPr>
              <w:t xml:space="preserve">- </w:t>
            </w:r>
            <w:r w:rsidRPr="005826E9">
              <w:rPr>
                <w:b/>
                <w:sz w:val="22"/>
                <w:szCs w:val="22"/>
              </w:rPr>
              <w:t>Лот 2.</w:t>
            </w:r>
            <w:r w:rsidRPr="005826E9">
              <w:rPr>
                <w:sz w:val="22"/>
                <w:szCs w:val="22"/>
              </w:rPr>
              <w:t xml:space="preserve"> </w:t>
            </w:r>
            <w:r w:rsidRPr="005826E9">
              <w:rPr>
                <w:b/>
                <w:sz w:val="22"/>
                <w:szCs w:val="22"/>
              </w:rPr>
              <w:t>Сосиски вищого сорту – 1 000</w:t>
            </w:r>
            <w:proofErr w:type="gramStart"/>
            <w:r w:rsidRPr="005826E9">
              <w:rPr>
                <w:b/>
                <w:sz w:val="22"/>
                <w:szCs w:val="22"/>
              </w:rPr>
              <w:t>,00</w:t>
            </w:r>
            <w:proofErr w:type="gramEnd"/>
            <w:r w:rsidRPr="005826E9">
              <w:rPr>
                <w:b/>
                <w:sz w:val="22"/>
                <w:szCs w:val="22"/>
              </w:rPr>
              <w:t xml:space="preserve"> кг.</w:t>
            </w:r>
          </w:p>
          <w:p w:rsidR="00C31976" w:rsidRPr="00CA3003" w:rsidRDefault="00C31976" w:rsidP="00CA3003">
            <w:pPr>
              <w:ind w:firstLine="323"/>
              <w:jc w:val="both"/>
              <w:rPr>
                <w:b/>
                <w:sz w:val="22"/>
                <w:szCs w:val="22"/>
                <w:lang w:val="uk-UA"/>
              </w:rPr>
            </w:pPr>
          </w:p>
          <w:p w:rsidR="00C31976" w:rsidRPr="0096300D" w:rsidRDefault="00C31976" w:rsidP="00CA3003">
            <w:pPr>
              <w:widowControl w:val="0"/>
              <w:ind w:right="120"/>
              <w:jc w:val="both"/>
              <w:rPr>
                <w:i/>
                <w:sz w:val="22"/>
                <w:szCs w:val="22"/>
                <w:highlight w:val="white"/>
              </w:rPr>
            </w:pPr>
            <w:r w:rsidRPr="00C420CC">
              <w:rPr>
                <w:i/>
                <w:sz w:val="22"/>
                <w:szCs w:val="22"/>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ED7077" w:rsidRPr="00CA3003" w:rsidTr="009F6430">
        <w:tc>
          <w:tcPr>
            <w:tcW w:w="930" w:type="dxa"/>
          </w:tcPr>
          <w:p w:rsidR="00ED7077" w:rsidRPr="00CA3003" w:rsidRDefault="00ED7077" w:rsidP="00CA3003">
            <w:pPr>
              <w:pStyle w:val="17"/>
              <w:jc w:val="center"/>
              <w:rPr>
                <w:color w:val="auto"/>
                <w:sz w:val="22"/>
                <w:szCs w:val="22"/>
              </w:rPr>
            </w:pPr>
            <w:r w:rsidRPr="00CA3003">
              <w:rPr>
                <w:color w:val="auto"/>
                <w:sz w:val="22"/>
                <w:szCs w:val="22"/>
              </w:rPr>
              <w:lastRenderedPageBreak/>
              <w:t>4.4</w:t>
            </w:r>
          </w:p>
        </w:tc>
        <w:tc>
          <w:tcPr>
            <w:tcW w:w="3117" w:type="dxa"/>
          </w:tcPr>
          <w:p w:rsidR="00ED7077" w:rsidRPr="00CA3003" w:rsidRDefault="009111AC" w:rsidP="00CA3003">
            <w:pPr>
              <w:pStyle w:val="17"/>
              <w:rPr>
                <w:color w:val="auto"/>
                <w:sz w:val="22"/>
                <w:szCs w:val="22"/>
              </w:rPr>
            </w:pPr>
            <w:r w:rsidRPr="00CA3003">
              <w:rPr>
                <w:color w:val="auto"/>
                <w:sz w:val="22"/>
                <w:szCs w:val="22"/>
              </w:rPr>
              <w:t>Т</w:t>
            </w:r>
            <w:r w:rsidR="00A85E38" w:rsidRPr="00CA3003">
              <w:rPr>
                <w:color w:val="auto"/>
                <w:sz w:val="22"/>
                <w:szCs w:val="22"/>
              </w:rPr>
              <w:t>ермін</w:t>
            </w:r>
            <w:r w:rsidR="00ED7077" w:rsidRPr="00CA3003">
              <w:rPr>
                <w:color w:val="auto"/>
                <w:sz w:val="22"/>
                <w:szCs w:val="22"/>
              </w:rPr>
              <w:t xml:space="preserve"> поставки товарів (надання послуг, виконання робіт) </w:t>
            </w:r>
          </w:p>
        </w:tc>
        <w:tc>
          <w:tcPr>
            <w:tcW w:w="6549" w:type="dxa"/>
          </w:tcPr>
          <w:p w:rsidR="00ED7077" w:rsidRPr="00CA3003" w:rsidRDefault="00A06CB7" w:rsidP="00B46021">
            <w:pPr>
              <w:pStyle w:val="17"/>
              <w:ind w:firstLine="323"/>
              <w:rPr>
                <w:color w:val="auto"/>
                <w:sz w:val="22"/>
                <w:szCs w:val="22"/>
              </w:rPr>
            </w:pPr>
            <w:r>
              <w:rPr>
                <w:b/>
                <w:color w:val="auto"/>
                <w:sz w:val="22"/>
                <w:szCs w:val="22"/>
              </w:rPr>
              <w:t xml:space="preserve">до </w:t>
            </w:r>
            <w:r>
              <w:rPr>
                <w:b/>
                <w:color w:val="auto"/>
                <w:sz w:val="22"/>
                <w:szCs w:val="22"/>
                <w:lang w:val="en-US"/>
              </w:rPr>
              <w:t>20</w:t>
            </w:r>
            <w:r w:rsidR="000F5481" w:rsidRPr="0003008A">
              <w:rPr>
                <w:b/>
                <w:color w:val="auto"/>
                <w:sz w:val="22"/>
                <w:szCs w:val="22"/>
              </w:rPr>
              <w:t>.12.2023 року</w:t>
            </w:r>
          </w:p>
        </w:tc>
      </w:tr>
      <w:tr w:rsidR="00ED7077" w:rsidRPr="00CA3003" w:rsidTr="009F6430">
        <w:trPr>
          <w:trHeight w:val="660"/>
        </w:trPr>
        <w:tc>
          <w:tcPr>
            <w:tcW w:w="930" w:type="dxa"/>
          </w:tcPr>
          <w:p w:rsidR="00ED7077" w:rsidRPr="00CA3003" w:rsidRDefault="00ED7077" w:rsidP="00CA3003">
            <w:pPr>
              <w:pStyle w:val="17"/>
              <w:jc w:val="center"/>
              <w:rPr>
                <w:color w:val="auto"/>
                <w:sz w:val="22"/>
                <w:szCs w:val="22"/>
              </w:rPr>
            </w:pPr>
            <w:r w:rsidRPr="00CA3003">
              <w:rPr>
                <w:color w:val="auto"/>
                <w:sz w:val="22"/>
                <w:szCs w:val="22"/>
              </w:rPr>
              <w:t>5</w:t>
            </w:r>
          </w:p>
        </w:tc>
        <w:tc>
          <w:tcPr>
            <w:tcW w:w="3117" w:type="dxa"/>
          </w:tcPr>
          <w:p w:rsidR="00ED7077" w:rsidRPr="00B46021" w:rsidRDefault="00ED7077" w:rsidP="00CA3003">
            <w:pPr>
              <w:pStyle w:val="17"/>
              <w:rPr>
                <w:b/>
                <w:color w:val="auto"/>
                <w:sz w:val="22"/>
                <w:szCs w:val="22"/>
              </w:rPr>
            </w:pPr>
            <w:r w:rsidRPr="00B46021">
              <w:rPr>
                <w:b/>
                <w:color w:val="auto"/>
                <w:sz w:val="22"/>
                <w:szCs w:val="22"/>
              </w:rPr>
              <w:t>Недискримінація учасників </w:t>
            </w:r>
          </w:p>
        </w:tc>
        <w:tc>
          <w:tcPr>
            <w:tcW w:w="6549" w:type="dxa"/>
          </w:tcPr>
          <w:p w:rsidR="00ED7077" w:rsidRPr="00CA3003" w:rsidRDefault="00510B54" w:rsidP="00CA3003">
            <w:pPr>
              <w:pStyle w:val="17"/>
              <w:ind w:firstLine="323"/>
              <w:jc w:val="both"/>
              <w:rPr>
                <w:color w:val="auto"/>
                <w:sz w:val="22"/>
                <w:szCs w:val="22"/>
              </w:rPr>
            </w:pPr>
            <w:r w:rsidRPr="00CA3003">
              <w:rPr>
                <w:color w:val="auto"/>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7077" w:rsidRPr="00CA3003" w:rsidTr="009F6430">
        <w:trPr>
          <w:trHeight w:val="660"/>
        </w:trPr>
        <w:tc>
          <w:tcPr>
            <w:tcW w:w="930" w:type="dxa"/>
          </w:tcPr>
          <w:p w:rsidR="00ED7077" w:rsidRPr="00CA3003" w:rsidRDefault="00ED7077" w:rsidP="00CA3003">
            <w:pPr>
              <w:pStyle w:val="17"/>
              <w:jc w:val="center"/>
              <w:rPr>
                <w:color w:val="auto"/>
                <w:sz w:val="22"/>
                <w:szCs w:val="22"/>
              </w:rPr>
            </w:pPr>
            <w:r w:rsidRPr="00CA3003">
              <w:rPr>
                <w:color w:val="auto"/>
                <w:sz w:val="22"/>
                <w:szCs w:val="22"/>
              </w:rPr>
              <w:t>6</w:t>
            </w:r>
          </w:p>
        </w:tc>
        <w:tc>
          <w:tcPr>
            <w:tcW w:w="3117" w:type="dxa"/>
          </w:tcPr>
          <w:p w:rsidR="00ED7077" w:rsidRPr="00B46021" w:rsidRDefault="00ED7077" w:rsidP="00CA3003">
            <w:pPr>
              <w:pStyle w:val="17"/>
              <w:rPr>
                <w:b/>
                <w:color w:val="auto"/>
                <w:sz w:val="22"/>
                <w:szCs w:val="22"/>
              </w:rPr>
            </w:pPr>
            <w:r w:rsidRPr="00B46021">
              <w:rPr>
                <w:b/>
                <w:color w:val="auto"/>
                <w:sz w:val="22"/>
                <w:szCs w:val="22"/>
              </w:rPr>
              <w:t>Інформація про валюту, у якій повинно бути розраховано та зазначено ціну тендерної пропозиції</w:t>
            </w:r>
          </w:p>
        </w:tc>
        <w:tc>
          <w:tcPr>
            <w:tcW w:w="6549" w:type="dxa"/>
          </w:tcPr>
          <w:p w:rsidR="00ED7077" w:rsidRPr="00CA3003" w:rsidRDefault="00E76AF6" w:rsidP="00CA3003">
            <w:pPr>
              <w:pStyle w:val="17"/>
              <w:ind w:firstLine="323"/>
              <w:jc w:val="both"/>
              <w:rPr>
                <w:color w:val="auto"/>
                <w:sz w:val="22"/>
                <w:szCs w:val="22"/>
              </w:rPr>
            </w:pPr>
            <w:r w:rsidRPr="00CA3003">
              <w:rPr>
                <w:color w:val="auto"/>
                <w:sz w:val="22"/>
                <w:szCs w:val="22"/>
              </w:rPr>
              <w:t xml:space="preserve">1. </w:t>
            </w:r>
            <w:r w:rsidR="00ED7077" w:rsidRPr="00CA3003">
              <w:rPr>
                <w:color w:val="auto"/>
                <w:sz w:val="22"/>
                <w:szCs w:val="22"/>
              </w:rPr>
              <w:t>Валютою тендерної пропозиції є гривня.</w:t>
            </w:r>
          </w:p>
          <w:p w:rsidR="00ED7077" w:rsidRPr="00CA3003" w:rsidRDefault="00E76AF6" w:rsidP="00CA3003">
            <w:pPr>
              <w:pStyle w:val="17"/>
              <w:ind w:firstLine="323"/>
              <w:jc w:val="both"/>
              <w:rPr>
                <w:color w:val="auto"/>
                <w:sz w:val="22"/>
                <w:szCs w:val="22"/>
              </w:rPr>
            </w:pPr>
            <w:r w:rsidRPr="00CA3003">
              <w:rPr>
                <w:color w:val="auto"/>
                <w:sz w:val="22"/>
                <w:szCs w:val="22"/>
              </w:rPr>
              <w:t xml:space="preserve">2. </w:t>
            </w:r>
            <w:r w:rsidR="00ED7077" w:rsidRPr="00CA3003">
              <w:rPr>
                <w:color w:val="auto"/>
                <w:sz w:val="22"/>
                <w:szCs w:val="22"/>
              </w:rPr>
              <w:t xml:space="preserve">Ціна тендерної пропозиції зазначається в електронній системі закупівель </w:t>
            </w:r>
            <w:r w:rsidR="00ED7077" w:rsidRPr="00CA3003">
              <w:rPr>
                <w:b/>
                <w:color w:val="auto"/>
                <w:sz w:val="22"/>
                <w:szCs w:val="22"/>
              </w:rPr>
              <w:t>в гривнях з урахуванням податку на додану вартість</w:t>
            </w:r>
            <w:r w:rsidR="00ED7077" w:rsidRPr="00CA3003">
              <w:rPr>
                <w:color w:val="auto"/>
                <w:sz w:val="22"/>
                <w:szCs w:val="22"/>
              </w:rPr>
              <w:t xml:space="preserve"> (далі – ПДВ)</w:t>
            </w:r>
            <w:r w:rsidR="00BC27A4" w:rsidRPr="00CA3003">
              <w:rPr>
                <w:color w:val="auto"/>
                <w:sz w:val="22"/>
                <w:szCs w:val="22"/>
              </w:rPr>
              <w:t>.</w:t>
            </w:r>
          </w:p>
          <w:p w:rsidR="0032560E" w:rsidRPr="00CA3003" w:rsidRDefault="00E76AF6" w:rsidP="00CA3003">
            <w:pPr>
              <w:pStyle w:val="17"/>
              <w:ind w:firstLine="323"/>
              <w:jc w:val="both"/>
              <w:rPr>
                <w:color w:val="auto"/>
                <w:sz w:val="22"/>
                <w:szCs w:val="22"/>
              </w:rPr>
            </w:pPr>
            <w:r w:rsidRPr="00CA3003">
              <w:rPr>
                <w:color w:val="auto"/>
                <w:sz w:val="22"/>
                <w:szCs w:val="22"/>
              </w:rPr>
              <w:t xml:space="preserve">3. </w:t>
            </w:r>
            <w:r w:rsidR="00D55214" w:rsidRPr="00CA3003">
              <w:rPr>
                <w:color w:val="auto"/>
                <w:sz w:val="22"/>
                <w:szCs w:val="22"/>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ED7077" w:rsidRPr="00CA3003" w:rsidTr="009F6430">
        <w:tc>
          <w:tcPr>
            <w:tcW w:w="930" w:type="dxa"/>
          </w:tcPr>
          <w:p w:rsidR="00ED7077" w:rsidRPr="00CA3003" w:rsidRDefault="00ED7077" w:rsidP="00CA3003">
            <w:pPr>
              <w:pStyle w:val="17"/>
              <w:jc w:val="center"/>
              <w:rPr>
                <w:color w:val="auto"/>
                <w:sz w:val="22"/>
                <w:szCs w:val="22"/>
              </w:rPr>
            </w:pPr>
            <w:r w:rsidRPr="00CA3003">
              <w:rPr>
                <w:color w:val="auto"/>
                <w:sz w:val="22"/>
                <w:szCs w:val="22"/>
              </w:rPr>
              <w:t>7</w:t>
            </w:r>
          </w:p>
        </w:tc>
        <w:tc>
          <w:tcPr>
            <w:tcW w:w="3117" w:type="dxa"/>
          </w:tcPr>
          <w:p w:rsidR="00ED7077" w:rsidRPr="00B46021" w:rsidRDefault="00ED7077" w:rsidP="00CA3003">
            <w:pPr>
              <w:pStyle w:val="17"/>
              <w:rPr>
                <w:b/>
                <w:color w:val="auto"/>
                <w:sz w:val="22"/>
                <w:szCs w:val="22"/>
              </w:rPr>
            </w:pPr>
            <w:r w:rsidRPr="00B46021">
              <w:rPr>
                <w:b/>
                <w:color w:val="auto"/>
                <w:sz w:val="22"/>
                <w:szCs w:val="22"/>
              </w:rPr>
              <w:t xml:space="preserve">Інформація про мову (мови), якою (якими) повинні бути складено тендерні пропозиції </w:t>
            </w:r>
          </w:p>
        </w:tc>
        <w:tc>
          <w:tcPr>
            <w:tcW w:w="6549" w:type="dxa"/>
          </w:tcPr>
          <w:p w:rsidR="00510B54" w:rsidRPr="00CA3003" w:rsidRDefault="00510B54" w:rsidP="00CA3003">
            <w:pPr>
              <w:pStyle w:val="17"/>
              <w:tabs>
                <w:tab w:val="left" w:pos="432"/>
              </w:tabs>
              <w:ind w:firstLine="323"/>
              <w:jc w:val="both"/>
              <w:rPr>
                <w:b/>
                <w:color w:val="auto"/>
                <w:sz w:val="22"/>
                <w:szCs w:val="22"/>
              </w:rPr>
            </w:pPr>
            <w:r w:rsidRPr="00CA3003">
              <w:rPr>
                <w:b/>
                <w:color w:val="auto"/>
                <w:sz w:val="22"/>
                <w:szCs w:val="22"/>
              </w:rPr>
              <w:t>Мова тендерної пропозиції – українська.</w:t>
            </w:r>
          </w:p>
          <w:p w:rsidR="00510B54" w:rsidRPr="00CA3003" w:rsidRDefault="00510B54" w:rsidP="00CA3003">
            <w:pPr>
              <w:pStyle w:val="17"/>
              <w:tabs>
                <w:tab w:val="left" w:pos="432"/>
              </w:tabs>
              <w:ind w:firstLine="323"/>
              <w:jc w:val="both"/>
              <w:rPr>
                <w:color w:val="auto"/>
                <w:sz w:val="22"/>
                <w:szCs w:val="22"/>
              </w:rPr>
            </w:pPr>
            <w:r w:rsidRPr="00CA3003">
              <w:rPr>
                <w:color w:val="auto"/>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10B54" w:rsidRPr="00CA3003" w:rsidRDefault="00510B54" w:rsidP="00CA3003">
            <w:pPr>
              <w:pStyle w:val="17"/>
              <w:tabs>
                <w:tab w:val="left" w:pos="432"/>
              </w:tabs>
              <w:ind w:firstLine="323"/>
              <w:jc w:val="both"/>
              <w:rPr>
                <w:color w:val="auto"/>
                <w:sz w:val="22"/>
                <w:szCs w:val="22"/>
              </w:rPr>
            </w:pPr>
            <w:r w:rsidRPr="00CA3003">
              <w:rPr>
                <w:color w:val="auto"/>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10B54" w:rsidRPr="00CA3003" w:rsidRDefault="00510B54" w:rsidP="00CA3003">
            <w:pPr>
              <w:pStyle w:val="17"/>
              <w:tabs>
                <w:tab w:val="left" w:pos="432"/>
              </w:tabs>
              <w:ind w:firstLine="323"/>
              <w:jc w:val="both"/>
              <w:rPr>
                <w:color w:val="auto"/>
                <w:sz w:val="22"/>
                <w:szCs w:val="22"/>
              </w:rPr>
            </w:pPr>
            <w:r w:rsidRPr="00CA3003">
              <w:rPr>
                <w:color w:val="auto"/>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10B54" w:rsidRPr="00CA3003" w:rsidRDefault="00510B54" w:rsidP="00CA3003">
            <w:pPr>
              <w:pStyle w:val="17"/>
              <w:tabs>
                <w:tab w:val="left" w:pos="432"/>
              </w:tabs>
              <w:ind w:firstLine="323"/>
              <w:jc w:val="both"/>
              <w:rPr>
                <w:b/>
                <w:color w:val="auto"/>
                <w:sz w:val="22"/>
                <w:szCs w:val="22"/>
              </w:rPr>
            </w:pPr>
            <w:r w:rsidRPr="00CA3003">
              <w:rPr>
                <w:b/>
                <w:color w:val="auto"/>
                <w:sz w:val="22"/>
                <w:szCs w:val="22"/>
              </w:rPr>
              <w:t>Виключення:</w:t>
            </w:r>
          </w:p>
          <w:p w:rsidR="00510B54" w:rsidRPr="00CA3003" w:rsidRDefault="00510B54" w:rsidP="00CA3003">
            <w:pPr>
              <w:pStyle w:val="17"/>
              <w:tabs>
                <w:tab w:val="left" w:pos="432"/>
              </w:tabs>
              <w:ind w:firstLine="323"/>
              <w:jc w:val="both"/>
              <w:rPr>
                <w:color w:val="auto"/>
                <w:sz w:val="22"/>
                <w:szCs w:val="22"/>
              </w:rPr>
            </w:pPr>
            <w:r w:rsidRPr="00CA3003">
              <w:rPr>
                <w:color w:val="auto"/>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10B54" w:rsidRPr="00CA3003" w:rsidRDefault="005363F3" w:rsidP="00CA3003">
            <w:pPr>
              <w:pStyle w:val="17"/>
              <w:ind w:firstLine="323"/>
              <w:jc w:val="both"/>
              <w:rPr>
                <w:color w:val="auto"/>
                <w:sz w:val="22"/>
                <w:szCs w:val="22"/>
              </w:rPr>
            </w:pPr>
            <w:r w:rsidRPr="00CA3003">
              <w:rPr>
                <w:color w:val="auto"/>
                <w:sz w:val="22"/>
                <w:szCs w:val="22"/>
              </w:rPr>
              <w:t xml:space="preserve">2. </w:t>
            </w:r>
            <w:r w:rsidR="00510B54" w:rsidRPr="00CA3003">
              <w:rPr>
                <w:color w:val="auto"/>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D7077" w:rsidRPr="00CA3003" w:rsidRDefault="009111AC" w:rsidP="00CA3003">
            <w:pPr>
              <w:pStyle w:val="17"/>
              <w:ind w:firstLine="323"/>
              <w:jc w:val="both"/>
              <w:rPr>
                <w:color w:val="auto"/>
                <w:sz w:val="22"/>
                <w:szCs w:val="22"/>
              </w:rPr>
            </w:pPr>
            <w:r w:rsidRPr="00CA3003">
              <w:rPr>
                <w:b/>
                <w:color w:val="auto"/>
                <w:sz w:val="22"/>
                <w:szCs w:val="22"/>
              </w:rPr>
              <w:t>К</w:t>
            </w:r>
            <w:r w:rsidR="00ED7077" w:rsidRPr="00CA3003">
              <w:rPr>
                <w:b/>
                <w:color w:val="auto"/>
                <w:sz w:val="22"/>
                <w:szCs w:val="22"/>
              </w:rPr>
              <w:t>омерційна та технічна</w:t>
            </w:r>
            <w:r w:rsidR="00BD75A4" w:rsidRPr="00CA3003">
              <w:rPr>
                <w:b/>
                <w:color w:val="auto"/>
                <w:sz w:val="22"/>
                <w:szCs w:val="22"/>
              </w:rPr>
              <w:t xml:space="preserve"> </w:t>
            </w:r>
            <w:r w:rsidR="00ED7077" w:rsidRPr="00CA3003">
              <w:rPr>
                <w:b/>
                <w:color w:val="auto"/>
                <w:sz w:val="22"/>
                <w:szCs w:val="22"/>
              </w:rPr>
              <w:t>частини</w:t>
            </w:r>
            <w:r w:rsidRPr="00CA3003">
              <w:rPr>
                <w:b/>
                <w:color w:val="auto"/>
                <w:sz w:val="22"/>
                <w:szCs w:val="22"/>
              </w:rPr>
              <w:t xml:space="preserve"> тендерної докумепнтації</w:t>
            </w:r>
            <w:r w:rsidR="00ED7077" w:rsidRPr="00CA3003">
              <w:rPr>
                <w:b/>
                <w:color w:val="auto"/>
                <w:sz w:val="22"/>
                <w:szCs w:val="22"/>
              </w:rPr>
              <w:t xml:space="preserve"> </w:t>
            </w:r>
            <w:r w:rsidR="00ED7077" w:rsidRPr="00CA3003">
              <w:rPr>
                <w:color w:val="auto"/>
                <w:sz w:val="22"/>
                <w:szCs w:val="22"/>
              </w:rPr>
              <w:t>складаються тільки українською мовою.</w:t>
            </w:r>
          </w:p>
        </w:tc>
      </w:tr>
      <w:tr w:rsidR="009111AC" w:rsidRPr="00CA3003" w:rsidTr="009F6430">
        <w:tc>
          <w:tcPr>
            <w:tcW w:w="930" w:type="dxa"/>
          </w:tcPr>
          <w:p w:rsidR="009111AC" w:rsidRPr="00CA3003" w:rsidRDefault="009111AC" w:rsidP="00CA3003">
            <w:pPr>
              <w:pStyle w:val="17"/>
              <w:jc w:val="center"/>
              <w:rPr>
                <w:color w:val="auto"/>
                <w:sz w:val="22"/>
                <w:szCs w:val="22"/>
              </w:rPr>
            </w:pPr>
            <w:r w:rsidRPr="00CA3003">
              <w:rPr>
                <w:color w:val="auto"/>
                <w:sz w:val="22"/>
                <w:szCs w:val="22"/>
              </w:rPr>
              <w:t>8</w:t>
            </w:r>
          </w:p>
        </w:tc>
        <w:tc>
          <w:tcPr>
            <w:tcW w:w="3117" w:type="dxa"/>
          </w:tcPr>
          <w:p w:rsidR="009111AC" w:rsidRDefault="009111AC" w:rsidP="00CA3003">
            <w:pPr>
              <w:pStyle w:val="17"/>
              <w:rPr>
                <w:b/>
                <w:color w:val="auto"/>
                <w:sz w:val="22"/>
                <w:szCs w:val="22"/>
              </w:rPr>
            </w:pPr>
            <w:r w:rsidRPr="00B46021">
              <w:rPr>
                <w:b/>
                <w:color w:val="auto"/>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123796" w:rsidRPr="00B46021" w:rsidRDefault="00123796" w:rsidP="00CA3003">
            <w:pPr>
              <w:pStyle w:val="17"/>
              <w:rPr>
                <w:b/>
                <w:color w:val="auto"/>
                <w:sz w:val="22"/>
                <w:szCs w:val="22"/>
              </w:rPr>
            </w:pPr>
          </w:p>
        </w:tc>
        <w:tc>
          <w:tcPr>
            <w:tcW w:w="6549" w:type="dxa"/>
          </w:tcPr>
          <w:p w:rsidR="009111AC" w:rsidRPr="00CA3003" w:rsidRDefault="009111AC" w:rsidP="00CA3003">
            <w:pPr>
              <w:pStyle w:val="17"/>
              <w:tabs>
                <w:tab w:val="left" w:pos="432"/>
              </w:tabs>
              <w:ind w:firstLine="323"/>
              <w:jc w:val="both"/>
              <w:rPr>
                <w:b/>
                <w:color w:val="auto"/>
                <w:sz w:val="22"/>
                <w:szCs w:val="22"/>
              </w:rPr>
            </w:pPr>
            <w:r w:rsidRPr="00CA3003">
              <w:rPr>
                <w:b/>
                <w:color w:val="auto"/>
                <w:sz w:val="22"/>
                <w:szCs w:val="22"/>
              </w:rPr>
              <w:lastRenderedPageBreak/>
              <w:t>Ціна, яка є вищою ніж очікувана вартість предмета закупівлі неприймається.</w:t>
            </w:r>
          </w:p>
          <w:p w:rsidR="009111AC" w:rsidRPr="00CA3003" w:rsidRDefault="009111AC" w:rsidP="00CA3003">
            <w:pPr>
              <w:ind w:firstLine="323"/>
              <w:rPr>
                <w:sz w:val="22"/>
                <w:szCs w:val="22"/>
                <w:lang w:val="uk-UA" w:eastAsia="uk-UA"/>
              </w:rPr>
            </w:pPr>
          </w:p>
          <w:p w:rsidR="009111AC" w:rsidRPr="00CA3003" w:rsidRDefault="009111AC" w:rsidP="00CA3003">
            <w:pPr>
              <w:ind w:firstLine="323"/>
              <w:rPr>
                <w:sz w:val="22"/>
                <w:szCs w:val="22"/>
                <w:lang w:val="uk-UA" w:eastAsia="uk-UA"/>
              </w:rPr>
            </w:pPr>
          </w:p>
        </w:tc>
      </w:tr>
      <w:tr w:rsidR="009F6430" w:rsidRPr="00CA3003" w:rsidTr="009F6430">
        <w:tc>
          <w:tcPr>
            <w:tcW w:w="10596" w:type="dxa"/>
            <w:gridSpan w:val="3"/>
            <w:shd w:val="clear" w:color="auto" w:fill="C6D9F1"/>
          </w:tcPr>
          <w:p w:rsidR="009F6430" w:rsidRPr="00CA3003" w:rsidRDefault="00173830" w:rsidP="00CA3003">
            <w:pPr>
              <w:pStyle w:val="17"/>
              <w:ind w:firstLine="323"/>
              <w:jc w:val="center"/>
              <w:rPr>
                <w:b/>
                <w:color w:val="auto"/>
                <w:sz w:val="22"/>
                <w:szCs w:val="22"/>
              </w:rPr>
            </w:pPr>
            <w:r w:rsidRPr="00CA3003">
              <w:rPr>
                <w:b/>
                <w:color w:val="auto"/>
                <w:sz w:val="22"/>
                <w:szCs w:val="22"/>
              </w:rPr>
              <w:t xml:space="preserve">Розділ ІІ. </w:t>
            </w:r>
            <w:r w:rsidR="009F6430" w:rsidRPr="00CA3003">
              <w:rPr>
                <w:b/>
                <w:color w:val="auto"/>
                <w:sz w:val="22"/>
                <w:szCs w:val="22"/>
              </w:rPr>
              <w:t>Порядок унесення змін та надання роз’яснень до тендерної документації</w:t>
            </w:r>
          </w:p>
        </w:tc>
      </w:tr>
      <w:tr w:rsidR="009F6430" w:rsidRPr="00CA3003" w:rsidTr="009F6430">
        <w:tc>
          <w:tcPr>
            <w:tcW w:w="930" w:type="dxa"/>
          </w:tcPr>
          <w:p w:rsidR="009F6430" w:rsidRPr="00CA3003" w:rsidRDefault="009F6430" w:rsidP="00CA3003">
            <w:pPr>
              <w:pStyle w:val="17"/>
              <w:jc w:val="center"/>
              <w:rPr>
                <w:color w:val="auto"/>
                <w:sz w:val="22"/>
                <w:szCs w:val="22"/>
              </w:rPr>
            </w:pPr>
            <w:r w:rsidRPr="00CA3003">
              <w:rPr>
                <w:color w:val="auto"/>
                <w:sz w:val="22"/>
                <w:szCs w:val="22"/>
              </w:rPr>
              <w:t>1</w:t>
            </w:r>
          </w:p>
        </w:tc>
        <w:tc>
          <w:tcPr>
            <w:tcW w:w="3117" w:type="dxa"/>
          </w:tcPr>
          <w:p w:rsidR="009F6430" w:rsidRPr="00294D6A" w:rsidRDefault="009F6430" w:rsidP="00CA3003">
            <w:pPr>
              <w:pStyle w:val="17"/>
              <w:rPr>
                <w:b/>
                <w:color w:val="auto"/>
                <w:sz w:val="22"/>
                <w:szCs w:val="22"/>
              </w:rPr>
            </w:pPr>
            <w:r w:rsidRPr="00294D6A">
              <w:rPr>
                <w:b/>
                <w:color w:val="auto"/>
                <w:sz w:val="22"/>
                <w:szCs w:val="22"/>
              </w:rPr>
              <w:t xml:space="preserve">Процедура надання роз’яснень щодо тендерної документації </w:t>
            </w:r>
          </w:p>
        </w:tc>
        <w:tc>
          <w:tcPr>
            <w:tcW w:w="6549" w:type="dxa"/>
          </w:tcPr>
          <w:p w:rsidR="00510B54" w:rsidRPr="00CA3003" w:rsidRDefault="00510B54" w:rsidP="00435572">
            <w:pPr>
              <w:widowControl w:val="0"/>
              <w:ind w:firstLine="323"/>
              <w:jc w:val="both"/>
              <w:rPr>
                <w:color w:val="000000" w:themeColor="text1"/>
                <w:sz w:val="22"/>
                <w:szCs w:val="22"/>
              </w:rPr>
            </w:pPr>
            <w:r w:rsidRPr="00CA3003">
              <w:rPr>
                <w:sz w:val="22"/>
                <w:szCs w:val="22"/>
                <w:highlight w:val="white"/>
              </w:rPr>
              <w:t>Фізична/</w:t>
            </w:r>
            <w:r w:rsidRPr="00CA3003">
              <w:rPr>
                <w:color w:val="000000" w:themeColor="text1"/>
                <w:sz w:val="22"/>
                <w:szCs w:val="22"/>
                <w:highlight w:val="white"/>
              </w:rPr>
              <w:t xml:space="preserve">юридична особа має право не пізніше </w:t>
            </w:r>
            <w:r w:rsidRPr="00CA3003">
              <w:rPr>
                <w:color w:val="000000" w:themeColor="text1"/>
                <w:sz w:val="22"/>
                <w:szCs w:val="22"/>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10B54" w:rsidRPr="00CA3003" w:rsidRDefault="00510B54" w:rsidP="00435572">
            <w:pPr>
              <w:widowControl w:val="0"/>
              <w:ind w:firstLine="323"/>
              <w:jc w:val="both"/>
              <w:rPr>
                <w:color w:val="000000" w:themeColor="text1"/>
                <w:sz w:val="22"/>
                <w:szCs w:val="22"/>
              </w:rPr>
            </w:pPr>
            <w:r w:rsidRPr="00CA3003">
              <w:rPr>
                <w:color w:val="000000" w:themeColor="text1"/>
                <w:sz w:val="22"/>
                <w:szCs w:val="22"/>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10B54" w:rsidRPr="00CA3003" w:rsidRDefault="00510B54" w:rsidP="00435572">
            <w:pPr>
              <w:widowControl w:val="0"/>
              <w:ind w:firstLine="323"/>
              <w:jc w:val="both"/>
              <w:rPr>
                <w:sz w:val="22"/>
                <w:szCs w:val="22"/>
                <w:highlight w:val="white"/>
              </w:rPr>
            </w:pPr>
            <w:r w:rsidRPr="00CA3003">
              <w:rPr>
                <w:color w:val="000000" w:themeColor="text1"/>
                <w:sz w:val="22"/>
                <w:szCs w:val="22"/>
              </w:rPr>
              <w:t xml:space="preserve">Замовник повинен </w:t>
            </w:r>
            <w:r w:rsidRPr="00CA3003">
              <w:rPr>
                <w:b/>
                <w:i/>
                <w:color w:val="000000" w:themeColor="text1"/>
                <w:sz w:val="22"/>
                <w:szCs w:val="22"/>
              </w:rPr>
              <w:t>протягом трьох днів</w:t>
            </w:r>
            <w:r w:rsidRPr="00CA3003">
              <w:rPr>
                <w:color w:val="000000" w:themeColor="text1"/>
                <w:sz w:val="22"/>
                <w:szCs w:val="22"/>
              </w:rPr>
              <w:t xml:space="preserve"> </w:t>
            </w:r>
            <w:r w:rsidRPr="00CA3003">
              <w:rPr>
                <w:color w:val="000000" w:themeColor="text1"/>
                <w:sz w:val="22"/>
                <w:szCs w:val="22"/>
                <w:highlight w:val="white"/>
              </w:rPr>
              <w:t xml:space="preserve">з дати їх оприлюднення надати роз’яснення </w:t>
            </w:r>
            <w:r w:rsidRPr="00CA3003">
              <w:rPr>
                <w:sz w:val="22"/>
                <w:szCs w:val="22"/>
                <w:highlight w:val="white"/>
              </w:rPr>
              <w:t>на звернення шляхом оприлюднення його в електронній системі закупівель.</w:t>
            </w:r>
          </w:p>
          <w:p w:rsidR="00510B54" w:rsidRPr="00CA3003" w:rsidRDefault="00510B54" w:rsidP="00435572">
            <w:pPr>
              <w:widowControl w:val="0"/>
              <w:ind w:firstLine="323"/>
              <w:jc w:val="both"/>
              <w:rPr>
                <w:sz w:val="22"/>
                <w:szCs w:val="22"/>
                <w:highlight w:val="white"/>
              </w:rPr>
            </w:pPr>
            <w:r w:rsidRPr="00CA3003">
              <w:rPr>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2513A" w:rsidRPr="00CA3003" w:rsidRDefault="00510B54" w:rsidP="00435572">
            <w:pPr>
              <w:shd w:val="clear" w:color="auto" w:fill="FFFFFF"/>
              <w:suppressAutoHyphens w:val="0"/>
              <w:ind w:firstLine="323"/>
              <w:jc w:val="both"/>
              <w:rPr>
                <w:sz w:val="22"/>
                <w:szCs w:val="22"/>
                <w:lang w:val="uk-UA" w:eastAsia="ru-RU"/>
              </w:rPr>
            </w:pPr>
            <w:r w:rsidRPr="00CA3003">
              <w:rPr>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A3003">
              <w:rPr>
                <w:b/>
                <w:i/>
                <w:sz w:val="22"/>
                <w:szCs w:val="22"/>
                <w:highlight w:val="white"/>
              </w:rPr>
              <w:t>не менш як на чотири дні.</w:t>
            </w:r>
          </w:p>
        </w:tc>
      </w:tr>
      <w:tr w:rsidR="009F6430" w:rsidRPr="00CA3003" w:rsidTr="009F6430">
        <w:tc>
          <w:tcPr>
            <w:tcW w:w="930" w:type="dxa"/>
          </w:tcPr>
          <w:p w:rsidR="009F6430" w:rsidRPr="00CA3003" w:rsidRDefault="009F6430" w:rsidP="00CA3003">
            <w:pPr>
              <w:pStyle w:val="17"/>
              <w:jc w:val="center"/>
              <w:rPr>
                <w:color w:val="auto"/>
                <w:sz w:val="22"/>
                <w:szCs w:val="22"/>
              </w:rPr>
            </w:pPr>
            <w:r w:rsidRPr="00CA3003">
              <w:rPr>
                <w:color w:val="auto"/>
                <w:sz w:val="22"/>
                <w:szCs w:val="22"/>
              </w:rPr>
              <w:t>2</w:t>
            </w:r>
          </w:p>
        </w:tc>
        <w:tc>
          <w:tcPr>
            <w:tcW w:w="3117" w:type="dxa"/>
          </w:tcPr>
          <w:p w:rsidR="009F6430" w:rsidRPr="00294D6A" w:rsidRDefault="00B946A6" w:rsidP="00CA3003">
            <w:pPr>
              <w:pStyle w:val="17"/>
              <w:rPr>
                <w:b/>
                <w:color w:val="auto"/>
                <w:sz w:val="22"/>
                <w:szCs w:val="22"/>
              </w:rPr>
            </w:pPr>
            <w:r w:rsidRPr="00294D6A">
              <w:rPr>
                <w:b/>
                <w:color w:val="auto"/>
                <w:sz w:val="22"/>
                <w:szCs w:val="22"/>
              </w:rPr>
              <w:t>В</w:t>
            </w:r>
            <w:r w:rsidR="009F6430" w:rsidRPr="00294D6A">
              <w:rPr>
                <w:b/>
                <w:color w:val="auto"/>
                <w:sz w:val="22"/>
                <w:szCs w:val="22"/>
              </w:rPr>
              <w:t>несення змін до тендерної документації</w:t>
            </w:r>
          </w:p>
        </w:tc>
        <w:tc>
          <w:tcPr>
            <w:tcW w:w="6549" w:type="dxa"/>
          </w:tcPr>
          <w:p w:rsidR="005E5A23" w:rsidRPr="00CA3003" w:rsidRDefault="008779CC" w:rsidP="00CA3003">
            <w:pPr>
              <w:pStyle w:val="rvps2"/>
              <w:shd w:val="clear" w:color="auto" w:fill="FFFFFF"/>
              <w:spacing w:before="0" w:after="0"/>
              <w:ind w:firstLine="323"/>
              <w:jc w:val="both"/>
              <w:rPr>
                <w:sz w:val="22"/>
                <w:szCs w:val="22"/>
                <w:lang w:val="uk-UA"/>
              </w:rPr>
            </w:pPr>
            <w:r w:rsidRPr="00CA3003">
              <w:rPr>
                <w:sz w:val="22"/>
                <w:szCs w:val="22"/>
                <w:lang w:val="uk-UA"/>
              </w:rPr>
              <w:t xml:space="preserve">1. </w:t>
            </w:r>
            <w:r w:rsidR="005E5A23" w:rsidRPr="00CA300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5E5A23" w:rsidRPr="00CA3003">
              <w:rPr>
                <w:b/>
                <w:i/>
                <w:sz w:val="22"/>
                <w:szCs w:val="22"/>
                <w:lang w:val="uk-UA"/>
              </w:rPr>
              <w:t>не менше чотирьох днів.</w:t>
            </w:r>
          </w:p>
          <w:p w:rsidR="005E5A23" w:rsidRPr="00CA3003" w:rsidRDefault="008779CC" w:rsidP="00CA3003">
            <w:pPr>
              <w:pStyle w:val="rvps2"/>
              <w:shd w:val="clear" w:color="auto" w:fill="FFFFFF"/>
              <w:spacing w:before="0" w:after="0"/>
              <w:ind w:firstLine="323"/>
              <w:jc w:val="both"/>
              <w:rPr>
                <w:sz w:val="22"/>
                <w:szCs w:val="22"/>
                <w:lang w:val="uk-UA"/>
              </w:rPr>
            </w:pPr>
            <w:r w:rsidRPr="00CA3003">
              <w:rPr>
                <w:sz w:val="22"/>
                <w:szCs w:val="22"/>
                <w:lang w:val="uk-UA"/>
              </w:rPr>
              <w:t xml:space="preserve">2. </w:t>
            </w:r>
            <w:r w:rsidR="005E5A23" w:rsidRPr="00CA3003">
              <w:rPr>
                <w:sz w:val="22"/>
                <w:szCs w:val="22"/>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005E5A23" w:rsidRPr="00CA3003">
              <w:rPr>
                <w:b/>
                <w:i/>
                <w:sz w:val="22"/>
                <w:szCs w:val="22"/>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005E5A23" w:rsidRPr="00CA3003">
              <w:rPr>
                <w:sz w:val="22"/>
                <w:szCs w:val="22"/>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F6430" w:rsidRPr="00CA3003" w:rsidRDefault="009F6430" w:rsidP="00CA3003">
            <w:pPr>
              <w:pStyle w:val="17"/>
              <w:ind w:firstLine="323"/>
              <w:rPr>
                <w:color w:val="auto"/>
                <w:sz w:val="22"/>
                <w:szCs w:val="22"/>
              </w:rPr>
            </w:pPr>
          </w:p>
        </w:tc>
      </w:tr>
      <w:tr w:rsidR="009F6430" w:rsidRPr="00CA3003" w:rsidTr="009F6430">
        <w:tc>
          <w:tcPr>
            <w:tcW w:w="10596" w:type="dxa"/>
            <w:gridSpan w:val="3"/>
            <w:shd w:val="clear" w:color="auto" w:fill="C6D9F1"/>
          </w:tcPr>
          <w:p w:rsidR="009F6430" w:rsidRPr="00CA3003" w:rsidRDefault="00173830" w:rsidP="00CA3003">
            <w:pPr>
              <w:pStyle w:val="17"/>
              <w:ind w:firstLine="323"/>
              <w:jc w:val="center"/>
              <w:rPr>
                <w:b/>
                <w:color w:val="auto"/>
                <w:sz w:val="22"/>
                <w:szCs w:val="22"/>
              </w:rPr>
            </w:pPr>
            <w:r w:rsidRPr="00CA3003">
              <w:rPr>
                <w:b/>
                <w:color w:val="auto"/>
                <w:sz w:val="22"/>
                <w:szCs w:val="22"/>
              </w:rPr>
              <w:t xml:space="preserve">Розділ ІІІ. </w:t>
            </w:r>
            <w:r w:rsidR="009F6430" w:rsidRPr="00CA3003">
              <w:rPr>
                <w:b/>
                <w:color w:val="auto"/>
                <w:sz w:val="22"/>
                <w:szCs w:val="22"/>
              </w:rPr>
              <w:t>Інструкція з підготовки тендерної пропозиції</w:t>
            </w:r>
          </w:p>
        </w:tc>
      </w:tr>
      <w:tr w:rsidR="009F6430" w:rsidRPr="00CA3003" w:rsidTr="009F6430">
        <w:trPr>
          <w:trHeight w:val="2016"/>
        </w:trPr>
        <w:tc>
          <w:tcPr>
            <w:tcW w:w="930" w:type="dxa"/>
          </w:tcPr>
          <w:p w:rsidR="009F6430" w:rsidRPr="00CA3003" w:rsidRDefault="009F6430" w:rsidP="00CA3003">
            <w:pPr>
              <w:pStyle w:val="17"/>
              <w:jc w:val="center"/>
              <w:rPr>
                <w:color w:val="auto"/>
                <w:sz w:val="22"/>
                <w:szCs w:val="22"/>
              </w:rPr>
            </w:pPr>
            <w:r w:rsidRPr="00CA3003">
              <w:rPr>
                <w:color w:val="auto"/>
                <w:sz w:val="22"/>
                <w:szCs w:val="22"/>
              </w:rPr>
              <w:t>1</w:t>
            </w:r>
          </w:p>
        </w:tc>
        <w:tc>
          <w:tcPr>
            <w:tcW w:w="3117" w:type="dxa"/>
          </w:tcPr>
          <w:p w:rsidR="009F6430" w:rsidRPr="00435572" w:rsidRDefault="009F6430" w:rsidP="00CA3003">
            <w:pPr>
              <w:pStyle w:val="3"/>
              <w:spacing w:before="0" w:after="0"/>
              <w:rPr>
                <w:rFonts w:ascii="Times New Roman" w:hAnsi="Times New Roman" w:cs="Times New Roman"/>
                <w:sz w:val="22"/>
                <w:szCs w:val="22"/>
                <w:lang w:val="uk-UA"/>
              </w:rPr>
            </w:pPr>
            <w:r w:rsidRPr="00435572">
              <w:rPr>
                <w:rFonts w:ascii="Times New Roman" w:hAnsi="Times New Roman" w:cs="Times New Roman"/>
                <w:sz w:val="22"/>
                <w:szCs w:val="22"/>
                <w:lang w:val="uk-UA"/>
              </w:rPr>
              <w:t>Зміст і спосіб подання тендерної пропозиції</w:t>
            </w:r>
          </w:p>
        </w:tc>
        <w:tc>
          <w:tcPr>
            <w:tcW w:w="6549" w:type="dxa"/>
          </w:tcPr>
          <w:p w:rsidR="009F0E88" w:rsidRPr="00CA3003" w:rsidRDefault="00647D21" w:rsidP="00CA3003">
            <w:pPr>
              <w:ind w:firstLine="323"/>
              <w:jc w:val="both"/>
              <w:rPr>
                <w:sz w:val="22"/>
                <w:szCs w:val="22"/>
                <w:lang w:val="uk-UA" w:eastAsia="ru-RU"/>
              </w:rPr>
            </w:pPr>
            <w:r w:rsidRPr="00CA3003">
              <w:rPr>
                <w:i/>
                <w:sz w:val="22"/>
                <w:szCs w:val="22"/>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A4536" w:rsidRPr="00CA3003" w:rsidRDefault="008779CC" w:rsidP="00CA3003">
            <w:pPr>
              <w:ind w:firstLine="323"/>
              <w:jc w:val="both"/>
              <w:rPr>
                <w:sz w:val="22"/>
                <w:szCs w:val="22"/>
                <w:lang w:val="uk-UA" w:eastAsia="ru-RU"/>
              </w:rPr>
            </w:pPr>
            <w:r w:rsidRPr="00CA3003">
              <w:rPr>
                <w:sz w:val="22"/>
                <w:szCs w:val="22"/>
                <w:lang w:val="uk-UA" w:eastAsia="ru-RU"/>
              </w:rPr>
              <w:t xml:space="preserve">1. </w:t>
            </w:r>
            <w:r w:rsidR="008A4536" w:rsidRPr="00CA3003">
              <w:rPr>
                <w:sz w:val="22"/>
                <w:szCs w:val="22"/>
                <w:lang w:val="uk-UA"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F30D15" w:rsidRPr="00CA3003" w:rsidRDefault="00F30D15" w:rsidP="00CA3003">
            <w:pPr>
              <w:ind w:firstLine="323"/>
              <w:jc w:val="both"/>
              <w:rPr>
                <w:sz w:val="22"/>
                <w:szCs w:val="22"/>
                <w:lang w:val="uk-UA" w:eastAsia="ru-RU"/>
              </w:rPr>
            </w:pPr>
            <w:r w:rsidRPr="00CA3003">
              <w:rPr>
                <w:sz w:val="22"/>
                <w:szCs w:val="22"/>
                <w:lang w:val="uk-UA" w:eastAsia="ru-RU"/>
              </w:rPr>
              <w:t>Під час проведення відкритих торгів тендерні пропозиції мають право подавати всі заінтересовані особи.</w:t>
            </w:r>
          </w:p>
          <w:p w:rsidR="00D55214" w:rsidRPr="00CA3003" w:rsidRDefault="00D55214" w:rsidP="00CA3003">
            <w:pPr>
              <w:ind w:firstLine="323"/>
              <w:jc w:val="both"/>
              <w:rPr>
                <w:sz w:val="22"/>
                <w:szCs w:val="22"/>
                <w:shd w:val="clear" w:color="auto" w:fill="FFFFFF"/>
                <w:lang w:val="uk-UA" w:eastAsia="ru-RU"/>
              </w:rPr>
            </w:pPr>
            <w:r w:rsidRPr="00CA3003">
              <w:rPr>
                <w:sz w:val="22"/>
                <w:szCs w:val="22"/>
                <w:shd w:val="clear" w:color="auto" w:fill="FFFFFF"/>
                <w:lang w:val="uk-UA" w:eastAsia="ru-RU"/>
              </w:rPr>
              <w:t xml:space="preserve">2. </w:t>
            </w:r>
            <w:r w:rsidR="008A4536" w:rsidRPr="00CA3003">
              <w:rPr>
                <w:sz w:val="22"/>
                <w:szCs w:val="22"/>
                <w:shd w:val="clear" w:color="auto" w:fill="FFFFFF"/>
                <w:lang w:val="uk-UA" w:eastAsia="ru-RU"/>
              </w:rPr>
              <w:t>Тендерна пропозиція подається в електронному вигляді через</w:t>
            </w:r>
            <w:r w:rsidR="007B6DD6" w:rsidRPr="00CA3003">
              <w:rPr>
                <w:sz w:val="22"/>
                <w:szCs w:val="22"/>
                <w:shd w:val="clear" w:color="auto" w:fill="FFFFFF"/>
                <w:lang w:val="uk-UA" w:eastAsia="ru-RU"/>
              </w:rPr>
              <w:t xml:space="preserve"> електронну систему закупівель, </w:t>
            </w:r>
            <w:r w:rsidR="008A4536" w:rsidRPr="00CA3003">
              <w:rPr>
                <w:sz w:val="22"/>
                <w:szCs w:val="22"/>
                <w:shd w:val="clear" w:color="auto" w:fill="FFFFFF"/>
                <w:lang w:val="uk-UA" w:eastAsia="ru-RU"/>
              </w:rPr>
              <w:t>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w:t>
            </w:r>
            <w:r w:rsidR="008A4536" w:rsidRPr="00123796">
              <w:rPr>
                <w:sz w:val="22"/>
                <w:szCs w:val="22"/>
                <w:shd w:val="clear" w:color="auto" w:fill="FFFFFF"/>
                <w:lang w:val="uk-UA" w:eastAsia="ru-RU"/>
              </w:rPr>
              <w:t xml:space="preserve">кваліфікаційному) критеріям, наявність/відсутність підстав, установлених </w:t>
            </w:r>
            <w:r w:rsidR="003C74A2" w:rsidRPr="00123796">
              <w:rPr>
                <w:sz w:val="22"/>
                <w:szCs w:val="22"/>
              </w:rPr>
              <w:t>в пункті 44 Особливостей*</w:t>
            </w:r>
            <w:r w:rsidR="008A4536" w:rsidRPr="00123796">
              <w:rPr>
                <w:sz w:val="22"/>
                <w:szCs w:val="22"/>
                <w:shd w:val="clear" w:color="auto" w:fill="FFFFFF"/>
                <w:lang w:val="uk-UA" w:eastAsia="ru-RU"/>
              </w:rPr>
              <w:t xml:space="preserve"> і в тендерній документації, та шляхом завантаження необхідних документів, що вимагаються замовником у тендерній документації. </w:t>
            </w:r>
          </w:p>
          <w:p w:rsidR="00E421AD" w:rsidRPr="00CA3003" w:rsidRDefault="00D55214" w:rsidP="00CA3003">
            <w:pPr>
              <w:ind w:firstLine="323"/>
              <w:jc w:val="both"/>
              <w:rPr>
                <w:sz w:val="22"/>
                <w:szCs w:val="22"/>
                <w:lang w:val="uk-UA" w:eastAsia="ru-RU"/>
              </w:rPr>
            </w:pPr>
            <w:r w:rsidRPr="00CA3003">
              <w:rPr>
                <w:sz w:val="22"/>
                <w:szCs w:val="22"/>
                <w:shd w:val="clear" w:color="auto" w:fill="FFFFFF"/>
                <w:lang w:val="uk-UA" w:eastAsia="ru-RU"/>
              </w:rPr>
              <w:lastRenderedPageBreak/>
              <w:t xml:space="preserve">3. </w:t>
            </w:r>
            <w:r w:rsidR="008A4536" w:rsidRPr="00CA3003">
              <w:rPr>
                <w:sz w:val="22"/>
                <w:szCs w:val="22"/>
                <w:shd w:val="clear" w:color="auto" w:fill="FFFFFF"/>
                <w:lang w:val="uk-UA" w:eastAsia="ru-RU"/>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421AD" w:rsidRPr="00CA3003" w:rsidRDefault="00D55214" w:rsidP="00CA3003">
            <w:pPr>
              <w:ind w:firstLine="323"/>
              <w:jc w:val="both"/>
              <w:rPr>
                <w:sz w:val="22"/>
                <w:szCs w:val="22"/>
                <w:lang w:val="uk-UA" w:eastAsia="uk-UA"/>
              </w:rPr>
            </w:pPr>
            <w:r w:rsidRPr="00CA3003">
              <w:rPr>
                <w:sz w:val="22"/>
                <w:szCs w:val="22"/>
                <w:lang w:val="uk-UA" w:eastAsia="ru-RU"/>
              </w:rPr>
              <w:t>4</w:t>
            </w:r>
            <w:r w:rsidR="008779CC" w:rsidRPr="00CA3003">
              <w:rPr>
                <w:sz w:val="22"/>
                <w:szCs w:val="22"/>
                <w:lang w:val="uk-UA" w:eastAsia="ru-RU"/>
              </w:rPr>
              <w:t xml:space="preserve">. </w:t>
            </w:r>
            <w:r w:rsidR="00E421AD" w:rsidRPr="00CA3003">
              <w:rPr>
                <w:sz w:val="22"/>
                <w:szCs w:val="22"/>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8A4536" w:rsidRPr="00CA3003" w:rsidRDefault="00D55214" w:rsidP="00CA3003">
            <w:pPr>
              <w:ind w:firstLine="323"/>
              <w:jc w:val="both"/>
              <w:rPr>
                <w:sz w:val="22"/>
                <w:szCs w:val="22"/>
                <w:shd w:val="clear" w:color="auto" w:fill="FFFFFF"/>
                <w:lang w:val="uk-UA" w:eastAsia="ru-RU"/>
              </w:rPr>
            </w:pPr>
            <w:r w:rsidRPr="00CA3003">
              <w:rPr>
                <w:sz w:val="22"/>
                <w:szCs w:val="22"/>
                <w:shd w:val="clear" w:color="auto" w:fill="FFFFFF"/>
                <w:lang w:val="uk-UA" w:eastAsia="ru-RU"/>
              </w:rPr>
              <w:t>5</w:t>
            </w:r>
            <w:r w:rsidR="008779CC" w:rsidRPr="00CA3003">
              <w:rPr>
                <w:sz w:val="22"/>
                <w:szCs w:val="22"/>
                <w:shd w:val="clear" w:color="auto" w:fill="FFFFFF"/>
                <w:lang w:val="uk-UA" w:eastAsia="ru-RU"/>
              </w:rPr>
              <w:t xml:space="preserve">. </w:t>
            </w:r>
            <w:r w:rsidR="008A4536" w:rsidRPr="00CA3003">
              <w:rPr>
                <w:sz w:val="22"/>
                <w:szCs w:val="22"/>
                <w:shd w:val="clear" w:color="auto" w:fill="FFFFFF"/>
                <w:lang w:val="uk-UA"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r w:rsidR="00732E87" w:rsidRPr="00CA3003">
              <w:rPr>
                <w:sz w:val="22"/>
                <w:szCs w:val="22"/>
                <w:shd w:val="clear" w:color="auto" w:fill="FFFFFF"/>
                <w:lang w:val="uk-UA" w:eastAsia="ru-RU"/>
              </w:rPr>
              <w:t xml:space="preserve"> та цією документацією</w:t>
            </w:r>
            <w:r w:rsidR="008A4536" w:rsidRPr="00CA3003">
              <w:rPr>
                <w:sz w:val="22"/>
                <w:szCs w:val="22"/>
                <w:shd w:val="clear" w:color="auto" w:fill="FFFFFF"/>
                <w:lang w:val="uk-UA" w:eastAsia="ru-RU"/>
              </w:rPr>
              <w:t>.</w:t>
            </w:r>
          </w:p>
          <w:p w:rsidR="007E6451" w:rsidRPr="00CA3003" w:rsidRDefault="00D55214" w:rsidP="00CA3003">
            <w:pPr>
              <w:ind w:firstLine="323"/>
              <w:jc w:val="both"/>
              <w:rPr>
                <w:sz w:val="22"/>
                <w:szCs w:val="22"/>
                <w:lang w:val="uk-UA" w:eastAsia="uk-UA"/>
              </w:rPr>
            </w:pPr>
            <w:r w:rsidRPr="00CA3003">
              <w:rPr>
                <w:sz w:val="22"/>
                <w:szCs w:val="22"/>
                <w:lang w:val="uk-UA" w:eastAsia="uk-UA"/>
              </w:rPr>
              <w:t>6</w:t>
            </w:r>
            <w:r w:rsidR="008779CC" w:rsidRPr="00CA3003">
              <w:rPr>
                <w:sz w:val="22"/>
                <w:szCs w:val="22"/>
                <w:lang w:val="uk-UA" w:eastAsia="uk-UA"/>
              </w:rPr>
              <w:t xml:space="preserve">. </w:t>
            </w:r>
            <w:r w:rsidR="00E421AD" w:rsidRPr="00CA3003">
              <w:rPr>
                <w:sz w:val="22"/>
                <w:szCs w:val="22"/>
                <w:lang w:val="uk-UA" w:eastAsia="uk-UA"/>
              </w:rPr>
              <w:t>Документи до т</w:t>
            </w:r>
            <w:r w:rsidR="00260DD1" w:rsidRPr="00CA3003">
              <w:rPr>
                <w:sz w:val="22"/>
                <w:szCs w:val="22"/>
                <w:lang w:val="uk-UA" w:eastAsia="uk-UA"/>
              </w:rPr>
              <w:t>ендерн</w:t>
            </w:r>
            <w:r w:rsidR="00E421AD" w:rsidRPr="00CA3003">
              <w:rPr>
                <w:sz w:val="22"/>
                <w:szCs w:val="22"/>
                <w:lang w:val="uk-UA" w:eastAsia="uk-UA"/>
              </w:rPr>
              <w:t>ої пропозиція подаються</w:t>
            </w:r>
            <w:r w:rsidR="008A4536" w:rsidRPr="00CA3003">
              <w:rPr>
                <w:sz w:val="22"/>
                <w:szCs w:val="22"/>
                <w:lang w:val="uk-UA" w:eastAsia="uk-UA"/>
              </w:rPr>
              <w:t xml:space="preserve"> в електронному вигляді шляхом завантаження </w:t>
            </w:r>
            <w:r w:rsidR="00792F88" w:rsidRPr="00CA3003">
              <w:rPr>
                <w:sz w:val="22"/>
                <w:szCs w:val="22"/>
                <w:lang w:val="uk-UA" w:eastAsia="uk-UA"/>
              </w:rPr>
              <w:t xml:space="preserve">до кінцевого строку подання тендерної пропозиції у сканованому вигляді </w:t>
            </w:r>
            <w:r w:rsidR="008A4536" w:rsidRPr="00CA3003">
              <w:rPr>
                <w:sz w:val="22"/>
                <w:szCs w:val="22"/>
                <w:lang w:val="uk-UA" w:eastAsia="uk-UA"/>
              </w:rPr>
              <w:t>файл</w:t>
            </w:r>
            <w:r w:rsidR="00792F88" w:rsidRPr="00CA3003">
              <w:rPr>
                <w:sz w:val="22"/>
                <w:szCs w:val="22"/>
                <w:lang w:val="uk-UA" w:eastAsia="uk-UA"/>
              </w:rPr>
              <w:t>ів</w:t>
            </w:r>
            <w:r w:rsidR="008A4536" w:rsidRPr="00CA3003">
              <w:rPr>
                <w:sz w:val="22"/>
                <w:szCs w:val="22"/>
                <w:lang w:val="uk-UA" w:eastAsia="uk-UA"/>
              </w:rPr>
              <w:t xml:space="preserve"> у форматі </w:t>
            </w:r>
            <w:r w:rsidR="00A2734B" w:rsidRPr="00CA3003">
              <w:rPr>
                <w:sz w:val="22"/>
                <w:szCs w:val="22"/>
                <w:lang w:val="uk-UA"/>
              </w:rPr>
              <w:t>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r w:rsidR="007E6451" w:rsidRPr="00CA3003">
              <w:rPr>
                <w:sz w:val="22"/>
                <w:szCs w:val="22"/>
                <w:lang w:val="uk-UA" w:eastAsia="uk-UA"/>
              </w:rPr>
              <w:t xml:space="preserve">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8A4536" w:rsidRPr="00CA3003" w:rsidRDefault="00D55214" w:rsidP="00CA3003">
            <w:pPr>
              <w:widowControl w:val="0"/>
              <w:ind w:firstLine="323"/>
              <w:jc w:val="both"/>
              <w:rPr>
                <w:sz w:val="22"/>
                <w:szCs w:val="22"/>
                <w:lang w:val="uk-UA"/>
              </w:rPr>
            </w:pPr>
            <w:r w:rsidRPr="00CA3003">
              <w:rPr>
                <w:sz w:val="22"/>
                <w:szCs w:val="22"/>
                <w:lang w:val="uk-UA"/>
              </w:rPr>
              <w:t>7</w:t>
            </w:r>
            <w:r w:rsidR="00CE7144" w:rsidRPr="00CA3003">
              <w:rPr>
                <w:sz w:val="22"/>
                <w:szCs w:val="22"/>
                <w:lang w:val="uk-UA"/>
              </w:rPr>
              <w:t xml:space="preserve">. </w:t>
            </w:r>
            <w:r w:rsidR="00230BCE" w:rsidRPr="00CA3003">
              <w:rPr>
                <w:sz w:val="22"/>
                <w:szCs w:val="22"/>
                <w:lang w:val="uk-UA"/>
              </w:rPr>
              <w:t>Завантажуються</w:t>
            </w:r>
            <w:r w:rsidR="008A4536" w:rsidRPr="00CA3003">
              <w:rPr>
                <w:sz w:val="22"/>
                <w:szCs w:val="22"/>
                <w:lang w:val="uk-UA" w:eastAsia="uk-UA"/>
              </w:rPr>
              <w:t>:</w:t>
            </w:r>
          </w:p>
          <w:p w:rsidR="008A4536" w:rsidRPr="00CA3003" w:rsidRDefault="008A4536" w:rsidP="00CA3003">
            <w:pPr>
              <w:ind w:firstLine="323"/>
              <w:jc w:val="both"/>
              <w:rPr>
                <w:sz w:val="22"/>
                <w:szCs w:val="22"/>
                <w:lang w:val="uk-UA" w:eastAsia="uk-UA"/>
              </w:rPr>
            </w:pPr>
            <w:r w:rsidRPr="00CA3003">
              <w:rPr>
                <w:sz w:val="22"/>
                <w:szCs w:val="22"/>
                <w:lang w:val="uk-UA" w:eastAsia="uk-UA"/>
              </w:rPr>
              <w:t xml:space="preserve">- документи, що підтверджують відповідність учасника кваліфікаційним критеріям. Документи подаються, відповідно до </w:t>
            </w:r>
            <w:r w:rsidRPr="00CA3003">
              <w:rPr>
                <w:b/>
                <w:sz w:val="22"/>
                <w:szCs w:val="22"/>
                <w:lang w:val="uk-UA" w:eastAsia="ru-RU"/>
              </w:rPr>
              <w:t xml:space="preserve">Додатку №2 </w:t>
            </w:r>
            <w:r w:rsidRPr="00CA3003">
              <w:rPr>
                <w:sz w:val="22"/>
                <w:szCs w:val="22"/>
                <w:lang w:val="uk-UA" w:eastAsia="ru-RU"/>
              </w:rPr>
              <w:t>до тендерної документації</w:t>
            </w:r>
            <w:r w:rsidRPr="00CA3003">
              <w:rPr>
                <w:sz w:val="22"/>
                <w:szCs w:val="22"/>
                <w:lang w:val="uk-UA" w:eastAsia="uk-UA"/>
              </w:rPr>
              <w:t>;</w:t>
            </w:r>
          </w:p>
          <w:p w:rsidR="008A4536" w:rsidRPr="00CA3003" w:rsidRDefault="008A4536" w:rsidP="00CA3003">
            <w:pPr>
              <w:ind w:firstLine="323"/>
              <w:jc w:val="both"/>
              <w:rPr>
                <w:sz w:val="22"/>
                <w:szCs w:val="22"/>
                <w:lang w:val="uk-UA" w:eastAsia="uk-UA"/>
              </w:rPr>
            </w:pPr>
            <w:r w:rsidRPr="00CA3003">
              <w:rPr>
                <w:sz w:val="22"/>
                <w:szCs w:val="2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CA3003">
              <w:rPr>
                <w:b/>
                <w:sz w:val="22"/>
                <w:szCs w:val="22"/>
                <w:lang w:val="uk-UA" w:eastAsia="ru-RU"/>
              </w:rPr>
              <w:t xml:space="preserve">Додатку </w:t>
            </w:r>
            <w:r w:rsidR="00123796">
              <w:rPr>
                <w:b/>
                <w:sz w:val="22"/>
                <w:szCs w:val="22"/>
                <w:lang w:val="uk-UA" w:eastAsia="ru-RU"/>
              </w:rPr>
              <w:t>№</w:t>
            </w:r>
            <w:r w:rsidRPr="00CA3003">
              <w:rPr>
                <w:b/>
                <w:sz w:val="22"/>
                <w:szCs w:val="22"/>
                <w:lang w:val="uk-UA" w:eastAsia="ru-RU"/>
              </w:rPr>
              <w:t>4</w:t>
            </w:r>
            <w:r w:rsidRPr="00CA3003">
              <w:rPr>
                <w:sz w:val="22"/>
                <w:szCs w:val="22"/>
                <w:lang w:val="uk-UA" w:eastAsia="ru-RU"/>
              </w:rPr>
              <w:t xml:space="preserve"> тендерної документації</w:t>
            </w:r>
            <w:r w:rsidRPr="00CA3003">
              <w:rPr>
                <w:sz w:val="22"/>
                <w:szCs w:val="22"/>
                <w:lang w:val="uk-UA" w:eastAsia="uk-UA"/>
              </w:rPr>
              <w:t>;</w:t>
            </w:r>
          </w:p>
          <w:p w:rsidR="008A4536" w:rsidRPr="00CA3003" w:rsidRDefault="008A4536" w:rsidP="00CA3003">
            <w:pPr>
              <w:ind w:firstLine="323"/>
              <w:jc w:val="both"/>
              <w:rPr>
                <w:sz w:val="22"/>
                <w:szCs w:val="22"/>
                <w:lang w:val="uk-UA" w:eastAsia="uk-UA"/>
              </w:rPr>
            </w:pPr>
            <w:r w:rsidRPr="00CA3003">
              <w:rPr>
                <w:sz w:val="22"/>
                <w:szCs w:val="2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CA3003">
              <w:rPr>
                <w:b/>
                <w:sz w:val="22"/>
                <w:szCs w:val="22"/>
                <w:lang w:val="uk-UA" w:eastAsia="ru-RU"/>
              </w:rPr>
              <w:t>Додатку №2</w:t>
            </w:r>
            <w:r w:rsidRPr="00CA3003">
              <w:rPr>
                <w:sz w:val="22"/>
                <w:szCs w:val="22"/>
                <w:lang w:val="uk-UA" w:eastAsia="ru-RU"/>
              </w:rPr>
              <w:t xml:space="preserve"> до тендерної документації</w:t>
            </w:r>
            <w:r w:rsidRPr="00CA3003">
              <w:rPr>
                <w:sz w:val="22"/>
                <w:szCs w:val="22"/>
                <w:lang w:val="uk-UA" w:eastAsia="uk-UA"/>
              </w:rPr>
              <w:t>;</w:t>
            </w:r>
          </w:p>
          <w:p w:rsidR="008A4536" w:rsidRPr="00CA3003" w:rsidRDefault="008A4536" w:rsidP="00CA3003">
            <w:pPr>
              <w:ind w:firstLine="323"/>
              <w:jc w:val="both"/>
              <w:rPr>
                <w:sz w:val="22"/>
                <w:szCs w:val="22"/>
                <w:lang w:val="uk-UA" w:eastAsia="ru-RU"/>
              </w:rPr>
            </w:pPr>
            <w:r w:rsidRPr="00CA3003">
              <w:rPr>
                <w:sz w:val="22"/>
                <w:szCs w:val="22"/>
                <w:lang w:val="uk-UA" w:eastAsia="ru-RU"/>
              </w:rPr>
              <w:t>- заповненою формою “</w:t>
            </w:r>
            <w:r w:rsidR="008B58C0" w:rsidRPr="00CA3003">
              <w:rPr>
                <w:sz w:val="22"/>
                <w:szCs w:val="22"/>
                <w:lang w:val="uk-UA" w:eastAsia="ru-RU"/>
              </w:rPr>
              <w:t>Цінова пропозиція</w:t>
            </w:r>
            <w:r w:rsidRPr="00CA3003">
              <w:rPr>
                <w:sz w:val="22"/>
                <w:szCs w:val="22"/>
                <w:lang w:val="uk-UA" w:eastAsia="ru-RU"/>
              </w:rPr>
              <w:t xml:space="preserve">”. Форма  заповнюється згідно з </w:t>
            </w:r>
            <w:r w:rsidRPr="00CA3003">
              <w:rPr>
                <w:b/>
                <w:sz w:val="22"/>
                <w:szCs w:val="22"/>
                <w:lang w:val="uk-UA" w:eastAsia="ru-RU"/>
              </w:rPr>
              <w:t>Додатком №1</w:t>
            </w:r>
            <w:r w:rsidRPr="00CA3003">
              <w:rPr>
                <w:sz w:val="22"/>
                <w:szCs w:val="22"/>
                <w:lang w:val="uk-UA" w:eastAsia="ru-RU"/>
              </w:rPr>
              <w:t xml:space="preserve"> до тендерної документації;</w:t>
            </w:r>
          </w:p>
          <w:p w:rsidR="00D01BDA" w:rsidRPr="00CA3003" w:rsidRDefault="00D01BDA" w:rsidP="00CA3003">
            <w:pPr>
              <w:ind w:firstLine="323"/>
              <w:jc w:val="both"/>
              <w:rPr>
                <w:sz w:val="22"/>
                <w:szCs w:val="22"/>
                <w:lang w:val="uk-UA"/>
              </w:rPr>
            </w:pPr>
            <w:r w:rsidRPr="00CA3003">
              <w:rPr>
                <w:sz w:val="22"/>
                <w:szCs w:val="22"/>
                <w:lang w:val="uk-UA"/>
              </w:rPr>
              <w:t xml:space="preserve">- витяг із судового або торгового, або банківського реєстрів </w:t>
            </w:r>
            <w:r w:rsidRPr="00CA3003">
              <w:rPr>
                <w:b/>
                <w:sz w:val="22"/>
                <w:szCs w:val="22"/>
                <w:lang w:val="uk-UA"/>
              </w:rPr>
              <w:t>(для учасників - нерезидентів України);</w:t>
            </w:r>
          </w:p>
          <w:p w:rsidR="00D01BDA" w:rsidRPr="00CA3003" w:rsidRDefault="00D01BDA" w:rsidP="00CA3003">
            <w:pPr>
              <w:ind w:firstLine="323"/>
              <w:jc w:val="both"/>
              <w:rPr>
                <w:sz w:val="22"/>
                <w:szCs w:val="22"/>
                <w:lang w:val="uk-UA"/>
              </w:rPr>
            </w:pPr>
            <w:r w:rsidRPr="00CA3003">
              <w:rPr>
                <w:sz w:val="22"/>
                <w:szCs w:val="22"/>
                <w:lang w:val="uk-UA"/>
              </w:rPr>
              <w:t xml:space="preserve">- інформація про субпідрядника (субпідрядників) </w:t>
            </w:r>
            <w:r w:rsidRPr="00CA3003">
              <w:rPr>
                <w:b/>
                <w:sz w:val="22"/>
                <w:szCs w:val="22"/>
                <w:lang w:val="uk-UA"/>
              </w:rPr>
              <w:t>(в разі їх залучення у обсязі не менше ніж 20 відсотків від вартості договору про закупівлю)</w:t>
            </w:r>
            <w:r w:rsidR="007E6451" w:rsidRPr="00CA3003">
              <w:rPr>
                <w:sz w:val="22"/>
                <w:szCs w:val="22"/>
                <w:lang w:val="uk-UA"/>
              </w:rPr>
              <w:t>.</w:t>
            </w:r>
          </w:p>
          <w:p w:rsidR="007E6451" w:rsidRPr="00CA3003" w:rsidRDefault="007E6451" w:rsidP="00CA3003">
            <w:pPr>
              <w:widowControl w:val="0"/>
              <w:pBdr>
                <w:top w:val="none" w:sz="0" w:space="0" w:color="000000"/>
                <w:left w:val="none" w:sz="0" w:space="0" w:color="000000"/>
                <w:bottom w:val="none" w:sz="0" w:space="0" w:color="000000"/>
                <w:right w:val="none" w:sz="0" w:space="0" w:color="000000"/>
                <w:between w:val="none" w:sz="0" w:space="0" w:color="000000"/>
              </w:pBdr>
              <w:ind w:firstLine="323"/>
              <w:jc w:val="both"/>
              <w:rPr>
                <w:sz w:val="22"/>
                <w:szCs w:val="22"/>
                <w:lang w:val="uk-UA"/>
              </w:rPr>
            </w:pPr>
            <w:r w:rsidRPr="00CA3003">
              <w:rPr>
                <w:sz w:val="22"/>
                <w:szCs w:val="2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E6451" w:rsidRPr="00CA3003" w:rsidRDefault="00D55214" w:rsidP="00CA3003">
            <w:pPr>
              <w:ind w:firstLine="323"/>
              <w:jc w:val="both"/>
              <w:rPr>
                <w:sz w:val="22"/>
                <w:szCs w:val="22"/>
                <w:lang w:val="uk-UA"/>
              </w:rPr>
            </w:pPr>
            <w:r w:rsidRPr="00CA3003">
              <w:rPr>
                <w:sz w:val="22"/>
                <w:szCs w:val="22"/>
                <w:lang w:val="uk-UA"/>
              </w:rPr>
              <w:t>8</w:t>
            </w:r>
            <w:r w:rsidR="00CE7144" w:rsidRPr="00CA3003">
              <w:rPr>
                <w:sz w:val="22"/>
                <w:szCs w:val="22"/>
                <w:lang w:val="uk-UA"/>
              </w:rPr>
              <w:t xml:space="preserve">. </w:t>
            </w:r>
            <w:r w:rsidR="007E6451" w:rsidRPr="00CA3003">
              <w:rPr>
                <w:sz w:val="22"/>
                <w:szCs w:val="22"/>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r w:rsidR="007E6451" w:rsidRPr="00CA3003">
                <w:rPr>
                  <w:sz w:val="22"/>
                  <w:szCs w:val="22"/>
                  <w:u w:val="single"/>
                  <w:lang w:val="uk-UA"/>
                </w:rPr>
                <w:t>абз. 4 ст. 2</w:t>
              </w:r>
            </w:hyperlink>
            <w:r w:rsidR="007E6451" w:rsidRPr="00CA3003">
              <w:rPr>
                <w:sz w:val="22"/>
                <w:szCs w:val="22"/>
                <w:lang w:val="uk-UA"/>
              </w:rPr>
              <w:t xml:space="preserve"> Закону України «Про захист персональних </w:t>
            </w:r>
            <w:r w:rsidR="007E6451" w:rsidRPr="00CA3003">
              <w:rPr>
                <w:sz w:val="22"/>
                <w:szCs w:val="22"/>
                <w:lang w:val="uk-UA"/>
              </w:rPr>
              <w:lastRenderedPageBreak/>
              <w:t>даних» від 01.06.2010 № 2297-VI</w:t>
            </w:r>
            <w:r w:rsidR="00CE7144" w:rsidRPr="00CA3003">
              <w:rPr>
                <w:sz w:val="22"/>
                <w:szCs w:val="22"/>
                <w:lang w:val="uk-UA"/>
              </w:rPr>
              <w:t xml:space="preserve"> що підтверджується згідно вимог цієї документації та </w:t>
            </w:r>
            <w:r w:rsidR="00CE7144" w:rsidRPr="00CA3003">
              <w:rPr>
                <w:b/>
                <w:sz w:val="22"/>
                <w:szCs w:val="22"/>
                <w:lang w:val="uk-UA"/>
              </w:rPr>
              <w:t>Додатку № 2</w:t>
            </w:r>
            <w:r w:rsidR="007E6451" w:rsidRPr="00CA3003">
              <w:rPr>
                <w:sz w:val="22"/>
                <w:szCs w:val="22"/>
                <w:lang w:val="uk-UA"/>
              </w:rPr>
              <w:t>.</w:t>
            </w:r>
          </w:p>
          <w:p w:rsidR="007E6451" w:rsidRPr="00CA3003" w:rsidRDefault="007E6451" w:rsidP="00CA3003">
            <w:pPr>
              <w:ind w:firstLine="323"/>
              <w:jc w:val="both"/>
              <w:rPr>
                <w:sz w:val="22"/>
                <w:szCs w:val="22"/>
                <w:lang w:val="uk-UA"/>
              </w:rPr>
            </w:pPr>
            <w:r w:rsidRPr="00CA3003">
              <w:rPr>
                <w:sz w:val="22"/>
                <w:szCs w:val="22"/>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E6451" w:rsidRPr="00CA3003" w:rsidRDefault="00D55214" w:rsidP="00CA3003">
            <w:pPr>
              <w:ind w:firstLine="323"/>
              <w:jc w:val="both"/>
              <w:rPr>
                <w:sz w:val="22"/>
                <w:szCs w:val="22"/>
                <w:lang w:val="uk-UA"/>
              </w:rPr>
            </w:pPr>
            <w:r w:rsidRPr="00CA3003">
              <w:rPr>
                <w:sz w:val="22"/>
                <w:szCs w:val="22"/>
                <w:lang w:val="uk-UA"/>
              </w:rPr>
              <w:t>9</w:t>
            </w:r>
            <w:r w:rsidR="00426882" w:rsidRPr="00CA3003">
              <w:rPr>
                <w:sz w:val="22"/>
                <w:szCs w:val="22"/>
                <w:lang w:val="uk-UA"/>
              </w:rPr>
              <w:t xml:space="preserve">. </w:t>
            </w:r>
            <w:r w:rsidR="007E6451" w:rsidRPr="00CA3003">
              <w:rPr>
                <w:sz w:val="22"/>
                <w:szCs w:val="22"/>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007E6451" w:rsidRPr="00CA3003">
              <w:rPr>
                <w:b/>
                <w:sz w:val="22"/>
                <w:szCs w:val="22"/>
                <w:lang w:val="uk-UA"/>
              </w:rPr>
              <w:t xml:space="preserve"> Конфіденційною </w:t>
            </w:r>
            <w:r w:rsidR="007E6451" w:rsidRPr="00CA3003">
              <w:rPr>
                <w:b/>
                <w:sz w:val="22"/>
                <w:szCs w:val="22"/>
                <w:u w:val="single"/>
                <w:lang w:val="uk-UA"/>
              </w:rPr>
              <w:t>не може</w:t>
            </w:r>
            <w:r w:rsidR="007E6451" w:rsidRPr="00CA3003">
              <w:rPr>
                <w:b/>
                <w:sz w:val="22"/>
                <w:szCs w:val="22"/>
                <w:lang w:val="uk-UA"/>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007E6451" w:rsidRPr="00CA3003">
                <w:rPr>
                  <w:b/>
                  <w:sz w:val="22"/>
                  <w:szCs w:val="22"/>
                  <w:u w:val="single"/>
                  <w:lang w:val="uk-UA"/>
                </w:rPr>
                <w:t>ст. 16</w:t>
              </w:r>
            </w:hyperlink>
            <w:r w:rsidR="007E6451" w:rsidRPr="00CA3003">
              <w:rPr>
                <w:b/>
                <w:sz w:val="22"/>
                <w:szCs w:val="22"/>
                <w:lang w:val="uk-UA"/>
              </w:rPr>
              <w:t xml:space="preserve"> Закону, і документи, що підтверджують відсутність підстав, встановлених </w:t>
            </w:r>
            <w:r w:rsidR="00D7105F" w:rsidRPr="006E7842">
              <w:rPr>
                <w:b/>
                <w:sz w:val="22"/>
                <w:szCs w:val="22"/>
              </w:rPr>
              <w:t>в пункті 44 Особливостей*</w:t>
            </w:r>
            <w:r w:rsidR="007E6451" w:rsidRPr="006E7842">
              <w:rPr>
                <w:b/>
                <w:sz w:val="22"/>
                <w:szCs w:val="22"/>
                <w:lang w:val="uk-UA"/>
              </w:rPr>
              <w:t>.</w:t>
            </w:r>
          </w:p>
          <w:p w:rsidR="007E6451" w:rsidRPr="00CA3003" w:rsidRDefault="007E6451" w:rsidP="00CA3003">
            <w:pPr>
              <w:ind w:firstLine="323"/>
              <w:jc w:val="both"/>
              <w:rPr>
                <w:sz w:val="22"/>
                <w:szCs w:val="22"/>
                <w:lang w:val="uk-UA"/>
              </w:rPr>
            </w:pPr>
            <w:r w:rsidRPr="00CA3003">
              <w:rPr>
                <w:sz w:val="22"/>
                <w:szCs w:val="22"/>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1" w:anchor="Text">
              <w:r w:rsidRPr="00CA3003">
                <w:rPr>
                  <w:sz w:val="22"/>
                  <w:szCs w:val="22"/>
                  <w:u w:val="single"/>
                  <w:lang w:val="uk-UA"/>
                </w:rPr>
                <w:t>Закону України «Про захист персональних даних»</w:t>
              </w:r>
            </w:hyperlink>
            <w:r w:rsidRPr="00CA3003">
              <w:rPr>
                <w:sz w:val="22"/>
                <w:szCs w:val="22"/>
                <w:lang w:val="uk-UA"/>
              </w:rPr>
              <w:t xml:space="preserve">) у документах, що підтверджують відповідність кваліфікаційним критеріям відповідно до </w:t>
            </w:r>
            <w:hyperlink r:id="rId12" w:anchor="n1250">
              <w:r w:rsidRPr="00CA3003">
                <w:rPr>
                  <w:sz w:val="22"/>
                  <w:szCs w:val="22"/>
                  <w:u w:val="single"/>
                  <w:lang w:val="uk-UA"/>
                </w:rPr>
                <w:t>ст. 16</w:t>
              </w:r>
            </w:hyperlink>
            <w:r w:rsidRPr="00CA3003">
              <w:rPr>
                <w:sz w:val="22"/>
                <w:szCs w:val="22"/>
                <w:lang w:val="uk-UA"/>
              </w:rPr>
              <w:t xml:space="preserve"> Закону. При цьому зміст документу не має бути спотворений.</w:t>
            </w:r>
          </w:p>
          <w:p w:rsidR="007E6451" w:rsidRPr="00CA3003" w:rsidRDefault="007E6451" w:rsidP="00CA3003">
            <w:pPr>
              <w:ind w:firstLine="323"/>
              <w:jc w:val="both"/>
              <w:rPr>
                <w:sz w:val="22"/>
                <w:szCs w:val="22"/>
                <w:lang w:val="uk-UA"/>
              </w:rPr>
            </w:pPr>
            <w:r w:rsidRPr="00CA3003">
              <w:rPr>
                <w:sz w:val="22"/>
                <w:szCs w:val="22"/>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13">
              <w:r w:rsidRPr="00CA3003">
                <w:rPr>
                  <w:sz w:val="22"/>
                  <w:szCs w:val="22"/>
                  <w:u w:val="single"/>
                  <w:lang w:val="uk-UA"/>
                </w:rPr>
                <w:t>Законом України</w:t>
              </w:r>
            </w:hyperlink>
            <w:r w:rsidRPr="00CA3003">
              <w:rPr>
                <w:sz w:val="22"/>
                <w:szCs w:val="22"/>
                <w:lang w:val="uk-UA"/>
              </w:rPr>
              <w:t xml:space="preserve"> «</w:t>
            </w:r>
            <w:hyperlink r:id="rId14" w:anchor="Text">
              <w:r w:rsidRPr="00CA3003">
                <w:rPr>
                  <w:sz w:val="22"/>
                  <w:szCs w:val="22"/>
                  <w:u w:val="single"/>
                  <w:lang w:val="uk-UA"/>
                </w:rPr>
                <w:t>Про доступ до публічної інформації</w:t>
              </w:r>
            </w:hyperlink>
            <w:r w:rsidRPr="00CA3003">
              <w:rPr>
                <w:sz w:val="22"/>
                <w:szCs w:val="22"/>
                <w:lang w:val="uk-UA"/>
              </w:rPr>
              <w:t xml:space="preserve">» та/або міститься у відкритих єдиних державних реєстрах, доступ до яких є вільним, учасником </w:t>
            </w:r>
            <w:r w:rsidRPr="00CA3003">
              <w:rPr>
                <w:b/>
                <w:sz w:val="22"/>
                <w:szCs w:val="22"/>
                <w:lang w:val="uk-UA"/>
              </w:rPr>
              <w:t>надається лист-роз’яснення, в якому зазначається, де міститься така інформація</w:t>
            </w:r>
            <w:r w:rsidRPr="00CA3003">
              <w:rPr>
                <w:sz w:val="22"/>
                <w:szCs w:val="22"/>
                <w:lang w:val="uk-UA"/>
              </w:rPr>
              <w:t>.</w:t>
            </w:r>
          </w:p>
          <w:p w:rsidR="00D01BDA" w:rsidRPr="00CA3003" w:rsidRDefault="00D55214" w:rsidP="00CA3003">
            <w:pPr>
              <w:ind w:firstLine="323"/>
              <w:jc w:val="both"/>
              <w:rPr>
                <w:sz w:val="22"/>
                <w:szCs w:val="22"/>
                <w:lang w:val="uk-UA" w:eastAsia="ru-RU"/>
              </w:rPr>
            </w:pPr>
            <w:r w:rsidRPr="00CA3003">
              <w:rPr>
                <w:sz w:val="22"/>
                <w:szCs w:val="22"/>
                <w:lang w:val="uk-UA" w:eastAsia="ru-RU"/>
              </w:rPr>
              <w:t>10</w:t>
            </w:r>
            <w:r w:rsidR="00426882" w:rsidRPr="00CA3003">
              <w:rPr>
                <w:sz w:val="22"/>
                <w:szCs w:val="22"/>
                <w:lang w:val="uk-UA" w:eastAsia="ru-RU"/>
              </w:rPr>
              <w:t xml:space="preserve">. </w:t>
            </w:r>
            <w:r w:rsidR="0041107A" w:rsidRPr="00CA3003">
              <w:rPr>
                <w:sz w:val="22"/>
                <w:szCs w:val="22"/>
                <w:lang w:val="uk-UA" w:eastAsia="ru-RU"/>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rsidR="00B613E4" w:rsidRPr="00CA3003" w:rsidRDefault="00D55214" w:rsidP="00CA3003">
            <w:pPr>
              <w:ind w:firstLine="323"/>
              <w:jc w:val="both"/>
              <w:rPr>
                <w:sz w:val="22"/>
                <w:szCs w:val="22"/>
                <w:lang w:val="uk-UA" w:eastAsia="ru-RU"/>
              </w:rPr>
            </w:pPr>
            <w:r w:rsidRPr="00CA3003">
              <w:rPr>
                <w:sz w:val="22"/>
                <w:szCs w:val="22"/>
                <w:lang w:val="uk-UA" w:eastAsia="ru-RU"/>
              </w:rPr>
              <w:t>11</w:t>
            </w:r>
            <w:r w:rsidR="00426882" w:rsidRPr="00CA3003">
              <w:rPr>
                <w:sz w:val="22"/>
                <w:szCs w:val="22"/>
                <w:lang w:val="uk-UA" w:eastAsia="ru-RU"/>
              </w:rPr>
              <w:t xml:space="preserve">. </w:t>
            </w:r>
            <w:r w:rsidR="00B613E4" w:rsidRPr="00CA3003">
              <w:rPr>
                <w:sz w:val="22"/>
                <w:szCs w:val="22"/>
                <w:lang w:val="uk-UA" w:eastAsia="ru-RU"/>
              </w:rPr>
              <w:t>Забороняється обмежувати перегляд файлів шляхом встановлення на них паролів або у будь-який інший спосіб.</w:t>
            </w:r>
          </w:p>
          <w:p w:rsidR="00B613E4" w:rsidRPr="00CA3003" w:rsidRDefault="00D55214" w:rsidP="00CA3003">
            <w:pPr>
              <w:ind w:firstLine="323"/>
              <w:jc w:val="both"/>
              <w:rPr>
                <w:b/>
                <w:sz w:val="22"/>
                <w:szCs w:val="22"/>
                <w:lang w:val="uk-UA"/>
              </w:rPr>
            </w:pPr>
            <w:r w:rsidRPr="00CA3003">
              <w:rPr>
                <w:sz w:val="22"/>
                <w:szCs w:val="22"/>
                <w:lang w:val="uk-UA"/>
              </w:rPr>
              <w:t>12</w:t>
            </w:r>
            <w:r w:rsidR="00426882" w:rsidRPr="00CA3003">
              <w:rPr>
                <w:sz w:val="22"/>
                <w:szCs w:val="22"/>
                <w:lang w:val="uk-UA"/>
              </w:rPr>
              <w:t>.</w:t>
            </w:r>
            <w:r w:rsidR="00426882" w:rsidRPr="00CA3003">
              <w:rPr>
                <w:b/>
                <w:sz w:val="22"/>
                <w:szCs w:val="22"/>
                <w:lang w:val="uk-UA"/>
              </w:rPr>
              <w:t xml:space="preserve"> </w:t>
            </w:r>
            <w:r w:rsidR="00B613E4" w:rsidRPr="00CA3003">
              <w:rPr>
                <w:b/>
                <w:sz w:val="22"/>
                <w:szCs w:val="22"/>
                <w:lang w:val="uk-UA"/>
              </w:rPr>
              <w:t>Підготовка документів учасниками-нерезидентами:</w:t>
            </w:r>
          </w:p>
          <w:p w:rsidR="00B613E4" w:rsidRPr="00CA3003" w:rsidRDefault="00B613E4" w:rsidP="00CA3003">
            <w:pPr>
              <w:shd w:val="clear" w:color="auto" w:fill="FFFFFF"/>
              <w:ind w:firstLine="323"/>
              <w:jc w:val="both"/>
              <w:rPr>
                <w:sz w:val="22"/>
                <w:szCs w:val="22"/>
                <w:lang w:val="uk-UA"/>
              </w:rPr>
            </w:pPr>
            <w:r w:rsidRPr="00CA3003">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CA3003">
              <w:rPr>
                <w:sz w:val="22"/>
                <w:szCs w:val="22"/>
                <w:lang w:val="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613E4" w:rsidRPr="00CA3003" w:rsidRDefault="00B613E4" w:rsidP="00CA3003">
            <w:pPr>
              <w:shd w:val="clear" w:color="auto" w:fill="FFFFFF"/>
              <w:ind w:firstLine="323"/>
              <w:jc w:val="both"/>
              <w:rPr>
                <w:sz w:val="22"/>
                <w:szCs w:val="22"/>
                <w:lang w:val="uk-UA"/>
              </w:rPr>
            </w:pPr>
            <w:r w:rsidRPr="00CA3003">
              <w:rPr>
                <w:sz w:val="22"/>
                <w:szCs w:val="22"/>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C974DE" w:rsidRPr="00CA3003" w:rsidRDefault="00D55214" w:rsidP="00CA3003">
            <w:pPr>
              <w:ind w:firstLine="709"/>
              <w:jc w:val="both"/>
              <w:rPr>
                <w:sz w:val="22"/>
                <w:szCs w:val="22"/>
                <w:lang w:val="uk-UA"/>
              </w:rPr>
            </w:pPr>
            <w:r w:rsidRPr="00CA3003">
              <w:rPr>
                <w:sz w:val="22"/>
                <w:szCs w:val="22"/>
                <w:lang w:val="uk-UA"/>
              </w:rPr>
              <w:t>13</w:t>
            </w:r>
            <w:r w:rsidR="00426882" w:rsidRPr="00CA3003">
              <w:rPr>
                <w:sz w:val="22"/>
                <w:szCs w:val="22"/>
                <w:lang w:val="uk-UA"/>
              </w:rPr>
              <w:t xml:space="preserve">. </w:t>
            </w:r>
            <w:r w:rsidR="00B613E4" w:rsidRPr="00CA3003">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CC0805" w:rsidRPr="0076305C" w:rsidRDefault="00CC0805" w:rsidP="00CA3003">
            <w:pPr>
              <w:widowControl w:val="0"/>
              <w:ind w:firstLine="709"/>
              <w:jc w:val="both"/>
              <w:rPr>
                <w:b/>
                <w:sz w:val="22"/>
                <w:szCs w:val="22"/>
              </w:rPr>
            </w:pPr>
            <w:r w:rsidRPr="0076305C">
              <w:rPr>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290F" w:rsidRPr="00CA3003" w:rsidRDefault="00FA290F" w:rsidP="00CA3003">
            <w:pPr>
              <w:widowControl w:val="0"/>
              <w:ind w:firstLine="709"/>
              <w:jc w:val="both"/>
              <w:rPr>
                <w:sz w:val="22"/>
                <w:szCs w:val="22"/>
                <w:lang w:val="uk-UA" w:eastAsia="uk-UA"/>
              </w:rPr>
            </w:pPr>
          </w:p>
        </w:tc>
      </w:tr>
      <w:tr w:rsidR="005867D5" w:rsidRPr="00CA3003" w:rsidTr="00426882">
        <w:trPr>
          <w:trHeight w:val="1189"/>
        </w:trPr>
        <w:tc>
          <w:tcPr>
            <w:tcW w:w="930" w:type="dxa"/>
          </w:tcPr>
          <w:p w:rsidR="005867D5" w:rsidRPr="00CA3003" w:rsidRDefault="005867D5" w:rsidP="00CA3003">
            <w:pPr>
              <w:pStyle w:val="17"/>
              <w:jc w:val="center"/>
              <w:rPr>
                <w:color w:val="auto"/>
                <w:sz w:val="22"/>
                <w:szCs w:val="22"/>
              </w:rPr>
            </w:pPr>
            <w:r w:rsidRPr="00CA3003">
              <w:rPr>
                <w:color w:val="auto"/>
                <w:sz w:val="22"/>
                <w:szCs w:val="22"/>
              </w:rPr>
              <w:lastRenderedPageBreak/>
              <w:t>1.1.</w:t>
            </w:r>
          </w:p>
        </w:tc>
        <w:tc>
          <w:tcPr>
            <w:tcW w:w="3117" w:type="dxa"/>
          </w:tcPr>
          <w:p w:rsidR="005867D5" w:rsidRPr="00CA3003" w:rsidRDefault="005867D5" w:rsidP="00CA3003">
            <w:pPr>
              <w:pStyle w:val="3"/>
              <w:spacing w:before="0" w:after="0"/>
              <w:rPr>
                <w:rFonts w:ascii="Times New Roman" w:hAnsi="Times New Roman" w:cs="Times New Roman"/>
                <w:b w:val="0"/>
                <w:sz w:val="22"/>
                <w:szCs w:val="22"/>
                <w:lang w:val="uk-UA"/>
              </w:rPr>
            </w:pPr>
            <w:r w:rsidRPr="00CA3003">
              <w:rPr>
                <w:rFonts w:ascii="Times New Roman" w:hAnsi="Times New Roman" w:cs="Times New Roman"/>
                <w:b w:val="0"/>
                <w:bCs w:val="0"/>
                <w:sz w:val="22"/>
                <w:szCs w:val="22"/>
                <w:lang w:val="uk-UA" w:eastAsia="ru-RU"/>
              </w:rPr>
              <w:t>Формальні (несуттєві) помилки</w:t>
            </w:r>
          </w:p>
        </w:tc>
        <w:tc>
          <w:tcPr>
            <w:tcW w:w="6549" w:type="dxa"/>
          </w:tcPr>
          <w:p w:rsidR="00647D21" w:rsidRPr="00CA3003" w:rsidRDefault="00647D21" w:rsidP="00CA3003">
            <w:pPr>
              <w:ind w:firstLine="323"/>
              <w:jc w:val="both"/>
              <w:rPr>
                <w:b/>
                <w:i/>
                <w:sz w:val="22"/>
                <w:szCs w:val="22"/>
                <w:bdr w:val="none" w:sz="0" w:space="0" w:color="auto" w:frame="1"/>
                <w:lang w:val="uk-UA" w:eastAsia="ru-RU"/>
              </w:rPr>
            </w:pPr>
            <w:r w:rsidRPr="00CA3003">
              <w:rPr>
                <w:b/>
                <w:i/>
                <w:sz w:val="22"/>
                <w:szCs w:val="22"/>
                <w:bdr w:val="none" w:sz="0" w:space="0" w:color="auto" w:frame="1"/>
                <w:lang w:val="uk-UA" w:eastAsia="ru-RU"/>
              </w:rPr>
              <w:t>Опис та приклади формальних несуттєвих помилок.</w:t>
            </w:r>
          </w:p>
          <w:p w:rsidR="00647D21" w:rsidRPr="00CA3003" w:rsidRDefault="00647D21" w:rsidP="00CA3003">
            <w:pPr>
              <w:ind w:firstLine="323"/>
              <w:jc w:val="both"/>
              <w:rPr>
                <w:sz w:val="22"/>
                <w:szCs w:val="22"/>
                <w:bdr w:val="none" w:sz="0" w:space="0" w:color="auto" w:frame="1"/>
                <w:lang w:val="uk-UA" w:eastAsia="ru-RU"/>
              </w:rPr>
            </w:pPr>
            <w:r w:rsidRPr="00CA3003">
              <w:rPr>
                <w:b/>
                <w:sz w:val="22"/>
                <w:szCs w:val="22"/>
                <w:bdr w:val="none" w:sz="0" w:space="0" w:color="auto" w:frame="1"/>
                <w:lang w:val="uk-UA" w:eastAsia="ru-RU"/>
              </w:rPr>
              <w:t>Згідно з наказом Мінекономіки від 15.04.2020 № 710 «Про затвердження Переліку формальних помилок»</w:t>
            </w:r>
            <w:r w:rsidRPr="00CA3003">
              <w:rPr>
                <w:sz w:val="22"/>
                <w:szCs w:val="22"/>
                <w:bdr w:val="none" w:sz="0" w:space="0" w:color="auto" w:frame="1"/>
                <w:lang w:val="uk-UA" w:eastAsia="ru-RU"/>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Опис формальних помилок:</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1.</w:t>
            </w:r>
            <w:r w:rsidRPr="00CA3003">
              <w:rPr>
                <w:sz w:val="22"/>
                <w:szCs w:val="22"/>
                <w:bdr w:val="none" w:sz="0" w:space="0" w:color="auto" w:frame="1"/>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w:t>
            </w:r>
            <w:r w:rsidRPr="00CA3003">
              <w:rPr>
                <w:sz w:val="22"/>
                <w:szCs w:val="22"/>
                <w:bdr w:val="none" w:sz="0" w:space="0" w:color="auto" w:frame="1"/>
                <w:lang w:val="uk-UA" w:eastAsia="ru-RU"/>
              </w:rPr>
              <w:tab/>
              <w:t>уживання великої літери;</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w:t>
            </w:r>
            <w:r w:rsidRPr="00CA3003">
              <w:rPr>
                <w:sz w:val="22"/>
                <w:szCs w:val="22"/>
                <w:bdr w:val="none" w:sz="0" w:space="0" w:color="auto" w:frame="1"/>
                <w:lang w:val="uk-UA" w:eastAsia="ru-RU"/>
              </w:rPr>
              <w:tab/>
              <w:t>уживання розділових знаків та відмінювання слів у реченні;</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w:t>
            </w:r>
            <w:r w:rsidRPr="00CA3003">
              <w:rPr>
                <w:sz w:val="22"/>
                <w:szCs w:val="22"/>
                <w:bdr w:val="none" w:sz="0" w:space="0" w:color="auto" w:frame="1"/>
                <w:lang w:val="uk-UA" w:eastAsia="ru-RU"/>
              </w:rPr>
              <w:tab/>
              <w:t>використання слова або мовного звороту, запозичених з іншої мови;</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w:t>
            </w:r>
            <w:r w:rsidRPr="00CA3003">
              <w:rPr>
                <w:sz w:val="22"/>
                <w:szCs w:val="22"/>
                <w:bdr w:val="none" w:sz="0" w:space="0" w:color="auto" w:frame="1"/>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w:t>
            </w:r>
            <w:r w:rsidRPr="00CA3003">
              <w:rPr>
                <w:sz w:val="22"/>
                <w:szCs w:val="22"/>
                <w:bdr w:val="none" w:sz="0" w:space="0" w:color="auto" w:frame="1"/>
                <w:lang w:val="uk-UA" w:eastAsia="ru-RU"/>
              </w:rPr>
              <w:tab/>
              <w:t>застосування правил переносу частини слова з рядка в рядок;</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w:t>
            </w:r>
            <w:r w:rsidRPr="00CA3003">
              <w:rPr>
                <w:sz w:val="22"/>
                <w:szCs w:val="22"/>
                <w:bdr w:val="none" w:sz="0" w:space="0" w:color="auto" w:frame="1"/>
                <w:lang w:val="uk-UA" w:eastAsia="ru-RU"/>
              </w:rPr>
              <w:tab/>
              <w:t>написання слів разом та/або окремо, та/або через дефіс;</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2.</w:t>
            </w:r>
            <w:r w:rsidRPr="00CA3003">
              <w:rPr>
                <w:sz w:val="22"/>
                <w:szCs w:val="22"/>
                <w:bdr w:val="none" w:sz="0" w:space="0" w:color="auto" w:frame="1"/>
                <w:lang w:val="uk-UA"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CA3003">
              <w:rPr>
                <w:sz w:val="22"/>
                <w:szCs w:val="22"/>
                <w:bdr w:val="none" w:sz="0" w:space="0" w:color="auto" w:frame="1"/>
                <w:lang w:val="uk-UA" w:eastAsia="ru-RU"/>
              </w:rPr>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3.</w:t>
            </w:r>
            <w:r w:rsidRPr="00CA3003">
              <w:rPr>
                <w:sz w:val="22"/>
                <w:szCs w:val="22"/>
                <w:bdr w:val="none" w:sz="0" w:space="0" w:color="auto" w:frame="1"/>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4.</w:t>
            </w:r>
            <w:r w:rsidRPr="00CA3003">
              <w:rPr>
                <w:sz w:val="22"/>
                <w:szCs w:val="22"/>
                <w:bdr w:val="none" w:sz="0" w:space="0" w:color="auto" w:frame="1"/>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5.</w:t>
            </w:r>
            <w:r w:rsidRPr="00CA3003">
              <w:rPr>
                <w:sz w:val="22"/>
                <w:szCs w:val="22"/>
                <w:bdr w:val="none" w:sz="0" w:space="0" w:color="auto" w:frame="1"/>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6.</w:t>
            </w:r>
            <w:r w:rsidRPr="00CA3003">
              <w:rPr>
                <w:sz w:val="22"/>
                <w:szCs w:val="22"/>
                <w:bdr w:val="none" w:sz="0" w:space="0" w:color="auto" w:frame="1"/>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7.</w:t>
            </w:r>
            <w:r w:rsidRPr="00CA3003">
              <w:rPr>
                <w:sz w:val="22"/>
                <w:szCs w:val="22"/>
                <w:bdr w:val="none" w:sz="0" w:space="0" w:color="auto" w:frame="1"/>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8.</w:t>
            </w:r>
            <w:r w:rsidRPr="00CA3003">
              <w:rPr>
                <w:sz w:val="22"/>
                <w:szCs w:val="22"/>
                <w:bdr w:val="none" w:sz="0" w:space="0" w:color="auto" w:frame="1"/>
                <w:lang w:val="uk-UA" w:eastAsia="ru-RU"/>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9.</w:t>
            </w:r>
            <w:r w:rsidRPr="00CA3003">
              <w:rPr>
                <w:sz w:val="22"/>
                <w:szCs w:val="22"/>
                <w:bdr w:val="none" w:sz="0" w:space="0" w:color="auto" w:frame="1"/>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10.</w:t>
            </w:r>
            <w:r w:rsidRPr="00CA3003">
              <w:rPr>
                <w:sz w:val="22"/>
                <w:szCs w:val="22"/>
                <w:bdr w:val="none" w:sz="0" w:space="0" w:color="auto" w:frame="1"/>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11.</w:t>
            </w:r>
            <w:r w:rsidRPr="00CA3003">
              <w:rPr>
                <w:sz w:val="22"/>
                <w:szCs w:val="22"/>
                <w:bdr w:val="none" w:sz="0" w:space="0" w:color="auto" w:frame="1"/>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12.</w:t>
            </w:r>
            <w:r w:rsidRPr="00CA3003">
              <w:rPr>
                <w:sz w:val="22"/>
                <w:szCs w:val="22"/>
                <w:bdr w:val="none" w:sz="0" w:space="0" w:color="auto" w:frame="1"/>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Приклади формальних помилок:</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  «м.київ» замість «м.Київ»;</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 «поряд -ок» замість «поря – док»;</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 «ненадається» замість «не надається»»;</w:t>
            </w:r>
          </w:p>
          <w:p w:rsidR="00647D21" w:rsidRPr="00CA3003" w:rsidRDefault="00647D21"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 «______________№_____________» замість «14.08.2020 №320/13/14-01»</w:t>
            </w:r>
          </w:p>
          <w:p w:rsidR="00647D21" w:rsidRPr="00CA3003" w:rsidRDefault="00647D21" w:rsidP="00CA3003">
            <w:pPr>
              <w:ind w:firstLine="323"/>
              <w:jc w:val="both"/>
              <w:rPr>
                <w:sz w:val="22"/>
                <w:szCs w:val="22"/>
                <w:lang w:val="uk-UA" w:eastAsia="ru-RU"/>
              </w:rPr>
            </w:pPr>
            <w:r w:rsidRPr="00CA3003">
              <w:rPr>
                <w:sz w:val="22"/>
                <w:szCs w:val="22"/>
                <w:bdr w:val="none" w:sz="0" w:space="0" w:color="auto" w:frame="1"/>
                <w:lang w:val="uk-UA" w:eastAsia="ru-RU"/>
              </w:rPr>
              <w:t>— учасник розмістив (завантажив) документ у форматі «JPG» замість  документа у форматі «pdf» (PortableDocumentFormat)».</w:t>
            </w:r>
          </w:p>
          <w:p w:rsidR="00647D21" w:rsidRPr="00CA3003" w:rsidRDefault="00126C5F" w:rsidP="00CA3003">
            <w:pPr>
              <w:ind w:firstLine="323"/>
              <w:jc w:val="both"/>
              <w:rPr>
                <w:sz w:val="22"/>
                <w:szCs w:val="22"/>
                <w:lang w:val="uk-UA" w:eastAsia="ru-RU"/>
              </w:rPr>
            </w:pPr>
            <w:r w:rsidRPr="00CA3003">
              <w:rPr>
                <w:sz w:val="22"/>
                <w:szCs w:val="22"/>
                <w:lang w:val="uk-UA" w:eastAsia="ru-RU"/>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w:t>
            </w:r>
            <w:r w:rsidRPr="00CA3003">
              <w:rPr>
                <w:sz w:val="22"/>
                <w:szCs w:val="22"/>
                <w:lang w:val="uk-UA" w:eastAsia="ru-RU"/>
              </w:rPr>
              <w:lastRenderedPageBreak/>
              <w:t>принципів, зазначених статтею 5 Закону України «Про публічні закупівлі».</w:t>
            </w:r>
          </w:p>
          <w:p w:rsidR="00126C5F" w:rsidRPr="00CA3003" w:rsidRDefault="00126C5F" w:rsidP="00CA3003">
            <w:pPr>
              <w:ind w:firstLine="323"/>
              <w:jc w:val="both"/>
              <w:rPr>
                <w:b/>
                <w:sz w:val="22"/>
                <w:szCs w:val="22"/>
                <w:lang w:val="uk-UA" w:eastAsia="ru-RU"/>
              </w:rPr>
            </w:pPr>
            <w:r w:rsidRPr="00CA3003">
              <w:rPr>
                <w:b/>
                <w:sz w:val="22"/>
                <w:szCs w:val="22"/>
                <w:lang w:val="uk-UA" w:eastAsia="ru-RU"/>
              </w:rPr>
              <w:t>Замовник не зобов’язаний приймати пропозиції, що містять інші помилки, аніж ті, що названо вище.</w:t>
            </w:r>
          </w:p>
          <w:p w:rsidR="005867D5" w:rsidRPr="00CA3003" w:rsidRDefault="00126C5F" w:rsidP="00CA3003">
            <w:pPr>
              <w:ind w:firstLine="323"/>
              <w:jc w:val="both"/>
              <w:rPr>
                <w:sz w:val="22"/>
                <w:szCs w:val="22"/>
                <w:lang w:val="uk-UA" w:eastAsia="ru-RU"/>
              </w:rPr>
            </w:pPr>
            <w:r w:rsidRPr="00CA3003">
              <w:rPr>
                <w:sz w:val="22"/>
                <w:szCs w:val="22"/>
                <w:lang w:val="uk-UA" w:eastAsia="ru-RU"/>
              </w:rPr>
              <w:t>Рішення про віднесення допущеної учасником помилки до формальної (несуттєвої) ухвалюються уповноваженою особою.</w:t>
            </w:r>
          </w:p>
        </w:tc>
      </w:tr>
      <w:tr w:rsidR="00501F66" w:rsidRPr="00CA3003" w:rsidTr="009F6430">
        <w:tc>
          <w:tcPr>
            <w:tcW w:w="930" w:type="dxa"/>
          </w:tcPr>
          <w:p w:rsidR="00501F66" w:rsidRPr="00CA3003" w:rsidRDefault="00501F66" w:rsidP="00CA3003">
            <w:pPr>
              <w:pStyle w:val="17"/>
              <w:jc w:val="center"/>
              <w:rPr>
                <w:color w:val="auto"/>
                <w:sz w:val="22"/>
                <w:szCs w:val="22"/>
              </w:rPr>
            </w:pPr>
            <w:r w:rsidRPr="00CA3003">
              <w:rPr>
                <w:color w:val="auto"/>
                <w:sz w:val="22"/>
                <w:szCs w:val="22"/>
              </w:rPr>
              <w:lastRenderedPageBreak/>
              <w:t>2</w:t>
            </w:r>
          </w:p>
        </w:tc>
        <w:tc>
          <w:tcPr>
            <w:tcW w:w="3117" w:type="dxa"/>
          </w:tcPr>
          <w:p w:rsidR="00501F66" w:rsidRPr="00B74C2C" w:rsidRDefault="00501F66" w:rsidP="00CA3003">
            <w:pPr>
              <w:pStyle w:val="17"/>
              <w:rPr>
                <w:b/>
                <w:color w:val="auto"/>
                <w:sz w:val="22"/>
                <w:szCs w:val="22"/>
              </w:rPr>
            </w:pPr>
            <w:r w:rsidRPr="00B74C2C">
              <w:rPr>
                <w:b/>
                <w:color w:val="auto"/>
                <w:sz w:val="22"/>
                <w:szCs w:val="22"/>
              </w:rPr>
              <w:t xml:space="preserve">Забезпечення тендерної пропозиції </w:t>
            </w:r>
          </w:p>
        </w:tc>
        <w:tc>
          <w:tcPr>
            <w:tcW w:w="6549" w:type="dxa"/>
          </w:tcPr>
          <w:p w:rsidR="00D1513F" w:rsidRPr="00CA3003" w:rsidRDefault="00A8347F" w:rsidP="00CA3003">
            <w:pPr>
              <w:ind w:firstLine="323"/>
              <w:jc w:val="both"/>
              <w:rPr>
                <w:sz w:val="22"/>
                <w:szCs w:val="22"/>
                <w:lang w:val="uk-UA"/>
              </w:rPr>
            </w:pPr>
            <w:r w:rsidRPr="00CA3003">
              <w:rPr>
                <w:sz w:val="22"/>
                <w:szCs w:val="22"/>
                <w:lang w:val="uk-UA"/>
              </w:rPr>
              <w:t>Не вимагається.</w:t>
            </w:r>
          </w:p>
        </w:tc>
      </w:tr>
      <w:tr w:rsidR="00501F66" w:rsidRPr="00CA3003" w:rsidTr="009F6430">
        <w:tc>
          <w:tcPr>
            <w:tcW w:w="930" w:type="dxa"/>
          </w:tcPr>
          <w:p w:rsidR="00501F66" w:rsidRPr="00CA3003" w:rsidRDefault="00501F66" w:rsidP="00CA3003">
            <w:pPr>
              <w:pStyle w:val="17"/>
              <w:jc w:val="center"/>
              <w:rPr>
                <w:color w:val="auto"/>
                <w:sz w:val="22"/>
                <w:szCs w:val="22"/>
              </w:rPr>
            </w:pPr>
            <w:r w:rsidRPr="00CA3003">
              <w:rPr>
                <w:color w:val="auto"/>
                <w:sz w:val="22"/>
                <w:szCs w:val="22"/>
              </w:rPr>
              <w:t>3</w:t>
            </w:r>
          </w:p>
        </w:tc>
        <w:tc>
          <w:tcPr>
            <w:tcW w:w="3117" w:type="dxa"/>
          </w:tcPr>
          <w:p w:rsidR="00501F66" w:rsidRPr="00B74C2C" w:rsidRDefault="00501F66" w:rsidP="00CA3003">
            <w:pPr>
              <w:pStyle w:val="17"/>
              <w:rPr>
                <w:b/>
                <w:color w:val="auto"/>
                <w:sz w:val="22"/>
                <w:szCs w:val="22"/>
              </w:rPr>
            </w:pPr>
            <w:r w:rsidRPr="00B74C2C">
              <w:rPr>
                <w:b/>
                <w:color w:val="auto"/>
                <w:sz w:val="22"/>
                <w:szCs w:val="22"/>
              </w:rPr>
              <w:t>Умови повернення чи неповернення забезпечення тендерної пропозиції</w:t>
            </w:r>
          </w:p>
        </w:tc>
        <w:tc>
          <w:tcPr>
            <w:tcW w:w="6549" w:type="dxa"/>
          </w:tcPr>
          <w:p w:rsidR="00501F66" w:rsidRPr="00CA3003" w:rsidRDefault="00A8347F" w:rsidP="00CA3003">
            <w:pPr>
              <w:pStyle w:val="af8"/>
              <w:tabs>
                <w:tab w:val="center" w:pos="3321"/>
              </w:tabs>
              <w:ind w:firstLine="323"/>
              <w:jc w:val="both"/>
              <w:rPr>
                <w:sz w:val="22"/>
                <w:szCs w:val="22"/>
                <w:lang w:val="uk-UA"/>
              </w:rPr>
            </w:pPr>
            <w:r w:rsidRPr="00CA3003">
              <w:rPr>
                <w:sz w:val="22"/>
                <w:szCs w:val="22"/>
                <w:lang w:val="uk-UA"/>
              </w:rPr>
              <w:t>Забезпечення тендерної пропозиції не вимагається.</w:t>
            </w:r>
          </w:p>
        </w:tc>
      </w:tr>
      <w:tr w:rsidR="009F6430" w:rsidRPr="00CA3003" w:rsidTr="009F6430">
        <w:tc>
          <w:tcPr>
            <w:tcW w:w="930" w:type="dxa"/>
          </w:tcPr>
          <w:p w:rsidR="009F6430" w:rsidRPr="00CA3003" w:rsidRDefault="009F6430" w:rsidP="00CA3003">
            <w:pPr>
              <w:pStyle w:val="17"/>
              <w:jc w:val="center"/>
              <w:rPr>
                <w:color w:val="auto"/>
                <w:sz w:val="22"/>
                <w:szCs w:val="22"/>
              </w:rPr>
            </w:pPr>
            <w:r w:rsidRPr="00CA3003">
              <w:rPr>
                <w:color w:val="auto"/>
                <w:sz w:val="22"/>
                <w:szCs w:val="22"/>
              </w:rPr>
              <w:t>4</w:t>
            </w:r>
          </w:p>
        </w:tc>
        <w:tc>
          <w:tcPr>
            <w:tcW w:w="3117" w:type="dxa"/>
          </w:tcPr>
          <w:p w:rsidR="009F6430" w:rsidRPr="00B74C2C" w:rsidRDefault="009F6430" w:rsidP="00CA3003">
            <w:pPr>
              <w:pStyle w:val="17"/>
              <w:rPr>
                <w:b/>
                <w:color w:val="auto"/>
                <w:sz w:val="22"/>
                <w:szCs w:val="22"/>
              </w:rPr>
            </w:pPr>
            <w:r w:rsidRPr="00B74C2C">
              <w:rPr>
                <w:b/>
                <w:color w:val="auto"/>
                <w:sz w:val="22"/>
                <w:szCs w:val="22"/>
              </w:rPr>
              <w:t>Строк, протягом якого тендерні пропозиції є дійсними </w:t>
            </w:r>
          </w:p>
        </w:tc>
        <w:tc>
          <w:tcPr>
            <w:tcW w:w="6549" w:type="dxa"/>
          </w:tcPr>
          <w:p w:rsidR="009F6430" w:rsidRPr="00CA3003" w:rsidRDefault="00791669" w:rsidP="00CA3003">
            <w:pPr>
              <w:pStyle w:val="17"/>
              <w:ind w:firstLine="323"/>
              <w:jc w:val="both"/>
              <w:rPr>
                <w:color w:val="auto"/>
                <w:sz w:val="22"/>
                <w:szCs w:val="22"/>
              </w:rPr>
            </w:pPr>
            <w:r w:rsidRPr="00CA3003">
              <w:rPr>
                <w:color w:val="auto"/>
                <w:sz w:val="22"/>
                <w:szCs w:val="22"/>
              </w:rPr>
              <w:t xml:space="preserve">1. </w:t>
            </w:r>
            <w:r w:rsidR="00276481" w:rsidRPr="00CA3003">
              <w:rPr>
                <w:color w:val="auto"/>
                <w:sz w:val="22"/>
                <w:szCs w:val="22"/>
              </w:rPr>
              <w:t xml:space="preserve">Строк дії тендерної пропозиції, протягом якого тендерні пропозиції вважаються </w:t>
            </w:r>
            <w:r w:rsidR="00BC27A4" w:rsidRPr="00CA3003">
              <w:rPr>
                <w:color w:val="auto"/>
                <w:sz w:val="22"/>
                <w:szCs w:val="22"/>
              </w:rPr>
              <w:t>-</w:t>
            </w:r>
            <w:r w:rsidR="00276481" w:rsidRPr="00CA3003">
              <w:rPr>
                <w:color w:val="auto"/>
                <w:sz w:val="22"/>
                <w:szCs w:val="22"/>
              </w:rPr>
              <w:t xml:space="preserve"> </w:t>
            </w:r>
            <w:r w:rsidR="00441714" w:rsidRPr="00CA3003">
              <w:rPr>
                <w:color w:val="auto"/>
                <w:sz w:val="22"/>
                <w:szCs w:val="22"/>
              </w:rPr>
              <w:t>9</w:t>
            </w:r>
            <w:r w:rsidR="00D1513F" w:rsidRPr="00CA3003">
              <w:rPr>
                <w:color w:val="auto"/>
                <w:sz w:val="22"/>
                <w:szCs w:val="22"/>
              </w:rPr>
              <w:t>0</w:t>
            </w:r>
            <w:r w:rsidR="00276481" w:rsidRPr="00CA3003">
              <w:rPr>
                <w:color w:val="auto"/>
                <w:sz w:val="22"/>
                <w:szCs w:val="22"/>
              </w:rPr>
              <w:t xml:space="preserve"> днів із дати кінцевого строку подання тендерних пропозицій. </w:t>
            </w:r>
          </w:p>
          <w:p w:rsidR="00AB02ED" w:rsidRPr="00CA3003" w:rsidRDefault="00791669" w:rsidP="00CA3003">
            <w:pPr>
              <w:pStyle w:val="17"/>
              <w:ind w:firstLine="323"/>
              <w:jc w:val="both"/>
              <w:rPr>
                <w:color w:val="auto"/>
                <w:sz w:val="22"/>
                <w:szCs w:val="22"/>
              </w:rPr>
            </w:pPr>
            <w:r w:rsidRPr="00CA3003">
              <w:rPr>
                <w:color w:val="auto"/>
                <w:sz w:val="22"/>
                <w:szCs w:val="22"/>
              </w:rPr>
              <w:t xml:space="preserve">2. </w:t>
            </w:r>
            <w:r w:rsidR="00AB02ED" w:rsidRPr="00CA3003">
              <w:rPr>
                <w:color w:val="auto"/>
                <w:sz w:val="22"/>
                <w:szCs w:val="22"/>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B02ED" w:rsidRPr="00CA3003" w:rsidRDefault="00791669" w:rsidP="00CA3003">
            <w:pPr>
              <w:pStyle w:val="17"/>
              <w:ind w:firstLine="323"/>
              <w:jc w:val="both"/>
              <w:rPr>
                <w:color w:val="auto"/>
                <w:sz w:val="22"/>
                <w:szCs w:val="22"/>
              </w:rPr>
            </w:pPr>
            <w:r w:rsidRPr="00CA3003">
              <w:rPr>
                <w:color w:val="auto"/>
                <w:sz w:val="22"/>
                <w:szCs w:val="22"/>
              </w:rPr>
              <w:t xml:space="preserve">3. </w:t>
            </w:r>
            <w:r w:rsidR="00AB02ED" w:rsidRPr="00CA3003">
              <w:rPr>
                <w:color w:val="auto"/>
                <w:sz w:val="22"/>
                <w:szCs w:val="22"/>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B02ED" w:rsidRPr="00CA3003" w:rsidRDefault="00AB02ED" w:rsidP="00CA3003">
            <w:pPr>
              <w:pStyle w:val="17"/>
              <w:ind w:firstLine="323"/>
              <w:jc w:val="both"/>
              <w:rPr>
                <w:color w:val="auto"/>
                <w:sz w:val="22"/>
                <w:szCs w:val="22"/>
              </w:rPr>
            </w:pPr>
            <w:r w:rsidRPr="00CA3003">
              <w:rPr>
                <w:color w:val="auto"/>
                <w:sz w:val="22"/>
                <w:szCs w:val="22"/>
              </w:rPr>
              <w:t>- відхилити таку вимогу, не втрачаючи при цьому наданого ним забезпечення тендерної пропозиції;</w:t>
            </w:r>
          </w:p>
          <w:p w:rsidR="00AB02ED" w:rsidRPr="00CA3003" w:rsidRDefault="00AB02ED" w:rsidP="00CA3003">
            <w:pPr>
              <w:pStyle w:val="17"/>
              <w:ind w:firstLine="323"/>
              <w:jc w:val="both"/>
              <w:rPr>
                <w:color w:val="auto"/>
                <w:sz w:val="22"/>
                <w:szCs w:val="22"/>
              </w:rPr>
            </w:pPr>
            <w:r w:rsidRPr="00CA3003">
              <w:rPr>
                <w:color w:val="auto"/>
                <w:sz w:val="22"/>
                <w:szCs w:val="22"/>
              </w:rPr>
              <w:t>- погодитися з вимогою та продовжити строк дії поданої ним тендерної пропозиції і наданого забезпечення тендерної пропозиції.</w:t>
            </w:r>
            <w:r w:rsidR="009F3577" w:rsidRPr="00CA3003">
              <w:rPr>
                <w:color w:val="auto"/>
                <w:sz w:val="22"/>
                <w:szCs w:val="22"/>
              </w:rPr>
              <w:t xml:space="preserve"> </w:t>
            </w:r>
            <w:r w:rsidR="009F3577" w:rsidRPr="00844E1D">
              <w:rPr>
                <w:i/>
                <w:sz w:val="22"/>
                <w:szCs w:val="22"/>
              </w:rPr>
              <w:t>(у разі якщо таке вимагалося)</w:t>
            </w:r>
            <w:r w:rsidR="009F3577" w:rsidRPr="00844E1D">
              <w:rPr>
                <w:sz w:val="22"/>
                <w:szCs w:val="22"/>
              </w:rPr>
              <w:t>.</w:t>
            </w:r>
          </w:p>
          <w:p w:rsidR="00AB02ED" w:rsidRPr="00CA3003" w:rsidRDefault="00791669" w:rsidP="00CA3003">
            <w:pPr>
              <w:pStyle w:val="17"/>
              <w:ind w:firstLine="323"/>
              <w:jc w:val="both"/>
              <w:rPr>
                <w:color w:val="auto"/>
                <w:sz w:val="22"/>
                <w:szCs w:val="22"/>
              </w:rPr>
            </w:pPr>
            <w:r w:rsidRPr="00CA3003">
              <w:rPr>
                <w:color w:val="auto"/>
                <w:sz w:val="22"/>
                <w:szCs w:val="22"/>
              </w:rPr>
              <w:t xml:space="preserve">4. </w:t>
            </w:r>
            <w:r w:rsidR="00AB02ED" w:rsidRPr="00CA3003">
              <w:rPr>
                <w:color w:val="auto"/>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2CE5" w:rsidRPr="00CA3003" w:rsidTr="009F6430">
        <w:tc>
          <w:tcPr>
            <w:tcW w:w="930" w:type="dxa"/>
          </w:tcPr>
          <w:p w:rsidR="00C72CE5" w:rsidRPr="00CA3003" w:rsidRDefault="00C72CE5" w:rsidP="00CA3003">
            <w:pPr>
              <w:pStyle w:val="17"/>
              <w:jc w:val="center"/>
              <w:rPr>
                <w:color w:val="auto"/>
                <w:sz w:val="22"/>
                <w:szCs w:val="22"/>
              </w:rPr>
            </w:pPr>
            <w:r w:rsidRPr="00CA3003">
              <w:rPr>
                <w:color w:val="auto"/>
                <w:sz w:val="22"/>
                <w:szCs w:val="22"/>
              </w:rPr>
              <w:t>5</w:t>
            </w:r>
          </w:p>
        </w:tc>
        <w:tc>
          <w:tcPr>
            <w:tcW w:w="3117" w:type="dxa"/>
          </w:tcPr>
          <w:p w:rsidR="00C72CE5" w:rsidRPr="00CA3003" w:rsidRDefault="007B7109" w:rsidP="00CA3003">
            <w:pPr>
              <w:pStyle w:val="17"/>
              <w:rPr>
                <w:color w:val="auto"/>
                <w:sz w:val="22"/>
                <w:szCs w:val="22"/>
              </w:rPr>
            </w:pPr>
            <w:r w:rsidRPr="00DC517E">
              <w:rPr>
                <w:b/>
                <w:color w:val="auto"/>
                <w:sz w:val="22"/>
                <w:szCs w:val="22"/>
              </w:rPr>
              <w:t>Кваліфікаційні критерії до учасників та вимоги,</w:t>
            </w:r>
            <w:r w:rsidR="00B74C2C" w:rsidRPr="00DC517E">
              <w:rPr>
                <w:b/>
                <w:color w:val="auto"/>
                <w:sz w:val="22"/>
                <w:szCs w:val="22"/>
              </w:rPr>
              <w:t xml:space="preserve"> згідно з пунктом 28  та пунктом 44 </w:t>
            </w:r>
            <w:r w:rsidRPr="00DC517E">
              <w:rPr>
                <w:b/>
                <w:color w:val="auto"/>
                <w:sz w:val="22"/>
                <w:szCs w:val="22"/>
              </w:rPr>
              <w:t>Особливостей*</w:t>
            </w:r>
          </w:p>
        </w:tc>
        <w:tc>
          <w:tcPr>
            <w:tcW w:w="6549" w:type="dxa"/>
          </w:tcPr>
          <w:p w:rsidR="00C72CE5" w:rsidRPr="00CA3003" w:rsidRDefault="00C72CE5" w:rsidP="00CA3003">
            <w:pPr>
              <w:ind w:firstLine="323"/>
              <w:jc w:val="both"/>
              <w:rPr>
                <w:sz w:val="22"/>
                <w:szCs w:val="22"/>
                <w:lang w:val="uk-UA"/>
              </w:rPr>
            </w:pPr>
            <w:r w:rsidRPr="00CA3003">
              <w:rPr>
                <w:sz w:val="22"/>
                <w:szCs w:val="22"/>
                <w:shd w:val="clear" w:color="auto" w:fill="FFFFFF"/>
                <w:lang w:val="uk-UA" w:eastAsia="ru-RU"/>
              </w:rPr>
              <w:t xml:space="preserve">1. </w:t>
            </w:r>
            <w:r w:rsidR="0006373B" w:rsidRPr="00CA3003">
              <w:rPr>
                <w:sz w:val="22"/>
                <w:szCs w:val="22"/>
                <w:shd w:val="clear" w:color="auto" w:fill="FFFFFF"/>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w:t>
            </w:r>
            <w:r w:rsidRPr="00CA3003">
              <w:rPr>
                <w:sz w:val="22"/>
                <w:szCs w:val="22"/>
                <w:shd w:val="clear" w:color="auto" w:fill="FFFFFF"/>
                <w:lang w:val="uk-UA" w:eastAsia="ru-RU"/>
              </w:rPr>
              <w:t xml:space="preserve">містяться у </w:t>
            </w:r>
            <w:r w:rsidRPr="00CA3003">
              <w:rPr>
                <w:b/>
                <w:sz w:val="22"/>
                <w:szCs w:val="22"/>
                <w:shd w:val="clear" w:color="auto" w:fill="FFFFFF"/>
                <w:lang w:val="uk-UA" w:eastAsia="ru-RU"/>
              </w:rPr>
              <w:t xml:space="preserve">Додатку № 2. </w:t>
            </w:r>
            <w:r w:rsidR="0006373B" w:rsidRPr="00CA3003">
              <w:rPr>
                <w:sz w:val="22"/>
                <w:szCs w:val="22"/>
                <w:shd w:val="clear" w:color="auto" w:fill="FFFFFF"/>
                <w:lang w:val="uk-UA" w:eastAsia="ru-RU"/>
              </w:rPr>
              <w:t xml:space="preserve">Спосіб  підтвердження відповідності учасника критеріям і вимогам згідно із законодавством наведено в </w:t>
            </w:r>
            <w:r w:rsidR="0006373B" w:rsidRPr="00CA3003">
              <w:rPr>
                <w:b/>
                <w:sz w:val="22"/>
                <w:szCs w:val="22"/>
                <w:shd w:val="clear" w:color="auto" w:fill="FFFFFF"/>
                <w:lang w:val="uk-UA" w:eastAsia="ru-RU"/>
              </w:rPr>
              <w:t>Додатку</w:t>
            </w:r>
            <w:r w:rsidR="00844E1D">
              <w:rPr>
                <w:b/>
                <w:sz w:val="22"/>
                <w:szCs w:val="22"/>
                <w:shd w:val="clear" w:color="auto" w:fill="FFFFFF"/>
                <w:lang w:val="uk-UA" w:eastAsia="ru-RU"/>
              </w:rPr>
              <w:t xml:space="preserve"> </w:t>
            </w:r>
            <w:r w:rsidR="0006373B" w:rsidRPr="00CA3003">
              <w:rPr>
                <w:b/>
                <w:sz w:val="22"/>
                <w:szCs w:val="22"/>
                <w:shd w:val="clear" w:color="auto" w:fill="FFFFFF"/>
                <w:lang w:val="uk-UA" w:eastAsia="ru-RU"/>
              </w:rPr>
              <w:t>№2</w:t>
            </w:r>
            <w:r w:rsidR="0006373B" w:rsidRPr="00CA3003">
              <w:rPr>
                <w:sz w:val="22"/>
                <w:szCs w:val="22"/>
                <w:shd w:val="clear" w:color="auto" w:fill="FFFFFF"/>
                <w:lang w:val="uk-UA" w:eastAsia="ru-RU"/>
              </w:rPr>
              <w:t xml:space="preserve"> до цієї тендерної документації.</w:t>
            </w:r>
            <w:r w:rsidR="0006373B" w:rsidRPr="00CA3003">
              <w:rPr>
                <w:b/>
                <w:sz w:val="22"/>
                <w:szCs w:val="22"/>
                <w:shd w:val="clear" w:color="auto" w:fill="FFFFFF"/>
                <w:lang w:val="uk-UA" w:eastAsia="ru-RU"/>
              </w:rPr>
              <w:t xml:space="preserve"> </w:t>
            </w:r>
            <w:r w:rsidRPr="00CA3003">
              <w:rPr>
                <w:sz w:val="22"/>
                <w:szCs w:val="22"/>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C72CE5" w:rsidRPr="00863759" w:rsidRDefault="00C72CE5" w:rsidP="00CA3003">
            <w:pPr>
              <w:widowControl w:val="0"/>
              <w:ind w:firstLine="323"/>
              <w:jc w:val="both"/>
              <w:rPr>
                <w:sz w:val="22"/>
                <w:szCs w:val="22"/>
              </w:rPr>
            </w:pPr>
            <w:r w:rsidRPr="00863759">
              <w:rPr>
                <w:sz w:val="22"/>
                <w:szCs w:val="22"/>
                <w:lang w:val="uk-UA"/>
              </w:rPr>
              <w:t xml:space="preserve">2. </w:t>
            </w:r>
            <w:r w:rsidR="000117E2" w:rsidRPr="00863759">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431F2" w:rsidRPr="00863759" w:rsidRDefault="00F431F2" w:rsidP="00CA3003">
            <w:pPr>
              <w:widowControl w:val="0"/>
              <w:ind w:firstLine="323"/>
              <w:jc w:val="both"/>
              <w:rPr>
                <w:sz w:val="22"/>
                <w:szCs w:val="22"/>
              </w:rPr>
            </w:pPr>
            <w:r w:rsidRPr="00863759">
              <w:rPr>
                <w:sz w:val="22"/>
                <w:szCs w:val="22"/>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63759">
              <w:rPr>
                <w:b/>
                <w:sz w:val="22"/>
                <w:szCs w:val="22"/>
              </w:rPr>
              <w:t>шляхом самостійного декларування відсутності таких підстав</w:t>
            </w:r>
            <w:r w:rsidRPr="00863759">
              <w:rPr>
                <w:sz w:val="22"/>
                <w:szCs w:val="22"/>
              </w:rPr>
              <w:t xml:space="preserve"> в електронній системі закупівель під час подання тендерної пропозиції.</w:t>
            </w:r>
          </w:p>
          <w:p w:rsidR="00F12562" w:rsidRPr="00BA16B2" w:rsidRDefault="00F12562" w:rsidP="00196E11">
            <w:pPr>
              <w:widowControl w:val="0"/>
              <w:ind w:right="120" w:firstLine="323"/>
              <w:jc w:val="both"/>
              <w:rPr>
                <w:b/>
                <w:sz w:val="22"/>
                <w:szCs w:val="22"/>
              </w:rPr>
            </w:pPr>
            <w:r w:rsidRPr="00CA3003">
              <w:rPr>
                <w:b/>
                <w:color w:val="000000"/>
                <w:sz w:val="22"/>
                <w:szCs w:val="22"/>
              </w:rPr>
              <w:t xml:space="preserve">Підстави, визначені </w:t>
            </w:r>
            <w:r w:rsidRPr="00BA16B2">
              <w:rPr>
                <w:b/>
                <w:sz w:val="22"/>
                <w:szCs w:val="22"/>
              </w:rPr>
              <w:t>пунктом 44 Особливостей*.</w:t>
            </w:r>
          </w:p>
          <w:p w:rsidR="00F12562" w:rsidRPr="00BA16B2" w:rsidRDefault="00F12562" w:rsidP="00196E11">
            <w:pPr>
              <w:widowControl w:val="0"/>
              <w:pBdr>
                <w:top w:val="nil"/>
                <w:left w:val="nil"/>
                <w:bottom w:val="nil"/>
                <w:right w:val="nil"/>
                <w:between w:val="nil"/>
              </w:pBdr>
              <w:ind w:firstLine="323"/>
              <w:jc w:val="both"/>
              <w:rPr>
                <w:sz w:val="22"/>
                <w:szCs w:val="22"/>
              </w:rPr>
            </w:pPr>
            <w:r w:rsidRPr="00BA16B2">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12562" w:rsidRPr="00BA16B2" w:rsidRDefault="00F12562" w:rsidP="00196E11">
            <w:pPr>
              <w:widowControl w:val="0"/>
              <w:pBdr>
                <w:top w:val="nil"/>
                <w:left w:val="nil"/>
                <w:bottom w:val="nil"/>
                <w:right w:val="nil"/>
                <w:between w:val="nil"/>
              </w:pBdr>
              <w:ind w:firstLine="323"/>
              <w:jc w:val="both"/>
              <w:rPr>
                <w:sz w:val="22"/>
                <w:szCs w:val="22"/>
              </w:rPr>
            </w:pPr>
            <w:r w:rsidRPr="00BA16B2">
              <w:rPr>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BA16B2">
              <w:rPr>
                <w:sz w:val="22"/>
                <w:szCs w:val="22"/>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2562" w:rsidRPr="00BA16B2" w:rsidRDefault="00F12562" w:rsidP="00196E11">
            <w:pPr>
              <w:widowControl w:val="0"/>
              <w:pBdr>
                <w:top w:val="nil"/>
                <w:left w:val="nil"/>
                <w:bottom w:val="nil"/>
                <w:right w:val="nil"/>
                <w:between w:val="nil"/>
              </w:pBdr>
              <w:ind w:firstLine="323"/>
              <w:jc w:val="both"/>
              <w:rPr>
                <w:sz w:val="22"/>
                <w:szCs w:val="22"/>
              </w:rPr>
            </w:pPr>
            <w:r w:rsidRPr="00BA16B2">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2562" w:rsidRPr="00BA16B2" w:rsidRDefault="00F12562" w:rsidP="00196E11">
            <w:pPr>
              <w:widowControl w:val="0"/>
              <w:pBdr>
                <w:top w:val="nil"/>
                <w:left w:val="nil"/>
                <w:bottom w:val="nil"/>
                <w:right w:val="nil"/>
                <w:between w:val="nil"/>
              </w:pBdr>
              <w:ind w:firstLine="323"/>
              <w:jc w:val="both"/>
              <w:rPr>
                <w:sz w:val="22"/>
                <w:szCs w:val="22"/>
              </w:rPr>
            </w:pPr>
            <w:r w:rsidRPr="00BA16B2">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2562" w:rsidRPr="00BA16B2" w:rsidRDefault="00F12562" w:rsidP="00196E11">
            <w:pPr>
              <w:widowControl w:val="0"/>
              <w:pBdr>
                <w:top w:val="nil"/>
                <w:left w:val="nil"/>
                <w:bottom w:val="nil"/>
                <w:right w:val="nil"/>
                <w:between w:val="nil"/>
              </w:pBdr>
              <w:ind w:firstLine="323"/>
              <w:jc w:val="both"/>
              <w:rPr>
                <w:sz w:val="22"/>
                <w:szCs w:val="22"/>
              </w:rPr>
            </w:pPr>
            <w:r w:rsidRPr="00BA16B2">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12562" w:rsidRPr="00BA16B2" w:rsidRDefault="00F12562" w:rsidP="00196E11">
            <w:pPr>
              <w:widowControl w:val="0"/>
              <w:pBdr>
                <w:top w:val="nil"/>
                <w:left w:val="nil"/>
                <w:bottom w:val="nil"/>
                <w:right w:val="nil"/>
                <w:between w:val="nil"/>
              </w:pBdr>
              <w:ind w:firstLine="323"/>
              <w:jc w:val="both"/>
              <w:rPr>
                <w:sz w:val="22"/>
                <w:szCs w:val="22"/>
              </w:rPr>
            </w:pPr>
            <w:r w:rsidRPr="00BA16B2">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2562" w:rsidRPr="00BA16B2" w:rsidRDefault="00F12562" w:rsidP="00196E11">
            <w:pPr>
              <w:widowControl w:val="0"/>
              <w:pBdr>
                <w:top w:val="nil"/>
                <w:left w:val="nil"/>
                <w:bottom w:val="nil"/>
                <w:right w:val="nil"/>
                <w:between w:val="nil"/>
              </w:pBdr>
              <w:ind w:firstLine="323"/>
              <w:jc w:val="both"/>
              <w:rPr>
                <w:sz w:val="22"/>
                <w:szCs w:val="22"/>
              </w:rPr>
            </w:pPr>
            <w:r w:rsidRPr="00BA16B2">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2562" w:rsidRPr="00BA16B2" w:rsidRDefault="00F12562" w:rsidP="00196E11">
            <w:pPr>
              <w:widowControl w:val="0"/>
              <w:pBdr>
                <w:top w:val="nil"/>
                <w:left w:val="nil"/>
                <w:bottom w:val="nil"/>
                <w:right w:val="nil"/>
                <w:between w:val="nil"/>
              </w:pBdr>
              <w:ind w:firstLine="323"/>
              <w:jc w:val="both"/>
              <w:rPr>
                <w:sz w:val="22"/>
                <w:szCs w:val="22"/>
              </w:rPr>
            </w:pPr>
            <w:r w:rsidRPr="00BA16B2">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2562" w:rsidRPr="00BA16B2" w:rsidRDefault="00F12562" w:rsidP="00196E11">
            <w:pPr>
              <w:widowControl w:val="0"/>
              <w:pBdr>
                <w:top w:val="nil"/>
                <w:left w:val="nil"/>
                <w:bottom w:val="nil"/>
                <w:right w:val="nil"/>
                <w:between w:val="nil"/>
              </w:pBdr>
              <w:ind w:firstLine="323"/>
              <w:jc w:val="both"/>
              <w:rPr>
                <w:sz w:val="22"/>
                <w:szCs w:val="22"/>
              </w:rPr>
            </w:pPr>
            <w:r w:rsidRPr="00BA16B2">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F12562" w:rsidRPr="00BA16B2" w:rsidRDefault="00F12562" w:rsidP="00196E11">
            <w:pPr>
              <w:widowControl w:val="0"/>
              <w:pBdr>
                <w:top w:val="nil"/>
                <w:left w:val="nil"/>
                <w:bottom w:val="nil"/>
                <w:right w:val="nil"/>
                <w:between w:val="nil"/>
              </w:pBdr>
              <w:ind w:firstLine="323"/>
              <w:jc w:val="both"/>
              <w:rPr>
                <w:sz w:val="22"/>
                <w:szCs w:val="22"/>
              </w:rPr>
            </w:pPr>
            <w:r w:rsidRPr="00BA16B2">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2562" w:rsidRPr="00BA16B2" w:rsidRDefault="00F12562" w:rsidP="00196E11">
            <w:pPr>
              <w:widowControl w:val="0"/>
              <w:pBdr>
                <w:top w:val="nil"/>
                <w:left w:val="nil"/>
                <w:bottom w:val="nil"/>
                <w:right w:val="nil"/>
                <w:between w:val="nil"/>
              </w:pBdr>
              <w:ind w:firstLine="323"/>
              <w:jc w:val="both"/>
              <w:rPr>
                <w:sz w:val="22"/>
                <w:szCs w:val="22"/>
              </w:rPr>
            </w:pPr>
            <w:r w:rsidRPr="00BA16B2">
              <w:rPr>
                <w:sz w:val="22"/>
                <w:szCs w:val="22"/>
              </w:rPr>
              <w:t xml:space="preserve">10) </w:t>
            </w:r>
            <w:proofErr w:type="gramStart"/>
            <w:r w:rsidRPr="00BA16B2">
              <w:rPr>
                <w:sz w:val="22"/>
                <w:szCs w:val="22"/>
              </w:rPr>
              <w:t>юридична</w:t>
            </w:r>
            <w:proofErr w:type="gramEnd"/>
            <w:r w:rsidRPr="00BA16B2">
              <w:rPr>
                <w:sz w:val="22"/>
                <w:szCs w:val="22"/>
              </w:rPr>
              <w:t xml:space="preserve">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91196E" w:rsidRPr="00BA16B2">
              <w:rPr>
                <w:sz w:val="22"/>
                <w:szCs w:val="22"/>
                <w:lang w:val="uk-UA"/>
              </w:rPr>
              <w:t xml:space="preserve"> </w:t>
            </w:r>
            <w:r w:rsidRPr="00BA16B2">
              <w:rPr>
                <w:sz w:val="22"/>
                <w:szCs w:val="22"/>
              </w:rPr>
              <w:t>20 млн. гривень (у тому числі за лотом);</w:t>
            </w:r>
          </w:p>
          <w:p w:rsidR="00F12562" w:rsidRPr="00BA16B2" w:rsidRDefault="00F12562" w:rsidP="00196E11">
            <w:pPr>
              <w:widowControl w:val="0"/>
              <w:pBdr>
                <w:top w:val="nil"/>
                <w:left w:val="nil"/>
                <w:bottom w:val="nil"/>
                <w:right w:val="nil"/>
                <w:between w:val="nil"/>
              </w:pBdr>
              <w:ind w:firstLine="323"/>
              <w:jc w:val="both"/>
              <w:rPr>
                <w:sz w:val="22"/>
                <w:szCs w:val="22"/>
              </w:rPr>
            </w:pPr>
            <w:r w:rsidRPr="00BA16B2">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12562" w:rsidRPr="00BA16B2" w:rsidRDefault="00F12562" w:rsidP="00196E11">
            <w:pPr>
              <w:widowControl w:val="0"/>
              <w:pBdr>
                <w:top w:val="nil"/>
                <w:left w:val="nil"/>
                <w:bottom w:val="nil"/>
                <w:right w:val="nil"/>
                <w:between w:val="nil"/>
              </w:pBdr>
              <w:ind w:firstLine="323"/>
              <w:jc w:val="both"/>
              <w:rPr>
                <w:sz w:val="22"/>
                <w:szCs w:val="22"/>
                <w:lang w:val="uk-UA"/>
              </w:rPr>
            </w:pPr>
            <w:r w:rsidRPr="00BA16B2">
              <w:rPr>
                <w:sz w:val="22"/>
                <w:szCs w:val="22"/>
              </w:rPr>
              <w:t xml:space="preserve">12) керівника учасника процедури закупівлі, фізичну особу, яка є учасником процедури закупівлі, було притягнуто згідно </w:t>
            </w:r>
            <w:r w:rsidRPr="00BA16B2">
              <w:rPr>
                <w:sz w:val="22"/>
                <w:szCs w:val="22"/>
                <w:lang w:val="uk-UA"/>
              </w:rPr>
              <w:t>із законом до відповідальності за вчинення правопорушення, пов’язаного з використанням дитячої праці чи будь-якими формами торгівлі людьми.</w:t>
            </w:r>
          </w:p>
          <w:p w:rsidR="00F12562" w:rsidRPr="001D0CF9" w:rsidRDefault="00F12562" w:rsidP="007748B0">
            <w:pPr>
              <w:widowControl w:val="0"/>
              <w:pBdr>
                <w:top w:val="nil"/>
                <w:left w:val="nil"/>
                <w:bottom w:val="nil"/>
                <w:right w:val="nil"/>
                <w:between w:val="nil"/>
              </w:pBdr>
              <w:ind w:firstLine="323"/>
              <w:jc w:val="both"/>
              <w:rPr>
                <w:sz w:val="22"/>
                <w:szCs w:val="22"/>
                <w:lang w:val="uk-UA"/>
              </w:rPr>
            </w:pPr>
            <w:r w:rsidRPr="001D0CF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1D0CF9">
              <w:rPr>
                <w:sz w:val="22"/>
                <w:szCs w:val="22"/>
                <w:lang w:val="uk-UA"/>
              </w:rPr>
              <w:lastRenderedPageBreak/>
              <w:t>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BCE" w:rsidRPr="00DE43D3" w:rsidRDefault="00C72CE5" w:rsidP="00CA3003">
            <w:pPr>
              <w:widowControl w:val="0"/>
              <w:ind w:firstLine="323"/>
              <w:jc w:val="both"/>
              <w:rPr>
                <w:sz w:val="22"/>
                <w:szCs w:val="22"/>
                <w:lang w:val="uk-UA"/>
              </w:rPr>
            </w:pPr>
            <w:r w:rsidRPr="00DE43D3">
              <w:rPr>
                <w:sz w:val="22"/>
                <w:szCs w:val="22"/>
                <w:lang w:val="uk-UA"/>
              </w:rPr>
              <w:t xml:space="preserve">3. </w:t>
            </w:r>
            <w:r w:rsidR="00CB0577" w:rsidRPr="00DE43D3">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r w:rsidR="00B034F5" w:rsidRPr="00DE43D3">
              <w:rPr>
                <w:sz w:val="22"/>
                <w:szCs w:val="22"/>
                <w:lang w:val="uk-UA"/>
              </w:rPr>
              <w:t>*.</w:t>
            </w:r>
          </w:p>
          <w:p w:rsidR="00B124F1" w:rsidRPr="00A26DF6" w:rsidRDefault="00C72CE5" w:rsidP="00CA3003">
            <w:pPr>
              <w:widowControl w:val="0"/>
              <w:ind w:firstLine="323"/>
              <w:jc w:val="both"/>
              <w:rPr>
                <w:sz w:val="22"/>
                <w:szCs w:val="22"/>
                <w:lang w:val="uk-UA"/>
              </w:rPr>
            </w:pPr>
            <w:r w:rsidRPr="00A26DF6">
              <w:rPr>
                <w:b/>
                <w:bCs/>
                <w:sz w:val="22"/>
                <w:szCs w:val="22"/>
                <w:shd w:val="clear" w:color="auto" w:fill="FFFFFF"/>
                <w:lang w:val="uk-UA" w:eastAsia="ru-RU"/>
              </w:rPr>
              <w:t xml:space="preserve">4. </w:t>
            </w:r>
            <w:r w:rsidR="00B124F1" w:rsidRPr="00A26DF6">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C72CE5" w:rsidRPr="00085AF1" w:rsidRDefault="00A26DF6" w:rsidP="00CA3003">
            <w:pPr>
              <w:widowControl w:val="0"/>
              <w:ind w:firstLine="323"/>
              <w:jc w:val="both"/>
              <w:rPr>
                <w:sz w:val="22"/>
                <w:szCs w:val="22"/>
              </w:rPr>
            </w:pPr>
            <w:r w:rsidRPr="00A26DF6">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27603" w:rsidRPr="00CA3003" w:rsidTr="009F6430">
        <w:tc>
          <w:tcPr>
            <w:tcW w:w="930" w:type="dxa"/>
          </w:tcPr>
          <w:p w:rsidR="00B27603" w:rsidRPr="00CA3003" w:rsidRDefault="00B27603" w:rsidP="00CA3003">
            <w:pPr>
              <w:pStyle w:val="17"/>
              <w:jc w:val="center"/>
              <w:rPr>
                <w:color w:val="auto"/>
                <w:sz w:val="22"/>
                <w:szCs w:val="22"/>
              </w:rPr>
            </w:pPr>
            <w:r w:rsidRPr="00CA3003">
              <w:rPr>
                <w:color w:val="auto"/>
                <w:sz w:val="22"/>
                <w:szCs w:val="22"/>
              </w:rPr>
              <w:lastRenderedPageBreak/>
              <w:t>6</w:t>
            </w:r>
          </w:p>
        </w:tc>
        <w:tc>
          <w:tcPr>
            <w:tcW w:w="3117" w:type="dxa"/>
          </w:tcPr>
          <w:p w:rsidR="00B27603" w:rsidRPr="00BF5CC9" w:rsidRDefault="00B27603" w:rsidP="00CA3003">
            <w:pPr>
              <w:pStyle w:val="17"/>
              <w:rPr>
                <w:b/>
                <w:color w:val="auto"/>
                <w:sz w:val="22"/>
                <w:szCs w:val="22"/>
              </w:rPr>
            </w:pPr>
            <w:r w:rsidRPr="00BF5CC9">
              <w:rPr>
                <w:b/>
                <w:color w:val="auto"/>
                <w:sz w:val="22"/>
                <w:szCs w:val="22"/>
              </w:rPr>
              <w:t>Інформація про необхідні технічні, якісні та кількісні характеристики предмета закупівлі.</w:t>
            </w:r>
          </w:p>
          <w:p w:rsidR="00B27603" w:rsidRPr="00CA3003" w:rsidRDefault="00B27603" w:rsidP="00CA3003">
            <w:pPr>
              <w:pStyle w:val="17"/>
              <w:rPr>
                <w:color w:val="auto"/>
                <w:sz w:val="22"/>
                <w:szCs w:val="22"/>
              </w:rPr>
            </w:pPr>
            <w:r w:rsidRPr="00BF5CC9">
              <w:rPr>
                <w:b/>
                <w:color w:val="auto"/>
                <w:sz w:val="22"/>
                <w:szCs w:val="22"/>
              </w:rPr>
              <w:t>Інформація про маркування, протоколи випробувань або сертифікати, що підтверджують відповідність предмета закупівлі.</w:t>
            </w:r>
            <w:r w:rsidRPr="00CA3003">
              <w:rPr>
                <w:color w:val="auto"/>
                <w:sz w:val="22"/>
                <w:szCs w:val="22"/>
              </w:rPr>
              <w:t> </w:t>
            </w:r>
          </w:p>
        </w:tc>
        <w:tc>
          <w:tcPr>
            <w:tcW w:w="6549" w:type="dxa"/>
          </w:tcPr>
          <w:p w:rsidR="00B27603" w:rsidRPr="00CA3003" w:rsidRDefault="00B27603" w:rsidP="00CA3003">
            <w:pPr>
              <w:ind w:firstLine="323"/>
              <w:jc w:val="both"/>
              <w:rPr>
                <w:sz w:val="22"/>
                <w:szCs w:val="22"/>
                <w:lang w:val="uk-UA" w:eastAsia="ru-RU"/>
              </w:rPr>
            </w:pPr>
            <w:r w:rsidRPr="00CA3003">
              <w:rPr>
                <w:sz w:val="22"/>
                <w:szCs w:val="22"/>
                <w:lang w:val="uk-UA"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CA3003">
              <w:rPr>
                <w:b/>
                <w:sz w:val="22"/>
                <w:szCs w:val="22"/>
                <w:lang w:val="uk-UA" w:eastAsia="ru-RU"/>
              </w:rPr>
              <w:t>Додатку № 4</w:t>
            </w:r>
            <w:r w:rsidR="00EE0FE2" w:rsidRPr="00CA3003">
              <w:rPr>
                <w:sz w:val="22"/>
                <w:szCs w:val="22"/>
                <w:lang w:val="uk-UA" w:eastAsia="ru-RU"/>
              </w:rPr>
              <w:t xml:space="preserve"> </w:t>
            </w:r>
            <w:r w:rsidR="00EE0FE2" w:rsidRPr="00CA3003">
              <w:rPr>
                <w:b/>
                <w:sz w:val="22"/>
                <w:szCs w:val="22"/>
                <w:lang w:val="uk-UA" w:eastAsia="ru-RU"/>
              </w:rPr>
              <w:t>та Додатку № 2.</w:t>
            </w:r>
          </w:p>
          <w:p w:rsidR="00B27603" w:rsidRPr="00CA3003" w:rsidRDefault="00B27603" w:rsidP="00CA3003">
            <w:pPr>
              <w:ind w:firstLine="323"/>
              <w:jc w:val="both"/>
              <w:rPr>
                <w:sz w:val="22"/>
                <w:szCs w:val="22"/>
                <w:lang w:val="uk-UA" w:eastAsia="ru-RU"/>
              </w:rPr>
            </w:pPr>
            <w:r w:rsidRPr="00CA3003">
              <w:rPr>
                <w:sz w:val="22"/>
                <w:szCs w:val="22"/>
                <w:lang w:val="uk-UA" w:eastAsia="ru-RU"/>
              </w:rPr>
              <w:t>2. Детальний опис предмета закупівлі, у т.ч. інформація про  необхідні технічні, якісні та кількісні характеристики предмета закупівлі, і</w:t>
            </w:r>
            <w:r w:rsidRPr="00CA3003">
              <w:rPr>
                <w:sz w:val="22"/>
                <w:szCs w:val="22"/>
                <w:lang w:val="uk-UA"/>
              </w:rPr>
              <w:t>нформація про маркування, протоколи випробувань або сертифікати (тощо), що підтверджують відповідність предмета закупівлі -</w:t>
            </w:r>
            <w:r w:rsidRPr="00CA3003">
              <w:rPr>
                <w:sz w:val="22"/>
                <w:szCs w:val="22"/>
                <w:lang w:val="uk-UA" w:eastAsia="ru-RU"/>
              </w:rPr>
              <w:t xml:space="preserve"> викладено у </w:t>
            </w:r>
            <w:r w:rsidRPr="00CA3003">
              <w:rPr>
                <w:b/>
                <w:sz w:val="22"/>
                <w:szCs w:val="22"/>
                <w:lang w:val="uk-UA" w:eastAsia="ru-RU"/>
              </w:rPr>
              <w:t>Додатку №4</w:t>
            </w:r>
            <w:r w:rsidRPr="00CA3003">
              <w:rPr>
                <w:sz w:val="22"/>
                <w:szCs w:val="22"/>
                <w:lang w:val="uk-UA" w:eastAsia="ru-RU"/>
              </w:rPr>
              <w:t xml:space="preserve"> до цієї Тендерної документації.</w:t>
            </w:r>
          </w:p>
          <w:p w:rsidR="00B27603" w:rsidRPr="00CA3003" w:rsidRDefault="00B27603" w:rsidP="00CA3003">
            <w:pPr>
              <w:ind w:firstLine="323"/>
              <w:jc w:val="both"/>
              <w:rPr>
                <w:sz w:val="22"/>
                <w:szCs w:val="22"/>
                <w:lang w:val="uk-UA" w:eastAsia="ru-RU"/>
              </w:rPr>
            </w:pPr>
            <w:r w:rsidRPr="00CA3003">
              <w:rPr>
                <w:sz w:val="22"/>
                <w:szCs w:val="22"/>
                <w:lang w:val="uk-UA" w:eastAsia="ru-RU"/>
              </w:rPr>
              <w:t>3. Учасники при підготовці пропозиції повинні враховувати заходи щодо захисту довкілля.</w:t>
            </w:r>
          </w:p>
          <w:p w:rsidR="00B27603" w:rsidRPr="00CA3003" w:rsidRDefault="00B27603" w:rsidP="00CA3003">
            <w:pPr>
              <w:pStyle w:val="17"/>
              <w:ind w:firstLine="323"/>
              <w:jc w:val="both"/>
              <w:rPr>
                <w:color w:val="auto"/>
                <w:sz w:val="22"/>
                <w:szCs w:val="22"/>
              </w:rPr>
            </w:pPr>
            <w:r w:rsidRPr="00CA3003">
              <w:rPr>
                <w:color w:val="auto"/>
                <w:sz w:val="22"/>
                <w:szCs w:val="22"/>
              </w:rPr>
              <w:t xml:space="preserve">4.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виробництва,у разі якщо таке посилання є необхідним, то слід розуміти у значені </w:t>
            </w:r>
            <w:r w:rsidRPr="00CA3003">
              <w:rPr>
                <w:b/>
                <w:color w:val="auto"/>
                <w:sz w:val="22"/>
                <w:szCs w:val="22"/>
              </w:rPr>
              <w:t>«або еквівалент»</w:t>
            </w:r>
            <w:r w:rsidRPr="00CA3003">
              <w:rPr>
                <w:color w:val="auto"/>
                <w:sz w:val="22"/>
                <w:szCs w:val="22"/>
              </w:rPr>
              <w:t xml:space="preserve">. </w:t>
            </w:r>
          </w:p>
        </w:tc>
      </w:tr>
      <w:tr w:rsidR="009F6430" w:rsidRPr="00CA3003" w:rsidTr="00FE355A">
        <w:tc>
          <w:tcPr>
            <w:tcW w:w="930" w:type="dxa"/>
          </w:tcPr>
          <w:p w:rsidR="009F6430" w:rsidRPr="00760A3B" w:rsidRDefault="009F6430" w:rsidP="00CA3003">
            <w:pPr>
              <w:pStyle w:val="17"/>
              <w:jc w:val="center"/>
              <w:rPr>
                <w:color w:val="auto"/>
                <w:sz w:val="22"/>
                <w:szCs w:val="22"/>
              </w:rPr>
            </w:pPr>
            <w:r w:rsidRPr="00CA3003">
              <w:rPr>
                <w:color w:val="auto"/>
                <w:sz w:val="22"/>
                <w:szCs w:val="22"/>
              </w:rPr>
              <w:t>7</w:t>
            </w:r>
          </w:p>
        </w:tc>
        <w:tc>
          <w:tcPr>
            <w:tcW w:w="3117" w:type="dxa"/>
          </w:tcPr>
          <w:p w:rsidR="009F6430" w:rsidRPr="00736366" w:rsidRDefault="00FE355A" w:rsidP="00CA3003">
            <w:pPr>
              <w:pStyle w:val="17"/>
              <w:rPr>
                <w:b/>
                <w:color w:val="auto"/>
                <w:sz w:val="22"/>
                <w:szCs w:val="22"/>
              </w:rPr>
            </w:pPr>
            <w:r w:rsidRPr="00736366">
              <w:rPr>
                <w:b/>
                <w:color w:val="auto"/>
                <w:sz w:val="22"/>
                <w:szCs w:val="22"/>
              </w:rPr>
              <w:t>Інформація про субпідрядника /співвиконавця (у випадку закупівлі робіт чи послуг)</w:t>
            </w:r>
          </w:p>
        </w:tc>
        <w:tc>
          <w:tcPr>
            <w:tcW w:w="6549" w:type="dxa"/>
            <w:vAlign w:val="center"/>
          </w:tcPr>
          <w:p w:rsidR="009F6430" w:rsidRPr="00760A3B" w:rsidRDefault="00FE355A" w:rsidP="00CA3003">
            <w:pPr>
              <w:widowControl w:val="0"/>
              <w:ind w:right="120"/>
              <w:jc w:val="center"/>
              <w:rPr>
                <w:color w:val="000000"/>
                <w:sz w:val="22"/>
                <w:szCs w:val="22"/>
              </w:rPr>
            </w:pPr>
            <w:r w:rsidRPr="00760A3B">
              <w:rPr>
                <w:color w:val="000000"/>
                <w:sz w:val="22"/>
                <w:szCs w:val="22"/>
              </w:rPr>
              <w:t xml:space="preserve">Не передбачено.  </w:t>
            </w:r>
          </w:p>
        </w:tc>
      </w:tr>
      <w:tr w:rsidR="009F6430" w:rsidRPr="00CA3003" w:rsidTr="009F6430">
        <w:tc>
          <w:tcPr>
            <w:tcW w:w="930" w:type="dxa"/>
          </w:tcPr>
          <w:p w:rsidR="009F6430" w:rsidRPr="00CA3003" w:rsidRDefault="009F6430" w:rsidP="00736366">
            <w:pPr>
              <w:pStyle w:val="17"/>
              <w:jc w:val="center"/>
              <w:rPr>
                <w:color w:val="auto"/>
                <w:sz w:val="22"/>
                <w:szCs w:val="22"/>
              </w:rPr>
            </w:pPr>
            <w:r w:rsidRPr="00CA3003">
              <w:rPr>
                <w:color w:val="auto"/>
                <w:sz w:val="22"/>
                <w:szCs w:val="22"/>
              </w:rPr>
              <w:lastRenderedPageBreak/>
              <w:t>8</w:t>
            </w:r>
          </w:p>
        </w:tc>
        <w:tc>
          <w:tcPr>
            <w:tcW w:w="3117" w:type="dxa"/>
          </w:tcPr>
          <w:p w:rsidR="009F6430" w:rsidRPr="00736366" w:rsidRDefault="009F6430" w:rsidP="00CA3003">
            <w:pPr>
              <w:pStyle w:val="17"/>
              <w:rPr>
                <w:b/>
                <w:color w:val="auto"/>
                <w:sz w:val="22"/>
                <w:szCs w:val="22"/>
              </w:rPr>
            </w:pPr>
            <w:r w:rsidRPr="00736366">
              <w:rPr>
                <w:b/>
                <w:color w:val="auto"/>
                <w:sz w:val="22"/>
                <w:szCs w:val="22"/>
              </w:rPr>
              <w:t>Унесення змін або відкликання тендерної пропозиції учасником</w:t>
            </w:r>
          </w:p>
        </w:tc>
        <w:tc>
          <w:tcPr>
            <w:tcW w:w="6549" w:type="dxa"/>
          </w:tcPr>
          <w:p w:rsidR="00D83FBC" w:rsidRPr="00CA3003" w:rsidRDefault="00D83FBC" w:rsidP="00CA3003">
            <w:pPr>
              <w:ind w:firstLine="323"/>
              <w:jc w:val="both"/>
              <w:rPr>
                <w:sz w:val="22"/>
                <w:szCs w:val="22"/>
                <w:shd w:val="clear" w:color="auto" w:fill="FFFFFF"/>
                <w:lang w:val="uk-UA" w:eastAsia="ru-RU"/>
              </w:rPr>
            </w:pPr>
            <w:r w:rsidRPr="00CA3003">
              <w:rPr>
                <w:sz w:val="22"/>
                <w:szCs w:val="22"/>
                <w:shd w:val="clear" w:color="auto" w:fill="FFFFFF"/>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9F6430" w:rsidRPr="00CA3003" w:rsidRDefault="00D83FBC" w:rsidP="00CA3003">
            <w:pPr>
              <w:pStyle w:val="17"/>
              <w:ind w:firstLine="323"/>
              <w:jc w:val="both"/>
              <w:rPr>
                <w:color w:val="auto"/>
                <w:sz w:val="22"/>
                <w:szCs w:val="22"/>
              </w:rPr>
            </w:pPr>
            <w:r w:rsidRPr="00CA3003">
              <w:rPr>
                <w:color w:val="auto"/>
                <w:sz w:val="22"/>
                <w:szCs w:val="22"/>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83FBC" w:rsidRPr="00CA3003" w:rsidTr="009F6430">
        <w:tc>
          <w:tcPr>
            <w:tcW w:w="930" w:type="dxa"/>
          </w:tcPr>
          <w:p w:rsidR="00D83FBC" w:rsidRPr="00CA3003" w:rsidRDefault="00D83FBC" w:rsidP="00746171">
            <w:pPr>
              <w:pStyle w:val="17"/>
              <w:jc w:val="center"/>
              <w:rPr>
                <w:color w:val="auto"/>
                <w:sz w:val="22"/>
                <w:szCs w:val="22"/>
              </w:rPr>
            </w:pPr>
            <w:r w:rsidRPr="00CA3003">
              <w:rPr>
                <w:color w:val="auto"/>
                <w:sz w:val="22"/>
                <w:szCs w:val="22"/>
              </w:rPr>
              <w:t>9</w:t>
            </w:r>
          </w:p>
        </w:tc>
        <w:tc>
          <w:tcPr>
            <w:tcW w:w="3117" w:type="dxa"/>
          </w:tcPr>
          <w:p w:rsidR="00D83FBC" w:rsidRPr="00746171" w:rsidRDefault="00D83FBC" w:rsidP="00CA3003">
            <w:pPr>
              <w:pStyle w:val="17"/>
              <w:rPr>
                <w:b/>
                <w:color w:val="auto"/>
                <w:sz w:val="22"/>
                <w:szCs w:val="22"/>
              </w:rPr>
            </w:pPr>
            <w:r w:rsidRPr="00746171">
              <w:rPr>
                <w:b/>
                <w:color w:val="auto"/>
                <w:sz w:val="22"/>
                <w:szCs w:val="22"/>
              </w:rPr>
              <w:t>Виправлення невідповідності в інформації та/або документах, що подані учасниками у  тендерній пропозиції</w:t>
            </w:r>
          </w:p>
        </w:tc>
        <w:tc>
          <w:tcPr>
            <w:tcW w:w="6549" w:type="dxa"/>
          </w:tcPr>
          <w:p w:rsidR="00736366" w:rsidRDefault="00F317A2" w:rsidP="00736366">
            <w:pPr>
              <w:ind w:firstLine="323"/>
              <w:jc w:val="both"/>
              <w:rPr>
                <w:sz w:val="22"/>
                <w:szCs w:val="22"/>
                <w:lang w:val="uk-UA" w:eastAsia="uk-UA"/>
              </w:rPr>
            </w:pPr>
            <w:r w:rsidRPr="00CA3003">
              <w:rPr>
                <w:sz w:val="22"/>
                <w:szCs w:val="22"/>
                <w:lang w:val="uk-UA" w:eastAsia="uk-UA"/>
              </w:rPr>
              <w:t xml:space="preserve">1. </w:t>
            </w:r>
            <w:r w:rsidR="00AD1CB3" w:rsidRPr="00CA3003">
              <w:rPr>
                <w:sz w:val="22"/>
                <w:szCs w:val="22"/>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AD1CB3" w:rsidRPr="00CA3003">
              <w:rPr>
                <w:b/>
                <w:i/>
                <w:sz w:val="22"/>
                <w:szCs w:val="22"/>
                <w:lang w:val="uk-UA" w:eastAsia="uk-UA"/>
              </w:rPr>
              <w:t>не може бути меншим ніж два робочі дні</w:t>
            </w:r>
            <w:r w:rsidR="00AD1CB3" w:rsidRPr="00CA3003">
              <w:rPr>
                <w:sz w:val="22"/>
                <w:szCs w:val="22"/>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715F" w:rsidRPr="00736366" w:rsidRDefault="00F317A2" w:rsidP="00736366">
            <w:pPr>
              <w:ind w:firstLine="323"/>
              <w:jc w:val="both"/>
              <w:rPr>
                <w:sz w:val="22"/>
                <w:szCs w:val="22"/>
                <w:lang w:val="uk-UA" w:eastAsia="uk-UA"/>
              </w:rPr>
            </w:pPr>
            <w:r w:rsidRPr="00736366">
              <w:rPr>
                <w:sz w:val="22"/>
                <w:szCs w:val="22"/>
                <w:lang w:val="uk-UA" w:eastAsia="uk-UA"/>
              </w:rPr>
              <w:t xml:space="preserve">2. </w:t>
            </w:r>
            <w:r w:rsidR="0015715F" w:rsidRPr="00736366">
              <w:rPr>
                <w:b/>
                <w:i/>
                <w:sz w:val="22"/>
                <w:szCs w:val="22"/>
                <w:lang w:val="uk-UA"/>
              </w:rPr>
              <w:t>Під невідповідністю</w:t>
            </w:r>
            <w:r w:rsidR="0015715F" w:rsidRPr="00736366">
              <w:rPr>
                <w:sz w:val="22"/>
                <w:szCs w:val="22"/>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D1CB3" w:rsidRPr="00736366" w:rsidRDefault="0015715F" w:rsidP="00CA3003">
            <w:pPr>
              <w:widowControl w:val="0"/>
              <w:shd w:val="clear" w:color="auto" w:fill="FFFFFF"/>
              <w:jc w:val="both"/>
              <w:rPr>
                <w:sz w:val="22"/>
                <w:szCs w:val="22"/>
                <w:lang w:val="uk-UA"/>
              </w:rPr>
            </w:pPr>
            <w:r w:rsidRPr="00736366">
              <w:rPr>
                <w:b/>
                <w:i/>
                <w:sz w:val="22"/>
                <w:szCs w:val="22"/>
                <w:lang w:val="uk-UA"/>
              </w:rPr>
              <w:t>Невідповідністю</w:t>
            </w:r>
            <w:r w:rsidRPr="00736366">
              <w:rPr>
                <w:sz w:val="22"/>
                <w:szCs w:val="22"/>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83FBC" w:rsidRPr="00CA3003" w:rsidRDefault="00F317A2" w:rsidP="00CA3003">
            <w:pPr>
              <w:ind w:firstLine="323"/>
              <w:jc w:val="both"/>
              <w:rPr>
                <w:sz w:val="22"/>
                <w:szCs w:val="22"/>
                <w:lang w:val="uk-UA" w:eastAsia="uk-UA"/>
              </w:rPr>
            </w:pPr>
            <w:r w:rsidRPr="00CA3003">
              <w:rPr>
                <w:sz w:val="22"/>
                <w:szCs w:val="22"/>
                <w:lang w:val="uk-UA" w:eastAsia="uk-UA"/>
              </w:rPr>
              <w:t xml:space="preserve">3. </w:t>
            </w:r>
            <w:r w:rsidR="00AD1CB3" w:rsidRPr="00CA3003">
              <w:rPr>
                <w:sz w:val="22"/>
                <w:szCs w:val="22"/>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0623" w:rsidRPr="00CA3003" w:rsidRDefault="00810623" w:rsidP="00CA3003">
            <w:pPr>
              <w:ind w:firstLine="323"/>
              <w:jc w:val="both"/>
              <w:rPr>
                <w:sz w:val="22"/>
                <w:szCs w:val="22"/>
                <w:shd w:val="clear" w:color="auto" w:fill="FFFFFF"/>
                <w:lang w:val="uk-UA" w:eastAsia="ru-RU"/>
              </w:rPr>
            </w:pPr>
            <w:r w:rsidRPr="00CA3003">
              <w:rPr>
                <w:sz w:val="22"/>
                <w:szCs w:val="22"/>
                <w:shd w:val="clear" w:color="auto" w:fill="FFFFFF"/>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3003">
              <w:rPr>
                <w:b/>
                <w:i/>
                <w:sz w:val="22"/>
                <w:szCs w:val="22"/>
                <w:shd w:val="clear" w:color="auto" w:fill="FFFFFF"/>
                <w:lang w:val="uk-UA" w:eastAsia="ru-RU"/>
              </w:rPr>
              <w:t>протягом 24 годин</w:t>
            </w:r>
            <w:r w:rsidRPr="00CA3003">
              <w:rPr>
                <w:sz w:val="22"/>
                <w:szCs w:val="22"/>
                <w:shd w:val="clear" w:color="auto" w:fill="FFFFFF"/>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810623" w:rsidRPr="00CA3003" w:rsidRDefault="00810623" w:rsidP="00CA3003">
            <w:pPr>
              <w:ind w:firstLine="323"/>
              <w:jc w:val="both"/>
              <w:rPr>
                <w:sz w:val="22"/>
                <w:szCs w:val="22"/>
                <w:shd w:val="clear" w:color="auto" w:fill="FFFFFF"/>
                <w:lang w:val="uk-UA" w:eastAsia="ru-RU"/>
              </w:rPr>
            </w:pPr>
            <w:r w:rsidRPr="00CA3003">
              <w:rPr>
                <w:sz w:val="22"/>
                <w:szCs w:val="22"/>
                <w:shd w:val="clear" w:color="auto" w:fill="FFFFFF"/>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810623" w:rsidRPr="00CA3003" w:rsidRDefault="00153523" w:rsidP="00CA3003">
            <w:pPr>
              <w:ind w:firstLine="323"/>
              <w:jc w:val="both"/>
              <w:rPr>
                <w:sz w:val="22"/>
                <w:szCs w:val="22"/>
                <w:shd w:val="clear" w:color="auto" w:fill="FFFFFF"/>
                <w:lang w:val="uk-UA" w:eastAsia="ru-RU"/>
              </w:rPr>
            </w:pPr>
            <w:r w:rsidRPr="00CA3003">
              <w:rPr>
                <w:sz w:val="22"/>
                <w:szCs w:val="22"/>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sidRPr="00284513">
              <w:rPr>
                <w:sz w:val="22"/>
                <w:szCs w:val="22"/>
              </w:rPr>
              <w:t>про закупівлю у порядку та на умовах, визначених статтею 33 Закону та пункту 46 Особливостей.</w:t>
            </w:r>
          </w:p>
        </w:tc>
      </w:tr>
      <w:tr w:rsidR="009F6430" w:rsidRPr="00CA3003" w:rsidTr="009F6430">
        <w:tc>
          <w:tcPr>
            <w:tcW w:w="10596" w:type="dxa"/>
            <w:gridSpan w:val="3"/>
            <w:shd w:val="clear" w:color="auto" w:fill="C6D9F1"/>
          </w:tcPr>
          <w:p w:rsidR="009F6430" w:rsidRPr="00CA3003" w:rsidRDefault="00173830" w:rsidP="00CA3003">
            <w:pPr>
              <w:pStyle w:val="17"/>
              <w:ind w:firstLine="323"/>
              <w:jc w:val="center"/>
              <w:rPr>
                <w:color w:val="auto"/>
                <w:sz w:val="22"/>
                <w:szCs w:val="22"/>
              </w:rPr>
            </w:pPr>
            <w:r w:rsidRPr="00CA3003">
              <w:rPr>
                <w:color w:val="auto"/>
                <w:sz w:val="22"/>
                <w:szCs w:val="22"/>
              </w:rPr>
              <w:lastRenderedPageBreak/>
              <w:t xml:space="preserve">Розділ ІV. </w:t>
            </w:r>
            <w:r w:rsidR="009F6430" w:rsidRPr="00CA3003">
              <w:rPr>
                <w:color w:val="auto"/>
                <w:sz w:val="22"/>
                <w:szCs w:val="22"/>
              </w:rPr>
              <w:t xml:space="preserve">Подання та розкриття тендерних пропозицій </w:t>
            </w:r>
          </w:p>
        </w:tc>
      </w:tr>
      <w:tr w:rsidR="009F6430" w:rsidRPr="00CA3003" w:rsidTr="009F6430">
        <w:tc>
          <w:tcPr>
            <w:tcW w:w="930" w:type="dxa"/>
          </w:tcPr>
          <w:p w:rsidR="009F6430" w:rsidRPr="00CA3003" w:rsidRDefault="009F6430" w:rsidP="00CA3003">
            <w:pPr>
              <w:pStyle w:val="17"/>
              <w:jc w:val="center"/>
              <w:rPr>
                <w:color w:val="auto"/>
                <w:sz w:val="22"/>
                <w:szCs w:val="22"/>
              </w:rPr>
            </w:pPr>
            <w:r w:rsidRPr="00CA3003">
              <w:rPr>
                <w:color w:val="auto"/>
                <w:sz w:val="22"/>
                <w:szCs w:val="22"/>
              </w:rPr>
              <w:t>1</w:t>
            </w:r>
          </w:p>
        </w:tc>
        <w:tc>
          <w:tcPr>
            <w:tcW w:w="3117" w:type="dxa"/>
          </w:tcPr>
          <w:p w:rsidR="009F6430" w:rsidRPr="00746171" w:rsidRDefault="009F6430" w:rsidP="00CA3003">
            <w:pPr>
              <w:pStyle w:val="17"/>
              <w:rPr>
                <w:b/>
                <w:color w:val="auto"/>
                <w:sz w:val="22"/>
                <w:szCs w:val="22"/>
              </w:rPr>
            </w:pPr>
            <w:r w:rsidRPr="00746171">
              <w:rPr>
                <w:b/>
                <w:color w:val="auto"/>
                <w:sz w:val="22"/>
                <w:szCs w:val="22"/>
              </w:rPr>
              <w:t>Кінцевий строк подання тендерних пропозицій (дата, час) </w:t>
            </w:r>
          </w:p>
          <w:p w:rsidR="009F6430" w:rsidRPr="00CA3003" w:rsidRDefault="009F6430" w:rsidP="00CA3003">
            <w:pPr>
              <w:pStyle w:val="17"/>
              <w:rPr>
                <w:color w:val="auto"/>
                <w:sz w:val="22"/>
                <w:szCs w:val="22"/>
              </w:rPr>
            </w:pPr>
          </w:p>
        </w:tc>
        <w:tc>
          <w:tcPr>
            <w:tcW w:w="6549" w:type="dxa"/>
          </w:tcPr>
          <w:p w:rsidR="009F6430" w:rsidRPr="00CA3003" w:rsidRDefault="00F317A2" w:rsidP="00CA3003">
            <w:pPr>
              <w:pStyle w:val="17"/>
              <w:ind w:firstLine="323"/>
              <w:jc w:val="both"/>
              <w:rPr>
                <w:b/>
                <w:color w:val="auto"/>
                <w:sz w:val="22"/>
                <w:szCs w:val="22"/>
              </w:rPr>
            </w:pPr>
            <w:r w:rsidRPr="00CA3003">
              <w:rPr>
                <w:color w:val="auto"/>
                <w:sz w:val="22"/>
                <w:szCs w:val="22"/>
              </w:rPr>
              <w:t xml:space="preserve">1. </w:t>
            </w:r>
            <w:r w:rsidR="009F6430" w:rsidRPr="00CA3003">
              <w:rPr>
                <w:color w:val="auto"/>
                <w:sz w:val="22"/>
                <w:szCs w:val="22"/>
              </w:rPr>
              <w:t>Кінцевий строк подання тендерних пропозицій</w:t>
            </w:r>
            <w:r w:rsidR="00F63B97" w:rsidRPr="00CA3003">
              <w:rPr>
                <w:color w:val="auto"/>
                <w:sz w:val="22"/>
                <w:szCs w:val="22"/>
              </w:rPr>
              <w:t xml:space="preserve"> </w:t>
            </w:r>
            <w:bookmarkStart w:id="0" w:name="_GoBack"/>
            <w:bookmarkEnd w:id="0"/>
            <w:r w:rsidR="003F6119" w:rsidRPr="003F6119">
              <w:rPr>
                <w:b/>
                <w:color w:val="auto"/>
                <w:sz w:val="22"/>
                <w:szCs w:val="22"/>
                <w:highlight w:val="yellow"/>
                <w:lang w:val="ru-RU"/>
              </w:rPr>
              <w:t>29.03.2023 17:00</w:t>
            </w:r>
            <w:r w:rsidR="00AD3BAC" w:rsidRPr="003F6119">
              <w:rPr>
                <w:b/>
                <w:color w:val="auto"/>
                <w:sz w:val="22"/>
                <w:szCs w:val="22"/>
                <w:highlight w:val="yellow"/>
                <w:lang w:val="en-US"/>
              </w:rPr>
              <w:t xml:space="preserve"> </w:t>
            </w:r>
            <w:r w:rsidR="00AE229B" w:rsidRPr="003F6119">
              <w:rPr>
                <w:b/>
                <w:color w:val="auto"/>
                <w:sz w:val="22"/>
                <w:szCs w:val="22"/>
                <w:highlight w:val="yellow"/>
              </w:rPr>
              <w:t>год.</w:t>
            </w:r>
          </w:p>
          <w:p w:rsidR="009F6430" w:rsidRPr="00CA3003" w:rsidRDefault="00F317A2" w:rsidP="00CA3003">
            <w:pPr>
              <w:pStyle w:val="17"/>
              <w:ind w:left="34" w:right="113" w:firstLine="323"/>
              <w:jc w:val="both"/>
              <w:rPr>
                <w:color w:val="auto"/>
                <w:sz w:val="22"/>
                <w:szCs w:val="22"/>
              </w:rPr>
            </w:pPr>
            <w:r w:rsidRPr="00CA3003">
              <w:rPr>
                <w:color w:val="auto"/>
                <w:sz w:val="22"/>
                <w:szCs w:val="22"/>
              </w:rPr>
              <w:t xml:space="preserve">2. </w:t>
            </w:r>
            <w:r w:rsidR="009F6430" w:rsidRPr="00CA3003">
              <w:rPr>
                <w:color w:val="auto"/>
                <w:sz w:val="22"/>
                <w:szCs w:val="22"/>
              </w:rPr>
              <w:t>Отримана тендерна пропозиція автоматично вноситься до реєстру</w:t>
            </w:r>
            <w:r w:rsidR="00B946A6" w:rsidRPr="00CA3003">
              <w:rPr>
                <w:color w:val="auto"/>
                <w:sz w:val="22"/>
                <w:szCs w:val="22"/>
              </w:rPr>
              <w:t xml:space="preserve"> отриманих тендерних пропозицій.</w:t>
            </w:r>
          </w:p>
          <w:p w:rsidR="009F6430" w:rsidRPr="00CA3003" w:rsidRDefault="00F317A2" w:rsidP="00CA3003">
            <w:pPr>
              <w:pStyle w:val="17"/>
              <w:ind w:left="34" w:right="113" w:firstLine="323"/>
              <w:jc w:val="both"/>
              <w:rPr>
                <w:color w:val="auto"/>
                <w:sz w:val="22"/>
                <w:szCs w:val="22"/>
              </w:rPr>
            </w:pPr>
            <w:r w:rsidRPr="00CA3003">
              <w:rPr>
                <w:color w:val="auto"/>
                <w:sz w:val="22"/>
                <w:szCs w:val="22"/>
              </w:rPr>
              <w:t xml:space="preserve">3. </w:t>
            </w:r>
            <w:r w:rsidR="009F6430" w:rsidRPr="00CA3003">
              <w:rPr>
                <w:color w:val="auto"/>
                <w:sz w:val="22"/>
                <w:szCs w:val="22"/>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B946A6" w:rsidRPr="00CA3003">
              <w:rPr>
                <w:color w:val="auto"/>
                <w:sz w:val="22"/>
                <w:szCs w:val="22"/>
              </w:rPr>
              <w:t>.</w:t>
            </w:r>
            <w:r w:rsidR="009F6430" w:rsidRPr="00CA3003">
              <w:rPr>
                <w:color w:val="auto"/>
                <w:sz w:val="22"/>
                <w:szCs w:val="22"/>
              </w:rPr>
              <w:t xml:space="preserve"> </w:t>
            </w:r>
          </w:p>
          <w:p w:rsidR="009F6430" w:rsidRPr="00CA3003" w:rsidRDefault="00F317A2" w:rsidP="00CA3003">
            <w:pPr>
              <w:pStyle w:val="17"/>
              <w:ind w:firstLine="323"/>
              <w:jc w:val="both"/>
              <w:rPr>
                <w:color w:val="auto"/>
                <w:sz w:val="22"/>
                <w:szCs w:val="22"/>
              </w:rPr>
            </w:pPr>
            <w:r w:rsidRPr="00CA3003">
              <w:rPr>
                <w:color w:val="auto"/>
                <w:sz w:val="22"/>
                <w:szCs w:val="22"/>
              </w:rPr>
              <w:t xml:space="preserve">4. </w:t>
            </w:r>
            <w:r w:rsidR="00307553" w:rsidRPr="00CA3003">
              <w:rPr>
                <w:color w:val="auto"/>
                <w:sz w:val="22"/>
                <w:szCs w:val="22"/>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F6430" w:rsidRPr="00CA3003" w:rsidTr="009F6430">
        <w:tc>
          <w:tcPr>
            <w:tcW w:w="930" w:type="dxa"/>
          </w:tcPr>
          <w:p w:rsidR="009F6430" w:rsidRPr="00CA3003" w:rsidRDefault="009F6430" w:rsidP="00CA3003">
            <w:pPr>
              <w:pStyle w:val="17"/>
              <w:jc w:val="center"/>
              <w:rPr>
                <w:color w:val="auto"/>
                <w:sz w:val="22"/>
                <w:szCs w:val="22"/>
              </w:rPr>
            </w:pPr>
            <w:r w:rsidRPr="00CA3003">
              <w:rPr>
                <w:color w:val="auto"/>
                <w:sz w:val="22"/>
                <w:szCs w:val="22"/>
              </w:rPr>
              <w:t>2</w:t>
            </w:r>
          </w:p>
        </w:tc>
        <w:tc>
          <w:tcPr>
            <w:tcW w:w="3117" w:type="dxa"/>
          </w:tcPr>
          <w:p w:rsidR="009F6430" w:rsidRPr="00746171" w:rsidRDefault="009F6430" w:rsidP="00CA3003">
            <w:pPr>
              <w:pStyle w:val="17"/>
              <w:rPr>
                <w:b/>
                <w:color w:val="auto"/>
                <w:sz w:val="22"/>
                <w:szCs w:val="22"/>
              </w:rPr>
            </w:pPr>
            <w:r w:rsidRPr="00746171">
              <w:rPr>
                <w:b/>
                <w:color w:val="auto"/>
                <w:sz w:val="22"/>
                <w:szCs w:val="22"/>
              </w:rPr>
              <w:t>Дата та час розкриття тендерних пропозицій</w:t>
            </w:r>
          </w:p>
        </w:tc>
        <w:tc>
          <w:tcPr>
            <w:tcW w:w="6549" w:type="dxa"/>
          </w:tcPr>
          <w:p w:rsidR="00CA1F62" w:rsidRPr="00CA3003" w:rsidRDefault="00F317A2" w:rsidP="00CA3003">
            <w:pPr>
              <w:pStyle w:val="rvps2"/>
              <w:shd w:val="clear" w:color="auto" w:fill="FFFFFF"/>
              <w:spacing w:before="0" w:after="0"/>
              <w:ind w:firstLine="323"/>
              <w:jc w:val="both"/>
              <w:rPr>
                <w:sz w:val="22"/>
                <w:szCs w:val="22"/>
                <w:lang w:val="uk-UA"/>
              </w:rPr>
            </w:pPr>
            <w:r w:rsidRPr="00CA3003">
              <w:rPr>
                <w:sz w:val="22"/>
                <w:szCs w:val="22"/>
                <w:lang w:val="uk-UA"/>
              </w:rPr>
              <w:t xml:space="preserve">1. </w:t>
            </w:r>
            <w:r w:rsidR="00A8347F" w:rsidRPr="00CA3003">
              <w:rPr>
                <w:sz w:val="22"/>
                <w:szCs w:val="22"/>
                <w:lang w:val="uk-UA"/>
              </w:rPr>
              <w:t xml:space="preserve">Відкриті торги проводяться без застосування електронного аукціону. </w:t>
            </w:r>
            <w:r w:rsidR="00CA1F62" w:rsidRPr="00CA3003">
              <w:rPr>
                <w:sz w:val="22"/>
                <w:szCs w:val="22"/>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w:t>
            </w:r>
            <w:r w:rsidR="00925E57" w:rsidRPr="00CA3003">
              <w:rPr>
                <w:sz w:val="22"/>
                <w:szCs w:val="22"/>
                <w:lang w:val="uk-UA"/>
              </w:rPr>
              <w:t xml:space="preserve"> електронній системі закупівель, а саме після закінчення строку для подання тендерних пропозицій.</w:t>
            </w:r>
          </w:p>
          <w:p w:rsidR="005F3FA5" w:rsidRPr="00CA3003" w:rsidRDefault="00F317A2" w:rsidP="00CA3003">
            <w:pPr>
              <w:pStyle w:val="rvps2"/>
              <w:shd w:val="clear" w:color="auto" w:fill="FFFFFF"/>
              <w:spacing w:before="0" w:after="0"/>
              <w:ind w:firstLine="323"/>
              <w:jc w:val="both"/>
              <w:rPr>
                <w:sz w:val="22"/>
                <w:szCs w:val="22"/>
                <w:lang w:val="uk-UA"/>
              </w:rPr>
            </w:pPr>
            <w:r w:rsidRPr="00CA3003">
              <w:rPr>
                <w:sz w:val="22"/>
                <w:szCs w:val="22"/>
                <w:lang w:val="uk-UA"/>
              </w:rPr>
              <w:t xml:space="preserve">2. </w:t>
            </w:r>
            <w:r w:rsidR="00925E57" w:rsidRPr="00CA3003">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5F3FA5" w:rsidRPr="00CA3003">
              <w:rPr>
                <w:sz w:val="22"/>
                <w:szCs w:val="22"/>
                <w:lang w:val="uk-UA"/>
              </w:rPr>
              <w:t>.</w:t>
            </w:r>
          </w:p>
          <w:p w:rsidR="005F3FA5" w:rsidRPr="00CA3003" w:rsidRDefault="00F317A2" w:rsidP="00CA3003">
            <w:pPr>
              <w:pStyle w:val="rvps2"/>
              <w:shd w:val="clear" w:color="auto" w:fill="FFFFFF"/>
              <w:spacing w:before="0" w:after="0"/>
              <w:ind w:firstLine="323"/>
              <w:jc w:val="both"/>
              <w:rPr>
                <w:sz w:val="22"/>
                <w:szCs w:val="22"/>
                <w:lang w:val="uk-UA"/>
              </w:rPr>
            </w:pPr>
            <w:r w:rsidRPr="00CA3003">
              <w:rPr>
                <w:sz w:val="22"/>
                <w:szCs w:val="22"/>
                <w:lang w:val="uk-UA"/>
              </w:rPr>
              <w:t>3</w:t>
            </w:r>
            <w:r w:rsidR="006621B5" w:rsidRPr="00CA3003">
              <w:rPr>
                <w:sz w:val="22"/>
                <w:szCs w:val="22"/>
                <w:lang w:val="uk-UA"/>
              </w:rPr>
              <w:t>.</w:t>
            </w:r>
            <w:r w:rsidRPr="00CA3003">
              <w:rPr>
                <w:sz w:val="22"/>
                <w:szCs w:val="22"/>
                <w:lang w:val="uk-UA"/>
              </w:rPr>
              <w:t xml:space="preserve"> </w:t>
            </w:r>
            <w:r w:rsidR="008E3CA2" w:rsidRPr="008E3CA2">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6621B5" w:rsidRPr="00CA3003" w:rsidRDefault="006621B5" w:rsidP="00CA3003">
            <w:pPr>
              <w:pStyle w:val="rvps2"/>
              <w:shd w:val="clear" w:color="auto" w:fill="FFFFFF"/>
              <w:spacing w:before="0" w:after="0"/>
              <w:ind w:firstLine="323"/>
              <w:jc w:val="both"/>
              <w:rPr>
                <w:sz w:val="22"/>
                <w:szCs w:val="22"/>
                <w:lang w:val="uk-UA"/>
              </w:rPr>
            </w:pPr>
            <w:r w:rsidRPr="00CA3003">
              <w:rPr>
                <w:sz w:val="22"/>
                <w:szCs w:val="22"/>
                <w:lang w:val="uk-UA"/>
              </w:rPr>
              <w:t>4</w:t>
            </w:r>
            <w:r w:rsidR="00F317A2" w:rsidRPr="00CA3003">
              <w:rPr>
                <w:sz w:val="22"/>
                <w:szCs w:val="22"/>
                <w:lang w:val="uk-UA"/>
              </w:rPr>
              <w:t xml:space="preserve">. </w:t>
            </w:r>
            <w:r w:rsidRPr="00CA3003">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6621B5" w:rsidRPr="00CA3003" w:rsidRDefault="006621B5" w:rsidP="00CA3003">
            <w:pPr>
              <w:pStyle w:val="rvps2"/>
              <w:shd w:val="clear" w:color="auto" w:fill="FFFFFF"/>
              <w:spacing w:before="0" w:after="0"/>
              <w:ind w:firstLine="323"/>
              <w:jc w:val="both"/>
              <w:rPr>
                <w:sz w:val="22"/>
                <w:szCs w:val="22"/>
                <w:lang w:val="uk-UA"/>
              </w:rPr>
            </w:pPr>
            <w:r w:rsidRPr="00CA3003">
              <w:rPr>
                <w:sz w:val="22"/>
                <w:szCs w:val="22"/>
                <w:lang w:val="uk-UA"/>
              </w:rPr>
              <w:t>-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6621B5" w:rsidRPr="00CA3003" w:rsidRDefault="006621B5" w:rsidP="00CA3003">
            <w:pPr>
              <w:pStyle w:val="rvps2"/>
              <w:shd w:val="clear" w:color="auto" w:fill="FFFFFF"/>
              <w:spacing w:before="0" w:after="0"/>
              <w:ind w:firstLine="323"/>
              <w:jc w:val="both"/>
              <w:rPr>
                <w:sz w:val="22"/>
                <w:szCs w:val="22"/>
                <w:lang w:val="uk-UA"/>
              </w:rPr>
            </w:pPr>
            <w:r w:rsidRPr="00CA3003">
              <w:rPr>
                <w:sz w:val="22"/>
                <w:szCs w:val="22"/>
                <w:lang w:val="uk-UA"/>
              </w:rPr>
              <w:t>- унікальний номер оголошення про проведення відкритих торгів, присвоєний електронною системою закупівель;</w:t>
            </w:r>
          </w:p>
          <w:p w:rsidR="006621B5" w:rsidRPr="00CA3003" w:rsidRDefault="006621B5" w:rsidP="00CA3003">
            <w:pPr>
              <w:pStyle w:val="rvps2"/>
              <w:shd w:val="clear" w:color="auto" w:fill="FFFFFF"/>
              <w:spacing w:before="0" w:after="0"/>
              <w:ind w:firstLine="323"/>
              <w:jc w:val="both"/>
              <w:rPr>
                <w:sz w:val="22"/>
                <w:szCs w:val="22"/>
                <w:lang w:val="uk-UA"/>
              </w:rPr>
            </w:pPr>
            <w:r w:rsidRPr="00CA3003">
              <w:rPr>
                <w:sz w:val="22"/>
                <w:szCs w:val="22"/>
                <w:lang w:val="uk-UA"/>
              </w:rPr>
              <w:t>- назву предмета закупівлі;</w:t>
            </w:r>
          </w:p>
          <w:p w:rsidR="006621B5" w:rsidRPr="00CA3003" w:rsidRDefault="006621B5" w:rsidP="00CA3003">
            <w:pPr>
              <w:pStyle w:val="rvps2"/>
              <w:shd w:val="clear" w:color="auto" w:fill="FFFFFF"/>
              <w:spacing w:before="0" w:after="0"/>
              <w:ind w:firstLine="323"/>
              <w:jc w:val="both"/>
              <w:rPr>
                <w:sz w:val="22"/>
                <w:szCs w:val="22"/>
                <w:lang w:val="uk-UA"/>
              </w:rPr>
            </w:pPr>
            <w:r w:rsidRPr="00CA3003">
              <w:rPr>
                <w:sz w:val="22"/>
                <w:szCs w:val="22"/>
                <w:lang w:val="uk-UA"/>
              </w:rPr>
              <w:t>- дату та час розкриття тендерної пропозиції;</w:t>
            </w:r>
          </w:p>
          <w:p w:rsidR="006621B5" w:rsidRPr="00CA3003" w:rsidRDefault="006621B5" w:rsidP="00CA3003">
            <w:pPr>
              <w:pStyle w:val="rvps2"/>
              <w:shd w:val="clear" w:color="auto" w:fill="FFFFFF"/>
              <w:spacing w:before="0" w:after="0"/>
              <w:ind w:firstLine="323"/>
              <w:jc w:val="both"/>
              <w:rPr>
                <w:sz w:val="22"/>
                <w:szCs w:val="22"/>
                <w:lang w:val="uk-UA"/>
              </w:rPr>
            </w:pPr>
            <w:r w:rsidRPr="00CA3003">
              <w:rPr>
                <w:sz w:val="22"/>
                <w:szCs w:val="22"/>
                <w:lang w:val="uk-UA"/>
              </w:rPr>
              <w:t>- найменування (для юридичної особи) або прізвище, ім’я, по батькові (за наявності) (для фізичної особи) учасника (учасників) процедури закупівлі;</w:t>
            </w:r>
          </w:p>
          <w:p w:rsidR="006621B5" w:rsidRPr="00CA3003" w:rsidRDefault="006621B5" w:rsidP="00CA3003">
            <w:pPr>
              <w:pStyle w:val="rvps2"/>
              <w:shd w:val="clear" w:color="auto" w:fill="FFFFFF"/>
              <w:spacing w:before="0" w:after="0"/>
              <w:ind w:firstLine="323"/>
              <w:jc w:val="both"/>
              <w:rPr>
                <w:sz w:val="22"/>
                <w:szCs w:val="22"/>
                <w:lang w:val="uk-UA"/>
              </w:rPr>
            </w:pPr>
            <w:r w:rsidRPr="00CA3003">
              <w:rPr>
                <w:sz w:val="22"/>
                <w:szCs w:val="22"/>
                <w:lang w:val="uk-UA"/>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F3FA5" w:rsidRPr="00CA3003" w:rsidRDefault="006621B5" w:rsidP="00CA3003">
            <w:pPr>
              <w:pStyle w:val="rvps2"/>
              <w:shd w:val="clear" w:color="auto" w:fill="FFFFFF"/>
              <w:spacing w:before="0" w:after="0"/>
              <w:ind w:firstLine="323"/>
              <w:jc w:val="both"/>
              <w:rPr>
                <w:sz w:val="22"/>
                <w:szCs w:val="22"/>
                <w:lang w:val="uk-UA"/>
              </w:rPr>
            </w:pPr>
            <w:r w:rsidRPr="00CA3003">
              <w:rPr>
                <w:sz w:val="22"/>
                <w:szCs w:val="22"/>
                <w:lang w:val="uk-UA"/>
              </w:rPr>
              <w:t>- інформацію щодо ціни тендерної пропозиції (тендерних пропозицій).</w:t>
            </w:r>
          </w:p>
          <w:p w:rsidR="002A525B" w:rsidRPr="00CA3003" w:rsidRDefault="00EF31F2" w:rsidP="00CA3003">
            <w:pPr>
              <w:pStyle w:val="rvps2"/>
              <w:shd w:val="clear" w:color="auto" w:fill="FFFFFF"/>
              <w:spacing w:before="0" w:after="0"/>
              <w:ind w:firstLine="323"/>
              <w:jc w:val="both"/>
              <w:rPr>
                <w:sz w:val="22"/>
                <w:szCs w:val="22"/>
                <w:lang w:val="uk-UA"/>
              </w:rPr>
            </w:pPr>
            <w:r w:rsidRPr="00CA3003">
              <w:rPr>
                <w:sz w:val="22"/>
                <w:szCs w:val="22"/>
                <w:lang w:val="uk-UA"/>
              </w:rPr>
              <w:t>Протокол розкриття тендерних пропозицій може містити іншу інформацію.</w:t>
            </w:r>
          </w:p>
        </w:tc>
      </w:tr>
      <w:tr w:rsidR="009F6430" w:rsidRPr="00CA3003" w:rsidTr="009F6430">
        <w:tc>
          <w:tcPr>
            <w:tcW w:w="10596" w:type="dxa"/>
            <w:gridSpan w:val="3"/>
            <w:shd w:val="clear" w:color="auto" w:fill="C6D9F1"/>
          </w:tcPr>
          <w:p w:rsidR="009F6430" w:rsidRPr="00CA3003" w:rsidRDefault="00173830" w:rsidP="00CA3003">
            <w:pPr>
              <w:pStyle w:val="17"/>
              <w:ind w:firstLine="323"/>
              <w:jc w:val="center"/>
              <w:rPr>
                <w:b/>
                <w:color w:val="auto"/>
                <w:sz w:val="22"/>
                <w:szCs w:val="22"/>
              </w:rPr>
            </w:pPr>
            <w:r w:rsidRPr="00CA3003">
              <w:rPr>
                <w:b/>
                <w:color w:val="auto"/>
                <w:sz w:val="22"/>
                <w:szCs w:val="22"/>
              </w:rPr>
              <w:t>Розділ V.</w:t>
            </w:r>
            <w:r w:rsidR="009F6430" w:rsidRPr="00CA3003">
              <w:rPr>
                <w:b/>
                <w:color w:val="auto"/>
                <w:sz w:val="22"/>
                <w:szCs w:val="22"/>
              </w:rPr>
              <w:t>Оцінка тендерної пропозиції</w:t>
            </w:r>
          </w:p>
        </w:tc>
      </w:tr>
      <w:tr w:rsidR="009F6430" w:rsidRPr="00CA3003" w:rsidTr="009F6430">
        <w:tc>
          <w:tcPr>
            <w:tcW w:w="930" w:type="dxa"/>
          </w:tcPr>
          <w:p w:rsidR="009F6430" w:rsidRPr="00CA3003" w:rsidRDefault="009F6430" w:rsidP="00CA3003">
            <w:pPr>
              <w:pStyle w:val="17"/>
              <w:jc w:val="center"/>
              <w:rPr>
                <w:color w:val="auto"/>
                <w:sz w:val="22"/>
                <w:szCs w:val="22"/>
              </w:rPr>
            </w:pPr>
            <w:r w:rsidRPr="00CA3003">
              <w:rPr>
                <w:color w:val="auto"/>
                <w:sz w:val="22"/>
                <w:szCs w:val="22"/>
              </w:rPr>
              <w:t>1</w:t>
            </w:r>
          </w:p>
        </w:tc>
        <w:tc>
          <w:tcPr>
            <w:tcW w:w="3117" w:type="dxa"/>
          </w:tcPr>
          <w:p w:rsidR="009F6430" w:rsidRPr="00746171" w:rsidRDefault="009F6430" w:rsidP="00CA3003">
            <w:pPr>
              <w:pStyle w:val="17"/>
              <w:rPr>
                <w:b/>
                <w:color w:val="auto"/>
                <w:sz w:val="22"/>
                <w:szCs w:val="22"/>
              </w:rPr>
            </w:pPr>
            <w:r w:rsidRPr="00746171">
              <w:rPr>
                <w:b/>
                <w:color w:val="auto"/>
                <w:sz w:val="22"/>
                <w:szCs w:val="22"/>
              </w:rPr>
              <w:t>Перелік критерії</w:t>
            </w:r>
            <w:r w:rsidR="00746171">
              <w:rPr>
                <w:b/>
                <w:color w:val="auto"/>
                <w:sz w:val="22"/>
                <w:szCs w:val="22"/>
              </w:rPr>
              <w:t xml:space="preserve">в та методика оцінки тендерної </w:t>
            </w:r>
            <w:r w:rsidRPr="00746171">
              <w:rPr>
                <w:b/>
                <w:color w:val="auto"/>
                <w:sz w:val="22"/>
                <w:szCs w:val="22"/>
              </w:rPr>
              <w:lastRenderedPageBreak/>
              <w:t>пропозиції із зазначенням питомої ваги критеріїв</w:t>
            </w:r>
          </w:p>
        </w:tc>
        <w:tc>
          <w:tcPr>
            <w:tcW w:w="6549" w:type="dxa"/>
          </w:tcPr>
          <w:p w:rsidR="00857D13" w:rsidRPr="00B54C81" w:rsidRDefault="002270B3" w:rsidP="00B54C81">
            <w:pPr>
              <w:widowControl w:val="0"/>
              <w:ind w:firstLine="323"/>
              <w:jc w:val="both"/>
              <w:rPr>
                <w:sz w:val="22"/>
                <w:szCs w:val="22"/>
              </w:rPr>
            </w:pPr>
            <w:r w:rsidRPr="00B54C81">
              <w:rPr>
                <w:sz w:val="22"/>
                <w:szCs w:val="22"/>
                <w:lang w:val="uk-UA"/>
              </w:rPr>
              <w:lastRenderedPageBreak/>
              <w:t xml:space="preserve">1. </w:t>
            </w:r>
            <w:r w:rsidR="00857D13" w:rsidRPr="00B54C81">
              <w:rPr>
                <w:sz w:val="22"/>
                <w:szCs w:val="22"/>
              </w:rPr>
              <w:t>Розгляд та оцінка тендерних пропозицій відбуваються відповідно до пунктів 35, 37 і 38 Особливостей</w:t>
            </w:r>
          </w:p>
          <w:p w:rsidR="00857D13" w:rsidRPr="00B54C81" w:rsidRDefault="00857D13" w:rsidP="00B54C81">
            <w:pPr>
              <w:widowControl w:val="0"/>
              <w:ind w:firstLine="323"/>
              <w:jc w:val="both"/>
              <w:rPr>
                <w:color w:val="000000"/>
                <w:sz w:val="22"/>
                <w:szCs w:val="22"/>
              </w:rPr>
            </w:pPr>
            <w:r w:rsidRPr="00B54C81">
              <w:rPr>
                <w:color w:val="000000"/>
                <w:sz w:val="22"/>
                <w:szCs w:val="22"/>
              </w:rPr>
              <w:lastRenderedPageBreak/>
              <w:t>Відкриті торги проводяться б</w:t>
            </w:r>
            <w:r w:rsidR="00B54C81" w:rsidRPr="00B54C81">
              <w:rPr>
                <w:color w:val="000000"/>
                <w:sz w:val="22"/>
                <w:szCs w:val="22"/>
              </w:rPr>
              <w:t xml:space="preserve">ез застосування електронного </w:t>
            </w:r>
            <w:r w:rsidRPr="00B54C81">
              <w:rPr>
                <w:color w:val="000000"/>
                <w:sz w:val="22"/>
                <w:szCs w:val="22"/>
              </w:rPr>
              <w:t>аукціону.</w:t>
            </w:r>
          </w:p>
          <w:p w:rsidR="0024694F" w:rsidRDefault="00857D13" w:rsidP="0024694F">
            <w:pPr>
              <w:widowControl w:val="0"/>
              <w:ind w:firstLine="323"/>
              <w:jc w:val="both"/>
              <w:rPr>
                <w:color w:val="000000"/>
                <w:sz w:val="22"/>
                <w:szCs w:val="22"/>
              </w:rPr>
            </w:pPr>
            <w:r w:rsidRPr="00B54C81">
              <w:rPr>
                <w:color w:val="000000"/>
                <w:sz w:val="22"/>
                <w:szCs w:val="22"/>
              </w:rPr>
              <w:t>Критерії та методика оцінки визначаються відповідно до пункту 37 Особливостей.</w:t>
            </w:r>
          </w:p>
          <w:p w:rsidR="00387F97" w:rsidRPr="0024694F" w:rsidRDefault="00387F97" w:rsidP="0024694F">
            <w:pPr>
              <w:widowControl w:val="0"/>
              <w:ind w:firstLine="323"/>
              <w:jc w:val="both"/>
              <w:rPr>
                <w:color w:val="000000"/>
                <w:sz w:val="22"/>
                <w:szCs w:val="22"/>
              </w:rPr>
            </w:pPr>
            <w:r w:rsidRPr="00CA3003">
              <w:rPr>
                <w:b/>
                <w:sz w:val="22"/>
                <w:szCs w:val="22"/>
                <w:lang w:val="uk-UA"/>
              </w:rPr>
              <w:t>Критеріями оцінки є:</w:t>
            </w:r>
            <w:bookmarkStart w:id="1" w:name="n1515"/>
            <w:bookmarkEnd w:id="1"/>
            <w:r w:rsidRPr="00CA3003">
              <w:rPr>
                <w:b/>
                <w:sz w:val="22"/>
                <w:szCs w:val="22"/>
                <w:lang w:val="uk-UA"/>
              </w:rPr>
              <w:t xml:space="preserve"> ціна – 100 %</w:t>
            </w:r>
          </w:p>
          <w:p w:rsidR="002A525B" w:rsidRPr="00CA3003" w:rsidRDefault="002270B3" w:rsidP="00746171">
            <w:pPr>
              <w:pStyle w:val="rvps2"/>
              <w:shd w:val="clear" w:color="auto" w:fill="FFFFFF"/>
              <w:spacing w:before="0" w:after="0"/>
              <w:ind w:firstLine="323"/>
              <w:jc w:val="both"/>
              <w:rPr>
                <w:sz w:val="22"/>
                <w:szCs w:val="22"/>
                <w:lang w:val="uk-UA"/>
              </w:rPr>
            </w:pPr>
            <w:r w:rsidRPr="00CA3003">
              <w:rPr>
                <w:sz w:val="22"/>
                <w:szCs w:val="22"/>
                <w:lang w:val="uk-UA"/>
              </w:rPr>
              <w:t xml:space="preserve">2. </w:t>
            </w:r>
            <w:r w:rsidR="00EF31F2" w:rsidRPr="00CA300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D7CE4" w:rsidRPr="00CA3003" w:rsidRDefault="006D7CE4" w:rsidP="00746171">
            <w:pPr>
              <w:pStyle w:val="rvps2"/>
              <w:shd w:val="clear" w:color="auto" w:fill="FFFFFF"/>
              <w:spacing w:before="0" w:after="0"/>
              <w:ind w:firstLine="323"/>
              <w:jc w:val="both"/>
              <w:rPr>
                <w:sz w:val="22"/>
                <w:szCs w:val="22"/>
                <w:lang w:val="uk-UA"/>
              </w:rPr>
            </w:pPr>
            <w:r w:rsidRPr="0024694F">
              <w:rPr>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F31F2" w:rsidRPr="00CA3003" w:rsidRDefault="006D7CE4" w:rsidP="00746171">
            <w:pPr>
              <w:pStyle w:val="rvps2"/>
              <w:shd w:val="clear" w:color="auto" w:fill="FFFFFF"/>
              <w:spacing w:before="0" w:after="0"/>
              <w:ind w:firstLine="323"/>
              <w:jc w:val="both"/>
              <w:rPr>
                <w:sz w:val="22"/>
                <w:szCs w:val="22"/>
                <w:lang w:val="uk-UA"/>
              </w:rPr>
            </w:pPr>
            <w:r w:rsidRPr="00CA3003">
              <w:rPr>
                <w:sz w:val="22"/>
                <w:szCs w:val="22"/>
                <w:lang w:val="uk-UA"/>
              </w:rPr>
              <w:t>Оцінка здійснюється щодо предмета закупівлі в цілому.</w:t>
            </w:r>
          </w:p>
          <w:p w:rsidR="00EF31F2" w:rsidRPr="00CA3003" w:rsidRDefault="00EF31F2" w:rsidP="00746171">
            <w:pPr>
              <w:pStyle w:val="rvps2"/>
              <w:shd w:val="clear" w:color="auto" w:fill="FFFFFF"/>
              <w:spacing w:before="0" w:after="0"/>
              <w:ind w:firstLine="323"/>
              <w:jc w:val="both"/>
              <w:rPr>
                <w:sz w:val="22"/>
                <w:szCs w:val="22"/>
                <w:lang w:val="uk-UA"/>
              </w:rPr>
            </w:pPr>
            <w:r w:rsidRPr="00CA3003">
              <w:rPr>
                <w:sz w:val="22"/>
                <w:szCs w:val="22"/>
                <w:lang w:val="uk-UA"/>
              </w:rPr>
              <w:t>Критеріями оцінки є:</w:t>
            </w:r>
          </w:p>
          <w:p w:rsidR="00EF31F2" w:rsidRPr="00CA3003" w:rsidRDefault="00EF31F2" w:rsidP="00746171">
            <w:pPr>
              <w:pStyle w:val="rvps2"/>
              <w:shd w:val="clear" w:color="auto" w:fill="FFFFFF"/>
              <w:spacing w:before="0" w:after="0"/>
              <w:ind w:firstLine="323"/>
              <w:jc w:val="both"/>
              <w:rPr>
                <w:sz w:val="22"/>
                <w:szCs w:val="22"/>
                <w:lang w:val="uk-UA"/>
              </w:rPr>
            </w:pPr>
            <w:r w:rsidRPr="00CA3003">
              <w:rPr>
                <w:sz w:val="22"/>
                <w:szCs w:val="22"/>
                <w:lang w:val="uk-UA"/>
              </w:rPr>
              <w:t>ціна; або</w:t>
            </w:r>
          </w:p>
          <w:p w:rsidR="00EF31F2" w:rsidRPr="00CA3003" w:rsidRDefault="00EF31F2" w:rsidP="00746171">
            <w:pPr>
              <w:pStyle w:val="rvps2"/>
              <w:shd w:val="clear" w:color="auto" w:fill="FFFFFF"/>
              <w:spacing w:before="0" w:after="0"/>
              <w:ind w:firstLine="323"/>
              <w:jc w:val="both"/>
              <w:rPr>
                <w:sz w:val="22"/>
                <w:szCs w:val="22"/>
                <w:lang w:val="uk-UA"/>
              </w:rPr>
            </w:pPr>
            <w:r w:rsidRPr="00CA3003">
              <w:rPr>
                <w:sz w:val="22"/>
                <w:szCs w:val="22"/>
                <w:lang w:val="uk-UA"/>
              </w:rPr>
              <w:t>вартість життєвого циклу; або</w:t>
            </w:r>
          </w:p>
          <w:p w:rsidR="00EF31F2" w:rsidRPr="00CA3003" w:rsidRDefault="00EF31F2" w:rsidP="00746171">
            <w:pPr>
              <w:pStyle w:val="rvps2"/>
              <w:shd w:val="clear" w:color="auto" w:fill="FFFFFF"/>
              <w:spacing w:before="0" w:after="0"/>
              <w:ind w:firstLine="323"/>
              <w:jc w:val="both"/>
              <w:rPr>
                <w:sz w:val="22"/>
                <w:szCs w:val="22"/>
                <w:lang w:val="uk-UA"/>
              </w:rPr>
            </w:pPr>
            <w:r w:rsidRPr="00CA3003">
              <w:rPr>
                <w:sz w:val="22"/>
                <w:szCs w:val="22"/>
                <w:lang w:val="uk-UA"/>
              </w:rPr>
              <w:t>ціна разом з іншими критеріями оцінки, що пов’язані із предметом закупівлі.</w:t>
            </w:r>
          </w:p>
          <w:p w:rsidR="002A525B" w:rsidRPr="00CA3003" w:rsidRDefault="002270B3" w:rsidP="00DC517E">
            <w:pPr>
              <w:pStyle w:val="rvps2"/>
              <w:shd w:val="clear" w:color="auto" w:fill="FFFFFF"/>
              <w:spacing w:before="0" w:after="0"/>
              <w:ind w:firstLine="323"/>
              <w:jc w:val="both"/>
              <w:rPr>
                <w:sz w:val="22"/>
                <w:szCs w:val="22"/>
                <w:lang w:val="uk-UA"/>
              </w:rPr>
            </w:pPr>
            <w:bookmarkStart w:id="2" w:name="n1512"/>
            <w:bookmarkStart w:id="3" w:name="n1513"/>
            <w:bookmarkStart w:id="4" w:name="n1514"/>
            <w:bookmarkStart w:id="5" w:name="n1518"/>
            <w:bookmarkEnd w:id="2"/>
            <w:bookmarkEnd w:id="3"/>
            <w:bookmarkEnd w:id="4"/>
            <w:bookmarkEnd w:id="5"/>
            <w:r w:rsidRPr="00CA3003">
              <w:rPr>
                <w:sz w:val="22"/>
                <w:szCs w:val="22"/>
                <w:lang w:val="uk-UA"/>
              </w:rPr>
              <w:t xml:space="preserve">3. </w:t>
            </w:r>
            <w:r w:rsidR="002A525B" w:rsidRPr="00CA3003">
              <w:rPr>
                <w:sz w:val="22"/>
                <w:szCs w:val="22"/>
                <w:lang w:val="uk-UA"/>
              </w:rPr>
              <w:t>У разі застосування критерію оцінки вартості життєвого циклу до цього критерію крім ціни товару (роботи, послуги) може включатися один або декілька витрат замовника протягом життєвого циклу товару (товарів), роботи (робіт) або послуги (послуг), а саме витрати, пов’язані з:</w:t>
            </w:r>
          </w:p>
          <w:p w:rsidR="002A525B" w:rsidRPr="00CA3003" w:rsidRDefault="002A525B" w:rsidP="00CA3003">
            <w:pPr>
              <w:pStyle w:val="rvps2"/>
              <w:shd w:val="clear" w:color="auto" w:fill="FFFFFF"/>
              <w:spacing w:before="0" w:after="0"/>
              <w:ind w:firstLine="323"/>
              <w:jc w:val="both"/>
              <w:rPr>
                <w:sz w:val="22"/>
                <w:szCs w:val="22"/>
                <w:lang w:val="uk-UA"/>
              </w:rPr>
            </w:pPr>
            <w:bookmarkStart w:id="6" w:name="n1519"/>
            <w:bookmarkEnd w:id="6"/>
            <w:r w:rsidRPr="00CA3003">
              <w:rPr>
                <w:sz w:val="22"/>
                <w:szCs w:val="22"/>
                <w:lang w:val="uk-UA"/>
              </w:rPr>
              <w:t>1) використанням товару (товарів), роботи (робіт) або послуги (послуг), зокрема споживання енергії та інших ресурсів;</w:t>
            </w:r>
          </w:p>
          <w:p w:rsidR="002A525B" w:rsidRPr="00CA3003" w:rsidRDefault="002A525B" w:rsidP="00CA3003">
            <w:pPr>
              <w:pStyle w:val="rvps2"/>
              <w:shd w:val="clear" w:color="auto" w:fill="FFFFFF"/>
              <w:spacing w:before="0" w:after="0"/>
              <w:ind w:firstLine="323"/>
              <w:jc w:val="both"/>
              <w:rPr>
                <w:sz w:val="22"/>
                <w:szCs w:val="22"/>
                <w:lang w:val="uk-UA"/>
              </w:rPr>
            </w:pPr>
            <w:bookmarkStart w:id="7" w:name="n1520"/>
            <w:bookmarkEnd w:id="7"/>
            <w:r w:rsidRPr="00CA3003">
              <w:rPr>
                <w:sz w:val="22"/>
                <w:szCs w:val="22"/>
                <w:lang w:val="uk-UA"/>
              </w:rPr>
              <w:t>2) технічним обслуговуванням;</w:t>
            </w:r>
          </w:p>
          <w:p w:rsidR="002A525B" w:rsidRPr="00CA3003" w:rsidRDefault="002A525B" w:rsidP="00CA3003">
            <w:pPr>
              <w:pStyle w:val="rvps2"/>
              <w:shd w:val="clear" w:color="auto" w:fill="FFFFFF"/>
              <w:spacing w:before="0" w:after="0"/>
              <w:ind w:firstLine="323"/>
              <w:jc w:val="both"/>
              <w:rPr>
                <w:sz w:val="22"/>
                <w:szCs w:val="22"/>
                <w:lang w:val="uk-UA"/>
              </w:rPr>
            </w:pPr>
            <w:bookmarkStart w:id="8" w:name="n1521"/>
            <w:bookmarkEnd w:id="8"/>
            <w:r w:rsidRPr="00CA3003">
              <w:rPr>
                <w:sz w:val="22"/>
                <w:szCs w:val="22"/>
                <w:lang w:val="uk-UA"/>
              </w:rPr>
              <w:t>3) збором та утилізацією товару (товарів);</w:t>
            </w:r>
          </w:p>
          <w:p w:rsidR="002A525B" w:rsidRPr="00CA3003" w:rsidRDefault="002A525B" w:rsidP="00CA3003">
            <w:pPr>
              <w:pStyle w:val="rvps2"/>
              <w:shd w:val="clear" w:color="auto" w:fill="FFFFFF"/>
              <w:spacing w:before="0" w:after="0"/>
              <w:ind w:firstLine="323"/>
              <w:jc w:val="both"/>
              <w:rPr>
                <w:sz w:val="22"/>
                <w:szCs w:val="22"/>
                <w:lang w:val="uk-UA"/>
              </w:rPr>
            </w:pPr>
            <w:bookmarkStart w:id="9" w:name="n1522"/>
            <w:bookmarkEnd w:id="9"/>
            <w:r w:rsidRPr="00CA3003">
              <w:rPr>
                <w:sz w:val="22"/>
                <w:szCs w:val="22"/>
                <w:lang w:val="uk-UA"/>
              </w:rPr>
              <w:t>4) впливом зовнішніх екологічних чинників протягом життєвого циклу товару (товарів), роботи (робіт) або послуги (послуг), у разі якщо їхня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p>
          <w:p w:rsidR="002A525B" w:rsidRPr="00CA3003" w:rsidRDefault="002A525B" w:rsidP="00CA3003">
            <w:pPr>
              <w:pStyle w:val="rvps2"/>
              <w:shd w:val="clear" w:color="auto" w:fill="FFFFFF"/>
              <w:spacing w:before="0" w:after="0"/>
              <w:ind w:firstLine="323"/>
              <w:jc w:val="both"/>
              <w:rPr>
                <w:sz w:val="22"/>
                <w:szCs w:val="22"/>
                <w:lang w:val="uk-UA"/>
              </w:rPr>
            </w:pPr>
            <w:bookmarkStart w:id="10" w:name="n1523"/>
            <w:bookmarkEnd w:id="10"/>
            <w:r w:rsidRPr="00CA3003">
              <w:rPr>
                <w:sz w:val="22"/>
                <w:szCs w:val="22"/>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w:t>
            </w:r>
          </w:p>
          <w:p w:rsidR="002A525B" w:rsidRPr="00CA3003" w:rsidRDefault="00EF31F2" w:rsidP="00CA3003">
            <w:pPr>
              <w:pStyle w:val="rvps2"/>
              <w:shd w:val="clear" w:color="auto" w:fill="FFFFFF"/>
              <w:spacing w:before="0" w:after="0"/>
              <w:ind w:firstLine="323"/>
              <w:jc w:val="both"/>
              <w:rPr>
                <w:sz w:val="22"/>
                <w:szCs w:val="22"/>
                <w:lang w:val="uk-UA"/>
              </w:rPr>
            </w:pPr>
            <w:bookmarkStart w:id="11" w:name="n1524"/>
            <w:bookmarkStart w:id="12" w:name="n1525"/>
            <w:bookmarkEnd w:id="11"/>
            <w:bookmarkEnd w:id="12"/>
            <w:r w:rsidRPr="00CA3003">
              <w:rPr>
                <w:sz w:val="22"/>
                <w:szCs w:val="22"/>
                <w:lang w:val="uk-UA"/>
              </w:rPr>
              <w:t>4</w:t>
            </w:r>
            <w:r w:rsidR="002270B3" w:rsidRPr="00CA3003">
              <w:rPr>
                <w:sz w:val="22"/>
                <w:szCs w:val="22"/>
                <w:lang w:val="uk-UA"/>
              </w:rPr>
              <w:t xml:space="preserve">. </w:t>
            </w:r>
            <w:r w:rsidRPr="00CA3003">
              <w:rPr>
                <w:sz w:val="22"/>
                <w:szCs w:val="22"/>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EF31F2" w:rsidRPr="00CA3003" w:rsidRDefault="00060FFB" w:rsidP="00CA3003">
            <w:pPr>
              <w:pStyle w:val="rvps2"/>
              <w:shd w:val="clear" w:color="auto" w:fill="FFFFFF"/>
              <w:spacing w:before="0" w:after="0"/>
              <w:ind w:firstLine="323"/>
              <w:jc w:val="both"/>
              <w:rPr>
                <w:b/>
                <w:i/>
                <w:sz w:val="22"/>
                <w:szCs w:val="22"/>
                <w:lang w:val="uk-UA"/>
              </w:rPr>
            </w:pPr>
            <w:r w:rsidRPr="00CA3003">
              <w:rPr>
                <w:sz w:val="22"/>
                <w:szCs w:val="22"/>
                <w:lang w:val="uk-UA"/>
              </w:rPr>
              <w:t xml:space="preserve">5. </w:t>
            </w:r>
            <w:r w:rsidR="00EF31F2" w:rsidRPr="00CA3003">
              <w:rPr>
                <w:sz w:val="22"/>
                <w:szCs w:val="22"/>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 </w:t>
            </w:r>
            <w:r w:rsidR="00EF31F2" w:rsidRPr="00CA3003">
              <w:rPr>
                <w:b/>
                <w:i/>
                <w:sz w:val="22"/>
                <w:szCs w:val="22"/>
                <w:lang w:val="uk-UA"/>
              </w:rPr>
              <w:t>(згідно п. 37 Особливостей).</w:t>
            </w:r>
          </w:p>
          <w:p w:rsidR="002A525B" w:rsidRPr="00CA3003" w:rsidRDefault="00060FFB" w:rsidP="00CA3003">
            <w:pPr>
              <w:pStyle w:val="rvps2"/>
              <w:shd w:val="clear" w:color="auto" w:fill="FFFFFF"/>
              <w:spacing w:before="0" w:after="0"/>
              <w:ind w:firstLine="323"/>
              <w:jc w:val="both"/>
              <w:rPr>
                <w:sz w:val="22"/>
                <w:szCs w:val="22"/>
                <w:lang w:val="uk-UA"/>
              </w:rPr>
            </w:pPr>
            <w:bookmarkStart w:id="13" w:name="n1526"/>
            <w:bookmarkStart w:id="14" w:name="n1527"/>
            <w:bookmarkStart w:id="15" w:name="n1528"/>
            <w:bookmarkEnd w:id="13"/>
            <w:bookmarkEnd w:id="14"/>
            <w:bookmarkEnd w:id="15"/>
            <w:r w:rsidRPr="00CA3003">
              <w:rPr>
                <w:sz w:val="22"/>
                <w:szCs w:val="22"/>
                <w:lang w:val="uk-UA"/>
              </w:rPr>
              <w:t>6</w:t>
            </w:r>
            <w:r w:rsidR="002270B3" w:rsidRPr="00CA3003">
              <w:rPr>
                <w:sz w:val="22"/>
                <w:szCs w:val="22"/>
                <w:lang w:val="uk-UA"/>
              </w:rPr>
              <w:t xml:space="preserve">. </w:t>
            </w:r>
            <w:r w:rsidRPr="00CA3003">
              <w:rPr>
                <w:sz w:val="22"/>
                <w:szCs w:val="22"/>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2A525B" w:rsidRPr="00CA3003" w:rsidRDefault="00060FFB" w:rsidP="00CA3003">
            <w:pPr>
              <w:pStyle w:val="rvps2"/>
              <w:shd w:val="clear" w:color="auto" w:fill="FFFFFF"/>
              <w:spacing w:before="0" w:after="0"/>
              <w:ind w:firstLine="323"/>
              <w:jc w:val="both"/>
              <w:rPr>
                <w:sz w:val="22"/>
                <w:szCs w:val="22"/>
                <w:lang w:val="uk-UA"/>
              </w:rPr>
            </w:pPr>
            <w:bookmarkStart w:id="16" w:name="n1529"/>
            <w:bookmarkEnd w:id="16"/>
            <w:r w:rsidRPr="00CA3003">
              <w:rPr>
                <w:sz w:val="22"/>
                <w:szCs w:val="22"/>
                <w:lang w:val="uk-UA"/>
              </w:rPr>
              <w:t>7</w:t>
            </w:r>
            <w:r w:rsidR="002270B3" w:rsidRPr="00CA3003">
              <w:rPr>
                <w:sz w:val="22"/>
                <w:szCs w:val="22"/>
                <w:lang w:val="uk-UA"/>
              </w:rPr>
              <w:t xml:space="preserve">. </w:t>
            </w:r>
            <w:r w:rsidRPr="00CA3003">
              <w:rPr>
                <w:sz w:val="22"/>
                <w:szCs w:val="22"/>
                <w:lang w:val="uk-UA"/>
              </w:rPr>
              <w:t xml:space="preserve">Строк розгляду найбільш економічно вигідної тендерної пропозиції не повинен перевищувати </w:t>
            </w:r>
            <w:r w:rsidRPr="00CA3003">
              <w:rPr>
                <w:b/>
                <w:i/>
                <w:sz w:val="22"/>
                <w:szCs w:val="22"/>
                <w:lang w:val="uk-UA"/>
              </w:rPr>
              <w:t>п’яти робочих днів</w:t>
            </w:r>
            <w:r w:rsidRPr="00CA3003">
              <w:rPr>
                <w:sz w:val="22"/>
                <w:szCs w:val="22"/>
                <w:lang w:val="uk-UA"/>
              </w:rPr>
              <w:t xml:space="preserve"> з дня визначення її електронною системою закупівель найбільш </w:t>
            </w:r>
            <w:r w:rsidRPr="00CA3003">
              <w:rPr>
                <w:sz w:val="22"/>
                <w:szCs w:val="22"/>
                <w:lang w:val="uk-UA"/>
              </w:rPr>
              <w:lastRenderedPageBreak/>
              <w:t xml:space="preserve">економічно вигідною. Такий строк може бути аргументовано продовжено замовником до </w:t>
            </w:r>
            <w:r w:rsidRPr="00CA3003">
              <w:rPr>
                <w:b/>
                <w:i/>
                <w:sz w:val="22"/>
                <w:szCs w:val="22"/>
                <w:lang w:val="uk-UA"/>
              </w:rPr>
              <w:t>20 робочих днів</w:t>
            </w:r>
            <w:r w:rsidRPr="00CA3003">
              <w:rPr>
                <w:sz w:val="22"/>
                <w:szCs w:val="22"/>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2A525B" w:rsidRPr="00CA3003">
              <w:rPr>
                <w:sz w:val="22"/>
                <w:szCs w:val="22"/>
                <w:lang w:val="uk-UA"/>
              </w:rPr>
              <w:t>.</w:t>
            </w:r>
          </w:p>
          <w:p w:rsidR="006621B5" w:rsidRPr="00CA3003" w:rsidRDefault="00060FFB" w:rsidP="00CA3003">
            <w:pPr>
              <w:pStyle w:val="rvps2"/>
              <w:shd w:val="clear" w:color="auto" w:fill="FFFFFF"/>
              <w:spacing w:before="0" w:after="0"/>
              <w:ind w:firstLine="323"/>
              <w:jc w:val="both"/>
              <w:rPr>
                <w:sz w:val="22"/>
                <w:szCs w:val="22"/>
                <w:lang w:val="uk-UA"/>
              </w:rPr>
            </w:pPr>
            <w:bookmarkStart w:id="17" w:name="n1530"/>
            <w:bookmarkEnd w:id="17"/>
            <w:r w:rsidRPr="00CA3003">
              <w:rPr>
                <w:sz w:val="22"/>
                <w:szCs w:val="22"/>
                <w:lang w:val="uk-UA"/>
              </w:rPr>
              <w:t>8</w:t>
            </w:r>
            <w:r w:rsidR="002270B3" w:rsidRPr="00CA3003">
              <w:rPr>
                <w:sz w:val="22"/>
                <w:szCs w:val="22"/>
                <w:lang w:val="uk-UA"/>
              </w:rPr>
              <w:t xml:space="preserve">. </w:t>
            </w:r>
            <w:r w:rsidRPr="00CA3003">
              <w:rPr>
                <w:sz w:val="22"/>
                <w:szCs w:val="22"/>
                <w:lang w:val="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w:t>
            </w:r>
            <w:r w:rsidR="006621B5" w:rsidRPr="00CA3003">
              <w:rPr>
                <w:sz w:val="22"/>
                <w:szCs w:val="22"/>
                <w:lang w:val="uk-UA"/>
              </w:rPr>
              <w:t>у порядку та строки, визначені цими особливостями.</w:t>
            </w:r>
          </w:p>
          <w:p w:rsidR="00060FFB" w:rsidRPr="00CA3003" w:rsidRDefault="00060FFB" w:rsidP="00CA3003">
            <w:pPr>
              <w:pStyle w:val="rvps2"/>
              <w:shd w:val="clear" w:color="auto" w:fill="FFFFFF"/>
              <w:spacing w:before="0" w:after="0"/>
              <w:ind w:firstLine="323"/>
              <w:jc w:val="both"/>
              <w:rPr>
                <w:sz w:val="22"/>
                <w:szCs w:val="22"/>
                <w:lang w:val="uk-UA"/>
              </w:rPr>
            </w:pPr>
            <w:r w:rsidRPr="00CA3003">
              <w:rPr>
                <w:sz w:val="22"/>
                <w:szCs w:val="22"/>
                <w:lang w:val="uk-UA"/>
              </w:rPr>
              <w:t xml:space="preserve">9. </w:t>
            </w:r>
            <w:r w:rsidR="004269E5" w:rsidRPr="00CA3003">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53310" w:rsidRPr="00CA3003" w:rsidRDefault="004269E5" w:rsidP="00CA3003">
            <w:pPr>
              <w:pStyle w:val="rvps2"/>
              <w:shd w:val="clear" w:color="auto" w:fill="FFFFFF"/>
              <w:spacing w:before="0" w:after="0"/>
              <w:ind w:firstLine="323"/>
              <w:jc w:val="both"/>
              <w:rPr>
                <w:sz w:val="22"/>
                <w:szCs w:val="22"/>
                <w:shd w:val="clear" w:color="auto" w:fill="FFFFFF"/>
              </w:rPr>
            </w:pPr>
            <w:r w:rsidRPr="00CA3003">
              <w:rPr>
                <w:sz w:val="22"/>
                <w:szCs w:val="22"/>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04B03" w:rsidRPr="00CA3003" w:rsidRDefault="004269E5" w:rsidP="00CA3003">
            <w:pPr>
              <w:ind w:firstLine="323"/>
              <w:jc w:val="both"/>
              <w:rPr>
                <w:sz w:val="22"/>
                <w:szCs w:val="22"/>
                <w:lang w:val="uk-UA" w:eastAsia="ru-RU"/>
              </w:rPr>
            </w:pPr>
            <w:r w:rsidRPr="00CA3003">
              <w:rPr>
                <w:sz w:val="22"/>
                <w:szCs w:val="22"/>
                <w:lang w:val="uk-UA" w:eastAsia="ru-RU"/>
              </w:rPr>
              <w:t>10</w:t>
            </w:r>
            <w:r w:rsidR="002270B3" w:rsidRPr="00CA3003">
              <w:rPr>
                <w:sz w:val="22"/>
                <w:szCs w:val="22"/>
                <w:lang w:val="uk-UA" w:eastAsia="ru-RU"/>
              </w:rPr>
              <w:t xml:space="preserve">. </w:t>
            </w:r>
            <w:r w:rsidR="00C04B03" w:rsidRPr="00CA3003">
              <w:rPr>
                <w:sz w:val="22"/>
                <w:szCs w:val="22"/>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24694F" w:rsidRDefault="00053310" w:rsidP="0024694F">
            <w:pPr>
              <w:ind w:firstLine="323"/>
              <w:jc w:val="both"/>
              <w:rPr>
                <w:sz w:val="22"/>
                <w:szCs w:val="22"/>
                <w:lang w:val="uk-UA" w:eastAsia="ru-RU"/>
              </w:rPr>
            </w:pPr>
            <w:r w:rsidRPr="00CA3003">
              <w:rPr>
                <w:sz w:val="22"/>
                <w:szCs w:val="22"/>
                <w:lang w:val="uk-UA" w:eastAsia="ru-RU"/>
              </w:rPr>
              <w:t>11.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D7007" w:rsidRPr="0024694F" w:rsidRDefault="00053310" w:rsidP="0024694F">
            <w:pPr>
              <w:ind w:firstLine="323"/>
              <w:jc w:val="both"/>
              <w:rPr>
                <w:sz w:val="22"/>
                <w:szCs w:val="22"/>
                <w:lang w:val="uk-UA" w:eastAsia="ru-RU"/>
              </w:rPr>
            </w:pPr>
            <w:r w:rsidRPr="0024694F">
              <w:rPr>
                <w:sz w:val="22"/>
                <w:szCs w:val="22"/>
                <w:lang w:val="uk-UA" w:eastAsia="ru-RU"/>
              </w:rPr>
              <w:t xml:space="preserve">12. </w:t>
            </w:r>
            <w:r w:rsidR="00DD7007" w:rsidRPr="0024694F">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53310" w:rsidRPr="00CA3003" w:rsidRDefault="00053310" w:rsidP="00CA3003">
            <w:pPr>
              <w:ind w:firstLine="323"/>
              <w:jc w:val="both"/>
              <w:rPr>
                <w:sz w:val="22"/>
                <w:szCs w:val="22"/>
                <w:lang w:val="uk-UA" w:eastAsia="ru-RU"/>
              </w:rPr>
            </w:pPr>
            <w:r w:rsidRPr="00CA3003">
              <w:rPr>
                <w:sz w:val="22"/>
                <w:szCs w:val="22"/>
                <w:lang w:val="uk-UA" w:eastAsia="ru-RU"/>
              </w:rPr>
              <w:t>13.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F6430" w:rsidRPr="00CA3003" w:rsidRDefault="002270B3" w:rsidP="00CA3003">
            <w:pPr>
              <w:shd w:val="clear" w:color="auto" w:fill="FFFFFF"/>
              <w:suppressAutoHyphens w:val="0"/>
              <w:ind w:firstLine="323"/>
              <w:jc w:val="both"/>
              <w:rPr>
                <w:sz w:val="22"/>
                <w:szCs w:val="22"/>
                <w:lang w:val="uk-UA" w:eastAsia="ru-RU"/>
              </w:rPr>
            </w:pPr>
            <w:bookmarkStart w:id="18" w:name="n1531"/>
            <w:bookmarkStart w:id="19" w:name="n1532"/>
            <w:bookmarkStart w:id="20" w:name="n1542"/>
            <w:bookmarkEnd w:id="18"/>
            <w:bookmarkEnd w:id="19"/>
            <w:bookmarkEnd w:id="20"/>
            <w:r w:rsidRPr="00CA3003">
              <w:rPr>
                <w:sz w:val="22"/>
                <w:szCs w:val="22"/>
                <w:lang w:val="uk-UA" w:eastAsia="ru-RU"/>
              </w:rPr>
              <w:t>1</w:t>
            </w:r>
            <w:r w:rsidR="00053310" w:rsidRPr="00CA3003">
              <w:rPr>
                <w:sz w:val="22"/>
                <w:szCs w:val="22"/>
                <w:lang w:val="uk-UA" w:eastAsia="ru-RU"/>
              </w:rPr>
              <w:t>4</w:t>
            </w:r>
            <w:r w:rsidRPr="00CA3003">
              <w:rPr>
                <w:sz w:val="22"/>
                <w:szCs w:val="22"/>
                <w:lang w:val="uk-UA" w:eastAsia="ru-RU"/>
              </w:rPr>
              <w:t xml:space="preserve">. </w:t>
            </w:r>
            <w:r w:rsidR="00D94C63" w:rsidRPr="00CA3003">
              <w:rPr>
                <w:sz w:val="22"/>
                <w:szCs w:val="22"/>
                <w:lang w:val="uk-UA" w:eastAsia="ru-RU"/>
              </w:rPr>
              <w:t>З</w:t>
            </w:r>
            <w:r w:rsidR="002A525B" w:rsidRPr="00CA3003">
              <w:rPr>
                <w:sz w:val="22"/>
                <w:szCs w:val="22"/>
                <w:lang w:val="uk-UA" w:eastAsia="ru-RU"/>
              </w:rPr>
              <w:t>амовник та учасники не можуть ініціювати будь-які переговори з питань внесення змін до змісту або ціни поданої</w:t>
            </w:r>
            <w:r w:rsidR="004269E5" w:rsidRPr="00CA3003">
              <w:rPr>
                <w:sz w:val="22"/>
                <w:szCs w:val="22"/>
                <w:lang w:val="uk-UA" w:eastAsia="ru-RU"/>
              </w:rPr>
              <w:t xml:space="preserve"> тендерної пропозиції.</w:t>
            </w:r>
          </w:p>
          <w:p w:rsidR="00EE4F5A" w:rsidRPr="00CA3003" w:rsidRDefault="00EE4F5A" w:rsidP="00CA3003">
            <w:pPr>
              <w:widowControl w:val="0"/>
              <w:jc w:val="both"/>
              <w:rPr>
                <w:sz w:val="22"/>
                <w:szCs w:val="22"/>
                <w:lang w:val="uk-UA" w:eastAsia="ru-RU"/>
              </w:rPr>
            </w:pPr>
          </w:p>
        </w:tc>
      </w:tr>
      <w:tr w:rsidR="00D67A45" w:rsidRPr="00CA3003" w:rsidTr="009F6430">
        <w:tc>
          <w:tcPr>
            <w:tcW w:w="930" w:type="dxa"/>
          </w:tcPr>
          <w:p w:rsidR="00D67A45" w:rsidRPr="00CA3003" w:rsidRDefault="00D67A45" w:rsidP="00CA3003">
            <w:pPr>
              <w:pStyle w:val="17"/>
              <w:jc w:val="center"/>
              <w:rPr>
                <w:color w:val="auto"/>
                <w:sz w:val="22"/>
                <w:szCs w:val="22"/>
              </w:rPr>
            </w:pPr>
            <w:r w:rsidRPr="00CA3003">
              <w:rPr>
                <w:color w:val="auto"/>
                <w:sz w:val="22"/>
                <w:szCs w:val="22"/>
              </w:rPr>
              <w:lastRenderedPageBreak/>
              <w:t>2</w:t>
            </w:r>
          </w:p>
        </w:tc>
        <w:tc>
          <w:tcPr>
            <w:tcW w:w="3117" w:type="dxa"/>
          </w:tcPr>
          <w:p w:rsidR="00D67A45" w:rsidRPr="0024694F" w:rsidRDefault="00D67A45" w:rsidP="00CA3003">
            <w:pPr>
              <w:pStyle w:val="17"/>
              <w:rPr>
                <w:b/>
                <w:color w:val="auto"/>
                <w:sz w:val="22"/>
                <w:szCs w:val="22"/>
              </w:rPr>
            </w:pPr>
            <w:r w:rsidRPr="0024694F">
              <w:rPr>
                <w:b/>
                <w:bCs/>
                <w:color w:val="auto"/>
                <w:sz w:val="22"/>
                <w:szCs w:val="22"/>
                <w:lang w:eastAsia="ru-RU"/>
              </w:rPr>
              <w:t>Обгрунтування аномально низької ціни</w:t>
            </w:r>
          </w:p>
        </w:tc>
        <w:tc>
          <w:tcPr>
            <w:tcW w:w="6549" w:type="dxa"/>
          </w:tcPr>
          <w:p w:rsidR="00D67A45" w:rsidRPr="00CA3003" w:rsidRDefault="002270B3" w:rsidP="00CA3003">
            <w:pPr>
              <w:shd w:val="clear" w:color="auto" w:fill="FFFFFF"/>
              <w:ind w:firstLine="323"/>
              <w:jc w:val="both"/>
              <w:textAlignment w:val="baseline"/>
              <w:rPr>
                <w:sz w:val="22"/>
                <w:szCs w:val="22"/>
                <w:bdr w:val="none" w:sz="0" w:space="0" w:color="auto" w:frame="1"/>
                <w:lang w:val="uk-UA" w:eastAsia="ru-RU"/>
              </w:rPr>
            </w:pPr>
            <w:r w:rsidRPr="00CA3003">
              <w:rPr>
                <w:sz w:val="22"/>
                <w:szCs w:val="22"/>
                <w:bdr w:val="none" w:sz="0" w:space="0" w:color="auto" w:frame="1"/>
                <w:lang w:val="uk-UA" w:eastAsia="ru-RU"/>
              </w:rPr>
              <w:t xml:space="preserve">1. </w:t>
            </w:r>
            <w:r w:rsidR="00D67A45" w:rsidRPr="00CA3003">
              <w:rPr>
                <w:sz w:val="22"/>
                <w:szCs w:val="22"/>
                <w:bdr w:val="none" w:sz="0" w:space="0" w:color="auto" w:frame="1"/>
                <w:lang w:val="uk-UA" w:eastAsia="ru-RU"/>
              </w:rPr>
              <w:t xml:space="preserve">Аномально низька ціна тендерної пропозиції (далі - аномально низька ціна) - </w:t>
            </w:r>
            <w:r w:rsidR="004269E5" w:rsidRPr="00CA3003">
              <w:rPr>
                <w:sz w:val="22"/>
                <w:szCs w:val="22"/>
                <w:bdr w:val="none" w:sz="0" w:space="0" w:color="auto" w:frame="1"/>
                <w:lang w:val="uk-UA" w:eastAsia="ru-RU"/>
              </w:rPr>
              <w:t>ціна/приведена ціна найбільш економічно вигідної тендерної пропозиції</w:t>
            </w:r>
            <w:r w:rsidR="00D67A45" w:rsidRPr="00CA3003">
              <w:rPr>
                <w:sz w:val="22"/>
                <w:szCs w:val="22"/>
                <w:bdr w:val="none" w:sz="0" w:space="0" w:color="auto" w:frame="1"/>
                <w:lang w:val="uk-UA" w:eastAsia="ru-RU"/>
              </w:rPr>
              <w:t>, яка є:</w:t>
            </w:r>
          </w:p>
          <w:p w:rsidR="00D67A45" w:rsidRPr="00CA3003" w:rsidRDefault="004269E5" w:rsidP="00CA3003">
            <w:pPr>
              <w:shd w:val="clear" w:color="auto" w:fill="FFFFFF"/>
              <w:ind w:firstLine="323"/>
              <w:jc w:val="both"/>
              <w:textAlignment w:val="baseline"/>
              <w:rPr>
                <w:sz w:val="22"/>
                <w:szCs w:val="22"/>
                <w:bdr w:val="none" w:sz="0" w:space="0" w:color="auto" w:frame="1"/>
                <w:lang w:val="uk-UA" w:eastAsia="ru-RU"/>
              </w:rPr>
            </w:pPr>
            <w:r w:rsidRPr="00CA3003">
              <w:rPr>
                <w:sz w:val="22"/>
                <w:szCs w:val="22"/>
                <w:bdr w:val="none" w:sz="0" w:space="0" w:color="auto" w:frame="1"/>
                <w:lang w:val="uk-UA" w:eastAsia="ru-RU"/>
              </w:rPr>
              <w:t>меншою на 40 або більше відсотків середньоарифметичного значення ціни/приведеної ціни тендерних пропозицій інших учасників процедури закупівлі</w:t>
            </w:r>
            <w:r w:rsidR="00D67A45" w:rsidRPr="00CA3003">
              <w:rPr>
                <w:sz w:val="22"/>
                <w:szCs w:val="22"/>
                <w:bdr w:val="none" w:sz="0" w:space="0" w:color="auto" w:frame="1"/>
                <w:lang w:val="uk-UA" w:eastAsia="ru-RU"/>
              </w:rPr>
              <w:t xml:space="preserve">, </w:t>
            </w:r>
          </w:p>
          <w:p w:rsidR="00D67A45" w:rsidRPr="00CA3003" w:rsidRDefault="00D67A45" w:rsidP="00CA3003">
            <w:pPr>
              <w:shd w:val="clear" w:color="auto" w:fill="FFFFFF"/>
              <w:ind w:firstLine="323"/>
              <w:jc w:val="both"/>
              <w:textAlignment w:val="baseline"/>
              <w:rPr>
                <w:sz w:val="22"/>
                <w:szCs w:val="22"/>
                <w:bdr w:val="none" w:sz="0" w:space="0" w:color="auto" w:frame="1"/>
                <w:lang w:val="uk-UA" w:eastAsia="ru-RU"/>
              </w:rPr>
            </w:pPr>
            <w:r w:rsidRPr="00CA3003">
              <w:rPr>
                <w:sz w:val="22"/>
                <w:szCs w:val="22"/>
                <w:bdr w:val="none" w:sz="0" w:space="0" w:color="auto" w:frame="1"/>
                <w:lang w:val="uk-UA" w:eastAsia="ru-RU"/>
              </w:rPr>
              <w:t xml:space="preserve">та/або </w:t>
            </w:r>
          </w:p>
          <w:p w:rsidR="00D67A45" w:rsidRPr="00CA3003" w:rsidRDefault="004269E5" w:rsidP="00CA3003">
            <w:pPr>
              <w:shd w:val="clear" w:color="auto" w:fill="FFFFFF"/>
              <w:ind w:firstLine="323"/>
              <w:jc w:val="both"/>
              <w:textAlignment w:val="baseline"/>
              <w:rPr>
                <w:sz w:val="22"/>
                <w:szCs w:val="22"/>
                <w:bdr w:val="none" w:sz="0" w:space="0" w:color="auto" w:frame="1"/>
                <w:lang w:val="uk-UA" w:eastAsia="ru-RU"/>
              </w:rPr>
            </w:pPr>
            <w:r w:rsidRPr="00CA3003">
              <w:rPr>
                <w:sz w:val="22"/>
                <w:szCs w:val="22"/>
                <w:bdr w:val="none" w:sz="0" w:space="0" w:color="auto" w:frame="1"/>
                <w:lang w:val="uk-UA" w:eastAsia="ru-RU"/>
              </w:rPr>
              <w:t>меншою на 30 або більше відсотків наступної ціни/приведеної ціни тендерної пропозиції</w:t>
            </w:r>
            <w:r w:rsidR="00D67A45" w:rsidRPr="00CA3003">
              <w:rPr>
                <w:sz w:val="22"/>
                <w:szCs w:val="22"/>
                <w:bdr w:val="none" w:sz="0" w:space="0" w:color="auto" w:frame="1"/>
                <w:lang w:val="uk-UA" w:eastAsia="ru-RU"/>
              </w:rPr>
              <w:t>.</w:t>
            </w:r>
          </w:p>
          <w:p w:rsidR="00D67A45" w:rsidRPr="00CA3003" w:rsidRDefault="002270B3" w:rsidP="00CA3003">
            <w:pPr>
              <w:shd w:val="clear" w:color="auto" w:fill="FFFFFF"/>
              <w:ind w:firstLine="323"/>
              <w:jc w:val="both"/>
              <w:textAlignment w:val="baseline"/>
              <w:rPr>
                <w:sz w:val="22"/>
                <w:szCs w:val="22"/>
                <w:bdr w:val="none" w:sz="0" w:space="0" w:color="auto" w:frame="1"/>
                <w:lang w:val="uk-UA" w:eastAsia="ru-RU"/>
              </w:rPr>
            </w:pPr>
            <w:r w:rsidRPr="00CA3003">
              <w:rPr>
                <w:sz w:val="22"/>
                <w:szCs w:val="22"/>
                <w:bdr w:val="none" w:sz="0" w:space="0" w:color="auto" w:frame="1"/>
                <w:lang w:val="uk-UA" w:eastAsia="ru-RU"/>
              </w:rPr>
              <w:lastRenderedPageBreak/>
              <w:t xml:space="preserve">2. </w:t>
            </w:r>
            <w:r w:rsidR="004269E5" w:rsidRPr="00CA3003">
              <w:rPr>
                <w:sz w:val="22"/>
                <w:szCs w:val="22"/>
                <w:bdr w:val="none" w:sz="0" w:space="0" w:color="auto" w:frame="1"/>
                <w:lang w:val="uk-UA" w:eastAsia="ru-RU"/>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D67A45" w:rsidRPr="00CA3003">
              <w:rPr>
                <w:sz w:val="22"/>
                <w:szCs w:val="22"/>
                <w:bdr w:val="none" w:sz="0" w:space="0" w:color="auto" w:frame="1"/>
                <w:lang w:val="uk-UA" w:eastAsia="ru-RU"/>
              </w:rPr>
              <w:t>та інформує про це учасника процедури закупівлі та замовника.</w:t>
            </w:r>
          </w:p>
          <w:p w:rsidR="00D67A45" w:rsidRPr="00CA3003" w:rsidRDefault="002270B3" w:rsidP="00B77E0B">
            <w:pPr>
              <w:shd w:val="clear" w:color="auto" w:fill="FFFFFF"/>
              <w:ind w:firstLine="323"/>
              <w:jc w:val="both"/>
              <w:textAlignment w:val="baseline"/>
              <w:rPr>
                <w:sz w:val="22"/>
                <w:szCs w:val="22"/>
                <w:bdr w:val="none" w:sz="0" w:space="0" w:color="auto" w:frame="1"/>
                <w:lang w:val="uk-UA" w:eastAsia="ru-RU"/>
              </w:rPr>
            </w:pPr>
            <w:r w:rsidRPr="00CA3003">
              <w:rPr>
                <w:sz w:val="22"/>
                <w:szCs w:val="22"/>
                <w:bdr w:val="none" w:sz="0" w:space="0" w:color="auto" w:frame="1"/>
                <w:lang w:val="uk-UA" w:eastAsia="ru-RU"/>
              </w:rPr>
              <w:t xml:space="preserve">3. </w:t>
            </w:r>
            <w:r w:rsidR="004269E5" w:rsidRPr="00CA3003">
              <w:rPr>
                <w:sz w:val="22"/>
                <w:szCs w:val="22"/>
                <w:bdr w:val="none" w:sz="0" w:space="0" w:color="auto" w:frame="1"/>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4694F" w:rsidRPr="00CA3003" w:rsidRDefault="00D52BD8" w:rsidP="00B77E0B">
            <w:pPr>
              <w:widowControl w:val="0"/>
              <w:ind w:firstLine="323"/>
              <w:jc w:val="both"/>
              <w:rPr>
                <w:sz w:val="22"/>
                <w:szCs w:val="22"/>
              </w:rPr>
            </w:pPr>
            <w:r w:rsidRPr="00CA3003">
              <w:rPr>
                <w:sz w:val="22"/>
                <w:szCs w:val="22"/>
                <w:lang w:val="uk-UA"/>
              </w:rPr>
              <w:t>4</w:t>
            </w:r>
            <w:r w:rsidRPr="00B97ED9">
              <w:rPr>
                <w:sz w:val="22"/>
                <w:szCs w:val="22"/>
                <w:lang w:val="uk-UA"/>
              </w:rPr>
              <w:t xml:space="preserve">. </w:t>
            </w:r>
            <w:r w:rsidR="0024694F" w:rsidRPr="00B97ED9">
              <w:rPr>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97ED9" w:rsidRPr="00B97ED9">
              <w:rPr>
                <w:sz w:val="22"/>
                <w:szCs w:val="22"/>
                <w:lang w:val="uk-UA"/>
              </w:rPr>
              <w:t xml:space="preserve"> 38 Особливостей</w:t>
            </w:r>
            <w:r w:rsidR="0024694F" w:rsidRPr="00B97ED9">
              <w:rPr>
                <w:sz w:val="22"/>
                <w:szCs w:val="22"/>
              </w:rPr>
              <w:t>.</w:t>
            </w:r>
          </w:p>
          <w:p w:rsidR="00D52BD8" w:rsidRPr="00CA3003" w:rsidRDefault="00D52BD8" w:rsidP="00B77E0B">
            <w:pPr>
              <w:widowControl w:val="0"/>
              <w:ind w:firstLine="323"/>
              <w:jc w:val="both"/>
              <w:rPr>
                <w:b/>
                <w:i/>
                <w:sz w:val="22"/>
                <w:szCs w:val="22"/>
              </w:rPr>
            </w:pPr>
            <w:r w:rsidRPr="00CA3003">
              <w:rPr>
                <w:b/>
                <w:i/>
                <w:sz w:val="22"/>
                <w:szCs w:val="22"/>
              </w:rPr>
              <w:t>Обґрунтування аномально низької тендерної пропозиції може містити інформацію про:</w:t>
            </w:r>
          </w:p>
          <w:p w:rsidR="00D52BD8" w:rsidRPr="00CA3003" w:rsidRDefault="00D52BD8" w:rsidP="00B77E0B">
            <w:pPr>
              <w:widowControl w:val="0"/>
              <w:numPr>
                <w:ilvl w:val="0"/>
                <w:numId w:val="22"/>
              </w:numPr>
              <w:pBdr>
                <w:top w:val="nil"/>
                <w:left w:val="nil"/>
                <w:bottom w:val="nil"/>
                <w:right w:val="nil"/>
                <w:between w:val="nil"/>
              </w:pBdr>
              <w:suppressAutoHyphens w:val="0"/>
              <w:ind w:left="0" w:firstLine="323"/>
              <w:jc w:val="both"/>
              <w:rPr>
                <w:color w:val="000000"/>
                <w:sz w:val="22"/>
                <w:szCs w:val="22"/>
              </w:rPr>
            </w:pPr>
            <w:r w:rsidRPr="00CA3003">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52BD8" w:rsidRPr="00CA3003" w:rsidRDefault="00D52BD8" w:rsidP="00B77E0B">
            <w:pPr>
              <w:widowControl w:val="0"/>
              <w:numPr>
                <w:ilvl w:val="0"/>
                <w:numId w:val="22"/>
              </w:numPr>
              <w:pBdr>
                <w:top w:val="nil"/>
                <w:left w:val="nil"/>
                <w:bottom w:val="nil"/>
                <w:right w:val="nil"/>
                <w:between w:val="nil"/>
              </w:pBdr>
              <w:suppressAutoHyphens w:val="0"/>
              <w:ind w:left="0" w:firstLine="323"/>
              <w:jc w:val="both"/>
              <w:rPr>
                <w:color w:val="000000"/>
                <w:sz w:val="22"/>
                <w:szCs w:val="22"/>
              </w:rPr>
            </w:pPr>
            <w:r w:rsidRPr="00CA3003">
              <w:rPr>
                <w:color w:val="000000"/>
                <w:sz w:val="22"/>
                <w:szCs w:val="22"/>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52BD8" w:rsidRPr="00CA3003" w:rsidRDefault="00D52BD8" w:rsidP="00B77E0B">
            <w:pPr>
              <w:widowControl w:val="0"/>
              <w:numPr>
                <w:ilvl w:val="0"/>
                <w:numId w:val="22"/>
              </w:numPr>
              <w:pBdr>
                <w:top w:val="nil"/>
                <w:left w:val="nil"/>
                <w:bottom w:val="nil"/>
                <w:right w:val="nil"/>
                <w:between w:val="nil"/>
              </w:pBdr>
              <w:suppressAutoHyphens w:val="0"/>
              <w:ind w:left="0" w:firstLine="323"/>
              <w:jc w:val="both"/>
              <w:rPr>
                <w:color w:val="000000"/>
                <w:sz w:val="22"/>
                <w:szCs w:val="22"/>
              </w:rPr>
            </w:pPr>
            <w:proofErr w:type="gramStart"/>
            <w:r w:rsidRPr="00CA3003">
              <w:rPr>
                <w:color w:val="000000"/>
                <w:sz w:val="22"/>
                <w:szCs w:val="22"/>
              </w:rPr>
              <w:t>отримання</w:t>
            </w:r>
            <w:proofErr w:type="gramEnd"/>
            <w:r w:rsidRPr="00CA3003">
              <w:rPr>
                <w:color w:val="000000"/>
                <w:sz w:val="22"/>
                <w:szCs w:val="22"/>
              </w:rPr>
              <w:t xml:space="preserve"> учасником державної допомоги згідно із законодавством.</w:t>
            </w:r>
          </w:p>
          <w:p w:rsidR="00D67A45" w:rsidRPr="00CA3003" w:rsidRDefault="00D67A45" w:rsidP="00CA3003">
            <w:pPr>
              <w:shd w:val="clear" w:color="auto" w:fill="FFFFFF"/>
              <w:ind w:firstLine="323"/>
              <w:jc w:val="both"/>
              <w:textAlignment w:val="baseline"/>
              <w:rPr>
                <w:sz w:val="22"/>
                <w:szCs w:val="22"/>
                <w:bdr w:val="none" w:sz="0" w:space="0" w:color="auto" w:frame="1"/>
                <w:lang w:val="uk-UA" w:eastAsia="ru-RU"/>
              </w:rPr>
            </w:pPr>
          </w:p>
        </w:tc>
      </w:tr>
      <w:tr w:rsidR="009F6430" w:rsidRPr="00CA3003" w:rsidTr="009F6430">
        <w:tc>
          <w:tcPr>
            <w:tcW w:w="930" w:type="dxa"/>
          </w:tcPr>
          <w:p w:rsidR="009F6430" w:rsidRPr="00CA3003" w:rsidRDefault="009F6430" w:rsidP="00CA3003">
            <w:pPr>
              <w:pStyle w:val="17"/>
              <w:jc w:val="center"/>
              <w:rPr>
                <w:color w:val="auto"/>
                <w:sz w:val="22"/>
                <w:szCs w:val="22"/>
              </w:rPr>
            </w:pPr>
            <w:r w:rsidRPr="00CA3003">
              <w:rPr>
                <w:color w:val="auto"/>
                <w:sz w:val="22"/>
                <w:szCs w:val="22"/>
              </w:rPr>
              <w:lastRenderedPageBreak/>
              <w:t>2</w:t>
            </w:r>
            <w:r w:rsidR="00D67A45" w:rsidRPr="00CA3003">
              <w:rPr>
                <w:color w:val="auto"/>
                <w:sz w:val="22"/>
                <w:szCs w:val="22"/>
              </w:rPr>
              <w:t>.1.</w:t>
            </w:r>
          </w:p>
        </w:tc>
        <w:tc>
          <w:tcPr>
            <w:tcW w:w="3117" w:type="dxa"/>
          </w:tcPr>
          <w:p w:rsidR="009F6430" w:rsidRPr="00CA3003" w:rsidRDefault="009F6430" w:rsidP="00CA3003">
            <w:pPr>
              <w:pStyle w:val="17"/>
              <w:rPr>
                <w:color w:val="auto"/>
                <w:sz w:val="22"/>
                <w:szCs w:val="22"/>
              </w:rPr>
            </w:pPr>
            <w:r w:rsidRPr="00CA3003">
              <w:rPr>
                <w:color w:val="auto"/>
                <w:sz w:val="22"/>
                <w:szCs w:val="22"/>
              </w:rPr>
              <w:t>Інша інформація</w:t>
            </w:r>
          </w:p>
        </w:tc>
        <w:tc>
          <w:tcPr>
            <w:tcW w:w="6549" w:type="dxa"/>
          </w:tcPr>
          <w:p w:rsidR="00056F0F" w:rsidRPr="00CA3003" w:rsidRDefault="00D52BD8" w:rsidP="00883E57">
            <w:pPr>
              <w:ind w:firstLine="323"/>
              <w:jc w:val="both"/>
              <w:rPr>
                <w:sz w:val="22"/>
                <w:szCs w:val="22"/>
                <w:lang w:val="uk-UA"/>
              </w:rPr>
            </w:pPr>
            <w:r w:rsidRPr="00CA3003">
              <w:rPr>
                <w:sz w:val="22"/>
                <w:szCs w:val="22"/>
                <w:lang w:val="uk-UA" w:eastAsia="ru-RU"/>
              </w:rPr>
              <w:t>1</w:t>
            </w:r>
            <w:r w:rsidR="00E76AF6" w:rsidRPr="00CA3003">
              <w:rPr>
                <w:sz w:val="22"/>
                <w:szCs w:val="22"/>
                <w:lang w:val="uk-UA" w:eastAsia="ru-RU"/>
              </w:rPr>
              <w:t xml:space="preserve">. </w:t>
            </w:r>
            <w:r w:rsidR="00056F0F" w:rsidRPr="00CA3003">
              <w:rPr>
                <w:sz w:val="22"/>
                <w:szCs w:val="22"/>
                <w:lang w:val="uk-UA"/>
              </w:rPr>
              <w:t>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w:t>
            </w:r>
            <w:r w:rsidRPr="00CA3003">
              <w:rPr>
                <w:sz w:val="22"/>
                <w:szCs w:val="22"/>
                <w:lang w:val="uk-UA"/>
              </w:rPr>
              <w:t xml:space="preserve">я, розвантаження та таке інше. </w:t>
            </w:r>
            <w:r w:rsidR="00056F0F" w:rsidRPr="00CA3003">
              <w:rPr>
                <w:sz w:val="22"/>
                <w:szCs w:val="22"/>
                <w:lang w:val="uk-UA"/>
              </w:rPr>
              <w:t xml:space="preserve">Ціна тендерної пропозиції та всі інші ціни повинні бути чітко визначені. </w:t>
            </w:r>
          </w:p>
          <w:p w:rsidR="00D67A45" w:rsidRPr="00CA3003" w:rsidRDefault="00D52BD8" w:rsidP="00883E57">
            <w:pPr>
              <w:ind w:firstLine="323"/>
              <w:jc w:val="both"/>
              <w:rPr>
                <w:sz w:val="22"/>
                <w:szCs w:val="22"/>
                <w:lang w:val="uk-UA" w:eastAsia="uk-UA"/>
              </w:rPr>
            </w:pPr>
            <w:r w:rsidRPr="00CA3003">
              <w:rPr>
                <w:sz w:val="22"/>
                <w:szCs w:val="22"/>
                <w:bdr w:val="none" w:sz="0" w:space="0" w:color="auto" w:frame="1"/>
                <w:lang w:val="uk-UA" w:eastAsia="ru-RU"/>
              </w:rPr>
              <w:t>2</w:t>
            </w:r>
            <w:r w:rsidR="00D67A45" w:rsidRPr="00CA3003">
              <w:rPr>
                <w:sz w:val="22"/>
                <w:szCs w:val="22"/>
                <w:bdr w:val="none" w:sz="0" w:space="0" w:color="auto" w:frame="1"/>
                <w:lang w:val="uk-UA" w:eastAsia="ru-RU"/>
              </w:rPr>
              <w:t xml:space="preserve">. </w:t>
            </w:r>
            <w:r w:rsidR="00D67A45" w:rsidRPr="00CA3003">
              <w:rPr>
                <w:sz w:val="22"/>
                <w:szCs w:val="22"/>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67A45" w:rsidRPr="00883E57" w:rsidRDefault="00D52BD8" w:rsidP="00CA3003">
            <w:pPr>
              <w:ind w:firstLine="323"/>
              <w:jc w:val="both"/>
              <w:rPr>
                <w:sz w:val="22"/>
                <w:szCs w:val="22"/>
                <w:lang w:val="uk-UA" w:eastAsia="uk-UA"/>
              </w:rPr>
            </w:pPr>
            <w:r w:rsidRPr="00883E57">
              <w:rPr>
                <w:sz w:val="22"/>
                <w:szCs w:val="22"/>
                <w:lang w:val="uk-UA" w:eastAsia="uk-UA"/>
              </w:rPr>
              <w:t xml:space="preserve">3. </w:t>
            </w:r>
            <w:r w:rsidR="00C51A14" w:rsidRPr="00883E57">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7A45" w:rsidRPr="00CA3003" w:rsidRDefault="00E76AF6"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4</w:t>
            </w:r>
            <w:r w:rsidR="00D67A45" w:rsidRPr="00CA3003">
              <w:rPr>
                <w:sz w:val="22"/>
                <w:szCs w:val="22"/>
                <w:bdr w:val="none" w:sz="0" w:space="0" w:color="auto" w:frame="1"/>
                <w:lang w:val="uk-UA" w:eastAsia="ru-RU"/>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w:t>
            </w:r>
            <w:r w:rsidR="00D67A45" w:rsidRPr="00CA3003">
              <w:rPr>
                <w:b/>
                <w:i/>
                <w:sz w:val="22"/>
                <w:szCs w:val="22"/>
                <w:bdr w:val="none" w:sz="0" w:space="0" w:color="auto" w:frame="1"/>
                <w:lang w:val="uk-UA" w:eastAsia="ru-RU"/>
              </w:rPr>
              <w:t>висловлене у письмовій формі або у формі, що дає змогу зробити висновок про надання згоди.</w:t>
            </w:r>
            <w:r w:rsidR="00D67A45" w:rsidRPr="00CA3003">
              <w:rPr>
                <w:sz w:val="22"/>
                <w:szCs w:val="22"/>
                <w:bdr w:val="none" w:sz="0" w:space="0" w:color="auto" w:frame="1"/>
                <w:lang w:val="uk-UA" w:eastAsia="ru-RU"/>
              </w:rPr>
              <w:t xml:space="preserve">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w:t>
            </w:r>
            <w:r w:rsidR="00D67A45" w:rsidRPr="00CA3003">
              <w:rPr>
                <w:sz w:val="22"/>
                <w:szCs w:val="22"/>
                <w:bdr w:val="none" w:sz="0" w:space="0" w:color="auto" w:frame="1"/>
                <w:lang w:val="uk-UA" w:eastAsia="ru-RU"/>
              </w:rPr>
              <w:lastRenderedPageBreak/>
              <w:t>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D67A45" w:rsidRPr="00CA3003" w:rsidRDefault="00D67A45"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D67A45" w:rsidRPr="00CA3003" w:rsidRDefault="00D67A45" w:rsidP="00CA3003">
            <w:pPr>
              <w:ind w:firstLine="323"/>
              <w:jc w:val="both"/>
              <w:rPr>
                <w:sz w:val="22"/>
                <w:szCs w:val="22"/>
                <w:bdr w:val="none" w:sz="0" w:space="0" w:color="auto" w:frame="1"/>
                <w:lang w:val="uk-UA" w:eastAsia="ru-RU"/>
              </w:rPr>
            </w:pPr>
            <w:r w:rsidRPr="00CA3003">
              <w:rPr>
                <w:b/>
                <w:i/>
                <w:sz w:val="22"/>
                <w:szCs w:val="22"/>
                <w:bdr w:val="none" w:sz="0" w:space="0" w:color="auto" w:frame="1"/>
                <w:lang w:val="uk-UA" w:eastAsia="ru-RU"/>
              </w:rPr>
              <w:t>Учасник повинен надати в складі тендерної пропозиції довідку</w:t>
            </w:r>
            <w:r w:rsidR="00781FA8" w:rsidRPr="00CA3003">
              <w:rPr>
                <w:b/>
                <w:i/>
                <w:sz w:val="22"/>
                <w:szCs w:val="22"/>
                <w:bdr w:val="none" w:sz="0" w:space="0" w:color="auto" w:frame="1"/>
                <w:lang w:val="uk-UA" w:eastAsia="ru-RU"/>
              </w:rPr>
              <w:t xml:space="preserve"> (лист)</w:t>
            </w:r>
            <w:r w:rsidRPr="00CA3003">
              <w:rPr>
                <w:b/>
                <w:i/>
                <w:sz w:val="22"/>
                <w:szCs w:val="22"/>
                <w:bdr w:val="none" w:sz="0" w:space="0" w:color="auto" w:frame="1"/>
                <w:lang w:val="uk-UA" w:eastAsia="ru-RU"/>
              </w:rPr>
              <w:t xml:space="preserve"> в довільній формі </w:t>
            </w:r>
            <w:r w:rsidRPr="00CA3003">
              <w:rPr>
                <w:sz w:val="22"/>
                <w:szCs w:val="22"/>
                <w:bdr w:val="none" w:sz="0" w:space="0" w:color="auto" w:frame="1"/>
                <w:lang w:val="uk-UA" w:eastAsia="ru-RU"/>
              </w:rPr>
              <w:t xml:space="preserve">відповідно до </w:t>
            </w:r>
            <w:r w:rsidR="00C74D80" w:rsidRPr="00CA3003">
              <w:rPr>
                <w:sz w:val="22"/>
                <w:szCs w:val="22"/>
                <w:bdr w:val="none" w:sz="0" w:space="0" w:color="auto" w:frame="1"/>
                <w:lang w:val="uk-UA" w:eastAsia="ru-RU"/>
              </w:rPr>
              <w:t xml:space="preserve">вимог </w:t>
            </w:r>
            <w:r w:rsidRPr="00CA3003">
              <w:rPr>
                <w:b/>
                <w:sz w:val="22"/>
                <w:szCs w:val="22"/>
                <w:bdr w:val="none" w:sz="0" w:space="0" w:color="auto" w:frame="1"/>
                <w:lang w:val="uk-UA" w:eastAsia="ru-RU"/>
              </w:rPr>
              <w:t xml:space="preserve">Додатку </w:t>
            </w:r>
            <w:r w:rsidR="00C74D80" w:rsidRPr="00CA3003">
              <w:rPr>
                <w:b/>
                <w:sz w:val="22"/>
                <w:szCs w:val="22"/>
                <w:bdr w:val="none" w:sz="0" w:space="0" w:color="auto" w:frame="1"/>
                <w:lang w:val="uk-UA" w:eastAsia="ru-RU"/>
              </w:rPr>
              <w:t>2</w:t>
            </w:r>
            <w:r w:rsidRPr="00CA3003">
              <w:rPr>
                <w:sz w:val="22"/>
                <w:szCs w:val="22"/>
                <w:bdr w:val="none" w:sz="0" w:space="0" w:color="auto" w:frame="1"/>
                <w:lang w:val="uk-UA" w:eastAsia="ru-RU"/>
              </w:rPr>
              <w:t xml:space="preserve"> до даної документації. Дана довідка підтверджує, що </w:t>
            </w:r>
            <w:r w:rsidR="00056F0F" w:rsidRPr="00CA3003">
              <w:rPr>
                <w:sz w:val="22"/>
                <w:szCs w:val="22"/>
                <w:bdr w:val="none" w:sz="0" w:space="0" w:color="auto" w:frame="1"/>
                <w:lang w:val="uk-UA" w:eastAsia="ru-RU"/>
              </w:rPr>
              <w:t>учасник</w:t>
            </w:r>
            <w:r w:rsidRPr="00CA3003">
              <w:rPr>
                <w:sz w:val="22"/>
                <w:szCs w:val="22"/>
                <w:bdr w:val="none" w:sz="0" w:space="0" w:color="auto" w:frame="1"/>
                <w:lang w:val="uk-UA" w:eastAsia="ru-RU"/>
              </w:rPr>
              <w:t xml:space="preserve"> повідомлений про свої права відповідно до ст. 8 Закону України «Про захист персональних даних».</w:t>
            </w:r>
          </w:p>
          <w:p w:rsidR="00A4786D" w:rsidRPr="00CA3003" w:rsidRDefault="00A4786D"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5.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4786D" w:rsidRPr="00CA3003" w:rsidRDefault="002E1724" w:rsidP="00CA3003">
            <w:pPr>
              <w:ind w:firstLine="323"/>
              <w:jc w:val="both"/>
              <w:rPr>
                <w:sz w:val="22"/>
                <w:szCs w:val="22"/>
                <w:bdr w:val="none" w:sz="0" w:space="0" w:color="auto" w:frame="1"/>
                <w:lang w:val="uk-UA" w:eastAsia="ru-RU"/>
              </w:rPr>
            </w:pPr>
            <w:r>
              <w:rPr>
                <w:sz w:val="22"/>
                <w:szCs w:val="22"/>
                <w:bdr w:val="none" w:sz="0" w:space="0" w:color="auto" w:frame="1"/>
                <w:lang w:val="uk-UA" w:eastAsia="ru-RU"/>
              </w:rPr>
              <w:t>—</w:t>
            </w:r>
            <w:r w:rsidR="00A4786D" w:rsidRPr="00CA3003">
              <w:rPr>
                <w:sz w:val="22"/>
                <w:szCs w:val="22"/>
                <w:bdr w:val="none" w:sz="0" w:space="0" w:color="auto" w:frame="1"/>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4786D" w:rsidRPr="00CA3003" w:rsidRDefault="002E1724" w:rsidP="00CA3003">
            <w:pPr>
              <w:ind w:firstLine="323"/>
              <w:jc w:val="both"/>
              <w:rPr>
                <w:sz w:val="22"/>
                <w:szCs w:val="22"/>
                <w:bdr w:val="none" w:sz="0" w:space="0" w:color="auto" w:frame="1"/>
                <w:lang w:val="uk-UA" w:eastAsia="ru-RU"/>
              </w:rPr>
            </w:pPr>
            <w:r>
              <w:rPr>
                <w:sz w:val="22"/>
                <w:szCs w:val="22"/>
                <w:bdr w:val="none" w:sz="0" w:space="0" w:color="auto" w:frame="1"/>
                <w:lang w:val="uk-UA" w:eastAsia="ru-RU"/>
              </w:rPr>
              <w:t>—</w:t>
            </w:r>
            <w:r w:rsidR="00A4786D" w:rsidRPr="00CA3003">
              <w:rPr>
                <w:sz w:val="22"/>
                <w:szCs w:val="22"/>
                <w:bdr w:val="none" w:sz="0" w:space="0" w:color="auto" w:frame="1"/>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1724" w:rsidRDefault="002E1724" w:rsidP="002E1724">
            <w:pPr>
              <w:ind w:firstLine="323"/>
              <w:jc w:val="both"/>
              <w:rPr>
                <w:sz w:val="22"/>
                <w:szCs w:val="22"/>
                <w:bdr w:val="none" w:sz="0" w:space="0" w:color="auto" w:frame="1"/>
                <w:lang w:val="uk-UA" w:eastAsia="ru-RU"/>
              </w:rPr>
            </w:pPr>
            <w:r>
              <w:rPr>
                <w:sz w:val="22"/>
                <w:szCs w:val="22"/>
                <w:bdr w:val="none" w:sz="0" w:space="0" w:color="auto" w:frame="1"/>
                <w:lang w:val="uk-UA" w:eastAsia="ru-RU"/>
              </w:rPr>
              <w:t>—</w:t>
            </w:r>
            <w:r w:rsidR="00A4786D" w:rsidRPr="00CA3003">
              <w:rPr>
                <w:sz w:val="22"/>
                <w:szCs w:val="22"/>
                <w:bdr w:val="none" w:sz="0" w:space="0" w:color="auto" w:frame="1"/>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251DD1" w:rsidRPr="002E1724" w:rsidRDefault="00251DD1" w:rsidP="002E1724">
            <w:pPr>
              <w:ind w:firstLine="323"/>
              <w:jc w:val="both"/>
              <w:rPr>
                <w:sz w:val="22"/>
                <w:szCs w:val="22"/>
                <w:bdr w:val="none" w:sz="0" w:space="0" w:color="auto" w:frame="1"/>
                <w:lang w:val="uk-UA" w:eastAsia="ru-RU"/>
              </w:rPr>
            </w:pPr>
            <w:r w:rsidRPr="002E1724">
              <w:rPr>
                <w:sz w:val="22"/>
                <w:szCs w:val="22"/>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51DD1" w:rsidRPr="002E1724" w:rsidRDefault="00251DD1" w:rsidP="00CA3003">
            <w:pPr>
              <w:ind w:firstLine="323"/>
              <w:jc w:val="both"/>
              <w:rPr>
                <w:sz w:val="22"/>
                <w:szCs w:val="22"/>
                <w:bdr w:val="none" w:sz="0" w:space="0" w:color="auto" w:frame="1"/>
                <w:lang w:val="uk-UA" w:eastAsia="ru-RU"/>
              </w:rPr>
            </w:pPr>
            <w:r w:rsidRPr="002E1724">
              <w:rPr>
                <w:sz w:val="22"/>
                <w:szCs w:val="22"/>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w:t>
            </w:r>
            <w:r w:rsidRPr="002E1724">
              <w:rPr>
                <w:sz w:val="22"/>
                <w:szCs w:val="22"/>
                <w:lang w:val="uk-UA"/>
              </w:rPr>
              <w:lastRenderedPageBreak/>
              <w:t>в Україні та протягом 90 днів з дня його припинення або скасування” (Офіційний вісник України, 2022 р., № 84, ст. 5176)*.</w:t>
            </w:r>
          </w:p>
          <w:p w:rsidR="009F6430" w:rsidRPr="00CA3003" w:rsidRDefault="00E76AF6"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5</w:t>
            </w:r>
            <w:r w:rsidR="00D67A45" w:rsidRPr="00CA3003">
              <w:rPr>
                <w:sz w:val="22"/>
                <w:szCs w:val="22"/>
                <w:bdr w:val="none" w:sz="0" w:space="0" w:color="auto" w:frame="1"/>
                <w:lang w:val="uk-UA" w:eastAsia="ru-RU"/>
              </w:rPr>
              <w:t>.</w:t>
            </w:r>
            <w:r w:rsidR="00D67A45" w:rsidRPr="00CA3003">
              <w:rPr>
                <w:sz w:val="22"/>
                <w:szCs w:val="22"/>
                <w:bdr w:val="none" w:sz="0" w:space="0" w:color="auto" w:frame="1"/>
                <w:lang w:val="uk-UA" w:eastAsia="ru-RU"/>
              </w:rPr>
              <w:tab/>
            </w:r>
            <w:r w:rsidR="00D67A45" w:rsidRPr="002E1724">
              <w:rPr>
                <w:sz w:val="22"/>
                <w:szCs w:val="22"/>
                <w:bdr w:val="none" w:sz="0" w:space="0" w:color="auto" w:frame="1"/>
                <w:lang w:val="uk-UA" w:eastAsia="ru-RU"/>
              </w:rPr>
              <w:t>Керуючись ст. 22 Закону дана тендерна документація містить іншу інформацію відповідно до законодавства, яку замовник вважає за необхідне включити.</w:t>
            </w:r>
          </w:p>
        </w:tc>
      </w:tr>
      <w:tr w:rsidR="009F6430" w:rsidRPr="00CA3003" w:rsidTr="009F6430">
        <w:tc>
          <w:tcPr>
            <w:tcW w:w="930" w:type="dxa"/>
          </w:tcPr>
          <w:p w:rsidR="009F6430" w:rsidRPr="00CA3003" w:rsidRDefault="009F6430" w:rsidP="00CA3003">
            <w:pPr>
              <w:pStyle w:val="17"/>
              <w:jc w:val="center"/>
              <w:rPr>
                <w:color w:val="auto"/>
                <w:sz w:val="22"/>
                <w:szCs w:val="22"/>
              </w:rPr>
            </w:pPr>
            <w:r w:rsidRPr="00CA3003">
              <w:rPr>
                <w:color w:val="auto"/>
                <w:sz w:val="22"/>
                <w:szCs w:val="22"/>
              </w:rPr>
              <w:lastRenderedPageBreak/>
              <w:t>2.</w:t>
            </w:r>
            <w:r w:rsidR="00D67A45" w:rsidRPr="00CA3003">
              <w:rPr>
                <w:color w:val="auto"/>
                <w:sz w:val="22"/>
                <w:szCs w:val="22"/>
              </w:rPr>
              <w:t>2.</w:t>
            </w:r>
          </w:p>
        </w:tc>
        <w:tc>
          <w:tcPr>
            <w:tcW w:w="3117" w:type="dxa"/>
          </w:tcPr>
          <w:p w:rsidR="009F6430" w:rsidRPr="00CA3003" w:rsidRDefault="009F6430" w:rsidP="00CA3003">
            <w:pPr>
              <w:pStyle w:val="17"/>
              <w:rPr>
                <w:color w:val="auto"/>
                <w:sz w:val="22"/>
                <w:szCs w:val="22"/>
              </w:rPr>
            </w:pPr>
            <w:r w:rsidRPr="00CA3003">
              <w:rPr>
                <w:color w:val="auto"/>
                <w:sz w:val="22"/>
                <w:szCs w:val="22"/>
              </w:rPr>
              <w:t>Супровідна інформація</w:t>
            </w:r>
          </w:p>
        </w:tc>
        <w:tc>
          <w:tcPr>
            <w:tcW w:w="6549" w:type="dxa"/>
          </w:tcPr>
          <w:p w:rsidR="009F6430" w:rsidRPr="00CA3003" w:rsidRDefault="009305C3" w:rsidP="00CA3003">
            <w:pPr>
              <w:pStyle w:val="17"/>
              <w:ind w:firstLine="323"/>
              <w:jc w:val="both"/>
              <w:rPr>
                <w:color w:val="auto"/>
                <w:sz w:val="22"/>
                <w:szCs w:val="22"/>
              </w:rPr>
            </w:pPr>
            <w:r w:rsidRPr="00CA3003">
              <w:rPr>
                <w:color w:val="auto"/>
                <w:sz w:val="22"/>
                <w:szCs w:val="22"/>
              </w:rPr>
              <w:t xml:space="preserve">1. </w:t>
            </w:r>
            <w:r w:rsidR="009F6430" w:rsidRPr="00CA3003">
              <w:rPr>
                <w:color w:val="auto"/>
                <w:sz w:val="22"/>
                <w:szCs w:val="22"/>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9F6430" w:rsidRPr="00CA3003" w:rsidRDefault="009305C3" w:rsidP="00CA3003">
            <w:pPr>
              <w:pStyle w:val="17"/>
              <w:tabs>
                <w:tab w:val="left" w:pos="396"/>
              </w:tabs>
              <w:ind w:firstLine="323"/>
              <w:jc w:val="both"/>
              <w:rPr>
                <w:color w:val="auto"/>
                <w:sz w:val="22"/>
                <w:szCs w:val="22"/>
              </w:rPr>
            </w:pPr>
            <w:r w:rsidRPr="00CA3003">
              <w:rPr>
                <w:color w:val="auto"/>
                <w:sz w:val="22"/>
                <w:szCs w:val="22"/>
              </w:rPr>
              <w:t>2.</w:t>
            </w:r>
            <w:r w:rsidR="009F6430" w:rsidRPr="00CA3003">
              <w:rPr>
                <w:color w:val="auto"/>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6430" w:rsidRPr="00CA3003" w:rsidRDefault="009F6430" w:rsidP="00CA3003">
            <w:pPr>
              <w:pStyle w:val="17"/>
              <w:ind w:firstLine="323"/>
              <w:jc w:val="both"/>
              <w:rPr>
                <w:color w:val="auto"/>
                <w:sz w:val="22"/>
                <w:szCs w:val="22"/>
              </w:rPr>
            </w:pPr>
            <w:r w:rsidRPr="00CA3003">
              <w:rPr>
                <w:color w:val="auto"/>
                <w:sz w:val="22"/>
                <w:szCs w:val="22"/>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A1F62" w:rsidRPr="00CA3003" w:rsidRDefault="00CA1F62" w:rsidP="00CA3003">
            <w:pPr>
              <w:widowControl w:val="0"/>
              <w:ind w:firstLine="323"/>
              <w:contextualSpacing/>
              <w:jc w:val="both"/>
              <w:rPr>
                <w:sz w:val="22"/>
                <w:szCs w:val="22"/>
                <w:lang w:val="uk-UA" w:eastAsia="ru-RU"/>
              </w:rPr>
            </w:pPr>
            <w:r w:rsidRPr="00CA3003">
              <w:rPr>
                <w:b/>
                <w:bCs/>
                <w:i/>
                <w:iCs/>
                <w:sz w:val="22"/>
                <w:szCs w:val="22"/>
                <w:u w:val="single"/>
                <w:lang w:val="uk-UA" w:eastAsia="ru-RU"/>
              </w:rPr>
              <w:t>Інші умови тендерної документації:</w:t>
            </w:r>
          </w:p>
          <w:p w:rsidR="00CA1F62" w:rsidRPr="00CA3003" w:rsidRDefault="00CA1F62" w:rsidP="00CA3003">
            <w:pPr>
              <w:widowControl w:val="0"/>
              <w:ind w:firstLine="323"/>
              <w:contextualSpacing/>
              <w:jc w:val="both"/>
              <w:rPr>
                <w:sz w:val="22"/>
                <w:szCs w:val="22"/>
                <w:lang w:val="uk-UA" w:eastAsia="ru-RU"/>
              </w:rPr>
            </w:pPr>
            <w:r w:rsidRPr="00CA3003">
              <w:rPr>
                <w:sz w:val="22"/>
                <w:szCs w:val="22"/>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CA1F62" w:rsidRPr="00CA3003" w:rsidRDefault="00CA1F62" w:rsidP="00CA3003">
            <w:pPr>
              <w:pStyle w:val="17"/>
              <w:ind w:firstLine="323"/>
              <w:jc w:val="both"/>
              <w:rPr>
                <w:color w:val="auto"/>
                <w:sz w:val="22"/>
                <w:szCs w:val="22"/>
                <w:lang w:eastAsia="ru-RU"/>
              </w:rPr>
            </w:pPr>
            <w:r w:rsidRPr="00CA3003">
              <w:rPr>
                <w:color w:val="auto"/>
                <w:sz w:val="22"/>
                <w:szCs w:val="22"/>
              </w:rPr>
              <w:t xml:space="preserve">2. </w:t>
            </w:r>
            <w:r w:rsidRPr="00CA3003">
              <w:rPr>
                <w:color w:val="auto"/>
                <w:sz w:val="22"/>
                <w:szCs w:val="2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1F62" w:rsidRPr="00CA3003" w:rsidRDefault="00CA1F62" w:rsidP="00CA3003">
            <w:pPr>
              <w:widowControl w:val="0"/>
              <w:ind w:firstLine="323"/>
              <w:jc w:val="both"/>
              <w:rPr>
                <w:sz w:val="22"/>
                <w:szCs w:val="22"/>
                <w:lang w:val="uk-UA" w:eastAsia="ru-RU"/>
              </w:rPr>
            </w:pPr>
            <w:r w:rsidRPr="00CA3003">
              <w:rPr>
                <w:sz w:val="22"/>
                <w:szCs w:val="22"/>
                <w:lang w:val="uk-UA" w:eastAsia="ru-RU"/>
              </w:rPr>
              <w:t>3.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1F62" w:rsidRPr="00CA3003" w:rsidRDefault="00CA1F62" w:rsidP="00CA3003">
            <w:pPr>
              <w:widowControl w:val="0"/>
              <w:ind w:firstLine="323"/>
              <w:jc w:val="both"/>
              <w:rPr>
                <w:sz w:val="22"/>
                <w:szCs w:val="22"/>
                <w:lang w:val="uk-UA" w:eastAsia="ru-RU"/>
              </w:rPr>
            </w:pPr>
            <w:r w:rsidRPr="00CA3003">
              <w:rPr>
                <w:sz w:val="22"/>
                <w:szCs w:val="22"/>
                <w:lang w:val="uk-UA" w:eastAsia="ru-RU"/>
              </w:rPr>
              <w:t>4. Документи, видані державними органами, повинні відповідати вимогам нормативних актів, відповідно до яких такі документи видані.</w:t>
            </w:r>
          </w:p>
          <w:p w:rsidR="005B23A0" w:rsidRDefault="00CA1F62" w:rsidP="005B23A0">
            <w:pPr>
              <w:widowControl w:val="0"/>
              <w:ind w:firstLine="323"/>
              <w:jc w:val="both"/>
              <w:rPr>
                <w:sz w:val="22"/>
                <w:szCs w:val="22"/>
                <w:lang w:val="uk-UA" w:eastAsia="ru-RU"/>
              </w:rPr>
            </w:pPr>
            <w:r w:rsidRPr="00CA3003">
              <w:rPr>
                <w:sz w:val="22"/>
                <w:szCs w:val="22"/>
                <w:lang w:val="uk-UA" w:eastAsia="ru-RU"/>
              </w:rPr>
              <w:t>5.</w:t>
            </w:r>
            <w:r w:rsidRPr="00CA3003">
              <w:rPr>
                <w:sz w:val="22"/>
                <w:szCs w:val="22"/>
                <w:lang w:val="uk-UA"/>
              </w:rPr>
              <w:t xml:space="preserve"> </w:t>
            </w:r>
            <w:r w:rsidRPr="00CA3003">
              <w:rPr>
                <w:sz w:val="22"/>
                <w:szCs w:val="22"/>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C50AA2" w:rsidRPr="005B23A0" w:rsidRDefault="00C50AA2" w:rsidP="005B23A0">
            <w:pPr>
              <w:widowControl w:val="0"/>
              <w:ind w:firstLine="323"/>
              <w:jc w:val="both"/>
              <w:rPr>
                <w:sz w:val="22"/>
                <w:szCs w:val="22"/>
                <w:lang w:val="uk-UA" w:eastAsia="ru-RU"/>
              </w:rPr>
            </w:pPr>
            <w:r w:rsidRPr="005B23A0">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B23A0">
              <w:rPr>
                <w:sz w:val="22"/>
                <w:szCs w:val="22"/>
              </w:rPr>
              <w:t>ею</w:t>
            </w:r>
            <w:r w:rsidRPr="005B23A0">
              <w:rPr>
                <w:color w:val="000000"/>
                <w:sz w:val="22"/>
                <w:szCs w:val="22"/>
              </w:rPr>
              <w:t xml:space="preserve"> 358 Кримінального </w:t>
            </w:r>
            <w:r w:rsidRPr="005B23A0">
              <w:rPr>
                <w:sz w:val="22"/>
                <w:szCs w:val="22"/>
              </w:rPr>
              <w:t>к</w:t>
            </w:r>
            <w:r w:rsidRPr="005B23A0">
              <w:rPr>
                <w:color w:val="000000"/>
                <w:sz w:val="22"/>
                <w:szCs w:val="22"/>
              </w:rPr>
              <w:t>одексу України.</w:t>
            </w:r>
          </w:p>
          <w:p w:rsidR="00C50AA2" w:rsidRPr="00CA3003" w:rsidRDefault="00C50AA2" w:rsidP="00CA3003">
            <w:pPr>
              <w:widowControl w:val="0"/>
              <w:ind w:firstLine="323"/>
              <w:jc w:val="both"/>
              <w:rPr>
                <w:sz w:val="22"/>
                <w:szCs w:val="22"/>
                <w:lang w:val="uk-UA"/>
              </w:rPr>
            </w:pPr>
          </w:p>
        </w:tc>
      </w:tr>
      <w:tr w:rsidR="00D67A45" w:rsidRPr="00CA3003" w:rsidTr="009F6430">
        <w:tc>
          <w:tcPr>
            <w:tcW w:w="930" w:type="dxa"/>
          </w:tcPr>
          <w:p w:rsidR="00D67A45" w:rsidRPr="00CA3003" w:rsidRDefault="00D67A45" w:rsidP="00CA3003">
            <w:pPr>
              <w:pStyle w:val="17"/>
              <w:jc w:val="center"/>
              <w:rPr>
                <w:color w:val="auto"/>
                <w:sz w:val="22"/>
                <w:szCs w:val="22"/>
              </w:rPr>
            </w:pPr>
            <w:r w:rsidRPr="00CA3003">
              <w:rPr>
                <w:color w:val="auto"/>
                <w:sz w:val="22"/>
                <w:szCs w:val="22"/>
              </w:rPr>
              <w:t>3</w:t>
            </w:r>
          </w:p>
        </w:tc>
        <w:tc>
          <w:tcPr>
            <w:tcW w:w="3117" w:type="dxa"/>
          </w:tcPr>
          <w:p w:rsidR="00D67A45" w:rsidRPr="00A34071" w:rsidRDefault="00D67A45" w:rsidP="00CA3003">
            <w:pPr>
              <w:pStyle w:val="17"/>
              <w:rPr>
                <w:b/>
                <w:color w:val="auto"/>
                <w:sz w:val="22"/>
                <w:szCs w:val="22"/>
              </w:rPr>
            </w:pPr>
            <w:r w:rsidRPr="00A34071">
              <w:rPr>
                <w:b/>
                <w:color w:val="auto"/>
                <w:sz w:val="22"/>
                <w:szCs w:val="22"/>
              </w:rPr>
              <w:t xml:space="preserve">Відхилення тендерних пропозицій </w:t>
            </w:r>
          </w:p>
          <w:p w:rsidR="00D67A45" w:rsidRPr="00CA3003" w:rsidRDefault="00D67A45" w:rsidP="00CA3003">
            <w:pPr>
              <w:pStyle w:val="17"/>
              <w:rPr>
                <w:color w:val="auto"/>
                <w:sz w:val="22"/>
                <w:szCs w:val="22"/>
              </w:rPr>
            </w:pPr>
          </w:p>
        </w:tc>
        <w:tc>
          <w:tcPr>
            <w:tcW w:w="6549" w:type="dxa"/>
          </w:tcPr>
          <w:p w:rsidR="009305C3" w:rsidRPr="00CA3003" w:rsidRDefault="00D67A45" w:rsidP="00CA3003">
            <w:pPr>
              <w:widowControl w:val="0"/>
              <w:ind w:firstLine="323"/>
              <w:jc w:val="both"/>
              <w:rPr>
                <w:b/>
                <w:bCs/>
                <w:sz w:val="22"/>
                <w:szCs w:val="22"/>
                <w:shd w:val="clear" w:color="auto" w:fill="FFFFFF"/>
                <w:lang w:val="uk-UA" w:eastAsia="ru-RU"/>
              </w:rPr>
            </w:pPr>
            <w:r w:rsidRPr="00CA3003">
              <w:rPr>
                <w:sz w:val="22"/>
                <w:szCs w:val="22"/>
                <w:lang w:val="uk-UA" w:eastAsia="ru-RU"/>
              </w:rPr>
              <w:t>1</w:t>
            </w:r>
            <w:r w:rsidR="005C49A1" w:rsidRPr="00CA3003">
              <w:rPr>
                <w:sz w:val="22"/>
                <w:szCs w:val="22"/>
                <w:lang w:val="uk-UA" w:eastAsia="ru-RU"/>
              </w:rPr>
              <w:t>.</w:t>
            </w:r>
            <w:r w:rsidR="009305C3" w:rsidRPr="00CA3003">
              <w:rPr>
                <w:b/>
                <w:bCs/>
                <w:sz w:val="22"/>
                <w:szCs w:val="22"/>
                <w:shd w:val="clear" w:color="auto" w:fill="FFFFFF"/>
                <w:lang w:val="uk-UA" w:eastAsia="ru-RU"/>
              </w:rPr>
              <w:t xml:space="preserve"> Замовник відхиляє тендерну пропозицію із зазначенням аргументації в електронній системі закупівель у разі, коли:</w:t>
            </w:r>
          </w:p>
          <w:p w:rsidR="009305C3" w:rsidRPr="00CA3003" w:rsidRDefault="009305C3" w:rsidP="00CA3003">
            <w:pPr>
              <w:widowControl w:val="0"/>
              <w:ind w:firstLine="323"/>
              <w:jc w:val="both"/>
              <w:rPr>
                <w:b/>
                <w:bCs/>
                <w:i/>
                <w:sz w:val="22"/>
                <w:szCs w:val="22"/>
                <w:shd w:val="clear" w:color="auto" w:fill="FFFFFF"/>
                <w:lang w:val="uk-UA" w:eastAsia="ru-RU"/>
              </w:rPr>
            </w:pPr>
            <w:r w:rsidRPr="00CA3003">
              <w:rPr>
                <w:b/>
                <w:bCs/>
                <w:i/>
                <w:sz w:val="22"/>
                <w:szCs w:val="22"/>
                <w:shd w:val="clear" w:color="auto" w:fill="FFFFFF"/>
                <w:lang w:val="uk-UA" w:eastAsia="ru-RU"/>
              </w:rPr>
              <w:t>1) учасник процедури закупівлі:</w:t>
            </w:r>
          </w:p>
          <w:p w:rsidR="00F95213" w:rsidRPr="00F95213" w:rsidRDefault="009305C3" w:rsidP="00F95213">
            <w:pPr>
              <w:widowControl w:val="0"/>
              <w:ind w:firstLine="323"/>
              <w:jc w:val="both"/>
              <w:rPr>
                <w:bCs/>
                <w:sz w:val="22"/>
                <w:szCs w:val="22"/>
                <w:shd w:val="clear" w:color="auto" w:fill="FFFFFF"/>
                <w:lang w:val="uk-UA" w:eastAsia="ru-RU"/>
              </w:rPr>
            </w:pPr>
            <w:r w:rsidRPr="00F95213">
              <w:rPr>
                <w:bCs/>
                <w:sz w:val="22"/>
                <w:szCs w:val="22"/>
                <w:shd w:val="clear" w:color="auto" w:fill="FFFFFF"/>
                <w:lang w:val="uk-UA" w:eastAsia="ru-RU"/>
              </w:rPr>
              <w:t xml:space="preserve">- </w:t>
            </w:r>
            <w:r w:rsidR="00C50AA2" w:rsidRPr="00F95213">
              <w:rPr>
                <w:bCs/>
                <w:sz w:val="22"/>
                <w:szCs w:val="22"/>
                <w:shd w:val="clear" w:color="auto" w:fill="FFFFFF"/>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F95213">
              <w:rPr>
                <w:bCs/>
                <w:sz w:val="22"/>
                <w:szCs w:val="22"/>
                <w:shd w:val="clear" w:color="auto" w:fill="FFFFFF"/>
                <w:lang w:val="uk-UA" w:eastAsia="ru-RU"/>
              </w:rPr>
              <w:t>;</w:t>
            </w:r>
          </w:p>
          <w:p w:rsidR="009305C3" w:rsidRPr="00F95213" w:rsidRDefault="009305C3" w:rsidP="00F95213">
            <w:pPr>
              <w:widowControl w:val="0"/>
              <w:ind w:firstLine="323"/>
              <w:jc w:val="both"/>
              <w:rPr>
                <w:bCs/>
                <w:sz w:val="22"/>
                <w:szCs w:val="22"/>
                <w:shd w:val="clear" w:color="auto" w:fill="FFFFFF"/>
                <w:lang w:val="uk-UA" w:eastAsia="ru-RU"/>
              </w:rPr>
            </w:pPr>
            <w:r w:rsidRPr="00F95213">
              <w:rPr>
                <w:bCs/>
                <w:sz w:val="22"/>
                <w:szCs w:val="22"/>
                <w:shd w:val="clear" w:color="auto" w:fill="FFFFFF"/>
                <w:lang w:val="uk-UA" w:eastAsia="ru-RU"/>
              </w:rPr>
              <w:t xml:space="preserve">- </w:t>
            </w:r>
            <w:r w:rsidR="0017442C" w:rsidRPr="00F95213">
              <w:rPr>
                <w:sz w:val="22"/>
                <w:szCs w:val="22"/>
              </w:rPr>
              <w:t>не надав забезпечення тендерної пропозиції, якщо таке забезпечення вимагалося замовником*;</w:t>
            </w:r>
          </w:p>
          <w:p w:rsidR="009305C3" w:rsidRPr="00CA3003" w:rsidRDefault="009305C3" w:rsidP="00CA3003">
            <w:pPr>
              <w:widowControl w:val="0"/>
              <w:ind w:firstLine="323"/>
              <w:jc w:val="both"/>
              <w:rPr>
                <w:bCs/>
                <w:sz w:val="22"/>
                <w:szCs w:val="22"/>
                <w:shd w:val="clear" w:color="auto" w:fill="FFFFFF"/>
                <w:lang w:val="uk-UA" w:eastAsia="ru-RU"/>
              </w:rPr>
            </w:pPr>
            <w:r w:rsidRPr="00CA3003">
              <w:rPr>
                <w:bCs/>
                <w:sz w:val="22"/>
                <w:szCs w:val="22"/>
                <w:shd w:val="clear" w:color="auto" w:fill="FFFFFF"/>
                <w:lang w:val="uk-UA" w:eastAsia="ru-RU"/>
              </w:rPr>
              <w:t xml:space="preserve">- не виправив виявлені замовником після розкриття тендерних пропозицій невідповідності в інформації та/або документах, що </w:t>
            </w:r>
            <w:r w:rsidRPr="00CA3003">
              <w:rPr>
                <w:bCs/>
                <w:sz w:val="22"/>
                <w:szCs w:val="22"/>
                <w:shd w:val="clear" w:color="auto" w:fill="FFFFFF"/>
                <w:lang w:val="uk-UA" w:eastAsia="ru-RU"/>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02C7" w:rsidRPr="00CA3003" w:rsidRDefault="009305C3" w:rsidP="00CA3003">
            <w:pPr>
              <w:widowControl w:val="0"/>
              <w:ind w:firstLine="323"/>
              <w:jc w:val="both"/>
              <w:rPr>
                <w:bCs/>
                <w:sz w:val="22"/>
                <w:szCs w:val="22"/>
                <w:shd w:val="clear" w:color="auto" w:fill="FFFFFF"/>
                <w:lang w:val="uk-UA" w:eastAsia="ru-RU"/>
              </w:rPr>
            </w:pPr>
            <w:r w:rsidRPr="00CA3003">
              <w:rPr>
                <w:bCs/>
                <w:sz w:val="22"/>
                <w:szCs w:val="22"/>
                <w:shd w:val="clear" w:color="auto" w:fill="FFFFFF"/>
                <w:lang w:val="uk-UA" w:eastAsia="ru-RU"/>
              </w:rPr>
              <w:t xml:space="preserve">- </w:t>
            </w:r>
            <w:r w:rsidR="001802C7" w:rsidRPr="00CA3003">
              <w:rPr>
                <w:bCs/>
                <w:sz w:val="22"/>
                <w:szCs w:val="22"/>
                <w:shd w:val="clear" w:color="auto" w:fill="FFFFFF"/>
                <w:lang w:val="uk-UA" w:eastAsia="ru-RU"/>
              </w:rPr>
              <w:t>не надав обґрунтування аномально низької ціни тендерної пропозиції протягом строку, визначеного абз. 5 п. 38 Особливостей;</w:t>
            </w:r>
          </w:p>
          <w:p w:rsidR="009305C3" w:rsidRPr="00CA3003" w:rsidRDefault="001802C7" w:rsidP="00CA3003">
            <w:pPr>
              <w:widowControl w:val="0"/>
              <w:ind w:firstLine="323"/>
              <w:jc w:val="both"/>
              <w:rPr>
                <w:bCs/>
                <w:sz w:val="22"/>
                <w:szCs w:val="22"/>
                <w:shd w:val="clear" w:color="auto" w:fill="FFFFFF"/>
                <w:lang w:val="uk-UA" w:eastAsia="ru-RU"/>
              </w:rPr>
            </w:pPr>
            <w:r w:rsidRPr="00CA3003">
              <w:rPr>
                <w:bCs/>
                <w:sz w:val="22"/>
                <w:szCs w:val="22"/>
                <w:shd w:val="clear" w:color="auto" w:fill="FFFFFF"/>
                <w:lang w:val="uk-UA" w:eastAsia="ru-RU"/>
              </w:rPr>
              <w:t>- визначив конфіденційною інформацію, що не може бути визначена як конфіденційна відповідно до вимог абз. 2 п. 36 Особливостей</w:t>
            </w:r>
            <w:r w:rsidR="009305C3" w:rsidRPr="00CA3003">
              <w:rPr>
                <w:bCs/>
                <w:sz w:val="22"/>
                <w:szCs w:val="22"/>
                <w:shd w:val="clear" w:color="auto" w:fill="FFFFFF"/>
                <w:lang w:val="uk-UA" w:eastAsia="ru-RU"/>
              </w:rPr>
              <w:t>;</w:t>
            </w:r>
          </w:p>
          <w:p w:rsidR="009305C3" w:rsidRPr="00A825C8" w:rsidRDefault="009305C3" w:rsidP="00CA3003">
            <w:pPr>
              <w:widowControl w:val="0"/>
              <w:ind w:firstLine="323"/>
              <w:jc w:val="both"/>
              <w:rPr>
                <w:bCs/>
                <w:sz w:val="22"/>
                <w:szCs w:val="22"/>
                <w:shd w:val="clear" w:color="auto" w:fill="FFFFFF"/>
                <w:lang w:val="uk-UA" w:eastAsia="ru-RU"/>
              </w:rPr>
            </w:pPr>
            <w:r w:rsidRPr="00A825C8">
              <w:rPr>
                <w:bCs/>
                <w:sz w:val="22"/>
                <w:szCs w:val="22"/>
                <w:shd w:val="clear" w:color="auto" w:fill="FFFFFF"/>
                <w:lang w:val="uk-UA" w:eastAsia="ru-RU"/>
              </w:rPr>
              <w:t xml:space="preserve">- </w:t>
            </w:r>
            <w:r w:rsidR="00E57631" w:rsidRPr="00A825C8">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43C50" w:rsidRDefault="009305C3" w:rsidP="00A43C50">
            <w:pPr>
              <w:widowControl w:val="0"/>
              <w:ind w:firstLine="323"/>
              <w:jc w:val="both"/>
              <w:rPr>
                <w:b/>
                <w:bCs/>
                <w:i/>
                <w:sz w:val="22"/>
                <w:szCs w:val="22"/>
                <w:shd w:val="clear" w:color="auto" w:fill="FFFFFF"/>
                <w:lang w:val="uk-UA" w:eastAsia="ru-RU"/>
              </w:rPr>
            </w:pPr>
            <w:r w:rsidRPr="00CA3003">
              <w:rPr>
                <w:b/>
                <w:bCs/>
                <w:i/>
                <w:sz w:val="22"/>
                <w:szCs w:val="22"/>
                <w:shd w:val="clear" w:color="auto" w:fill="FFFFFF"/>
                <w:lang w:val="uk-UA" w:eastAsia="ru-RU"/>
              </w:rPr>
              <w:t>2) тендерна пропозиція:</w:t>
            </w:r>
          </w:p>
          <w:p w:rsidR="009305C3" w:rsidRPr="00A43C50" w:rsidRDefault="009305C3" w:rsidP="00A43C50">
            <w:pPr>
              <w:widowControl w:val="0"/>
              <w:ind w:firstLine="323"/>
              <w:jc w:val="both"/>
              <w:rPr>
                <w:b/>
                <w:bCs/>
                <w:i/>
                <w:sz w:val="22"/>
                <w:szCs w:val="22"/>
                <w:shd w:val="clear" w:color="auto" w:fill="FFFFFF"/>
                <w:lang w:val="uk-UA" w:eastAsia="ru-RU"/>
              </w:rPr>
            </w:pPr>
            <w:r w:rsidRPr="00A43C50">
              <w:rPr>
                <w:bCs/>
                <w:sz w:val="22"/>
                <w:szCs w:val="22"/>
                <w:shd w:val="clear" w:color="auto" w:fill="FFFFFF"/>
                <w:lang w:val="uk-UA" w:eastAsia="ru-RU"/>
              </w:rPr>
              <w:t xml:space="preserve">- </w:t>
            </w:r>
            <w:r w:rsidR="00E57631" w:rsidRPr="00A43C50">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305C3" w:rsidRPr="00CA3003" w:rsidRDefault="009305C3" w:rsidP="00CA3003">
            <w:pPr>
              <w:widowControl w:val="0"/>
              <w:ind w:firstLine="323"/>
              <w:jc w:val="both"/>
              <w:rPr>
                <w:bCs/>
                <w:sz w:val="22"/>
                <w:szCs w:val="22"/>
                <w:shd w:val="clear" w:color="auto" w:fill="FFFFFF"/>
                <w:lang w:val="uk-UA" w:eastAsia="ru-RU"/>
              </w:rPr>
            </w:pPr>
            <w:r w:rsidRPr="00CA3003">
              <w:rPr>
                <w:bCs/>
                <w:sz w:val="22"/>
                <w:szCs w:val="22"/>
                <w:shd w:val="clear" w:color="auto" w:fill="FFFFFF"/>
                <w:lang w:val="uk-UA" w:eastAsia="ru-RU"/>
              </w:rPr>
              <w:t>- є такою, строк дії якої закінчився;</w:t>
            </w:r>
          </w:p>
          <w:p w:rsidR="009305C3" w:rsidRPr="00CA3003" w:rsidRDefault="009305C3" w:rsidP="00CA3003">
            <w:pPr>
              <w:widowControl w:val="0"/>
              <w:ind w:firstLine="323"/>
              <w:jc w:val="both"/>
              <w:rPr>
                <w:bCs/>
                <w:sz w:val="22"/>
                <w:szCs w:val="22"/>
                <w:shd w:val="clear" w:color="auto" w:fill="FFFFFF"/>
                <w:lang w:val="uk-UA" w:eastAsia="ru-RU"/>
              </w:rPr>
            </w:pPr>
            <w:r w:rsidRPr="00CA3003">
              <w:rPr>
                <w:bCs/>
                <w:sz w:val="22"/>
                <w:szCs w:val="22"/>
                <w:shd w:val="clear" w:color="auto" w:fill="FFFFFF"/>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05C3" w:rsidRPr="00CA3003" w:rsidRDefault="009305C3" w:rsidP="00CA3003">
            <w:pPr>
              <w:widowControl w:val="0"/>
              <w:ind w:firstLine="323"/>
              <w:jc w:val="both"/>
              <w:rPr>
                <w:bCs/>
                <w:sz w:val="22"/>
                <w:szCs w:val="22"/>
                <w:shd w:val="clear" w:color="auto" w:fill="FFFFFF"/>
                <w:lang w:val="uk-UA" w:eastAsia="ru-RU"/>
              </w:rPr>
            </w:pPr>
            <w:r w:rsidRPr="00CA3003">
              <w:rPr>
                <w:bCs/>
                <w:sz w:val="22"/>
                <w:szCs w:val="22"/>
                <w:shd w:val="clear" w:color="auto" w:fill="FFFFFF"/>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9305C3" w:rsidRPr="00CA3003" w:rsidRDefault="009305C3" w:rsidP="00CA3003">
            <w:pPr>
              <w:widowControl w:val="0"/>
              <w:ind w:firstLine="323"/>
              <w:jc w:val="both"/>
              <w:rPr>
                <w:b/>
                <w:bCs/>
                <w:i/>
                <w:sz w:val="22"/>
                <w:szCs w:val="22"/>
                <w:shd w:val="clear" w:color="auto" w:fill="FFFFFF"/>
                <w:lang w:val="uk-UA" w:eastAsia="ru-RU"/>
              </w:rPr>
            </w:pPr>
            <w:r w:rsidRPr="00CA3003">
              <w:rPr>
                <w:b/>
                <w:bCs/>
                <w:i/>
                <w:sz w:val="22"/>
                <w:szCs w:val="22"/>
                <w:shd w:val="clear" w:color="auto" w:fill="FFFFFF"/>
                <w:lang w:val="uk-UA" w:eastAsia="ru-RU"/>
              </w:rPr>
              <w:t>3) переможець процедури закупівлі:</w:t>
            </w:r>
          </w:p>
          <w:p w:rsidR="009305C3" w:rsidRPr="00CA3003" w:rsidRDefault="009305C3" w:rsidP="00CA3003">
            <w:pPr>
              <w:widowControl w:val="0"/>
              <w:ind w:firstLine="323"/>
              <w:jc w:val="both"/>
              <w:rPr>
                <w:bCs/>
                <w:sz w:val="22"/>
                <w:szCs w:val="22"/>
                <w:shd w:val="clear" w:color="auto" w:fill="FFFFFF"/>
                <w:lang w:val="uk-UA" w:eastAsia="ru-RU"/>
              </w:rPr>
            </w:pPr>
            <w:r w:rsidRPr="00CA3003">
              <w:rPr>
                <w:bCs/>
                <w:sz w:val="22"/>
                <w:szCs w:val="22"/>
                <w:shd w:val="clear" w:color="auto" w:fill="FFFFFF"/>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9305C3" w:rsidRPr="00A43C50" w:rsidRDefault="009305C3" w:rsidP="00CA3003">
            <w:pPr>
              <w:widowControl w:val="0"/>
              <w:ind w:firstLine="323"/>
              <w:jc w:val="both"/>
              <w:rPr>
                <w:bCs/>
                <w:sz w:val="22"/>
                <w:szCs w:val="22"/>
                <w:shd w:val="clear" w:color="auto" w:fill="FFFFFF"/>
                <w:lang w:val="uk-UA" w:eastAsia="ru-RU"/>
              </w:rPr>
            </w:pPr>
            <w:r w:rsidRPr="00A43C50">
              <w:rPr>
                <w:bCs/>
                <w:sz w:val="22"/>
                <w:szCs w:val="22"/>
                <w:shd w:val="clear" w:color="auto" w:fill="FFFFFF"/>
                <w:lang w:val="uk-UA" w:eastAsia="ru-RU"/>
              </w:rPr>
              <w:t xml:space="preserve">- </w:t>
            </w:r>
            <w:r w:rsidR="00821F4A" w:rsidRPr="00A43C50">
              <w:rPr>
                <w:sz w:val="22"/>
                <w:szCs w:val="22"/>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305C3" w:rsidRPr="00CA3003" w:rsidRDefault="009305C3" w:rsidP="00CA3003">
            <w:pPr>
              <w:widowControl w:val="0"/>
              <w:ind w:firstLine="323"/>
              <w:jc w:val="both"/>
              <w:rPr>
                <w:bCs/>
                <w:sz w:val="22"/>
                <w:szCs w:val="22"/>
                <w:shd w:val="clear" w:color="auto" w:fill="FFFFFF"/>
                <w:lang w:val="uk-UA" w:eastAsia="ru-RU"/>
              </w:rPr>
            </w:pPr>
            <w:r w:rsidRPr="00CA3003">
              <w:rPr>
                <w:bCs/>
                <w:sz w:val="22"/>
                <w:szCs w:val="22"/>
                <w:shd w:val="clear" w:color="auto" w:fill="FFFFFF"/>
                <w:lang w:val="uk-UA" w:eastAsia="ru-RU"/>
              </w:rPr>
              <w:t xml:space="preserve">- не надав копію ліцензії або документа дозвільного характеру </w:t>
            </w:r>
            <w:r w:rsidRPr="00CA3003">
              <w:rPr>
                <w:bCs/>
                <w:sz w:val="22"/>
                <w:szCs w:val="22"/>
                <w:shd w:val="clear" w:color="auto" w:fill="FFFFFF"/>
                <w:lang w:val="uk-UA" w:eastAsia="ru-RU"/>
              </w:rPr>
              <w:lastRenderedPageBreak/>
              <w:t>(у разі їх наявності) відповідно до частини другої статті 41 Закону;</w:t>
            </w:r>
          </w:p>
          <w:p w:rsidR="009305C3" w:rsidRPr="00CA3003" w:rsidRDefault="009305C3" w:rsidP="00CA3003">
            <w:pPr>
              <w:widowControl w:val="0"/>
              <w:ind w:firstLine="323"/>
              <w:jc w:val="both"/>
              <w:rPr>
                <w:bCs/>
                <w:sz w:val="22"/>
                <w:szCs w:val="22"/>
                <w:shd w:val="clear" w:color="auto" w:fill="FFFFFF"/>
                <w:lang w:val="uk-UA" w:eastAsia="ru-RU"/>
              </w:rPr>
            </w:pPr>
            <w:r w:rsidRPr="00CA3003">
              <w:rPr>
                <w:bCs/>
                <w:sz w:val="22"/>
                <w:szCs w:val="22"/>
                <w:shd w:val="clear" w:color="auto" w:fill="FFFFFF"/>
                <w:lang w:val="uk-UA" w:eastAsia="ru-RU"/>
              </w:rPr>
              <w:t>- не надав забезпечення виконання договору про закупівлю, якщо таке забезпечення вимагалося замовником;</w:t>
            </w:r>
          </w:p>
          <w:p w:rsidR="00A43C50" w:rsidRDefault="009305C3" w:rsidP="00A43C50">
            <w:pPr>
              <w:suppressAutoHyphens w:val="0"/>
              <w:ind w:firstLine="323"/>
              <w:jc w:val="both"/>
              <w:rPr>
                <w:bCs/>
                <w:sz w:val="22"/>
                <w:szCs w:val="22"/>
                <w:shd w:val="clear" w:color="auto" w:fill="FFFFFF"/>
                <w:lang w:val="uk-UA" w:eastAsia="ru-RU"/>
              </w:rPr>
            </w:pPr>
            <w:r w:rsidRPr="00A43C50">
              <w:rPr>
                <w:bCs/>
                <w:sz w:val="22"/>
                <w:szCs w:val="22"/>
                <w:shd w:val="clear" w:color="auto" w:fill="FFFFFF"/>
                <w:lang w:val="uk-UA" w:eastAsia="ru-RU"/>
              </w:rPr>
              <w:t xml:space="preserve">- надав недостовірну інформацію, що є суттєвою для визначення результатів процедури закупівлі, яку замовником виявлено згідно з </w:t>
            </w:r>
            <w:r w:rsidR="00B14BD5" w:rsidRPr="00A43C50">
              <w:rPr>
                <w:bCs/>
                <w:sz w:val="22"/>
                <w:szCs w:val="22"/>
                <w:shd w:val="clear" w:color="auto" w:fill="FFFFFF"/>
                <w:lang w:val="uk-UA" w:eastAsia="ru-RU"/>
              </w:rPr>
              <w:t>згідно з абзацом другим пункту 39 Особливостей.</w:t>
            </w:r>
          </w:p>
          <w:p w:rsidR="009305C3" w:rsidRPr="00CA3003" w:rsidRDefault="005C49A1" w:rsidP="00CA3003">
            <w:pPr>
              <w:suppressAutoHyphens w:val="0"/>
              <w:ind w:firstLine="323"/>
              <w:jc w:val="both"/>
              <w:rPr>
                <w:b/>
                <w:sz w:val="22"/>
                <w:szCs w:val="22"/>
                <w:shd w:val="clear" w:color="auto" w:fill="FFFFFF"/>
                <w:lang w:val="uk-UA" w:eastAsia="ru-RU"/>
              </w:rPr>
            </w:pPr>
            <w:r w:rsidRPr="00CA3003">
              <w:rPr>
                <w:b/>
                <w:sz w:val="22"/>
                <w:szCs w:val="22"/>
                <w:shd w:val="clear" w:color="auto" w:fill="FFFFFF"/>
                <w:lang w:val="uk-UA" w:eastAsia="ru-RU"/>
              </w:rPr>
              <w:t xml:space="preserve">2. </w:t>
            </w:r>
            <w:r w:rsidR="009305C3" w:rsidRPr="00CA3003">
              <w:rPr>
                <w:b/>
                <w:sz w:val="22"/>
                <w:szCs w:val="22"/>
                <w:shd w:val="clear" w:color="auto" w:fill="FFFFFF"/>
                <w:lang w:val="uk-UA" w:eastAsia="ru-RU"/>
              </w:rPr>
              <w:t>Замовник може відхилити тендерну пропозицію із зазначенням аргументації в електронній системі закупівель у разі, коли:</w:t>
            </w:r>
          </w:p>
          <w:p w:rsidR="009305C3" w:rsidRPr="00CA3003" w:rsidRDefault="009305C3" w:rsidP="00CA3003">
            <w:pPr>
              <w:suppressAutoHyphens w:val="0"/>
              <w:ind w:firstLine="323"/>
              <w:jc w:val="both"/>
              <w:rPr>
                <w:sz w:val="22"/>
                <w:szCs w:val="22"/>
                <w:shd w:val="clear" w:color="auto" w:fill="FFFFFF"/>
                <w:lang w:val="uk-UA" w:eastAsia="ru-RU"/>
              </w:rPr>
            </w:pPr>
            <w:r w:rsidRPr="00CA3003">
              <w:rPr>
                <w:sz w:val="22"/>
                <w:szCs w:val="22"/>
                <w:shd w:val="clear" w:color="auto" w:fill="FFFFFF"/>
                <w:lang w:val="uk-UA" w:eastAsia="ru-RU"/>
              </w:rPr>
              <w:t>1)</w:t>
            </w:r>
            <w:r w:rsidRPr="00CA3003">
              <w:rPr>
                <w:sz w:val="22"/>
                <w:szCs w:val="22"/>
                <w:shd w:val="clear" w:color="auto" w:fill="FFFFFF"/>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05C3" w:rsidRPr="00CA3003" w:rsidRDefault="009305C3" w:rsidP="00CA3003">
            <w:pPr>
              <w:suppressAutoHyphens w:val="0"/>
              <w:ind w:firstLine="323"/>
              <w:jc w:val="both"/>
              <w:rPr>
                <w:sz w:val="22"/>
                <w:szCs w:val="22"/>
                <w:shd w:val="clear" w:color="auto" w:fill="FFFFFF"/>
                <w:lang w:val="uk-UA" w:eastAsia="ru-RU"/>
              </w:rPr>
            </w:pPr>
            <w:r w:rsidRPr="00CA3003">
              <w:rPr>
                <w:sz w:val="22"/>
                <w:szCs w:val="22"/>
                <w:shd w:val="clear" w:color="auto" w:fill="FFFFFF"/>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49A1" w:rsidRPr="00CA3003" w:rsidRDefault="005C49A1" w:rsidP="00CA3003">
            <w:pPr>
              <w:pStyle w:val="17"/>
              <w:ind w:firstLine="323"/>
              <w:jc w:val="both"/>
              <w:rPr>
                <w:color w:val="auto"/>
                <w:sz w:val="22"/>
                <w:szCs w:val="22"/>
              </w:rPr>
            </w:pPr>
            <w:r w:rsidRPr="00CA3003">
              <w:rPr>
                <w:color w:val="auto"/>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67A45" w:rsidRPr="00CA3003" w:rsidRDefault="005C49A1" w:rsidP="00CA3003">
            <w:pPr>
              <w:shd w:val="clear" w:color="auto" w:fill="FFFFFF"/>
              <w:ind w:firstLine="323"/>
              <w:jc w:val="both"/>
              <w:textAlignment w:val="baseline"/>
              <w:rPr>
                <w:sz w:val="22"/>
                <w:szCs w:val="22"/>
                <w:lang w:val="uk-UA" w:eastAsia="ru-RU"/>
              </w:rPr>
            </w:pPr>
            <w:r w:rsidRPr="00CA3003">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A3003">
              <w:rPr>
                <w:b/>
                <w:i/>
                <w:sz w:val="22"/>
                <w:szCs w:val="22"/>
                <w:lang w:val="uk-UA"/>
              </w:rPr>
              <w:t xml:space="preserve">не пізніш як через чотири дні </w:t>
            </w:r>
            <w:r w:rsidRPr="00CA3003">
              <w:rPr>
                <w:sz w:val="22"/>
                <w:szCs w:val="22"/>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67A45" w:rsidRPr="00CA3003" w:rsidTr="009F6430">
        <w:tc>
          <w:tcPr>
            <w:tcW w:w="10596" w:type="dxa"/>
            <w:gridSpan w:val="3"/>
            <w:shd w:val="clear" w:color="auto" w:fill="C6D9F1"/>
          </w:tcPr>
          <w:p w:rsidR="00D67A45" w:rsidRPr="00CA3003" w:rsidRDefault="00173830" w:rsidP="00CA3003">
            <w:pPr>
              <w:pStyle w:val="17"/>
              <w:tabs>
                <w:tab w:val="left" w:pos="612"/>
              </w:tabs>
              <w:ind w:firstLine="323"/>
              <w:jc w:val="center"/>
              <w:rPr>
                <w:b/>
                <w:color w:val="auto"/>
                <w:sz w:val="22"/>
                <w:szCs w:val="22"/>
              </w:rPr>
            </w:pPr>
            <w:r w:rsidRPr="00CA3003">
              <w:rPr>
                <w:b/>
                <w:color w:val="auto"/>
                <w:sz w:val="22"/>
                <w:szCs w:val="22"/>
              </w:rPr>
              <w:lastRenderedPageBreak/>
              <w:t xml:space="preserve">Розділ VІ. </w:t>
            </w:r>
            <w:r w:rsidR="00D67A45" w:rsidRPr="00CA3003">
              <w:rPr>
                <w:b/>
                <w:color w:val="auto"/>
                <w:sz w:val="22"/>
                <w:szCs w:val="22"/>
              </w:rPr>
              <w:t>Результати торгів та укладання договору про закупівлю</w:t>
            </w:r>
          </w:p>
        </w:tc>
      </w:tr>
      <w:tr w:rsidR="00D67A45" w:rsidRPr="00CA3003" w:rsidTr="009F6430">
        <w:tc>
          <w:tcPr>
            <w:tcW w:w="930" w:type="dxa"/>
          </w:tcPr>
          <w:p w:rsidR="00D67A45" w:rsidRPr="00CA3003" w:rsidRDefault="00D67A45" w:rsidP="00CA3003">
            <w:pPr>
              <w:pStyle w:val="17"/>
              <w:jc w:val="center"/>
              <w:rPr>
                <w:color w:val="auto"/>
                <w:sz w:val="22"/>
                <w:szCs w:val="22"/>
              </w:rPr>
            </w:pPr>
            <w:r w:rsidRPr="00CA3003">
              <w:rPr>
                <w:color w:val="auto"/>
                <w:sz w:val="22"/>
                <w:szCs w:val="22"/>
              </w:rPr>
              <w:t>1</w:t>
            </w:r>
          </w:p>
        </w:tc>
        <w:tc>
          <w:tcPr>
            <w:tcW w:w="3117" w:type="dxa"/>
          </w:tcPr>
          <w:p w:rsidR="00D67A45" w:rsidRPr="00A34071" w:rsidRDefault="00D67A45" w:rsidP="00CA3003">
            <w:pPr>
              <w:pStyle w:val="17"/>
              <w:rPr>
                <w:b/>
                <w:color w:val="auto"/>
                <w:sz w:val="22"/>
                <w:szCs w:val="22"/>
              </w:rPr>
            </w:pPr>
            <w:r w:rsidRPr="00A34071">
              <w:rPr>
                <w:b/>
                <w:color w:val="auto"/>
                <w:sz w:val="22"/>
                <w:szCs w:val="22"/>
              </w:rPr>
              <w:t>Відміна замовником торгів чи визнання їх такими, що не відбулися </w:t>
            </w:r>
          </w:p>
          <w:p w:rsidR="00D67A45" w:rsidRPr="00CA3003" w:rsidRDefault="00D67A45" w:rsidP="00CA3003">
            <w:pPr>
              <w:pStyle w:val="17"/>
              <w:rPr>
                <w:color w:val="auto"/>
                <w:sz w:val="22"/>
                <w:szCs w:val="22"/>
              </w:rPr>
            </w:pPr>
          </w:p>
        </w:tc>
        <w:tc>
          <w:tcPr>
            <w:tcW w:w="6549" w:type="dxa"/>
          </w:tcPr>
          <w:p w:rsidR="008E67EF" w:rsidRPr="00CA3003" w:rsidRDefault="008E67EF" w:rsidP="00CA3003">
            <w:pPr>
              <w:ind w:firstLine="323"/>
              <w:jc w:val="both"/>
              <w:rPr>
                <w:sz w:val="22"/>
                <w:szCs w:val="22"/>
                <w:lang w:val="uk-UA" w:eastAsia="ru-RU"/>
              </w:rPr>
            </w:pPr>
            <w:r w:rsidRPr="00CA3003">
              <w:rPr>
                <w:sz w:val="22"/>
                <w:szCs w:val="22"/>
                <w:lang w:val="uk-UA" w:eastAsia="ru-RU"/>
              </w:rPr>
              <w:t xml:space="preserve">1. </w:t>
            </w:r>
            <w:r w:rsidRPr="008F2289">
              <w:rPr>
                <w:b/>
                <w:sz w:val="22"/>
                <w:szCs w:val="22"/>
                <w:lang w:val="uk-UA" w:eastAsia="ru-RU"/>
              </w:rPr>
              <w:t>Замовник відміняє відкриті торги у разі:</w:t>
            </w:r>
          </w:p>
          <w:p w:rsidR="008E67EF" w:rsidRPr="00CA3003" w:rsidRDefault="008E67EF" w:rsidP="00CA3003">
            <w:pPr>
              <w:ind w:firstLine="323"/>
              <w:jc w:val="both"/>
              <w:rPr>
                <w:sz w:val="22"/>
                <w:szCs w:val="22"/>
                <w:lang w:val="uk-UA" w:eastAsia="ru-RU"/>
              </w:rPr>
            </w:pPr>
            <w:r w:rsidRPr="00CA3003">
              <w:rPr>
                <w:sz w:val="22"/>
                <w:szCs w:val="22"/>
                <w:lang w:val="uk-UA" w:eastAsia="ru-RU"/>
              </w:rPr>
              <w:t>1) відсутності подальшої потреби в закупівлі товарів, робіт чи послуг;</w:t>
            </w:r>
          </w:p>
          <w:p w:rsidR="008E67EF" w:rsidRPr="00CA3003" w:rsidRDefault="008E67EF" w:rsidP="00CA3003">
            <w:pPr>
              <w:ind w:firstLine="323"/>
              <w:jc w:val="both"/>
              <w:rPr>
                <w:sz w:val="22"/>
                <w:szCs w:val="22"/>
                <w:lang w:val="uk-UA" w:eastAsia="ru-RU"/>
              </w:rPr>
            </w:pPr>
            <w:r w:rsidRPr="00CA3003">
              <w:rPr>
                <w:sz w:val="22"/>
                <w:szCs w:val="22"/>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67EF" w:rsidRPr="00CA3003" w:rsidRDefault="008E67EF" w:rsidP="00CA3003">
            <w:pPr>
              <w:ind w:firstLine="323"/>
              <w:jc w:val="both"/>
              <w:rPr>
                <w:sz w:val="22"/>
                <w:szCs w:val="22"/>
                <w:lang w:val="uk-UA" w:eastAsia="ru-RU"/>
              </w:rPr>
            </w:pPr>
            <w:r w:rsidRPr="00CA3003">
              <w:rPr>
                <w:sz w:val="22"/>
                <w:szCs w:val="22"/>
                <w:lang w:val="uk-UA" w:eastAsia="ru-RU"/>
              </w:rPr>
              <w:t>3) скорочення обсягу видатків на здійснення закупівлі товарів, робіт чи послуг;</w:t>
            </w:r>
          </w:p>
          <w:p w:rsidR="008E67EF" w:rsidRPr="00CA3003" w:rsidRDefault="008E67EF" w:rsidP="00CA3003">
            <w:pPr>
              <w:ind w:firstLine="323"/>
              <w:jc w:val="both"/>
              <w:rPr>
                <w:sz w:val="22"/>
                <w:szCs w:val="22"/>
                <w:lang w:val="uk-UA" w:eastAsia="ru-RU"/>
              </w:rPr>
            </w:pPr>
            <w:r w:rsidRPr="00CA3003">
              <w:rPr>
                <w:sz w:val="22"/>
                <w:szCs w:val="22"/>
                <w:lang w:val="uk-UA" w:eastAsia="ru-RU"/>
              </w:rPr>
              <w:t>4) коли здійснення закупівлі стало неможливим внаслідок дії обставин непереборної сили.</w:t>
            </w:r>
          </w:p>
          <w:p w:rsidR="008E67EF" w:rsidRPr="00CA3003" w:rsidRDefault="008E67EF" w:rsidP="00CA3003">
            <w:pPr>
              <w:ind w:firstLine="323"/>
              <w:jc w:val="both"/>
              <w:rPr>
                <w:sz w:val="22"/>
                <w:szCs w:val="22"/>
                <w:lang w:val="uk-UA" w:eastAsia="ru-RU"/>
              </w:rPr>
            </w:pPr>
            <w:r w:rsidRPr="00CA3003">
              <w:rPr>
                <w:sz w:val="22"/>
                <w:szCs w:val="22"/>
                <w:lang w:val="uk-UA" w:eastAsia="ru-RU"/>
              </w:rPr>
              <w:t xml:space="preserve">У разі відміни відкритих торгів замовник </w:t>
            </w:r>
            <w:r w:rsidRPr="008F2289">
              <w:rPr>
                <w:b/>
                <w:i/>
                <w:sz w:val="22"/>
                <w:szCs w:val="22"/>
                <w:lang w:val="uk-UA" w:eastAsia="ru-RU"/>
              </w:rPr>
              <w:t>протягом одного</w:t>
            </w:r>
            <w:r w:rsidRPr="00CA3003">
              <w:rPr>
                <w:sz w:val="22"/>
                <w:szCs w:val="22"/>
                <w:lang w:val="uk-UA" w:eastAsia="ru-RU"/>
              </w:rPr>
              <w:t xml:space="preserve"> робочого дня з дати прийняття відповідного рішення зазначає в електронній системі закупівель підстави прийняття такого рішення. </w:t>
            </w:r>
          </w:p>
          <w:p w:rsidR="008E67EF" w:rsidRPr="00CA3003" w:rsidRDefault="008E67EF" w:rsidP="00CA3003">
            <w:pPr>
              <w:ind w:firstLine="323"/>
              <w:jc w:val="both"/>
              <w:rPr>
                <w:sz w:val="22"/>
                <w:szCs w:val="22"/>
                <w:lang w:val="uk-UA" w:eastAsia="ru-RU"/>
              </w:rPr>
            </w:pPr>
            <w:r w:rsidRPr="00CA3003">
              <w:rPr>
                <w:sz w:val="22"/>
                <w:szCs w:val="22"/>
                <w:lang w:val="uk-UA" w:eastAsia="ru-RU"/>
              </w:rPr>
              <w:t xml:space="preserve">2. </w:t>
            </w:r>
            <w:r w:rsidRPr="008F2289">
              <w:rPr>
                <w:b/>
                <w:i/>
                <w:sz w:val="22"/>
                <w:szCs w:val="22"/>
                <w:lang w:val="uk-UA" w:eastAsia="ru-RU"/>
              </w:rPr>
              <w:t>Відкриті торги автоматично відміняються електронною системою закупівель у разі:</w:t>
            </w:r>
          </w:p>
          <w:p w:rsidR="008E67EF" w:rsidRPr="00CA3003" w:rsidRDefault="008E67EF" w:rsidP="00CA3003">
            <w:pPr>
              <w:ind w:firstLine="323"/>
              <w:jc w:val="both"/>
              <w:rPr>
                <w:sz w:val="22"/>
                <w:szCs w:val="22"/>
                <w:lang w:val="uk-UA" w:eastAsia="ru-RU"/>
              </w:rPr>
            </w:pPr>
            <w:r w:rsidRPr="00CA3003">
              <w:rPr>
                <w:sz w:val="22"/>
                <w:szCs w:val="22"/>
                <w:lang w:val="uk-UA" w:eastAsia="ru-RU"/>
              </w:rPr>
              <w:t xml:space="preserve">1) відхилення всіх тендерних пропозицій (у тому числі, якщо була подана одна тендерна пропозиція, яка відхилена замовником) </w:t>
            </w:r>
            <w:r w:rsidR="00872915" w:rsidRPr="00CA3003">
              <w:rPr>
                <w:sz w:val="22"/>
                <w:szCs w:val="22"/>
                <w:lang w:val="uk-UA" w:eastAsia="ru-RU"/>
              </w:rPr>
              <w:t>згідно з Особливостями</w:t>
            </w:r>
            <w:r w:rsidRPr="00CA3003">
              <w:rPr>
                <w:sz w:val="22"/>
                <w:szCs w:val="22"/>
                <w:lang w:val="uk-UA" w:eastAsia="ru-RU"/>
              </w:rPr>
              <w:t>;</w:t>
            </w:r>
          </w:p>
          <w:p w:rsidR="008E67EF" w:rsidRPr="00CA3003" w:rsidRDefault="008E67EF" w:rsidP="00CA3003">
            <w:pPr>
              <w:ind w:firstLine="323"/>
              <w:jc w:val="both"/>
              <w:rPr>
                <w:sz w:val="22"/>
                <w:szCs w:val="22"/>
                <w:lang w:val="uk-UA" w:eastAsia="ru-RU"/>
              </w:rPr>
            </w:pPr>
            <w:r w:rsidRPr="00CA3003">
              <w:rPr>
                <w:sz w:val="22"/>
                <w:szCs w:val="22"/>
                <w:lang w:val="uk-UA" w:eastAsia="ru-RU"/>
              </w:rPr>
              <w:lastRenderedPageBreak/>
              <w:t xml:space="preserve">2) неподання жодної тендерної пропозиції для участі у відкритих торгах у строк, установлений замовником </w:t>
            </w:r>
            <w:r w:rsidR="00872915" w:rsidRPr="00CA3003">
              <w:rPr>
                <w:sz w:val="22"/>
                <w:szCs w:val="22"/>
                <w:lang w:val="uk-UA" w:eastAsia="ru-RU"/>
              </w:rPr>
              <w:t>згідно з Особливостями</w:t>
            </w:r>
            <w:r w:rsidRPr="00CA3003">
              <w:rPr>
                <w:sz w:val="22"/>
                <w:szCs w:val="22"/>
                <w:lang w:val="uk-UA" w:eastAsia="ru-RU"/>
              </w:rPr>
              <w:t>.</w:t>
            </w:r>
          </w:p>
          <w:p w:rsidR="008E67EF" w:rsidRPr="00CA3003" w:rsidRDefault="008E67EF" w:rsidP="00CA3003">
            <w:pPr>
              <w:ind w:firstLine="323"/>
              <w:jc w:val="both"/>
              <w:rPr>
                <w:sz w:val="22"/>
                <w:szCs w:val="22"/>
                <w:lang w:val="uk-UA" w:eastAsia="ru-RU"/>
              </w:rPr>
            </w:pPr>
            <w:r w:rsidRPr="00CA3003">
              <w:rPr>
                <w:sz w:val="22"/>
                <w:szCs w:val="22"/>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67EF" w:rsidRPr="00CA3003" w:rsidRDefault="008E67EF" w:rsidP="00CA3003">
            <w:pPr>
              <w:ind w:firstLine="323"/>
              <w:jc w:val="both"/>
              <w:rPr>
                <w:sz w:val="22"/>
                <w:szCs w:val="22"/>
                <w:lang w:val="uk-UA" w:eastAsia="ru-RU"/>
              </w:rPr>
            </w:pPr>
            <w:r w:rsidRPr="00CA3003">
              <w:rPr>
                <w:sz w:val="22"/>
                <w:szCs w:val="22"/>
                <w:lang w:val="uk-UA" w:eastAsia="ru-RU"/>
              </w:rPr>
              <w:t>3. Відкриті торги можуть бути відмінені частково (за лотом).</w:t>
            </w:r>
          </w:p>
          <w:p w:rsidR="00D67A45" w:rsidRPr="00CA3003" w:rsidRDefault="008E67EF" w:rsidP="00CA3003">
            <w:pPr>
              <w:pStyle w:val="17"/>
              <w:ind w:firstLine="323"/>
              <w:jc w:val="both"/>
              <w:rPr>
                <w:color w:val="auto"/>
                <w:sz w:val="22"/>
                <w:szCs w:val="22"/>
              </w:rPr>
            </w:pPr>
            <w:r w:rsidRPr="00CA3003">
              <w:rPr>
                <w:color w:val="auto"/>
                <w:sz w:val="22"/>
                <w:szCs w:val="22"/>
                <w:lang w:eastAsia="ru-RU"/>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67A45" w:rsidRPr="00CA3003" w:rsidTr="009F6430">
        <w:tc>
          <w:tcPr>
            <w:tcW w:w="930" w:type="dxa"/>
          </w:tcPr>
          <w:p w:rsidR="00D67A45" w:rsidRPr="00CA3003" w:rsidRDefault="00D67A45" w:rsidP="00CA3003">
            <w:pPr>
              <w:pStyle w:val="17"/>
              <w:ind w:right="113"/>
              <w:jc w:val="both"/>
              <w:rPr>
                <w:color w:val="auto"/>
                <w:sz w:val="22"/>
                <w:szCs w:val="22"/>
              </w:rPr>
            </w:pPr>
            <w:r w:rsidRPr="00CA3003">
              <w:rPr>
                <w:color w:val="auto"/>
                <w:sz w:val="22"/>
                <w:szCs w:val="22"/>
              </w:rPr>
              <w:lastRenderedPageBreak/>
              <w:t>2</w:t>
            </w:r>
          </w:p>
        </w:tc>
        <w:tc>
          <w:tcPr>
            <w:tcW w:w="3117" w:type="dxa"/>
          </w:tcPr>
          <w:p w:rsidR="00D67A45" w:rsidRPr="008F2289" w:rsidRDefault="00D67A45" w:rsidP="00CA3003">
            <w:pPr>
              <w:pStyle w:val="17"/>
              <w:ind w:right="113"/>
              <w:jc w:val="both"/>
              <w:rPr>
                <w:b/>
                <w:color w:val="auto"/>
                <w:sz w:val="22"/>
                <w:szCs w:val="22"/>
              </w:rPr>
            </w:pPr>
            <w:r w:rsidRPr="008F2289">
              <w:rPr>
                <w:b/>
                <w:color w:val="auto"/>
                <w:sz w:val="22"/>
                <w:szCs w:val="22"/>
              </w:rPr>
              <w:t xml:space="preserve">Строк укладання договору </w:t>
            </w:r>
          </w:p>
        </w:tc>
        <w:tc>
          <w:tcPr>
            <w:tcW w:w="6549" w:type="dxa"/>
          </w:tcPr>
          <w:p w:rsidR="004E5FF1" w:rsidRPr="00CA3003" w:rsidRDefault="00781FA8" w:rsidP="00CA3003">
            <w:pPr>
              <w:ind w:firstLine="323"/>
              <w:jc w:val="both"/>
              <w:rPr>
                <w:sz w:val="22"/>
                <w:szCs w:val="22"/>
                <w:lang w:val="uk-UA" w:eastAsia="ru-RU"/>
              </w:rPr>
            </w:pPr>
            <w:r w:rsidRPr="00CA3003">
              <w:rPr>
                <w:sz w:val="22"/>
                <w:szCs w:val="22"/>
                <w:lang w:val="uk-UA" w:eastAsia="ru-RU"/>
              </w:rPr>
              <w:t xml:space="preserve">1. </w:t>
            </w:r>
            <w:r w:rsidR="004E5FF1" w:rsidRPr="00CA3003">
              <w:rPr>
                <w:sz w:val="22"/>
                <w:szCs w:val="22"/>
                <w:lang w:val="uk-UA" w:eastAsia="ru-RU"/>
              </w:rPr>
              <w:t>Рішення про намір укласти договір про закупівлю приймається замовником відповідно пункту 46 Особливостей.</w:t>
            </w:r>
          </w:p>
          <w:p w:rsidR="004E5FF1" w:rsidRPr="00CA3003" w:rsidRDefault="00781FA8" w:rsidP="00CA3003">
            <w:pPr>
              <w:ind w:firstLine="323"/>
              <w:jc w:val="both"/>
              <w:rPr>
                <w:sz w:val="22"/>
                <w:szCs w:val="22"/>
                <w:lang w:val="uk-UA" w:eastAsia="ru-RU"/>
              </w:rPr>
            </w:pPr>
            <w:r w:rsidRPr="00CA3003">
              <w:rPr>
                <w:sz w:val="22"/>
                <w:szCs w:val="22"/>
                <w:lang w:val="uk-UA" w:eastAsia="ru-RU"/>
              </w:rPr>
              <w:t xml:space="preserve">2. </w:t>
            </w:r>
            <w:r w:rsidR="004E5FF1" w:rsidRPr="00CA3003">
              <w:rPr>
                <w:sz w:val="22"/>
                <w:szCs w:val="22"/>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E5FF1" w:rsidRPr="00CA3003" w:rsidRDefault="00781FA8" w:rsidP="00CA3003">
            <w:pPr>
              <w:ind w:firstLine="323"/>
              <w:jc w:val="both"/>
              <w:rPr>
                <w:sz w:val="22"/>
                <w:szCs w:val="22"/>
                <w:lang w:val="uk-UA" w:eastAsia="ru-RU"/>
              </w:rPr>
            </w:pPr>
            <w:r w:rsidRPr="00CA3003">
              <w:rPr>
                <w:sz w:val="22"/>
                <w:szCs w:val="22"/>
                <w:lang w:val="uk-UA" w:eastAsia="ru-RU"/>
              </w:rPr>
              <w:t xml:space="preserve">3. </w:t>
            </w:r>
            <w:r w:rsidR="004E5FF1" w:rsidRPr="00CA3003">
              <w:rPr>
                <w:sz w:val="22"/>
                <w:szCs w:val="22"/>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E5FF1" w:rsidRPr="00CA3003" w:rsidRDefault="00781FA8" w:rsidP="00CA3003">
            <w:pPr>
              <w:ind w:firstLine="323"/>
              <w:jc w:val="both"/>
              <w:rPr>
                <w:sz w:val="22"/>
                <w:szCs w:val="22"/>
                <w:lang w:val="uk-UA" w:eastAsia="ru-RU"/>
              </w:rPr>
            </w:pPr>
            <w:r w:rsidRPr="00CA3003">
              <w:rPr>
                <w:sz w:val="22"/>
                <w:szCs w:val="22"/>
                <w:lang w:val="uk-UA" w:eastAsia="ru-RU"/>
              </w:rPr>
              <w:t xml:space="preserve">4. </w:t>
            </w:r>
            <w:r w:rsidR="004E5FF1" w:rsidRPr="00CA3003">
              <w:rPr>
                <w:sz w:val="22"/>
                <w:szCs w:val="22"/>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4E5FF1" w:rsidRPr="00CA3003">
              <w:rPr>
                <w:b/>
                <w:i/>
                <w:sz w:val="22"/>
                <w:szCs w:val="22"/>
                <w:lang w:val="uk-UA" w:eastAsia="ru-RU"/>
              </w:rPr>
              <w:t>не пізніше ніж через 15 днів</w:t>
            </w:r>
            <w:r w:rsidR="004E5FF1" w:rsidRPr="00CA3003">
              <w:rPr>
                <w:sz w:val="22"/>
                <w:szCs w:val="22"/>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5FF1" w:rsidRPr="00CA3003" w:rsidRDefault="00781FA8" w:rsidP="00CA3003">
            <w:pPr>
              <w:ind w:firstLine="323"/>
              <w:jc w:val="both"/>
              <w:rPr>
                <w:sz w:val="22"/>
                <w:szCs w:val="22"/>
                <w:lang w:val="uk-UA" w:eastAsia="ru-RU"/>
              </w:rPr>
            </w:pPr>
            <w:r w:rsidRPr="00CA3003">
              <w:rPr>
                <w:sz w:val="22"/>
                <w:szCs w:val="22"/>
                <w:lang w:val="uk-UA" w:eastAsia="ru-RU"/>
              </w:rPr>
              <w:t xml:space="preserve">5. </w:t>
            </w:r>
            <w:r w:rsidR="004E5FF1" w:rsidRPr="00CA3003">
              <w:rPr>
                <w:sz w:val="22"/>
                <w:szCs w:val="22"/>
                <w:lang w:val="uk-UA" w:eastAsia="ru-RU"/>
              </w:rPr>
              <w:t xml:space="preserve">У разі відхилення тендерної пропозиції з підстави, визначеної підпунктом 3 пункту 41 </w:t>
            </w:r>
            <w:r w:rsidR="00263488" w:rsidRPr="00CA3003">
              <w:rPr>
                <w:sz w:val="22"/>
                <w:szCs w:val="22"/>
                <w:lang w:val="uk-UA" w:eastAsia="ru-RU"/>
              </w:rPr>
              <w:t>О</w:t>
            </w:r>
            <w:r w:rsidR="004E5FF1" w:rsidRPr="00CA3003">
              <w:rPr>
                <w:sz w:val="22"/>
                <w:szCs w:val="22"/>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пунктом</w:t>
            </w:r>
            <w:r w:rsidR="00263488" w:rsidRPr="00CA3003">
              <w:rPr>
                <w:sz w:val="22"/>
                <w:szCs w:val="22"/>
                <w:lang w:val="uk-UA" w:eastAsia="ru-RU"/>
              </w:rPr>
              <w:t xml:space="preserve"> 46 Особливостей</w:t>
            </w:r>
            <w:r w:rsidR="004E5FF1" w:rsidRPr="00CA3003">
              <w:rPr>
                <w:sz w:val="22"/>
                <w:szCs w:val="22"/>
                <w:lang w:val="uk-UA" w:eastAsia="ru-RU"/>
              </w:rPr>
              <w:t>.</w:t>
            </w:r>
          </w:p>
          <w:p w:rsidR="00D67A45" w:rsidRPr="00CA3003" w:rsidRDefault="00781FA8" w:rsidP="00CA3003">
            <w:pPr>
              <w:pStyle w:val="17"/>
              <w:tabs>
                <w:tab w:val="left" w:pos="612"/>
              </w:tabs>
              <w:ind w:firstLine="323"/>
              <w:jc w:val="both"/>
              <w:rPr>
                <w:color w:val="auto"/>
                <w:sz w:val="22"/>
                <w:szCs w:val="22"/>
              </w:rPr>
            </w:pPr>
            <w:r w:rsidRPr="00CA3003">
              <w:rPr>
                <w:color w:val="auto"/>
                <w:sz w:val="22"/>
                <w:szCs w:val="22"/>
                <w:lang w:eastAsia="ru-RU"/>
              </w:rPr>
              <w:t xml:space="preserve">6. </w:t>
            </w:r>
            <w:r w:rsidR="004E5FF1" w:rsidRPr="00CA3003">
              <w:rPr>
                <w:color w:val="auto"/>
                <w:sz w:val="22"/>
                <w:szCs w:val="22"/>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004E5FF1" w:rsidRPr="001F5749">
              <w:rPr>
                <w:color w:val="auto"/>
                <w:sz w:val="22"/>
                <w:szCs w:val="22"/>
                <w:lang w:eastAsia="ru-RU"/>
              </w:rPr>
              <w:t xml:space="preserve">визначені статтею 33 Закону та </w:t>
            </w:r>
            <w:r w:rsidR="00263488" w:rsidRPr="001F5749">
              <w:rPr>
                <w:color w:val="auto"/>
                <w:sz w:val="22"/>
                <w:szCs w:val="22"/>
                <w:lang w:eastAsia="ru-RU"/>
              </w:rPr>
              <w:t>О</w:t>
            </w:r>
            <w:r w:rsidR="004E5FF1" w:rsidRPr="001F5749">
              <w:rPr>
                <w:color w:val="auto"/>
                <w:sz w:val="22"/>
                <w:szCs w:val="22"/>
                <w:lang w:eastAsia="ru-RU"/>
              </w:rPr>
              <w:t>собливостями.</w:t>
            </w:r>
          </w:p>
        </w:tc>
      </w:tr>
      <w:tr w:rsidR="00D67A45" w:rsidRPr="00CA3003" w:rsidTr="009F6430">
        <w:tc>
          <w:tcPr>
            <w:tcW w:w="930" w:type="dxa"/>
          </w:tcPr>
          <w:p w:rsidR="00D67A45" w:rsidRPr="00CA3003" w:rsidRDefault="00D67A45" w:rsidP="00CA3003">
            <w:pPr>
              <w:pStyle w:val="17"/>
              <w:ind w:right="113"/>
              <w:jc w:val="both"/>
              <w:rPr>
                <w:color w:val="auto"/>
                <w:sz w:val="22"/>
                <w:szCs w:val="22"/>
              </w:rPr>
            </w:pPr>
            <w:r w:rsidRPr="00CA3003">
              <w:rPr>
                <w:color w:val="auto"/>
                <w:sz w:val="22"/>
                <w:szCs w:val="22"/>
              </w:rPr>
              <w:t>3</w:t>
            </w:r>
          </w:p>
        </w:tc>
        <w:tc>
          <w:tcPr>
            <w:tcW w:w="3117" w:type="dxa"/>
          </w:tcPr>
          <w:p w:rsidR="00D67A45" w:rsidRPr="001F5749" w:rsidRDefault="00124CCE" w:rsidP="00CA3003">
            <w:pPr>
              <w:pStyle w:val="17"/>
              <w:ind w:right="113"/>
              <w:jc w:val="both"/>
              <w:rPr>
                <w:b/>
                <w:color w:val="auto"/>
                <w:sz w:val="22"/>
                <w:szCs w:val="22"/>
              </w:rPr>
            </w:pPr>
            <w:r w:rsidRPr="001F5749">
              <w:rPr>
                <w:b/>
                <w:sz w:val="22"/>
                <w:szCs w:val="22"/>
              </w:rPr>
              <w:t>Проєкт договору про закупівлю</w:t>
            </w:r>
          </w:p>
        </w:tc>
        <w:tc>
          <w:tcPr>
            <w:tcW w:w="6549" w:type="dxa"/>
          </w:tcPr>
          <w:p w:rsidR="00124CCE" w:rsidRPr="00CA3003" w:rsidRDefault="00781FA8" w:rsidP="00C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3"/>
              <w:jc w:val="both"/>
              <w:rPr>
                <w:sz w:val="22"/>
                <w:szCs w:val="22"/>
                <w:lang w:val="uk-UA" w:eastAsia="ru-RU"/>
              </w:rPr>
            </w:pPr>
            <w:r w:rsidRPr="00CA3003">
              <w:rPr>
                <w:sz w:val="22"/>
                <w:szCs w:val="22"/>
                <w:lang w:val="uk-UA" w:eastAsia="ru-RU"/>
              </w:rPr>
              <w:t xml:space="preserve">1. </w:t>
            </w:r>
            <w:r w:rsidR="00124CCE" w:rsidRPr="00CA3003">
              <w:rPr>
                <w:sz w:val="22"/>
                <w:szCs w:val="22"/>
                <w:lang w:val="uk-UA" w:eastAsia="ru-RU"/>
              </w:rPr>
              <w:t xml:space="preserve">Проєкт договору про закупівлю викладено </w:t>
            </w:r>
            <w:r w:rsidR="00124CCE" w:rsidRPr="00CA3003">
              <w:rPr>
                <w:b/>
                <w:sz w:val="22"/>
                <w:szCs w:val="22"/>
                <w:lang w:val="uk-UA" w:eastAsia="ru-RU"/>
              </w:rPr>
              <w:t>в Додатку 5</w:t>
            </w:r>
            <w:r w:rsidR="00124CCE" w:rsidRPr="00CA3003">
              <w:rPr>
                <w:sz w:val="22"/>
                <w:szCs w:val="22"/>
                <w:lang w:val="uk-UA" w:eastAsia="ru-RU"/>
              </w:rPr>
              <w:t xml:space="preserve"> до цієї тендерної документації.</w:t>
            </w:r>
          </w:p>
          <w:p w:rsidR="00CB2639" w:rsidRPr="00CA3003" w:rsidRDefault="00CB2639" w:rsidP="00CA3003">
            <w:pPr>
              <w:ind w:firstLine="323"/>
              <w:jc w:val="both"/>
              <w:rPr>
                <w:sz w:val="22"/>
                <w:szCs w:val="22"/>
                <w:lang w:val="uk-UA" w:eastAsia="ru-RU"/>
              </w:rPr>
            </w:pPr>
            <w:r w:rsidRPr="00CA3003">
              <w:rPr>
                <w:sz w:val="22"/>
                <w:szCs w:val="22"/>
                <w:lang w:val="uk-UA" w:eastAsia="ru-RU"/>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та Особливостями.</w:t>
            </w:r>
          </w:p>
          <w:p w:rsidR="000F2019" w:rsidRPr="00CA3003" w:rsidRDefault="00781FA8" w:rsidP="00CA3003">
            <w:pPr>
              <w:ind w:firstLine="323"/>
              <w:jc w:val="both"/>
              <w:rPr>
                <w:sz w:val="22"/>
                <w:szCs w:val="22"/>
                <w:lang w:val="uk-UA" w:eastAsia="ru-RU"/>
              </w:rPr>
            </w:pPr>
            <w:r w:rsidRPr="00CA3003">
              <w:rPr>
                <w:sz w:val="22"/>
                <w:szCs w:val="22"/>
                <w:lang w:val="uk-UA" w:eastAsia="ru-RU"/>
              </w:rPr>
              <w:t xml:space="preserve">2. </w:t>
            </w:r>
            <w:r w:rsidR="000F2019" w:rsidRPr="00CA3003">
              <w:rPr>
                <w:sz w:val="22"/>
                <w:szCs w:val="22"/>
                <w:lang w:val="uk-UA" w:eastAsia="ru-RU"/>
              </w:rPr>
              <w:t xml:space="preserve">Умови договору про закупівлю не повинні відрізнятися </w:t>
            </w:r>
            <w:r w:rsidR="00CB2639" w:rsidRPr="00CA3003">
              <w:rPr>
                <w:sz w:val="22"/>
                <w:szCs w:val="22"/>
                <w:lang w:val="uk-UA" w:eastAsia="ru-RU"/>
              </w:rPr>
              <w:t>від змісту тендерної пропозиції, окрім випадків передбачених чинним законодавством Укиаїни та цими Особливостями.</w:t>
            </w:r>
          </w:p>
          <w:p w:rsidR="002E631B" w:rsidRPr="00CA3003" w:rsidRDefault="00781FA8" w:rsidP="00CA3003">
            <w:pPr>
              <w:ind w:firstLine="323"/>
              <w:jc w:val="both"/>
              <w:rPr>
                <w:sz w:val="22"/>
                <w:szCs w:val="22"/>
                <w:lang w:val="uk-UA" w:eastAsia="ru-RU"/>
              </w:rPr>
            </w:pPr>
            <w:r w:rsidRPr="00CA3003">
              <w:rPr>
                <w:sz w:val="22"/>
                <w:szCs w:val="22"/>
                <w:lang w:val="uk-UA" w:eastAsia="ru-RU"/>
              </w:rPr>
              <w:t xml:space="preserve">3. </w:t>
            </w:r>
            <w:r w:rsidR="002E631B" w:rsidRPr="00CA3003">
              <w:rPr>
                <w:sz w:val="22"/>
                <w:szCs w:val="22"/>
                <w:lang w:val="uk-UA" w:eastAsia="ru-RU"/>
              </w:rPr>
              <w:t>Договір про закупівлю є нікчемним у разі:</w:t>
            </w:r>
          </w:p>
          <w:p w:rsidR="002E631B" w:rsidRPr="00CA3003" w:rsidRDefault="002E631B" w:rsidP="00CA3003">
            <w:pPr>
              <w:ind w:firstLine="323"/>
              <w:jc w:val="both"/>
              <w:rPr>
                <w:sz w:val="22"/>
                <w:szCs w:val="22"/>
                <w:lang w:val="uk-UA" w:eastAsia="ru-RU"/>
              </w:rPr>
            </w:pPr>
            <w:r w:rsidRPr="00CA3003">
              <w:rPr>
                <w:sz w:val="22"/>
                <w:szCs w:val="22"/>
                <w:lang w:val="uk-UA" w:eastAsia="ru-RU"/>
              </w:rPr>
              <w:lastRenderedPageBreak/>
              <w:t>1) коли замовник уклав договір про закупівлю з порушенням вимог, визначених пунктом 5 Особливостей;</w:t>
            </w:r>
          </w:p>
          <w:p w:rsidR="002E631B" w:rsidRPr="00CA3003" w:rsidRDefault="002E631B" w:rsidP="00CA3003">
            <w:pPr>
              <w:ind w:firstLine="323"/>
              <w:jc w:val="both"/>
              <w:rPr>
                <w:sz w:val="22"/>
                <w:szCs w:val="22"/>
                <w:lang w:val="uk-UA" w:eastAsia="ru-RU"/>
              </w:rPr>
            </w:pPr>
            <w:r w:rsidRPr="00CA3003">
              <w:rPr>
                <w:sz w:val="22"/>
                <w:szCs w:val="22"/>
                <w:lang w:val="uk-UA" w:eastAsia="ru-RU"/>
              </w:rPr>
              <w:t>2) укладення договору про закупівлю з порушенням вимог пункту 18 Особливостей;</w:t>
            </w:r>
          </w:p>
          <w:p w:rsidR="002E631B" w:rsidRPr="00CA3003" w:rsidRDefault="002E631B" w:rsidP="00CA3003">
            <w:pPr>
              <w:ind w:firstLine="323"/>
              <w:jc w:val="both"/>
              <w:rPr>
                <w:sz w:val="22"/>
                <w:szCs w:val="22"/>
                <w:lang w:val="uk-UA" w:eastAsia="ru-RU"/>
              </w:rPr>
            </w:pPr>
            <w:r w:rsidRPr="00CA3003">
              <w:rPr>
                <w:sz w:val="22"/>
                <w:szCs w:val="22"/>
                <w:lang w:val="uk-UA" w:eastAsia="ru-RU"/>
              </w:rPr>
              <w:t>3) укладення договору про закупівлю в період оскарження відкритих торгів відповідно до статті 18 Закону та цих особливостей;</w:t>
            </w:r>
          </w:p>
          <w:p w:rsidR="002E631B" w:rsidRPr="00CA3003" w:rsidRDefault="002E631B" w:rsidP="00CA3003">
            <w:pPr>
              <w:ind w:firstLine="323"/>
              <w:jc w:val="both"/>
              <w:rPr>
                <w:sz w:val="22"/>
                <w:szCs w:val="22"/>
                <w:lang w:val="uk-UA" w:eastAsia="ru-RU"/>
              </w:rPr>
            </w:pPr>
            <w:r w:rsidRPr="00CA3003">
              <w:rPr>
                <w:sz w:val="22"/>
                <w:szCs w:val="22"/>
                <w:lang w:val="uk-UA" w:eastAsia="ru-RU"/>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2E631B" w:rsidRPr="00CA3003" w:rsidRDefault="002E631B" w:rsidP="00CA3003">
            <w:pPr>
              <w:ind w:firstLine="323"/>
              <w:jc w:val="both"/>
              <w:rPr>
                <w:sz w:val="22"/>
                <w:szCs w:val="22"/>
                <w:lang w:val="uk-UA" w:eastAsia="ru-RU"/>
              </w:rPr>
            </w:pPr>
            <w:r w:rsidRPr="00CA3003">
              <w:rPr>
                <w:sz w:val="22"/>
                <w:szCs w:val="22"/>
                <w:lang w:val="uk-UA"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67A45" w:rsidRPr="00CA3003" w:rsidRDefault="00C420CC" w:rsidP="00CA3003">
            <w:pPr>
              <w:pStyle w:val="17"/>
              <w:ind w:firstLine="323"/>
              <w:jc w:val="both"/>
              <w:rPr>
                <w:color w:val="auto"/>
                <w:sz w:val="22"/>
                <w:szCs w:val="22"/>
              </w:rPr>
            </w:pPr>
            <w:r>
              <w:rPr>
                <w:color w:val="auto"/>
                <w:sz w:val="22"/>
                <w:szCs w:val="22"/>
                <w:lang w:eastAsia="ru-RU"/>
              </w:rPr>
              <w:t>4</w:t>
            </w:r>
            <w:r w:rsidR="00F30BB4" w:rsidRPr="00CA3003">
              <w:rPr>
                <w:color w:val="auto"/>
                <w:sz w:val="22"/>
                <w:szCs w:val="22"/>
                <w:lang w:eastAsia="ru-RU"/>
              </w:rPr>
              <w:t xml:space="preserve">. </w:t>
            </w:r>
            <w:r w:rsidR="00D67A45" w:rsidRPr="00CA3003">
              <w:rPr>
                <w:color w:val="auto"/>
                <w:sz w:val="22"/>
                <w:szCs w:val="22"/>
                <w:lang w:eastAsia="ru-RU"/>
              </w:rPr>
              <w:t>Про</w:t>
            </w:r>
            <w:r w:rsidR="00C74D80" w:rsidRPr="00CA3003">
              <w:rPr>
                <w:color w:val="auto"/>
                <w:sz w:val="22"/>
                <w:szCs w:val="22"/>
                <w:lang w:eastAsia="ru-RU"/>
              </w:rPr>
              <w:t>є</w:t>
            </w:r>
            <w:r w:rsidR="00D67A45" w:rsidRPr="00CA3003">
              <w:rPr>
                <w:color w:val="auto"/>
                <w:sz w:val="22"/>
                <w:szCs w:val="22"/>
                <w:lang w:eastAsia="ru-RU"/>
              </w:rPr>
              <w:t xml:space="preserve">кт договору подається в окремому файлі та запропоновано наведений </w:t>
            </w:r>
            <w:r w:rsidR="00D67A45" w:rsidRPr="00CA3003">
              <w:rPr>
                <w:b/>
                <w:color w:val="auto"/>
                <w:sz w:val="22"/>
                <w:szCs w:val="22"/>
                <w:lang w:eastAsia="ru-RU"/>
              </w:rPr>
              <w:t xml:space="preserve">у Додатку № 5 </w:t>
            </w:r>
            <w:r w:rsidR="00D67A45" w:rsidRPr="00CA3003">
              <w:rPr>
                <w:color w:val="auto"/>
                <w:sz w:val="22"/>
                <w:szCs w:val="22"/>
                <w:lang w:eastAsia="ru-RU"/>
              </w:rPr>
              <w:t>до даної документації.</w:t>
            </w:r>
          </w:p>
        </w:tc>
      </w:tr>
      <w:tr w:rsidR="00D67A45" w:rsidRPr="00CA3003" w:rsidTr="009F6430">
        <w:tc>
          <w:tcPr>
            <w:tcW w:w="930" w:type="dxa"/>
          </w:tcPr>
          <w:p w:rsidR="00D67A45" w:rsidRPr="00CA3003" w:rsidRDefault="00D67A45" w:rsidP="00CA3003">
            <w:pPr>
              <w:pStyle w:val="17"/>
              <w:ind w:right="113"/>
              <w:jc w:val="both"/>
              <w:rPr>
                <w:color w:val="auto"/>
                <w:sz w:val="22"/>
                <w:szCs w:val="22"/>
              </w:rPr>
            </w:pPr>
            <w:r w:rsidRPr="00CA3003">
              <w:rPr>
                <w:color w:val="auto"/>
                <w:sz w:val="22"/>
                <w:szCs w:val="22"/>
              </w:rPr>
              <w:lastRenderedPageBreak/>
              <w:t>4</w:t>
            </w:r>
          </w:p>
        </w:tc>
        <w:tc>
          <w:tcPr>
            <w:tcW w:w="3117" w:type="dxa"/>
          </w:tcPr>
          <w:p w:rsidR="00D67A45" w:rsidRPr="001F5749" w:rsidRDefault="00D67A45" w:rsidP="00CA3003">
            <w:pPr>
              <w:pStyle w:val="17"/>
              <w:ind w:right="113"/>
              <w:rPr>
                <w:b/>
                <w:color w:val="auto"/>
                <w:sz w:val="22"/>
                <w:szCs w:val="22"/>
              </w:rPr>
            </w:pPr>
            <w:r w:rsidRPr="001F5749">
              <w:rPr>
                <w:b/>
                <w:color w:val="auto"/>
                <w:sz w:val="22"/>
                <w:szCs w:val="22"/>
              </w:rPr>
              <w:t>Істотні умови, що обов’язково включаються до договору про закупівлю</w:t>
            </w:r>
          </w:p>
        </w:tc>
        <w:tc>
          <w:tcPr>
            <w:tcW w:w="6549" w:type="dxa"/>
          </w:tcPr>
          <w:p w:rsidR="007D6498" w:rsidRPr="00CA3003" w:rsidRDefault="007D6498" w:rsidP="00CA3003">
            <w:pPr>
              <w:shd w:val="clear" w:color="auto" w:fill="FFFFFF"/>
              <w:ind w:firstLine="323"/>
              <w:jc w:val="both"/>
              <w:textAlignment w:val="baseline"/>
              <w:rPr>
                <w:sz w:val="22"/>
                <w:szCs w:val="22"/>
                <w:lang w:val="uk-UA" w:eastAsia="ru-RU"/>
              </w:rPr>
            </w:pPr>
            <w:r w:rsidRPr="00CA3003">
              <w:rPr>
                <w:sz w:val="22"/>
                <w:szCs w:val="22"/>
                <w:lang w:val="uk-UA" w:eastAsia="ru-RU"/>
              </w:rPr>
              <w:t xml:space="preserve">1. </w:t>
            </w:r>
            <w:r w:rsidR="00813C0C" w:rsidRPr="00CA3003">
              <w:rPr>
                <w:sz w:val="22"/>
                <w:szCs w:val="22"/>
                <w:lang w:val="uk-UA" w:eastAsia="ru-RU"/>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1F5749" w:rsidRPr="001F5749">
              <w:rPr>
                <w:sz w:val="22"/>
                <w:szCs w:val="22"/>
                <w:lang w:val="uk-UA" w:eastAsia="ru-RU"/>
              </w:rPr>
              <w:t>крім частин третьої – п’ятої, сьомої – дев’ятої статті 41 Закону, та Особливостей</w:t>
            </w:r>
            <w:r w:rsidR="00813C0C" w:rsidRPr="00CA3003">
              <w:rPr>
                <w:sz w:val="22"/>
                <w:szCs w:val="22"/>
                <w:lang w:val="uk-UA" w:eastAsia="ru-RU"/>
              </w:rPr>
              <w:t>.</w:t>
            </w:r>
          </w:p>
          <w:p w:rsidR="007D6498" w:rsidRPr="00CA3003" w:rsidRDefault="007D6498" w:rsidP="00CA3003">
            <w:pPr>
              <w:shd w:val="clear" w:color="auto" w:fill="FFFFFF"/>
              <w:ind w:firstLine="323"/>
              <w:jc w:val="both"/>
              <w:textAlignment w:val="baseline"/>
              <w:rPr>
                <w:sz w:val="22"/>
                <w:szCs w:val="22"/>
                <w:lang w:val="uk-UA" w:eastAsia="ru-RU"/>
              </w:rPr>
            </w:pPr>
            <w:r w:rsidRPr="00CA3003">
              <w:rPr>
                <w:sz w:val="22"/>
                <w:szCs w:val="22"/>
                <w:lang w:val="uk-UA"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1F5749" w:rsidRDefault="00124CCE" w:rsidP="001F5749">
            <w:pPr>
              <w:shd w:val="clear" w:color="auto" w:fill="FFFFFF"/>
              <w:ind w:firstLine="323"/>
              <w:jc w:val="both"/>
              <w:textAlignment w:val="baseline"/>
              <w:rPr>
                <w:sz w:val="22"/>
                <w:szCs w:val="22"/>
                <w:lang w:val="uk-UA" w:eastAsia="ru-RU"/>
              </w:rPr>
            </w:pPr>
            <w:r w:rsidRPr="00CA3003">
              <w:rPr>
                <w:sz w:val="22"/>
                <w:szCs w:val="22"/>
                <w:lang w:val="uk-UA" w:eastAsia="ru-RU"/>
              </w:rPr>
              <w:t xml:space="preserve">2. </w:t>
            </w:r>
            <w:r w:rsidR="000E7943" w:rsidRPr="00CA3003">
              <w:rPr>
                <w:sz w:val="22"/>
                <w:szCs w:val="22"/>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Pr="00CA3003">
              <w:rPr>
                <w:sz w:val="22"/>
                <w:szCs w:val="22"/>
                <w:lang w:val="uk-UA" w:eastAsia="ru-RU"/>
              </w:rPr>
              <w:t xml:space="preserve"> </w:t>
            </w:r>
          </w:p>
          <w:p w:rsidR="003832FC" w:rsidRPr="001F5749" w:rsidRDefault="003832FC" w:rsidP="001F5749">
            <w:pPr>
              <w:shd w:val="clear" w:color="auto" w:fill="FFFFFF"/>
              <w:ind w:firstLine="323"/>
              <w:jc w:val="both"/>
              <w:textAlignment w:val="baseline"/>
              <w:rPr>
                <w:b/>
                <w:sz w:val="22"/>
                <w:szCs w:val="22"/>
                <w:lang w:val="uk-UA" w:eastAsia="ru-RU"/>
              </w:rPr>
            </w:pPr>
            <w:r w:rsidRPr="001F5749">
              <w:rPr>
                <w:b/>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rsidR="003832FC" w:rsidRPr="001F5749" w:rsidRDefault="003832FC" w:rsidP="00CA3003">
            <w:pPr>
              <w:pStyle w:val="afc"/>
              <w:widowControl w:val="0"/>
              <w:numPr>
                <w:ilvl w:val="0"/>
                <w:numId w:val="24"/>
              </w:numPr>
              <w:pBdr>
                <w:top w:val="nil"/>
                <w:left w:val="nil"/>
                <w:bottom w:val="nil"/>
                <w:right w:val="nil"/>
                <w:between w:val="nil"/>
              </w:pBdr>
              <w:ind w:left="0" w:firstLine="709"/>
              <w:jc w:val="both"/>
              <w:rPr>
                <w:szCs w:val="22"/>
              </w:rPr>
            </w:pPr>
            <w:r w:rsidRPr="001F5749">
              <w:rPr>
                <w:szCs w:val="22"/>
              </w:rPr>
              <w:t>визначення грошового еквівалента зобов’язання в іноземній валюті;</w:t>
            </w:r>
          </w:p>
          <w:p w:rsidR="003832FC" w:rsidRPr="001F5749" w:rsidRDefault="003832FC" w:rsidP="00CA3003">
            <w:pPr>
              <w:pStyle w:val="afc"/>
              <w:widowControl w:val="0"/>
              <w:numPr>
                <w:ilvl w:val="0"/>
                <w:numId w:val="24"/>
              </w:numPr>
              <w:pBdr>
                <w:top w:val="nil"/>
                <w:left w:val="nil"/>
                <w:bottom w:val="nil"/>
                <w:right w:val="nil"/>
                <w:between w:val="nil"/>
              </w:pBdr>
              <w:ind w:left="0" w:firstLine="709"/>
              <w:jc w:val="both"/>
              <w:rPr>
                <w:szCs w:val="22"/>
              </w:rPr>
            </w:pPr>
            <w:r w:rsidRPr="001F5749">
              <w:rPr>
                <w:szCs w:val="22"/>
              </w:rPr>
              <w:t>перерахунку ціни в бік зменшення ціни тендерної пропозиції переможця без зменшення обсягів закупівлі;</w:t>
            </w:r>
          </w:p>
          <w:p w:rsidR="003832FC" w:rsidRPr="001F5749" w:rsidRDefault="003832FC" w:rsidP="00CA3003">
            <w:pPr>
              <w:pStyle w:val="afc"/>
              <w:numPr>
                <w:ilvl w:val="0"/>
                <w:numId w:val="24"/>
              </w:numPr>
              <w:shd w:val="clear" w:color="auto" w:fill="FFFFFF"/>
              <w:ind w:left="0" w:firstLine="709"/>
              <w:jc w:val="both"/>
              <w:textAlignment w:val="baseline"/>
              <w:rPr>
                <w:szCs w:val="22"/>
                <w:lang w:eastAsia="ru-RU"/>
              </w:rPr>
            </w:pPr>
            <w:r w:rsidRPr="001F5749">
              <w:rPr>
                <w:szCs w:val="22"/>
              </w:rPr>
              <w:t>перерахунку ціни та обсягів товарів в бік зменшення за умови необхідності приведення обсягів товарів до кратності упаковки*.</w:t>
            </w:r>
          </w:p>
          <w:p w:rsidR="007D6498" w:rsidRPr="002F4351" w:rsidRDefault="00AE1EA7" w:rsidP="00CA3003">
            <w:pPr>
              <w:shd w:val="clear" w:color="auto" w:fill="FFFFFF"/>
              <w:ind w:firstLine="323"/>
              <w:jc w:val="both"/>
              <w:textAlignment w:val="baseline"/>
              <w:rPr>
                <w:sz w:val="22"/>
                <w:szCs w:val="22"/>
                <w:lang w:val="uk-UA" w:eastAsia="ru-RU"/>
              </w:rPr>
            </w:pPr>
            <w:r w:rsidRPr="002F4351">
              <w:rPr>
                <w:sz w:val="22"/>
                <w:szCs w:val="22"/>
                <w:lang w:val="uk-UA" w:eastAsia="ru-RU"/>
              </w:rPr>
              <w:t>Згідно пункту 19 Особливостей, і</w:t>
            </w:r>
            <w:r w:rsidR="007D6498" w:rsidRPr="002F4351">
              <w:rPr>
                <w:sz w:val="22"/>
                <w:szCs w:val="22"/>
                <w:lang w:val="uk-UA" w:eastAsia="ru-RU"/>
              </w:rPr>
              <w:t>стотні умови договору про закупівлю</w:t>
            </w:r>
            <w:r w:rsidR="00124CCE" w:rsidRPr="002F4351">
              <w:rPr>
                <w:sz w:val="22"/>
                <w:szCs w:val="22"/>
                <w:lang w:val="uk-UA" w:eastAsia="ru-RU"/>
              </w:rPr>
              <w:t xml:space="preserve"> </w:t>
            </w:r>
            <w:r w:rsidR="007D6498" w:rsidRPr="002F4351">
              <w:rPr>
                <w:sz w:val="22"/>
                <w:szCs w:val="22"/>
                <w:lang w:val="uk-UA" w:eastAsia="ru-RU"/>
              </w:rPr>
              <w:t>не можуть змінюватися після його підписання до виконання зобов’язань сторонами в повному обсязі, крім випадків:</w:t>
            </w:r>
          </w:p>
          <w:p w:rsidR="007D6498" w:rsidRPr="002F4351" w:rsidRDefault="007D6498" w:rsidP="00CA3003">
            <w:pPr>
              <w:shd w:val="clear" w:color="auto" w:fill="FFFFFF"/>
              <w:ind w:firstLine="323"/>
              <w:jc w:val="both"/>
              <w:textAlignment w:val="baseline"/>
              <w:rPr>
                <w:sz w:val="22"/>
                <w:szCs w:val="22"/>
                <w:lang w:val="uk-UA" w:eastAsia="ru-RU"/>
              </w:rPr>
            </w:pPr>
            <w:r w:rsidRPr="002F4351">
              <w:rPr>
                <w:sz w:val="22"/>
                <w:szCs w:val="22"/>
                <w:lang w:val="uk-UA" w:eastAsia="ru-RU"/>
              </w:rPr>
              <w:t>1) зменшення обсягів закупівлі, зокрема з урахуванням фактичного обсягу видатків замовника;</w:t>
            </w:r>
          </w:p>
          <w:p w:rsidR="007D6498" w:rsidRPr="002F4351" w:rsidRDefault="007D6498" w:rsidP="00CA3003">
            <w:pPr>
              <w:shd w:val="clear" w:color="auto" w:fill="FFFFFF"/>
              <w:ind w:firstLine="323"/>
              <w:jc w:val="both"/>
              <w:textAlignment w:val="baseline"/>
              <w:rPr>
                <w:sz w:val="22"/>
                <w:szCs w:val="22"/>
                <w:lang w:val="uk-UA" w:eastAsia="ru-RU"/>
              </w:rPr>
            </w:pPr>
            <w:r w:rsidRPr="002F4351">
              <w:rPr>
                <w:sz w:val="22"/>
                <w:szCs w:val="22"/>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6498" w:rsidRPr="002F4351" w:rsidRDefault="007D6498" w:rsidP="00CA3003">
            <w:pPr>
              <w:shd w:val="clear" w:color="auto" w:fill="FFFFFF"/>
              <w:ind w:firstLine="323"/>
              <w:jc w:val="both"/>
              <w:textAlignment w:val="baseline"/>
              <w:rPr>
                <w:sz w:val="22"/>
                <w:szCs w:val="22"/>
                <w:lang w:val="uk-UA" w:eastAsia="ru-RU"/>
              </w:rPr>
            </w:pPr>
            <w:r w:rsidRPr="002F4351">
              <w:rPr>
                <w:sz w:val="22"/>
                <w:szCs w:val="22"/>
                <w:lang w:val="uk-UA"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7D6498" w:rsidRPr="002F4351" w:rsidRDefault="007D6498" w:rsidP="00CA3003">
            <w:pPr>
              <w:shd w:val="clear" w:color="auto" w:fill="FFFFFF"/>
              <w:ind w:firstLine="323"/>
              <w:jc w:val="both"/>
              <w:textAlignment w:val="baseline"/>
              <w:rPr>
                <w:sz w:val="22"/>
                <w:szCs w:val="22"/>
                <w:lang w:val="uk-UA" w:eastAsia="ru-RU"/>
              </w:rPr>
            </w:pPr>
            <w:r w:rsidRPr="002F4351">
              <w:rPr>
                <w:sz w:val="22"/>
                <w:szCs w:val="22"/>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6498" w:rsidRPr="002F4351" w:rsidRDefault="007D6498" w:rsidP="00CA3003">
            <w:pPr>
              <w:shd w:val="clear" w:color="auto" w:fill="FFFFFF"/>
              <w:ind w:firstLine="323"/>
              <w:jc w:val="both"/>
              <w:textAlignment w:val="baseline"/>
              <w:rPr>
                <w:sz w:val="22"/>
                <w:szCs w:val="22"/>
                <w:lang w:val="uk-UA" w:eastAsia="ru-RU"/>
              </w:rPr>
            </w:pPr>
            <w:r w:rsidRPr="002F4351">
              <w:rPr>
                <w:sz w:val="22"/>
                <w:szCs w:val="22"/>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7D6498" w:rsidRPr="002F4351" w:rsidRDefault="007D6498" w:rsidP="00CA3003">
            <w:pPr>
              <w:shd w:val="clear" w:color="auto" w:fill="FFFFFF"/>
              <w:ind w:firstLine="323"/>
              <w:jc w:val="both"/>
              <w:textAlignment w:val="baseline"/>
              <w:rPr>
                <w:sz w:val="22"/>
                <w:szCs w:val="22"/>
                <w:lang w:val="uk-UA" w:eastAsia="ru-RU"/>
              </w:rPr>
            </w:pPr>
            <w:r w:rsidRPr="002F4351">
              <w:rPr>
                <w:sz w:val="22"/>
                <w:szCs w:val="22"/>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6498" w:rsidRPr="002F4351" w:rsidRDefault="007D6498" w:rsidP="00CA3003">
            <w:pPr>
              <w:shd w:val="clear" w:color="auto" w:fill="FFFFFF"/>
              <w:ind w:firstLine="323"/>
              <w:jc w:val="both"/>
              <w:textAlignment w:val="baseline"/>
              <w:rPr>
                <w:sz w:val="22"/>
                <w:szCs w:val="22"/>
                <w:lang w:val="uk-UA" w:eastAsia="ru-RU"/>
              </w:rPr>
            </w:pPr>
            <w:r w:rsidRPr="002F4351">
              <w:rPr>
                <w:sz w:val="22"/>
                <w:szCs w:val="22"/>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6498" w:rsidRPr="00CA3003" w:rsidRDefault="007D6498" w:rsidP="00CA3003">
            <w:pPr>
              <w:shd w:val="clear" w:color="auto" w:fill="FFFFFF"/>
              <w:ind w:firstLine="323"/>
              <w:jc w:val="both"/>
              <w:textAlignment w:val="baseline"/>
              <w:rPr>
                <w:sz w:val="22"/>
                <w:szCs w:val="22"/>
                <w:lang w:val="uk-UA" w:eastAsia="ru-RU"/>
              </w:rPr>
            </w:pPr>
            <w:r w:rsidRPr="002F4351">
              <w:rPr>
                <w:sz w:val="22"/>
                <w:szCs w:val="22"/>
                <w:lang w:val="uk-UA" w:eastAsia="ru-RU"/>
              </w:rPr>
              <w:t>8) зміни умов у зв’язку із застосуванням положень частини шостої статті 41 Закону.</w:t>
            </w:r>
          </w:p>
          <w:p w:rsidR="00D67A45" w:rsidRPr="00CA3003" w:rsidRDefault="007D6498" w:rsidP="00CA3003">
            <w:pPr>
              <w:shd w:val="clear" w:color="auto" w:fill="FFFFFF"/>
              <w:ind w:firstLine="323"/>
              <w:jc w:val="both"/>
              <w:rPr>
                <w:sz w:val="22"/>
                <w:szCs w:val="22"/>
                <w:lang w:val="uk-UA" w:eastAsia="uk-UA"/>
              </w:rPr>
            </w:pPr>
            <w:r w:rsidRPr="00CA3003">
              <w:rPr>
                <w:sz w:val="22"/>
                <w:szCs w:val="22"/>
                <w:lang w:val="uk-UA"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5C25F8" w:rsidRPr="00CA3003">
              <w:rPr>
                <w:sz w:val="22"/>
                <w:szCs w:val="22"/>
                <w:lang w:val="uk-UA" w:eastAsia="ru-RU"/>
              </w:rPr>
              <w:t>О</w:t>
            </w:r>
            <w:r w:rsidRPr="00CA3003">
              <w:rPr>
                <w:sz w:val="22"/>
                <w:szCs w:val="22"/>
                <w:lang w:val="uk-UA" w:eastAsia="ru-RU"/>
              </w:rPr>
              <w:t>собливостей.</w:t>
            </w:r>
          </w:p>
        </w:tc>
      </w:tr>
      <w:tr w:rsidR="00D67A45" w:rsidRPr="00CA3003" w:rsidTr="009F6430">
        <w:tc>
          <w:tcPr>
            <w:tcW w:w="930" w:type="dxa"/>
          </w:tcPr>
          <w:p w:rsidR="00D67A45" w:rsidRPr="00CA3003" w:rsidRDefault="00D67A45" w:rsidP="00CA3003">
            <w:pPr>
              <w:pStyle w:val="17"/>
              <w:ind w:right="113"/>
              <w:jc w:val="both"/>
              <w:rPr>
                <w:color w:val="auto"/>
                <w:sz w:val="22"/>
                <w:szCs w:val="22"/>
              </w:rPr>
            </w:pPr>
            <w:r w:rsidRPr="00CA3003">
              <w:rPr>
                <w:color w:val="auto"/>
                <w:sz w:val="22"/>
                <w:szCs w:val="22"/>
              </w:rPr>
              <w:lastRenderedPageBreak/>
              <w:t>5</w:t>
            </w:r>
          </w:p>
        </w:tc>
        <w:tc>
          <w:tcPr>
            <w:tcW w:w="3117" w:type="dxa"/>
          </w:tcPr>
          <w:p w:rsidR="00D67A45" w:rsidRPr="000823F6" w:rsidRDefault="00D67A45" w:rsidP="00CA3003">
            <w:pPr>
              <w:pStyle w:val="17"/>
              <w:ind w:right="113"/>
              <w:rPr>
                <w:b/>
                <w:color w:val="auto"/>
                <w:sz w:val="22"/>
                <w:szCs w:val="22"/>
              </w:rPr>
            </w:pPr>
            <w:r w:rsidRPr="000823F6">
              <w:rPr>
                <w:b/>
                <w:color w:val="auto"/>
                <w:sz w:val="22"/>
                <w:szCs w:val="22"/>
              </w:rPr>
              <w:t>Дії замовника при відмові переможця торгів підписати договір про закупівлю</w:t>
            </w:r>
          </w:p>
        </w:tc>
        <w:tc>
          <w:tcPr>
            <w:tcW w:w="6549" w:type="dxa"/>
          </w:tcPr>
          <w:p w:rsidR="00D67A45" w:rsidRPr="00CA3003" w:rsidRDefault="005C25F8" w:rsidP="00CA3003">
            <w:pPr>
              <w:pStyle w:val="17"/>
              <w:ind w:firstLine="323"/>
              <w:jc w:val="both"/>
              <w:rPr>
                <w:color w:val="auto"/>
                <w:sz w:val="22"/>
                <w:szCs w:val="22"/>
              </w:rPr>
            </w:pPr>
            <w:r w:rsidRPr="00CA3003">
              <w:rPr>
                <w:sz w:val="22"/>
                <w:szCs w:val="22"/>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67A45" w:rsidRPr="00CA3003" w:rsidTr="002456A4">
        <w:trPr>
          <w:trHeight w:val="1074"/>
        </w:trPr>
        <w:tc>
          <w:tcPr>
            <w:tcW w:w="930" w:type="dxa"/>
          </w:tcPr>
          <w:p w:rsidR="00D67A45" w:rsidRPr="00CA3003" w:rsidRDefault="00D67A45" w:rsidP="00CA3003">
            <w:pPr>
              <w:pStyle w:val="17"/>
              <w:ind w:right="113"/>
              <w:jc w:val="both"/>
              <w:rPr>
                <w:color w:val="auto"/>
                <w:sz w:val="22"/>
                <w:szCs w:val="22"/>
              </w:rPr>
            </w:pPr>
            <w:r w:rsidRPr="00CA3003">
              <w:rPr>
                <w:color w:val="auto"/>
                <w:sz w:val="22"/>
                <w:szCs w:val="22"/>
              </w:rPr>
              <w:t>6</w:t>
            </w:r>
          </w:p>
        </w:tc>
        <w:tc>
          <w:tcPr>
            <w:tcW w:w="3117" w:type="dxa"/>
          </w:tcPr>
          <w:p w:rsidR="00D67A45" w:rsidRPr="000823F6" w:rsidRDefault="00D67A45" w:rsidP="00CA3003">
            <w:pPr>
              <w:pStyle w:val="17"/>
              <w:rPr>
                <w:b/>
                <w:color w:val="auto"/>
                <w:sz w:val="22"/>
                <w:szCs w:val="22"/>
              </w:rPr>
            </w:pPr>
            <w:r w:rsidRPr="000823F6">
              <w:rPr>
                <w:b/>
                <w:color w:val="auto"/>
                <w:sz w:val="22"/>
                <w:szCs w:val="22"/>
              </w:rPr>
              <w:t>Забезпечення виконання договору про закупівлю </w:t>
            </w:r>
          </w:p>
        </w:tc>
        <w:tc>
          <w:tcPr>
            <w:tcW w:w="6549" w:type="dxa"/>
          </w:tcPr>
          <w:p w:rsidR="00D67A45" w:rsidRPr="00CA3003" w:rsidRDefault="0014499E" w:rsidP="00CA3003">
            <w:pPr>
              <w:ind w:firstLine="323"/>
              <w:jc w:val="both"/>
              <w:rPr>
                <w:b/>
                <w:sz w:val="22"/>
                <w:szCs w:val="22"/>
                <w:lang w:val="uk-UA"/>
              </w:rPr>
            </w:pPr>
            <w:r w:rsidRPr="00CA3003">
              <w:rPr>
                <w:sz w:val="22"/>
                <w:szCs w:val="22"/>
                <w:lang w:val="uk-UA"/>
              </w:rPr>
              <w:t>Забезпечення виконання договору про закупівлю не вимагається.</w:t>
            </w:r>
          </w:p>
        </w:tc>
      </w:tr>
    </w:tbl>
    <w:p w:rsidR="00C95082" w:rsidRPr="00E76AF6" w:rsidRDefault="00C95082" w:rsidP="00C95082">
      <w:pPr>
        <w:pStyle w:val="af1"/>
        <w:spacing w:before="0" w:after="0"/>
        <w:rPr>
          <w:sz w:val="28"/>
          <w:szCs w:val="28"/>
          <w:lang w:val="uk-UA"/>
        </w:rPr>
      </w:pPr>
    </w:p>
    <w:p w:rsidR="00C95082" w:rsidRPr="00E76AF6" w:rsidRDefault="00C95082" w:rsidP="00C95082">
      <w:pPr>
        <w:pStyle w:val="af1"/>
        <w:spacing w:before="0" w:after="0"/>
        <w:rPr>
          <w:sz w:val="28"/>
          <w:szCs w:val="28"/>
          <w:lang w:val="uk-UA"/>
        </w:rPr>
      </w:pPr>
      <w:r w:rsidRPr="00E76AF6">
        <w:rPr>
          <w:sz w:val="28"/>
          <w:szCs w:val="28"/>
          <w:lang w:val="uk-UA"/>
        </w:rPr>
        <w:t>Додатки є невід’ємною частиною тендерної документації.</w:t>
      </w:r>
    </w:p>
    <w:p w:rsidR="00F53936" w:rsidRPr="00E76AF6" w:rsidRDefault="00F53936" w:rsidP="00C95082">
      <w:pPr>
        <w:pStyle w:val="af1"/>
        <w:spacing w:before="0" w:after="0"/>
        <w:rPr>
          <w:sz w:val="28"/>
          <w:szCs w:val="28"/>
          <w:lang w:val="uk-UA"/>
        </w:rPr>
      </w:pPr>
    </w:p>
    <w:p w:rsidR="00F53936" w:rsidRPr="00E76AF6" w:rsidRDefault="00F53936" w:rsidP="00C95082">
      <w:pPr>
        <w:pStyle w:val="af1"/>
        <w:spacing w:before="0" w:after="0"/>
        <w:rPr>
          <w:sz w:val="28"/>
          <w:szCs w:val="28"/>
          <w:lang w:val="uk-UA"/>
        </w:rPr>
      </w:pPr>
      <w:r w:rsidRPr="00E76AF6">
        <w:rPr>
          <w:sz w:val="28"/>
          <w:szCs w:val="28"/>
          <w:lang w:val="uk-UA"/>
        </w:rPr>
        <w:t>Примітки:</w:t>
      </w:r>
    </w:p>
    <w:p w:rsidR="00F53936" w:rsidRPr="00E76AF6" w:rsidRDefault="00F53936" w:rsidP="00F53936">
      <w:pPr>
        <w:numPr>
          <w:ilvl w:val="0"/>
          <w:numId w:val="19"/>
        </w:numPr>
        <w:ind w:left="567" w:hanging="11"/>
        <w:jc w:val="both"/>
        <w:rPr>
          <w:lang w:val="uk-UA" w:eastAsia="zh-CN"/>
        </w:rPr>
      </w:pPr>
      <w:r w:rsidRPr="00E76AF6">
        <w:rPr>
          <w:bCs/>
          <w:i/>
          <w:iCs/>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F53936" w:rsidRPr="00E76AF6" w:rsidRDefault="00F53936" w:rsidP="00F53936">
      <w:pPr>
        <w:numPr>
          <w:ilvl w:val="0"/>
          <w:numId w:val="19"/>
        </w:numPr>
        <w:ind w:left="567" w:hanging="11"/>
        <w:jc w:val="both"/>
        <w:rPr>
          <w:lang w:val="uk-UA" w:eastAsia="zh-CN"/>
        </w:rPr>
      </w:pPr>
      <w:r w:rsidRPr="00E76AF6">
        <w:rPr>
          <w:bCs/>
          <w:i/>
          <w:iCs/>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F53936" w:rsidRPr="00E76AF6" w:rsidRDefault="00F53936" w:rsidP="00F53936">
      <w:pPr>
        <w:numPr>
          <w:ilvl w:val="0"/>
          <w:numId w:val="19"/>
        </w:numPr>
        <w:ind w:left="567" w:hanging="11"/>
        <w:jc w:val="both"/>
        <w:rPr>
          <w:lang w:val="uk-UA" w:eastAsia="zh-CN"/>
        </w:rPr>
      </w:pPr>
      <w:r w:rsidRPr="00E76AF6">
        <w:rPr>
          <w:bCs/>
          <w:i/>
          <w:iCs/>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F53936" w:rsidRPr="00E76AF6" w:rsidRDefault="00F53936" w:rsidP="00F53936">
      <w:pPr>
        <w:numPr>
          <w:ilvl w:val="0"/>
          <w:numId w:val="19"/>
        </w:numPr>
        <w:ind w:left="567" w:right="22" w:hanging="11"/>
        <w:jc w:val="both"/>
        <w:rPr>
          <w:lang w:val="uk-UA" w:eastAsia="zh-CN"/>
        </w:rPr>
      </w:pPr>
      <w:r w:rsidRPr="00E76AF6">
        <w:rPr>
          <w:i/>
          <w:lang w:val="uk-UA" w:eastAsia="zh-CN"/>
        </w:rPr>
        <w:lastRenderedPageBreak/>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F53936" w:rsidRPr="00E76AF6" w:rsidRDefault="00F53936" w:rsidP="00F53936">
      <w:pPr>
        <w:ind w:left="567" w:right="22" w:hanging="11"/>
        <w:jc w:val="both"/>
        <w:rPr>
          <w:lang w:val="uk-UA" w:eastAsia="zh-CN"/>
        </w:rPr>
      </w:pPr>
      <w:r w:rsidRPr="00E76AF6">
        <w:rPr>
          <w:i/>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53936" w:rsidRPr="00E76AF6" w:rsidRDefault="00F53936" w:rsidP="00F53936">
      <w:pPr>
        <w:ind w:left="567" w:right="22" w:hanging="11"/>
        <w:jc w:val="both"/>
        <w:rPr>
          <w:lang w:val="uk-UA" w:eastAsia="zh-CN"/>
        </w:rPr>
      </w:pPr>
      <w:r w:rsidRPr="00E76AF6">
        <w:rPr>
          <w:i/>
          <w:lang w:val="uk-UA" w:eastAsia="zh-CN"/>
        </w:rPr>
        <w:t>Документи легалізуються учасниками торгів –  іноземними суб’єктами господарювання наступним чином:</w:t>
      </w:r>
    </w:p>
    <w:p w:rsidR="00F53936" w:rsidRPr="00E76AF6" w:rsidRDefault="00F53936" w:rsidP="00F53936">
      <w:pPr>
        <w:ind w:left="567" w:right="22" w:hanging="11"/>
        <w:jc w:val="both"/>
        <w:rPr>
          <w:lang w:val="uk-UA" w:eastAsia="zh-CN"/>
        </w:rPr>
      </w:pPr>
      <w:r w:rsidRPr="00E76AF6">
        <w:rPr>
          <w:i/>
          <w:lang w:val="uk-UA" w:eastAsia="zh-CN"/>
        </w:rPr>
        <w:t xml:space="preserve">а) за спрощеною процедурою проставлення Апостиля (Apostille) відповідно до статей 3 та 4 Гаазької Конвенції від 05.10.1961 </w:t>
      </w:r>
    </w:p>
    <w:p w:rsidR="00F53936" w:rsidRPr="00E76AF6" w:rsidRDefault="00F53936" w:rsidP="00F53936">
      <w:pPr>
        <w:ind w:left="567" w:right="22" w:hanging="11"/>
        <w:jc w:val="both"/>
        <w:rPr>
          <w:lang w:val="uk-UA" w:eastAsia="zh-CN"/>
        </w:rPr>
      </w:pPr>
      <w:r w:rsidRPr="00E76AF6">
        <w:rPr>
          <w:i/>
          <w:lang w:val="uk-UA" w:eastAsia="zh-CN"/>
        </w:rPr>
        <w:t xml:space="preserve">   або</w:t>
      </w:r>
    </w:p>
    <w:p w:rsidR="00F53936" w:rsidRPr="00E76AF6" w:rsidRDefault="00F53936" w:rsidP="00F53936">
      <w:pPr>
        <w:ind w:left="567" w:right="22" w:hanging="11"/>
        <w:jc w:val="both"/>
        <w:rPr>
          <w:lang w:val="uk-UA" w:eastAsia="zh-CN"/>
        </w:rPr>
      </w:pPr>
      <w:r w:rsidRPr="00E76AF6">
        <w:rPr>
          <w:i/>
          <w:lang w:val="uk-UA" w:eastAsia="zh-CN"/>
        </w:rPr>
        <w:t>б) за процедурою консульської легалізації відповідно до Віденської Конвенції «Про консульські зносини» 1963 року</w:t>
      </w:r>
    </w:p>
    <w:p w:rsidR="00F53936" w:rsidRPr="00E76AF6" w:rsidRDefault="00F53936" w:rsidP="00F53936">
      <w:pPr>
        <w:ind w:left="567" w:right="22" w:hanging="11"/>
        <w:jc w:val="both"/>
        <w:rPr>
          <w:lang w:val="uk-UA" w:eastAsia="zh-CN"/>
        </w:rPr>
      </w:pPr>
      <w:r w:rsidRPr="00E76AF6">
        <w:rPr>
          <w:i/>
          <w:lang w:val="uk-UA" w:eastAsia="zh-CN"/>
        </w:rPr>
        <w:t xml:space="preserve">   або</w:t>
      </w:r>
    </w:p>
    <w:p w:rsidR="00F53936" w:rsidRPr="00E76AF6" w:rsidRDefault="00F53936" w:rsidP="00F53936">
      <w:pPr>
        <w:ind w:left="567" w:right="22" w:hanging="11"/>
        <w:jc w:val="both"/>
        <w:rPr>
          <w:lang w:val="uk-UA" w:eastAsia="zh-CN"/>
        </w:rPr>
      </w:pPr>
      <w:r w:rsidRPr="00E76AF6">
        <w:rPr>
          <w:i/>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F53936" w:rsidRPr="00E76AF6" w:rsidRDefault="00F53936" w:rsidP="00F53936">
      <w:pPr>
        <w:widowControl w:val="0"/>
        <w:ind w:left="567"/>
        <w:jc w:val="both"/>
        <w:rPr>
          <w:lang w:val="uk-UA" w:eastAsia="zh-CN"/>
        </w:rPr>
      </w:pPr>
      <w:r w:rsidRPr="00E76AF6">
        <w:rPr>
          <w:i/>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F53936" w:rsidRDefault="00F53936" w:rsidP="00F53936">
      <w:pPr>
        <w:widowControl w:val="0"/>
        <w:ind w:left="567"/>
        <w:jc w:val="both"/>
        <w:rPr>
          <w:rFonts w:eastAsia="Arial"/>
          <w:i/>
          <w:lang w:val="uk-UA" w:eastAsia="zh-CN"/>
        </w:rPr>
      </w:pPr>
      <w:r w:rsidRPr="00E76AF6">
        <w:rPr>
          <w:rFonts w:eastAsia="Arial"/>
          <w:i/>
          <w:lang w:val="uk-UA"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55214" w:rsidRPr="00BC7A67" w:rsidRDefault="00D55214" w:rsidP="00D55214">
      <w:pPr>
        <w:widowControl w:val="0"/>
        <w:ind w:left="567"/>
        <w:jc w:val="both"/>
        <w:rPr>
          <w:rFonts w:eastAsia="Arial"/>
          <w:i/>
          <w:lang w:val="ru-RU" w:eastAsia="zh-CN"/>
        </w:rPr>
      </w:pPr>
      <w:r>
        <w:rPr>
          <w:rFonts w:eastAsia="Arial"/>
          <w:i/>
          <w:lang w:val="uk-UA" w:eastAsia="zh-CN"/>
        </w:rPr>
        <w:t xml:space="preserve">7. </w:t>
      </w:r>
      <w:r w:rsidRPr="00BC7A67">
        <w:rPr>
          <w:rFonts w:eastAsia="Arial"/>
          <w:i/>
          <w:lang w:val="uk-UA" w:eastAsia="zh-CN"/>
        </w:rPr>
        <w:t>Закупівля проводиться відповідно до Закону України "Про публічні закупівлі" від 25.12.2015 № 922-VIII (зі змінами) та з урахуванням Постанови КМУ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без аукціону, але для технічного проведення процедури на електронному майданчику потрібно лише технічно зазначити розмір мінімального кроку пониження. Звертаємо увагу Учасників: процедура закупівлі відбувається відповідно до Законодавства, а саме без аукціону (відповідно до те</w:t>
      </w:r>
      <w:r>
        <w:rPr>
          <w:rFonts w:eastAsia="Arial"/>
          <w:i/>
          <w:lang w:val="uk-UA" w:eastAsia="zh-CN"/>
        </w:rPr>
        <w:t>ндерної документації Замовника).</w:t>
      </w:r>
    </w:p>
    <w:p w:rsidR="00362214" w:rsidRPr="00E76AF6" w:rsidRDefault="00362214" w:rsidP="00C95082">
      <w:pPr>
        <w:pStyle w:val="af1"/>
        <w:rPr>
          <w:lang w:val="uk-UA"/>
        </w:rPr>
      </w:pPr>
    </w:p>
    <w:sectPr w:rsidR="00362214" w:rsidRPr="00E76AF6" w:rsidSect="00D86C54">
      <w:headerReference w:type="even" r:id="rId15"/>
      <w:headerReference w:type="default" r:id="rId16"/>
      <w:pgSz w:w="11906" w:h="16838"/>
      <w:pgMar w:top="567" w:right="851" w:bottom="964" w:left="1423" w:header="227" w:footer="284"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FFC" w:rsidRDefault="000A2FFC">
      <w:r>
        <w:separator/>
      </w:r>
    </w:p>
  </w:endnote>
  <w:endnote w:type="continuationSeparator" w:id="0">
    <w:p w:rsidR="000A2FFC" w:rsidRDefault="000A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CYR">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FFC" w:rsidRDefault="000A2FFC">
      <w:r>
        <w:separator/>
      </w:r>
    </w:p>
  </w:footnote>
  <w:footnote w:type="continuationSeparator" w:id="0">
    <w:p w:rsidR="000A2FFC" w:rsidRDefault="000A2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62" w:rsidRDefault="00EA6162" w:rsidP="00E57F92">
    <w:pPr>
      <w:pStyle w:val="af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A6162" w:rsidRDefault="00EA6162" w:rsidP="00D86C54">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62" w:rsidRDefault="00EA6162" w:rsidP="00E57F92">
    <w:pPr>
      <w:pStyle w:val="af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F6119">
      <w:rPr>
        <w:rStyle w:val="a8"/>
        <w:noProof/>
      </w:rPr>
      <w:t>23</w:t>
    </w:r>
    <w:r>
      <w:rPr>
        <w:rStyle w:val="a8"/>
      </w:rPr>
      <w:fldChar w:fldCharType="end"/>
    </w:r>
  </w:p>
  <w:p w:rsidR="00EA6162" w:rsidRDefault="00EA6162" w:rsidP="00D86C54">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CYR" w:eastAsia="Times New Roman" w:hAnsi="Arial CYR" w:cs="Arial CYR"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8A12EC9"/>
    <w:multiLevelType w:val="hybridMultilevel"/>
    <w:tmpl w:val="0FCEBB50"/>
    <w:lvl w:ilvl="0" w:tplc="B1FCC752">
      <w:numFmt w:val="bullet"/>
      <w:lvlText w:val="-"/>
      <w:lvlJc w:val="left"/>
      <w:pPr>
        <w:ind w:left="683" w:hanging="360"/>
      </w:pPr>
      <w:rPr>
        <w:rFonts w:ascii="Times New Roman" w:eastAsia="Times New Roman" w:hAnsi="Times New Roman" w:cs="Times New Roman" w:hint="default"/>
        <w:b w:val="0"/>
        <w:sz w:val="20"/>
      </w:rPr>
    </w:lvl>
    <w:lvl w:ilvl="1" w:tplc="04220003" w:tentative="1">
      <w:start w:val="1"/>
      <w:numFmt w:val="bullet"/>
      <w:lvlText w:val="o"/>
      <w:lvlJc w:val="left"/>
      <w:pPr>
        <w:ind w:left="1403" w:hanging="360"/>
      </w:pPr>
      <w:rPr>
        <w:rFonts w:ascii="Courier New" w:hAnsi="Courier New" w:cs="Courier New" w:hint="default"/>
      </w:rPr>
    </w:lvl>
    <w:lvl w:ilvl="2" w:tplc="04220005" w:tentative="1">
      <w:start w:val="1"/>
      <w:numFmt w:val="bullet"/>
      <w:lvlText w:val=""/>
      <w:lvlJc w:val="left"/>
      <w:pPr>
        <w:ind w:left="2123" w:hanging="360"/>
      </w:pPr>
      <w:rPr>
        <w:rFonts w:ascii="Wingdings" w:hAnsi="Wingdings" w:hint="default"/>
      </w:rPr>
    </w:lvl>
    <w:lvl w:ilvl="3" w:tplc="04220001" w:tentative="1">
      <w:start w:val="1"/>
      <w:numFmt w:val="bullet"/>
      <w:lvlText w:val=""/>
      <w:lvlJc w:val="left"/>
      <w:pPr>
        <w:ind w:left="2843" w:hanging="360"/>
      </w:pPr>
      <w:rPr>
        <w:rFonts w:ascii="Symbol" w:hAnsi="Symbol" w:hint="default"/>
      </w:rPr>
    </w:lvl>
    <w:lvl w:ilvl="4" w:tplc="04220003" w:tentative="1">
      <w:start w:val="1"/>
      <w:numFmt w:val="bullet"/>
      <w:lvlText w:val="o"/>
      <w:lvlJc w:val="left"/>
      <w:pPr>
        <w:ind w:left="3563" w:hanging="360"/>
      </w:pPr>
      <w:rPr>
        <w:rFonts w:ascii="Courier New" w:hAnsi="Courier New" w:cs="Courier New" w:hint="default"/>
      </w:rPr>
    </w:lvl>
    <w:lvl w:ilvl="5" w:tplc="04220005" w:tentative="1">
      <w:start w:val="1"/>
      <w:numFmt w:val="bullet"/>
      <w:lvlText w:val=""/>
      <w:lvlJc w:val="left"/>
      <w:pPr>
        <w:ind w:left="4283" w:hanging="360"/>
      </w:pPr>
      <w:rPr>
        <w:rFonts w:ascii="Wingdings" w:hAnsi="Wingdings" w:hint="default"/>
      </w:rPr>
    </w:lvl>
    <w:lvl w:ilvl="6" w:tplc="04220001" w:tentative="1">
      <w:start w:val="1"/>
      <w:numFmt w:val="bullet"/>
      <w:lvlText w:val=""/>
      <w:lvlJc w:val="left"/>
      <w:pPr>
        <w:ind w:left="5003" w:hanging="360"/>
      </w:pPr>
      <w:rPr>
        <w:rFonts w:ascii="Symbol" w:hAnsi="Symbol" w:hint="default"/>
      </w:rPr>
    </w:lvl>
    <w:lvl w:ilvl="7" w:tplc="04220003" w:tentative="1">
      <w:start w:val="1"/>
      <w:numFmt w:val="bullet"/>
      <w:lvlText w:val="o"/>
      <w:lvlJc w:val="left"/>
      <w:pPr>
        <w:ind w:left="5723" w:hanging="360"/>
      </w:pPr>
      <w:rPr>
        <w:rFonts w:ascii="Courier New" w:hAnsi="Courier New" w:cs="Courier New" w:hint="default"/>
      </w:rPr>
    </w:lvl>
    <w:lvl w:ilvl="8" w:tplc="04220005" w:tentative="1">
      <w:start w:val="1"/>
      <w:numFmt w:val="bullet"/>
      <w:lvlText w:val=""/>
      <w:lvlJc w:val="left"/>
      <w:pPr>
        <w:ind w:left="6443" w:hanging="360"/>
      </w:pPr>
      <w:rPr>
        <w:rFonts w:ascii="Wingdings" w:hAnsi="Wingdings" w:hint="default"/>
      </w:rPr>
    </w:lvl>
  </w:abstractNum>
  <w:abstractNum w:abstractNumId="6" w15:restartNumberingAfterBreak="0">
    <w:nsid w:val="1E8E77C4"/>
    <w:multiLevelType w:val="multilevel"/>
    <w:tmpl w:val="FFFFFFFF"/>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7" w15:restartNumberingAfterBreak="0">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15:restartNumberingAfterBreak="0">
    <w:nsid w:val="30F1430F"/>
    <w:multiLevelType w:val="hybridMultilevel"/>
    <w:tmpl w:val="C1AC6CD2"/>
    <w:lvl w:ilvl="0" w:tplc="2A623E9C">
      <w:start w:val="1"/>
      <w:numFmt w:val="decimal"/>
      <w:lvlText w:val="%1."/>
      <w:lvlJc w:val="left"/>
      <w:pPr>
        <w:tabs>
          <w:tab w:val="num" w:pos="720"/>
        </w:tabs>
        <w:ind w:left="720" w:hanging="360"/>
      </w:pPr>
      <w:rPr>
        <w:rFonts w:cs="Times New Roman" w:hint="default"/>
      </w:rPr>
    </w:lvl>
    <w:lvl w:ilvl="1" w:tplc="5552BEAC">
      <w:numFmt w:val="none"/>
      <w:lvlText w:val=""/>
      <w:lvlJc w:val="left"/>
      <w:pPr>
        <w:tabs>
          <w:tab w:val="num" w:pos="360"/>
        </w:tabs>
      </w:pPr>
      <w:rPr>
        <w:rFonts w:cs="Times New Roman"/>
      </w:rPr>
    </w:lvl>
    <w:lvl w:ilvl="2" w:tplc="45A4018C">
      <w:numFmt w:val="none"/>
      <w:lvlText w:val=""/>
      <w:lvlJc w:val="left"/>
      <w:pPr>
        <w:tabs>
          <w:tab w:val="num" w:pos="360"/>
        </w:tabs>
      </w:pPr>
      <w:rPr>
        <w:rFonts w:cs="Times New Roman"/>
      </w:rPr>
    </w:lvl>
    <w:lvl w:ilvl="3" w:tplc="AC5003CE">
      <w:numFmt w:val="none"/>
      <w:lvlText w:val=""/>
      <w:lvlJc w:val="left"/>
      <w:pPr>
        <w:tabs>
          <w:tab w:val="num" w:pos="360"/>
        </w:tabs>
      </w:pPr>
      <w:rPr>
        <w:rFonts w:cs="Times New Roman"/>
      </w:rPr>
    </w:lvl>
    <w:lvl w:ilvl="4" w:tplc="6C88FB7E">
      <w:numFmt w:val="none"/>
      <w:lvlText w:val=""/>
      <w:lvlJc w:val="left"/>
      <w:pPr>
        <w:tabs>
          <w:tab w:val="num" w:pos="360"/>
        </w:tabs>
      </w:pPr>
      <w:rPr>
        <w:rFonts w:cs="Times New Roman"/>
      </w:rPr>
    </w:lvl>
    <w:lvl w:ilvl="5" w:tplc="B4E2E820">
      <w:numFmt w:val="none"/>
      <w:lvlText w:val=""/>
      <w:lvlJc w:val="left"/>
      <w:pPr>
        <w:tabs>
          <w:tab w:val="num" w:pos="360"/>
        </w:tabs>
      </w:pPr>
      <w:rPr>
        <w:rFonts w:cs="Times New Roman"/>
      </w:rPr>
    </w:lvl>
    <w:lvl w:ilvl="6" w:tplc="94F4C900">
      <w:numFmt w:val="none"/>
      <w:lvlText w:val=""/>
      <w:lvlJc w:val="left"/>
      <w:pPr>
        <w:tabs>
          <w:tab w:val="num" w:pos="360"/>
        </w:tabs>
      </w:pPr>
      <w:rPr>
        <w:rFonts w:cs="Times New Roman"/>
      </w:rPr>
    </w:lvl>
    <w:lvl w:ilvl="7" w:tplc="BFBC1F58">
      <w:numFmt w:val="none"/>
      <w:lvlText w:val=""/>
      <w:lvlJc w:val="left"/>
      <w:pPr>
        <w:tabs>
          <w:tab w:val="num" w:pos="360"/>
        </w:tabs>
      </w:pPr>
      <w:rPr>
        <w:rFonts w:cs="Times New Roman"/>
      </w:rPr>
    </w:lvl>
    <w:lvl w:ilvl="8" w:tplc="F52AE38C">
      <w:numFmt w:val="none"/>
      <w:lvlText w:val=""/>
      <w:lvlJc w:val="left"/>
      <w:pPr>
        <w:tabs>
          <w:tab w:val="num" w:pos="360"/>
        </w:tabs>
      </w:pPr>
      <w:rPr>
        <w:rFonts w:cs="Times New Roman"/>
      </w:rPr>
    </w:lvl>
  </w:abstractNum>
  <w:abstractNum w:abstractNumId="9" w15:restartNumberingAfterBreak="0">
    <w:nsid w:val="35D85382"/>
    <w:multiLevelType w:val="multilevel"/>
    <w:tmpl w:val="B672B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1" w15:restartNumberingAfterBreak="0">
    <w:nsid w:val="395066FE"/>
    <w:multiLevelType w:val="hybridMultilevel"/>
    <w:tmpl w:val="9850B478"/>
    <w:lvl w:ilvl="0" w:tplc="5F42DEDA">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4CD96657"/>
    <w:multiLevelType w:val="hybridMultilevel"/>
    <w:tmpl w:val="D4A44998"/>
    <w:lvl w:ilvl="0" w:tplc="792C02E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7D46B8"/>
    <w:multiLevelType w:val="multilevel"/>
    <w:tmpl w:val="FFFFFFFF"/>
    <w:lvl w:ilvl="0">
      <w:start w:val="1"/>
      <w:numFmt w:val="bullet"/>
      <w:lvlText w:val="-"/>
      <w:lvlJc w:val="left"/>
      <w:pPr>
        <w:ind w:left="1069" w:firstLine="1778"/>
      </w:pPr>
      <w:rPr>
        <w:rFonts w:ascii="Arial" w:eastAsia="Times New Roman" w:hAnsi="Arial"/>
        <w:color w:val="000000"/>
      </w:rPr>
    </w:lvl>
    <w:lvl w:ilvl="1">
      <w:start w:val="1"/>
      <w:numFmt w:val="bullet"/>
      <w:lvlText w:val="o"/>
      <w:lvlJc w:val="left"/>
      <w:pPr>
        <w:ind w:left="1789" w:firstLine="3218"/>
      </w:pPr>
      <w:rPr>
        <w:rFonts w:ascii="Arial" w:eastAsia="Times New Roman" w:hAnsi="Arial"/>
      </w:rPr>
    </w:lvl>
    <w:lvl w:ilvl="2">
      <w:start w:val="1"/>
      <w:numFmt w:val="bullet"/>
      <w:lvlText w:val="▪"/>
      <w:lvlJc w:val="left"/>
      <w:pPr>
        <w:ind w:left="2509" w:firstLine="4658"/>
      </w:pPr>
      <w:rPr>
        <w:rFonts w:ascii="Arial" w:eastAsia="Times New Roman" w:hAnsi="Arial"/>
      </w:rPr>
    </w:lvl>
    <w:lvl w:ilvl="3">
      <w:start w:val="1"/>
      <w:numFmt w:val="bullet"/>
      <w:lvlText w:val="●"/>
      <w:lvlJc w:val="left"/>
      <w:pPr>
        <w:ind w:left="3229" w:firstLine="6098"/>
      </w:pPr>
      <w:rPr>
        <w:rFonts w:ascii="Arial" w:eastAsia="Times New Roman" w:hAnsi="Arial"/>
      </w:rPr>
    </w:lvl>
    <w:lvl w:ilvl="4">
      <w:start w:val="1"/>
      <w:numFmt w:val="bullet"/>
      <w:lvlText w:val="o"/>
      <w:lvlJc w:val="left"/>
      <w:pPr>
        <w:ind w:left="3949" w:firstLine="7538"/>
      </w:pPr>
      <w:rPr>
        <w:rFonts w:ascii="Arial" w:eastAsia="Times New Roman" w:hAnsi="Arial"/>
      </w:rPr>
    </w:lvl>
    <w:lvl w:ilvl="5">
      <w:start w:val="1"/>
      <w:numFmt w:val="bullet"/>
      <w:lvlText w:val="▪"/>
      <w:lvlJc w:val="left"/>
      <w:pPr>
        <w:ind w:left="4669" w:firstLine="8978"/>
      </w:pPr>
      <w:rPr>
        <w:rFonts w:ascii="Arial" w:eastAsia="Times New Roman" w:hAnsi="Arial"/>
      </w:rPr>
    </w:lvl>
    <w:lvl w:ilvl="6">
      <w:start w:val="1"/>
      <w:numFmt w:val="bullet"/>
      <w:lvlText w:val="●"/>
      <w:lvlJc w:val="left"/>
      <w:pPr>
        <w:ind w:left="5389" w:firstLine="10418"/>
      </w:pPr>
      <w:rPr>
        <w:rFonts w:ascii="Arial" w:eastAsia="Times New Roman" w:hAnsi="Arial"/>
      </w:rPr>
    </w:lvl>
    <w:lvl w:ilvl="7">
      <w:start w:val="1"/>
      <w:numFmt w:val="bullet"/>
      <w:lvlText w:val="o"/>
      <w:lvlJc w:val="left"/>
      <w:pPr>
        <w:ind w:left="6109" w:firstLine="11858"/>
      </w:pPr>
      <w:rPr>
        <w:rFonts w:ascii="Arial" w:eastAsia="Times New Roman" w:hAnsi="Arial"/>
      </w:rPr>
    </w:lvl>
    <w:lvl w:ilvl="8">
      <w:start w:val="1"/>
      <w:numFmt w:val="bullet"/>
      <w:lvlText w:val="▪"/>
      <w:lvlJc w:val="left"/>
      <w:pPr>
        <w:ind w:left="6829" w:firstLine="13298"/>
      </w:pPr>
      <w:rPr>
        <w:rFonts w:ascii="Arial" w:eastAsia="Times New Roman" w:hAnsi="Arial"/>
      </w:rPr>
    </w:lvl>
  </w:abstractNum>
  <w:abstractNum w:abstractNumId="14" w15:restartNumberingAfterBreak="0">
    <w:nsid w:val="577F6F40"/>
    <w:multiLevelType w:val="hybridMultilevel"/>
    <w:tmpl w:val="D51C511A"/>
    <w:lvl w:ilvl="0" w:tplc="1F5A37A2">
      <w:start w:val="6"/>
      <w:numFmt w:val="decimal"/>
      <w:lvlText w:val="%1."/>
      <w:lvlJc w:val="left"/>
      <w:pPr>
        <w:tabs>
          <w:tab w:val="num" w:pos="720"/>
        </w:tabs>
        <w:ind w:left="720" w:hanging="360"/>
      </w:pPr>
      <w:rPr>
        <w:rFonts w:cs="Times New Roman" w:hint="default"/>
      </w:rPr>
    </w:lvl>
    <w:lvl w:ilvl="1" w:tplc="BABEA2C4" w:tentative="1">
      <w:start w:val="1"/>
      <w:numFmt w:val="lowerLetter"/>
      <w:lvlText w:val="%2."/>
      <w:lvlJc w:val="left"/>
      <w:pPr>
        <w:tabs>
          <w:tab w:val="num" w:pos="1440"/>
        </w:tabs>
        <w:ind w:left="1440" w:hanging="360"/>
      </w:pPr>
      <w:rPr>
        <w:rFonts w:cs="Times New Roman"/>
      </w:rPr>
    </w:lvl>
    <w:lvl w:ilvl="2" w:tplc="C62C0C32" w:tentative="1">
      <w:start w:val="1"/>
      <w:numFmt w:val="lowerRoman"/>
      <w:lvlText w:val="%3."/>
      <w:lvlJc w:val="right"/>
      <w:pPr>
        <w:tabs>
          <w:tab w:val="num" w:pos="2160"/>
        </w:tabs>
        <w:ind w:left="2160" w:hanging="180"/>
      </w:pPr>
      <w:rPr>
        <w:rFonts w:cs="Times New Roman"/>
      </w:rPr>
    </w:lvl>
    <w:lvl w:ilvl="3" w:tplc="343A1D7A" w:tentative="1">
      <w:start w:val="1"/>
      <w:numFmt w:val="decimal"/>
      <w:lvlText w:val="%4."/>
      <w:lvlJc w:val="left"/>
      <w:pPr>
        <w:tabs>
          <w:tab w:val="num" w:pos="2880"/>
        </w:tabs>
        <w:ind w:left="2880" w:hanging="360"/>
      </w:pPr>
      <w:rPr>
        <w:rFonts w:cs="Times New Roman"/>
      </w:rPr>
    </w:lvl>
    <w:lvl w:ilvl="4" w:tplc="4156CF38" w:tentative="1">
      <w:start w:val="1"/>
      <w:numFmt w:val="lowerLetter"/>
      <w:lvlText w:val="%5."/>
      <w:lvlJc w:val="left"/>
      <w:pPr>
        <w:tabs>
          <w:tab w:val="num" w:pos="3600"/>
        </w:tabs>
        <w:ind w:left="3600" w:hanging="360"/>
      </w:pPr>
      <w:rPr>
        <w:rFonts w:cs="Times New Roman"/>
      </w:rPr>
    </w:lvl>
    <w:lvl w:ilvl="5" w:tplc="53B0152E" w:tentative="1">
      <w:start w:val="1"/>
      <w:numFmt w:val="lowerRoman"/>
      <w:lvlText w:val="%6."/>
      <w:lvlJc w:val="right"/>
      <w:pPr>
        <w:tabs>
          <w:tab w:val="num" w:pos="4320"/>
        </w:tabs>
        <w:ind w:left="4320" w:hanging="180"/>
      </w:pPr>
      <w:rPr>
        <w:rFonts w:cs="Times New Roman"/>
      </w:rPr>
    </w:lvl>
    <w:lvl w:ilvl="6" w:tplc="C3AC50C6" w:tentative="1">
      <w:start w:val="1"/>
      <w:numFmt w:val="decimal"/>
      <w:lvlText w:val="%7."/>
      <w:lvlJc w:val="left"/>
      <w:pPr>
        <w:tabs>
          <w:tab w:val="num" w:pos="5040"/>
        </w:tabs>
        <w:ind w:left="5040" w:hanging="360"/>
      </w:pPr>
      <w:rPr>
        <w:rFonts w:cs="Times New Roman"/>
      </w:rPr>
    </w:lvl>
    <w:lvl w:ilvl="7" w:tplc="14344E36" w:tentative="1">
      <w:start w:val="1"/>
      <w:numFmt w:val="lowerLetter"/>
      <w:lvlText w:val="%8."/>
      <w:lvlJc w:val="left"/>
      <w:pPr>
        <w:tabs>
          <w:tab w:val="num" w:pos="5760"/>
        </w:tabs>
        <w:ind w:left="5760" w:hanging="360"/>
      </w:pPr>
      <w:rPr>
        <w:rFonts w:cs="Times New Roman"/>
      </w:rPr>
    </w:lvl>
    <w:lvl w:ilvl="8" w:tplc="D5BAD1D6"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614738"/>
    <w:multiLevelType w:val="hybridMultilevel"/>
    <w:tmpl w:val="13062EFC"/>
    <w:lvl w:ilvl="0" w:tplc="F30237EC">
      <w:start w:val="12"/>
      <w:numFmt w:val="decimal"/>
      <w:lvlText w:val="%1."/>
      <w:lvlJc w:val="left"/>
      <w:pPr>
        <w:tabs>
          <w:tab w:val="num" w:pos="1020"/>
        </w:tabs>
        <w:ind w:left="1020" w:hanging="660"/>
      </w:pPr>
      <w:rPr>
        <w:rFonts w:cs="Times New Roman" w:hint="default"/>
        <w:b/>
      </w:rPr>
    </w:lvl>
    <w:lvl w:ilvl="1" w:tplc="B30445A2">
      <w:numFmt w:val="none"/>
      <w:lvlText w:val=""/>
      <w:lvlJc w:val="left"/>
      <w:pPr>
        <w:tabs>
          <w:tab w:val="num" w:pos="360"/>
        </w:tabs>
      </w:pPr>
      <w:rPr>
        <w:rFonts w:cs="Times New Roman"/>
      </w:rPr>
    </w:lvl>
    <w:lvl w:ilvl="2" w:tplc="B6964B0C">
      <w:numFmt w:val="none"/>
      <w:lvlText w:val=""/>
      <w:lvlJc w:val="left"/>
      <w:pPr>
        <w:tabs>
          <w:tab w:val="num" w:pos="360"/>
        </w:tabs>
      </w:pPr>
      <w:rPr>
        <w:rFonts w:cs="Times New Roman"/>
      </w:rPr>
    </w:lvl>
    <w:lvl w:ilvl="3" w:tplc="9A902622">
      <w:numFmt w:val="none"/>
      <w:lvlText w:val=""/>
      <w:lvlJc w:val="left"/>
      <w:pPr>
        <w:tabs>
          <w:tab w:val="num" w:pos="360"/>
        </w:tabs>
      </w:pPr>
      <w:rPr>
        <w:rFonts w:cs="Times New Roman"/>
      </w:rPr>
    </w:lvl>
    <w:lvl w:ilvl="4" w:tplc="30406D36">
      <w:numFmt w:val="none"/>
      <w:lvlText w:val=""/>
      <w:lvlJc w:val="left"/>
      <w:pPr>
        <w:tabs>
          <w:tab w:val="num" w:pos="360"/>
        </w:tabs>
      </w:pPr>
      <w:rPr>
        <w:rFonts w:cs="Times New Roman"/>
      </w:rPr>
    </w:lvl>
    <w:lvl w:ilvl="5" w:tplc="15D4C0FE">
      <w:numFmt w:val="none"/>
      <w:lvlText w:val=""/>
      <w:lvlJc w:val="left"/>
      <w:pPr>
        <w:tabs>
          <w:tab w:val="num" w:pos="360"/>
        </w:tabs>
      </w:pPr>
      <w:rPr>
        <w:rFonts w:cs="Times New Roman"/>
      </w:rPr>
    </w:lvl>
    <w:lvl w:ilvl="6" w:tplc="7BDC4832">
      <w:numFmt w:val="none"/>
      <w:lvlText w:val=""/>
      <w:lvlJc w:val="left"/>
      <w:pPr>
        <w:tabs>
          <w:tab w:val="num" w:pos="360"/>
        </w:tabs>
      </w:pPr>
      <w:rPr>
        <w:rFonts w:cs="Times New Roman"/>
      </w:rPr>
    </w:lvl>
    <w:lvl w:ilvl="7" w:tplc="23F2648A">
      <w:numFmt w:val="none"/>
      <w:lvlText w:val=""/>
      <w:lvlJc w:val="left"/>
      <w:pPr>
        <w:tabs>
          <w:tab w:val="num" w:pos="360"/>
        </w:tabs>
      </w:pPr>
      <w:rPr>
        <w:rFonts w:cs="Times New Roman"/>
      </w:rPr>
    </w:lvl>
    <w:lvl w:ilvl="8" w:tplc="5A828BCE">
      <w:numFmt w:val="none"/>
      <w:lvlText w:val=""/>
      <w:lvlJc w:val="left"/>
      <w:pPr>
        <w:tabs>
          <w:tab w:val="num" w:pos="360"/>
        </w:tabs>
      </w:pPr>
      <w:rPr>
        <w:rFonts w:cs="Times New Roman"/>
      </w:rPr>
    </w:lvl>
  </w:abstractNum>
  <w:abstractNum w:abstractNumId="16" w15:restartNumberingAfterBreak="0">
    <w:nsid w:val="5C9C1A17"/>
    <w:multiLevelType w:val="hybridMultilevel"/>
    <w:tmpl w:val="88E6649E"/>
    <w:lvl w:ilvl="0" w:tplc="8DF43240">
      <w:start w:val="1"/>
      <w:numFmt w:val="upperRoman"/>
      <w:lvlText w:val="%1."/>
      <w:lvlJc w:val="left"/>
      <w:pPr>
        <w:ind w:left="1146" w:hanging="720"/>
      </w:pPr>
      <w:rPr>
        <w:rFonts w:hint="default"/>
        <w:u w:val="single"/>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7" w15:restartNumberingAfterBreak="0">
    <w:nsid w:val="5F562824"/>
    <w:multiLevelType w:val="hybridMultilevel"/>
    <w:tmpl w:val="51A0FCA6"/>
    <w:lvl w:ilvl="0" w:tplc="6F3008E6">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5DD0D48"/>
    <w:multiLevelType w:val="hybridMultilevel"/>
    <w:tmpl w:val="57944B66"/>
    <w:lvl w:ilvl="0" w:tplc="29F630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AEC3153"/>
    <w:multiLevelType w:val="multilevel"/>
    <w:tmpl w:val="FFFFFFFF"/>
    <w:lvl w:ilvl="0">
      <w:start w:val="1"/>
      <w:numFmt w:val="decimal"/>
      <w:lvlText w:val="%1."/>
      <w:lvlJc w:val="left"/>
      <w:pPr>
        <w:ind w:left="720" w:firstLine="890"/>
      </w:pPr>
      <w:rPr>
        <w:rFonts w:cs="Times New Roman"/>
      </w:rPr>
    </w:lvl>
    <w:lvl w:ilvl="1">
      <w:start w:val="1"/>
      <w:numFmt w:val="lowerLetter"/>
      <w:lvlText w:val="%2."/>
      <w:lvlJc w:val="left"/>
      <w:pPr>
        <w:ind w:left="1440" w:firstLine="2520"/>
      </w:pPr>
      <w:rPr>
        <w:rFonts w:cs="Times New Roman"/>
      </w:rPr>
    </w:lvl>
    <w:lvl w:ilvl="2">
      <w:start w:val="1"/>
      <w:numFmt w:val="lowerRoman"/>
      <w:lvlText w:val="%3."/>
      <w:lvlJc w:val="right"/>
      <w:pPr>
        <w:ind w:left="2160" w:firstLine="4140"/>
      </w:pPr>
      <w:rPr>
        <w:rFonts w:cs="Times New Roman"/>
      </w:rPr>
    </w:lvl>
    <w:lvl w:ilvl="3">
      <w:start w:val="1"/>
      <w:numFmt w:val="decimal"/>
      <w:lvlText w:val="%4."/>
      <w:lvlJc w:val="left"/>
      <w:pPr>
        <w:ind w:left="2880" w:firstLine="5400"/>
      </w:pPr>
      <w:rPr>
        <w:rFonts w:cs="Times New Roman"/>
      </w:rPr>
    </w:lvl>
    <w:lvl w:ilvl="4">
      <w:start w:val="1"/>
      <w:numFmt w:val="lowerLetter"/>
      <w:lvlText w:val="%5."/>
      <w:lvlJc w:val="left"/>
      <w:pPr>
        <w:ind w:left="3600" w:firstLine="6840"/>
      </w:pPr>
      <w:rPr>
        <w:rFonts w:cs="Times New Roman"/>
      </w:rPr>
    </w:lvl>
    <w:lvl w:ilvl="5">
      <w:start w:val="1"/>
      <w:numFmt w:val="lowerRoman"/>
      <w:lvlText w:val="%6."/>
      <w:lvlJc w:val="right"/>
      <w:pPr>
        <w:ind w:left="4320" w:firstLine="8460"/>
      </w:pPr>
      <w:rPr>
        <w:rFonts w:cs="Times New Roman"/>
      </w:rPr>
    </w:lvl>
    <w:lvl w:ilvl="6">
      <w:start w:val="1"/>
      <w:numFmt w:val="decimal"/>
      <w:lvlText w:val="%7."/>
      <w:lvlJc w:val="left"/>
      <w:pPr>
        <w:ind w:left="5040" w:firstLine="9720"/>
      </w:pPr>
      <w:rPr>
        <w:rFonts w:cs="Times New Roman"/>
      </w:rPr>
    </w:lvl>
    <w:lvl w:ilvl="7">
      <w:start w:val="1"/>
      <w:numFmt w:val="lowerLetter"/>
      <w:lvlText w:val="%8."/>
      <w:lvlJc w:val="left"/>
      <w:pPr>
        <w:ind w:left="5760" w:firstLine="11160"/>
      </w:pPr>
      <w:rPr>
        <w:rFonts w:cs="Times New Roman"/>
      </w:rPr>
    </w:lvl>
    <w:lvl w:ilvl="8">
      <w:start w:val="1"/>
      <w:numFmt w:val="lowerRoman"/>
      <w:lvlText w:val="%9."/>
      <w:lvlJc w:val="right"/>
      <w:pPr>
        <w:ind w:left="6480" w:firstLine="12780"/>
      </w:pPr>
      <w:rPr>
        <w:rFonts w:cs="Times New Roman"/>
      </w:rPr>
    </w:lvl>
  </w:abstractNum>
  <w:abstractNum w:abstractNumId="20" w15:restartNumberingAfterBreak="0">
    <w:nsid w:val="6E8B0882"/>
    <w:multiLevelType w:val="hybridMultilevel"/>
    <w:tmpl w:val="586A49F4"/>
    <w:lvl w:ilvl="0" w:tplc="08121E9A">
      <w:numFmt w:val="bullet"/>
      <w:lvlText w:val="-"/>
      <w:lvlJc w:val="left"/>
      <w:pPr>
        <w:ind w:left="405" w:hanging="360"/>
      </w:pPr>
      <w:rPr>
        <w:rFonts w:ascii="Times New Roman" w:eastAsia="Times New Roman" w:hAnsi="Times New Roman" w:cs="Times New Roman" w:hint="default"/>
        <w:b w:val="0"/>
        <w:i w:val="0"/>
        <w:sz w:val="24"/>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1" w15:restartNumberingAfterBreak="0">
    <w:nsid w:val="700845A6"/>
    <w:multiLevelType w:val="multilevel"/>
    <w:tmpl w:val="FFFFFFFF"/>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22" w15:restartNumberingAfterBreak="0">
    <w:nsid w:val="73A30F95"/>
    <w:multiLevelType w:val="hybridMultilevel"/>
    <w:tmpl w:val="50B48D8E"/>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94B152B"/>
    <w:multiLevelType w:val="hybridMultilevel"/>
    <w:tmpl w:val="5D2CD4B0"/>
    <w:lvl w:ilvl="0" w:tplc="4182A2DC">
      <w:numFmt w:val="bullet"/>
      <w:lvlText w:val=""/>
      <w:lvlJc w:val="left"/>
      <w:pPr>
        <w:tabs>
          <w:tab w:val="num" w:pos="720"/>
        </w:tabs>
        <w:ind w:left="720" w:hanging="360"/>
      </w:pPr>
      <w:rPr>
        <w:rFonts w:ascii="Symbol" w:eastAsia="Times New Roman" w:hAnsi="Symbol" w:cs="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3"/>
  </w:num>
  <w:num w:numId="4">
    <w:abstractNumId w:val="6"/>
  </w:num>
  <w:num w:numId="5">
    <w:abstractNumId w:val="21"/>
  </w:num>
  <w:num w:numId="6">
    <w:abstractNumId w:val="19"/>
  </w:num>
  <w:num w:numId="7">
    <w:abstractNumId w:val="17"/>
  </w:num>
  <w:num w:numId="8">
    <w:abstractNumId w:val="2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5"/>
  </w:num>
  <w:num w:numId="13">
    <w:abstractNumId w:val="14"/>
  </w:num>
  <w:num w:numId="14">
    <w:abstractNumId w:val="22"/>
  </w:num>
  <w:num w:numId="15">
    <w:abstractNumId w:val="16"/>
  </w:num>
  <w:num w:numId="16">
    <w:abstractNumId w:val="2"/>
  </w:num>
  <w:num w:numId="17">
    <w:abstractNumId w:val="4"/>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9"/>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30"/>
    <w:rsid w:val="000056C9"/>
    <w:rsid w:val="000117E2"/>
    <w:rsid w:val="00011E46"/>
    <w:rsid w:val="00014059"/>
    <w:rsid w:val="00014C65"/>
    <w:rsid w:val="00015E1E"/>
    <w:rsid w:val="00025995"/>
    <w:rsid w:val="000261D9"/>
    <w:rsid w:val="00031E69"/>
    <w:rsid w:val="00053310"/>
    <w:rsid w:val="00053BBF"/>
    <w:rsid w:val="00056F0F"/>
    <w:rsid w:val="00060FFB"/>
    <w:rsid w:val="0006373B"/>
    <w:rsid w:val="0007666C"/>
    <w:rsid w:val="000823F6"/>
    <w:rsid w:val="00085AF1"/>
    <w:rsid w:val="00087354"/>
    <w:rsid w:val="00087AF6"/>
    <w:rsid w:val="00093C87"/>
    <w:rsid w:val="00095ACB"/>
    <w:rsid w:val="0009645D"/>
    <w:rsid w:val="00097FAB"/>
    <w:rsid w:val="000A1FE1"/>
    <w:rsid w:val="000A2FFC"/>
    <w:rsid w:val="000A3733"/>
    <w:rsid w:val="000A48CF"/>
    <w:rsid w:val="000A5625"/>
    <w:rsid w:val="000B3741"/>
    <w:rsid w:val="000B417E"/>
    <w:rsid w:val="000B516F"/>
    <w:rsid w:val="000B5E09"/>
    <w:rsid w:val="000C028A"/>
    <w:rsid w:val="000C46D8"/>
    <w:rsid w:val="000C650D"/>
    <w:rsid w:val="000D450D"/>
    <w:rsid w:val="000D4DEB"/>
    <w:rsid w:val="000D6E3C"/>
    <w:rsid w:val="000E081A"/>
    <w:rsid w:val="000E22E3"/>
    <w:rsid w:val="000E4123"/>
    <w:rsid w:val="000E44E6"/>
    <w:rsid w:val="000E52AE"/>
    <w:rsid w:val="000E6460"/>
    <w:rsid w:val="000E7943"/>
    <w:rsid w:val="000F1DC3"/>
    <w:rsid w:val="000F2019"/>
    <w:rsid w:val="000F5481"/>
    <w:rsid w:val="000F6CF1"/>
    <w:rsid w:val="000F71DA"/>
    <w:rsid w:val="00105B1C"/>
    <w:rsid w:val="00107B33"/>
    <w:rsid w:val="00110798"/>
    <w:rsid w:val="00112397"/>
    <w:rsid w:val="001153CF"/>
    <w:rsid w:val="001228BD"/>
    <w:rsid w:val="00123796"/>
    <w:rsid w:val="00124CCE"/>
    <w:rsid w:val="00126C5F"/>
    <w:rsid w:val="001319BA"/>
    <w:rsid w:val="0014003E"/>
    <w:rsid w:val="0014499E"/>
    <w:rsid w:val="00150811"/>
    <w:rsid w:val="00151AC3"/>
    <w:rsid w:val="00153523"/>
    <w:rsid w:val="00154991"/>
    <w:rsid w:val="001556BB"/>
    <w:rsid w:val="0015715F"/>
    <w:rsid w:val="001616A9"/>
    <w:rsid w:val="001678A1"/>
    <w:rsid w:val="001730EC"/>
    <w:rsid w:val="00173830"/>
    <w:rsid w:val="0017442C"/>
    <w:rsid w:val="001771A6"/>
    <w:rsid w:val="00177B38"/>
    <w:rsid w:val="001802C7"/>
    <w:rsid w:val="00182DCC"/>
    <w:rsid w:val="00183A42"/>
    <w:rsid w:val="001877A5"/>
    <w:rsid w:val="00190F81"/>
    <w:rsid w:val="00191E69"/>
    <w:rsid w:val="00196E11"/>
    <w:rsid w:val="001A13D8"/>
    <w:rsid w:val="001A2902"/>
    <w:rsid w:val="001B0D2E"/>
    <w:rsid w:val="001C3B98"/>
    <w:rsid w:val="001C54B5"/>
    <w:rsid w:val="001C6AD3"/>
    <w:rsid w:val="001D0CF9"/>
    <w:rsid w:val="001D770F"/>
    <w:rsid w:val="001E2DB8"/>
    <w:rsid w:val="001E415A"/>
    <w:rsid w:val="001E598F"/>
    <w:rsid w:val="001F1A85"/>
    <w:rsid w:val="001F5749"/>
    <w:rsid w:val="001F613F"/>
    <w:rsid w:val="002016A3"/>
    <w:rsid w:val="0020769A"/>
    <w:rsid w:val="00211503"/>
    <w:rsid w:val="00225931"/>
    <w:rsid w:val="002270B3"/>
    <w:rsid w:val="00230BCE"/>
    <w:rsid w:val="00230F8E"/>
    <w:rsid w:val="00231081"/>
    <w:rsid w:val="00233026"/>
    <w:rsid w:val="00240C57"/>
    <w:rsid w:val="002423A7"/>
    <w:rsid w:val="002456A4"/>
    <w:rsid w:val="00245A31"/>
    <w:rsid w:val="0024694F"/>
    <w:rsid w:val="00250B9D"/>
    <w:rsid w:val="00250CA8"/>
    <w:rsid w:val="00251DD1"/>
    <w:rsid w:val="00252ED0"/>
    <w:rsid w:val="00252FA0"/>
    <w:rsid w:val="00260DD1"/>
    <w:rsid w:val="002614D6"/>
    <w:rsid w:val="002620E3"/>
    <w:rsid w:val="00263488"/>
    <w:rsid w:val="00267702"/>
    <w:rsid w:val="00271521"/>
    <w:rsid w:val="0027636F"/>
    <w:rsid w:val="00276481"/>
    <w:rsid w:val="00277CC2"/>
    <w:rsid w:val="00284513"/>
    <w:rsid w:val="00285A9B"/>
    <w:rsid w:val="00292575"/>
    <w:rsid w:val="00294D6A"/>
    <w:rsid w:val="002A4363"/>
    <w:rsid w:val="002A4420"/>
    <w:rsid w:val="002A525B"/>
    <w:rsid w:val="002A6448"/>
    <w:rsid w:val="002B1A1C"/>
    <w:rsid w:val="002B29FF"/>
    <w:rsid w:val="002B39E3"/>
    <w:rsid w:val="002B528C"/>
    <w:rsid w:val="002B6C0D"/>
    <w:rsid w:val="002C13E7"/>
    <w:rsid w:val="002C2D61"/>
    <w:rsid w:val="002C33A1"/>
    <w:rsid w:val="002C7FBE"/>
    <w:rsid w:val="002D61AF"/>
    <w:rsid w:val="002E1724"/>
    <w:rsid w:val="002E6152"/>
    <w:rsid w:val="002E631B"/>
    <w:rsid w:val="002F4351"/>
    <w:rsid w:val="002F4372"/>
    <w:rsid w:val="002F53B9"/>
    <w:rsid w:val="002F6D88"/>
    <w:rsid w:val="003066AD"/>
    <w:rsid w:val="00306DFE"/>
    <w:rsid w:val="00307553"/>
    <w:rsid w:val="003101CC"/>
    <w:rsid w:val="0031273B"/>
    <w:rsid w:val="00317327"/>
    <w:rsid w:val="00322A0A"/>
    <w:rsid w:val="0032560E"/>
    <w:rsid w:val="00340041"/>
    <w:rsid w:val="00343495"/>
    <w:rsid w:val="00344F0C"/>
    <w:rsid w:val="00344FE5"/>
    <w:rsid w:val="00347310"/>
    <w:rsid w:val="0035763C"/>
    <w:rsid w:val="00362214"/>
    <w:rsid w:val="00363BA3"/>
    <w:rsid w:val="00363D98"/>
    <w:rsid w:val="0037698A"/>
    <w:rsid w:val="0038210E"/>
    <w:rsid w:val="003832FC"/>
    <w:rsid w:val="00383CBE"/>
    <w:rsid w:val="00387F97"/>
    <w:rsid w:val="00390E6F"/>
    <w:rsid w:val="003919B9"/>
    <w:rsid w:val="00395F94"/>
    <w:rsid w:val="003A359A"/>
    <w:rsid w:val="003A4130"/>
    <w:rsid w:val="003A461A"/>
    <w:rsid w:val="003A5EE0"/>
    <w:rsid w:val="003B1AB5"/>
    <w:rsid w:val="003B1CB2"/>
    <w:rsid w:val="003B3DEF"/>
    <w:rsid w:val="003B4C25"/>
    <w:rsid w:val="003C2837"/>
    <w:rsid w:val="003C2A9D"/>
    <w:rsid w:val="003C41ED"/>
    <w:rsid w:val="003C48DC"/>
    <w:rsid w:val="003C74A2"/>
    <w:rsid w:val="003C7818"/>
    <w:rsid w:val="003D1B76"/>
    <w:rsid w:val="003D5F16"/>
    <w:rsid w:val="003D6038"/>
    <w:rsid w:val="003D649E"/>
    <w:rsid w:val="003E5120"/>
    <w:rsid w:val="003F0B8F"/>
    <w:rsid w:val="003F0F52"/>
    <w:rsid w:val="003F6119"/>
    <w:rsid w:val="00402FD8"/>
    <w:rsid w:val="0041107A"/>
    <w:rsid w:val="00420F72"/>
    <w:rsid w:val="00421478"/>
    <w:rsid w:val="004226D4"/>
    <w:rsid w:val="00422EA9"/>
    <w:rsid w:val="00426882"/>
    <w:rsid w:val="004269E5"/>
    <w:rsid w:val="00430E66"/>
    <w:rsid w:val="00435572"/>
    <w:rsid w:val="00437EAC"/>
    <w:rsid w:val="00441714"/>
    <w:rsid w:val="00453E03"/>
    <w:rsid w:val="0045557B"/>
    <w:rsid w:val="00466342"/>
    <w:rsid w:val="00467ED0"/>
    <w:rsid w:val="00470F0C"/>
    <w:rsid w:val="004738C1"/>
    <w:rsid w:val="00474668"/>
    <w:rsid w:val="00475B44"/>
    <w:rsid w:val="00482C79"/>
    <w:rsid w:val="00482DF2"/>
    <w:rsid w:val="00483DAC"/>
    <w:rsid w:val="0048573C"/>
    <w:rsid w:val="00487A3A"/>
    <w:rsid w:val="0049048A"/>
    <w:rsid w:val="00492520"/>
    <w:rsid w:val="00493B64"/>
    <w:rsid w:val="00497BB4"/>
    <w:rsid w:val="004B40A6"/>
    <w:rsid w:val="004C12CB"/>
    <w:rsid w:val="004C37E2"/>
    <w:rsid w:val="004C3A5C"/>
    <w:rsid w:val="004C3DDF"/>
    <w:rsid w:val="004C5CC6"/>
    <w:rsid w:val="004D094C"/>
    <w:rsid w:val="004D61C9"/>
    <w:rsid w:val="004E02B6"/>
    <w:rsid w:val="004E0E8D"/>
    <w:rsid w:val="004E468F"/>
    <w:rsid w:val="004E5FF1"/>
    <w:rsid w:val="004F3E93"/>
    <w:rsid w:val="004F5206"/>
    <w:rsid w:val="004F73E7"/>
    <w:rsid w:val="004F7E28"/>
    <w:rsid w:val="00501F66"/>
    <w:rsid w:val="00502853"/>
    <w:rsid w:val="00506261"/>
    <w:rsid w:val="0050726D"/>
    <w:rsid w:val="00510B54"/>
    <w:rsid w:val="005147A8"/>
    <w:rsid w:val="005212D5"/>
    <w:rsid w:val="00522A18"/>
    <w:rsid w:val="00524CD6"/>
    <w:rsid w:val="00525180"/>
    <w:rsid w:val="0052765D"/>
    <w:rsid w:val="00536341"/>
    <w:rsid w:val="005363F3"/>
    <w:rsid w:val="00536976"/>
    <w:rsid w:val="0054001D"/>
    <w:rsid w:val="005451F4"/>
    <w:rsid w:val="005458D0"/>
    <w:rsid w:val="00553904"/>
    <w:rsid w:val="00557C67"/>
    <w:rsid w:val="00564A63"/>
    <w:rsid w:val="005665E2"/>
    <w:rsid w:val="005716A2"/>
    <w:rsid w:val="005758DA"/>
    <w:rsid w:val="005826E9"/>
    <w:rsid w:val="005867D5"/>
    <w:rsid w:val="00593294"/>
    <w:rsid w:val="005934B2"/>
    <w:rsid w:val="005A1A9F"/>
    <w:rsid w:val="005A22FE"/>
    <w:rsid w:val="005A3389"/>
    <w:rsid w:val="005B23A0"/>
    <w:rsid w:val="005C25F8"/>
    <w:rsid w:val="005C49A1"/>
    <w:rsid w:val="005C6788"/>
    <w:rsid w:val="005D1CE6"/>
    <w:rsid w:val="005D2A71"/>
    <w:rsid w:val="005D4580"/>
    <w:rsid w:val="005E04B8"/>
    <w:rsid w:val="005E14DA"/>
    <w:rsid w:val="005E41ED"/>
    <w:rsid w:val="005E4B23"/>
    <w:rsid w:val="005E5A23"/>
    <w:rsid w:val="005E60E9"/>
    <w:rsid w:val="005E6D60"/>
    <w:rsid w:val="005F3047"/>
    <w:rsid w:val="005F3FA5"/>
    <w:rsid w:val="005F54EB"/>
    <w:rsid w:val="005F7F9D"/>
    <w:rsid w:val="00602037"/>
    <w:rsid w:val="006021F8"/>
    <w:rsid w:val="006022EC"/>
    <w:rsid w:val="0060295A"/>
    <w:rsid w:val="0061180A"/>
    <w:rsid w:val="00620D33"/>
    <w:rsid w:val="0062622B"/>
    <w:rsid w:val="006315F1"/>
    <w:rsid w:val="00635C34"/>
    <w:rsid w:val="00636F07"/>
    <w:rsid w:val="0064541C"/>
    <w:rsid w:val="00647D21"/>
    <w:rsid w:val="00647ED3"/>
    <w:rsid w:val="00652BBC"/>
    <w:rsid w:val="006621B5"/>
    <w:rsid w:val="00663D3B"/>
    <w:rsid w:val="00667F6B"/>
    <w:rsid w:val="00671DB1"/>
    <w:rsid w:val="00680BAB"/>
    <w:rsid w:val="00690BCE"/>
    <w:rsid w:val="0069393F"/>
    <w:rsid w:val="006A04A9"/>
    <w:rsid w:val="006A31AD"/>
    <w:rsid w:val="006A6741"/>
    <w:rsid w:val="006A793B"/>
    <w:rsid w:val="006B4F45"/>
    <w:rsid w:val="006B77AF"/>
    <w:rsid w:val="006B78A7"/>
    <w:rsid w:val="006C7F48"/>
    <w:rsid w:val="006D43CA"/>
    <w:rsid w:val="006D5DF2"/>
    <w:rsid w:val="006D7CE4"/>
    <w:rsid w:val="006E1C66"/>
    <w:rsid w:val="006E7842"/>
    <w:rsid w:val="006E7D95"/>
    <w:rsid w:val="006F1303"/>
    <w:rsid w:val="006F4246"/>
    <w:rsid w:val="007014C8"/>
    <w:rsid w:val="0070214D"/>
    <w:rsid w:val="007026B7"/>
    <w:rsid w:val="00703AB5"/>
    <w:rsid w:val="0070428D"/>
    <w:rsid w:val="00704B93"/>
    <w:rsid w:val="007062E0"/>
    <w:rsid w:val="00706921"/>
    <w:rsid w:val="00722F9B"/>
    <w:rsid w:val="007230CA"/>
    <w:rsid w:val="007233C3"/>
    <w:rsid w:val="00725F07"/>
    <w:rsid w:val="00731AA1"/>
    <w:rsid w:val="00732E87"/>
    <w:rsid w:val="007352AC"/>
    <w:rsid w:val="007357CB"/>
    <w:rsid w:val="00735D6C"/>
    <w:rsid w:val="00736260"/>
    <w:rsid w:val="00736366"/>
    <w:rsid w:val="00742C4D"/>
    <w:rsid w:val="00743C2C"/>
    <w:rsid w:val="00746171"/>
    <w:rsid w:val="0075431C"/>
    <w:rsid w:val="00760A3B"/>
    <w:rsid w:val="00762DE4"/>
    <w:rsid w:val="00762E49"/>
    <w:rsid w:val="0076305C"/>
    <w:rsid w:val="0076550A"/>
    <w:rsid w:val="00766927"/>
    <w:rsid w:val="0077339D"/>
    <w:rsid w:val="00774253"/>
    <w:rsid w:val="007748B0"/>
    <w:rsid w:val="00781FA8"/>
    <w:rsid w:val="00786C10"/>
    <w:rsid w:val="00791669"/>
    <w:rsid w:val="00792F88"/>
    <w:rsid w:val="007A03A4"/>
    <w:rsid w:val="007A4192"/>
    <w:rsid w:val="007A6C26"/>
    <w:rsid w:val="007B450B"/>
    <w:rsid w:val="007B6DD6"/>
    <w:rsid w:val="007B7109"/>
    <w:rsid w:val="007C1068"/>
    <w:rsid w:val="007C1513"/>
    <w:rsid w:val="007C29E4"/>
    <w:rsid w:val="007D4AB2"/>
    <w:rsid w:val="007D6498"/>
    <w:rsid w:val="007E1586"/>
    <w:rsid w:val="007E6451"/>
    <w:rsid w:val="007E7FA1"/>
    <w:rsid w:val="007F221B"/>
    <w:rsid w:val="007F754C"/>
    <w:rsid w:val="00801D45"/>
    <w:rsid w:val="00803171"/>
    <w:rsid w:val="00810623"/>
    <w:rsid w:val="008136D1"/>
    <w:rsid w:val="00813C0C"/>
    <w:rsid w:val="00821F4A"/>
    <w:rsid w:val="00823446"/>
    <w:rsid w:val="00833555"/>
    <w:rsid w:val="008412AC"/>
    <w:rsid w:val="00844CCF"/>
    <w:rsid w:val="00844E1D"/>
    <w:rsid w:val="00846E61"/>
    <w:rsid w:val="008474E0"/>
    <w:rsid w:val="00856C22"/>
    <w:rsid w:val="00857D13"/>
    <w:rsid w:val="00863759"/>
    <w:rsid w:val="00866392"/>
    <w:rsid w:val="00870A11"/>
    <w:rsid w:val="00872915"/>
    <w:rsid w:val="00873FAB"/>
    <w:rsid w:val="008779CC"/>
    <w:rsid w:val="00881CA6"/>
    <w:rsid w:val="00883E57"/>
    <w:rsid w:val="008844C4"/>
    <w:rsid w:val="0089038C"/>
    <w:rsid w:val="00892127"/>
    <w:rsid w:val="00895D74"/>
    <w:rsid w:val="008A4317"/>
    <w:rsid w:val="008A4536"/>
    <w:rsid w:val="008A652B"/>
    <w:rsid w:val="008B3C7F"/>
    <w:rsid w:val="008B4333"/>
    <w:rsid w:val="008B491D"/>
    <w:rsid w:val="008B58C0"/>
    <w:rsid w:val="008C0BAE"/>
    <w:rsid w:val="008C11A4"/>
    <w:rsid w:val="008C20B3"/>
    <w:rsid w:val="008C2DE5"/>
    <w:rsid w:val="008C6C75"/>
    <w:rsid w:val="008D2926"/>
    <w:rsid w:val="008D2AB8"/>
    <w:rsid w:val="008E3CA2"/>
    <w:rsid w:val="008E3FFB"/>
    <w:rsid w:val="008E5AAD"/>
    <w:rsid w:val="008E67EF"/>
    <w:rsid w:val="008E6897"/>
    <w:rsid w:val="008E7EFC"/>
    <w:rsid w:val="008F0CC4"/>
    <w:rsid w:val="008F2289"/>
    <w:rsid w:val="008F3F3C"/>
    <w:rsid w:val="008F5640"/>
    <w:rsid w:val="00905D7E"/>
    <w:rsid w:val="009111AC"/>
    <w:rsid w:val="0091196E"/>
    <w:rsid w:val="00914AD1"/>
    <w:rsid w:val="009167AC"/>
    <w:rsid w:val="00925E57"/>
    <w:rsid w:val="0093024D"/>
    <w:rsid w:val="009305C3"/>
    <w:rsid w:val="009324A4"/>
    <w:rsid w:val="00936800"/>
    <w:rsid w:val="00941036"/>
    <w:rsid w:val="0094122B"/>
    <w:rsid w:val="00942F7F"/>
    <w:rsid w:val="0094691D"/>
    <w:rsid w:val="00947E35"/>
    <w:rsid w:val="009510F8"/>
    <w:rsid w:val="00951671"/>
    <w:rsid w:val="00951814"/>
    <w:rsid w:val="00961CDC"/>
    <w:rsid w:val="0096300D"/>
    <w:rsid w:val="0096736E"/>
    <w:rsid w:val="009764DF"/>
    <w:rsid w:val="00976EB5"/>
    <w:rsid w:val="009842BC"/>
    <w:rsid w:val="009865FD"/>
    <w:rsid w:val="00987333"/>
    <w:rsid w:val="00993C44"/>
    <w:rsid w:val="009A180A"/>
    <w:rsid w:val="009A701A"/>
    <w:rsid w:val="009C0F7A"/>
    <w:rsid w:val="009C53E5"/>
    <w:rsid w:val="009D07BD"/>
    <w:rsid w:val="009D2807"/>
    <w:rsid w:val="009E0B55"/>
    <w:rsid w:val="009E486A"/>
    <w:rsid w:val="009E6A9D"/>
    <w:rsid w:val="009F0E88"/>
    <w:rsid w:val="009F2A6D"/>
    <w:rsid w:val="009F3577"/>
    <w:rsid w:val="009F3B1F"/>
    <w:rsid w:val="009F450C"/>
    <w:rsid w:val="009F6430"/>
    <w:rsid w:val="00A035A5"/>
    <w:rsid w:val="00A04048"/>
    <w:rsid w:val="00A06CB7"/>
    <w:rsid w:val="00A11EA0"/>
    <w:rsid w:val="00A14E94"/>
    <w:rsid w:val="00A21687"/>
    <w:rsid w:val="00A2180D"/>
    <w:rsid w:val="00A26DF6"/>
    <w:rsid w:val="00A2734B"/>
    <w:rsid w:val="00A307A7"/>
    <w:rsid w:val="00A34071"/>
    <w:rsid w:val="00A40497"/>
    <w:rsid w:val="00A43C50"/>
    <w:rsid w:val="00A443AD"/>
    <w:rsid w:val="00A47757"/>
    <w:rsid w:val="00A4786D"/>
    <w:rsid w:val="00A5014E"/>
    <w:rsid w:val="00A54020"/>
    <w:rsid w:val="00A547CF"/>
    <w:rsid w:val="00A556CF"/>
    <w:rsid w:val="00A6128D"/>
    <w:rsid w:val="00A640F0"/>
    <w:rsid w:val="00A7248E"/>
    <w:rsid w:val="00A737BA"/>
    <w:rsid w:val="00A818BC"/>
    <w:rsid w:val="00A825C8"/>
    <w:rsid w:val="00A8347F"/>
    <w:rsid w:val="00A85E38"/>
    <w:rsid w:val="00A91BA2"/>
    <w:rsid w:val="00A91FA9"/>
    <w:rsid w:val="00A92AE0"/>
    <w:rsid w:val="00A92B0B"/>
    <w:rsid w:val="00A92B42"/>
    <w:rsid w:val="00AA61B4"/>
    <w:rsid w:val="00AB02ED"/>
    <w:rsid w:val="00AC05D1"/>
    <w:rsid w:val="00AC181A"/>
    <w:rsid w:val="00AC21E2"/>
    <w:rsid w:val="00AC2CA8"/>
    <w:rsid w:val="00AC5CBF"/>
    <w:rsid w:val="00AD1CB3"/>
    <w:rsid w:val="00AD268F"/>
    <w:rsid w:val="00AD287F"/>
    <w:rsid w:val="00AD3BAC"/>
    <w:rsid w:val="00AD5E54"/>
    <w:rsid w:val="00AE0BBB"/>
    <w:rsid w:val="00AE1EA7"/>
    <w:rsid w:val="00AE229B"/>
    <w:rsid w:val="00AE423D"/>
    <w:rsid w:val="00AE48B7"/>
    <w:rsid w:val="00B03271"/>
    <w:rsid w:val="00B034F5"/>
    <w:rsid w:val="00B05CB7"/>
    <w:rsid w:val="00B069DD"/>
    <w:rsid w:val="00B074F6"/>
    <w:rsid w:val="00B07914"/>
    <w:rsid w:val="00B124F1"/>
    <w:rsid w:val="00B12988"/>
    <w:rsid w:val="00B13DCC"/>
    <w:rsid w:val="00B14BD5"/>
    <w:rsid w:val="00B21013"/>
    <w:rsid w:val="00B22C72"/>
    <w:rsid w:val="00B22C7A"/>
    <w:rsid w:val="00B24347"/>
    <w:rsid w:val="00B2513A"/>
    <w:rsid w:val="00B266B3"/>
    <w:rsid w:val="00B27603"/>
    <w:rsid w:val="00B32BEE"/>
    <w:rsid w:val="00B32CBB"/>
    <w:rsid w:val="00B342D9"/>
    <w:rsid w:val="00B34866"/>
    <w:rsid w:val="00B37EB9"/>
    <w:rsid w:val="00B4268B"/>
    <w:rsid w:val="00B46021"/>
    <w:rsid w:val="00B54C81"/>
    <w:rsid w:val="00B5514C"/>
    <w:rsid w:val="00B57938"/>
    <w:rsid w:val="00B6136F"/>
    <w:rsid w:val="00B613E4"/>
    <w:rsid w:val="00B67A37"/>
    <w:rsid w:val="00B74C2C"/>
    <w:rsid w:val="00B77E0B"/>
    <w:rsid w:val="00B8222E"/>
    <w:rsid w:val="00B871B6"/>
    <w:rsid w:val="00B87B19"/>
    <w:rsid w:val="00B91525"/>
    <w:rsid w:val="00B946A6"/>
    <w:rsid w:val="00B97ED9"/>
    <w:rsid w:val="00BA16B2"/>
    <w:rsid w:val="00BA4C67"/>
    <w:rsid w:val="00BA7D54"/>
    <w:rsid w:val="00BB635C"/>
    <w:rsid w:val="00BC0355"/>
    <w:rsid w:val="00BC05F4"/>
    <w:rsid w:val="00BC0E29"/>
    <w:rsid w:val="00BC27A4"/>
    <w:rsid w:val="00BD2C26"/>
    <w:rsid w:val="00BD75A4"/>
    <w:rsid w:val="00BE0552"/>
    <w:rsid w:val="00BE1E4F"/>
    <w:rsid w:val="00BE2E54"/>
    <w:rsid w:val="00BE682B"/>
    <w:rsid w:val="00BF1764"/>
    <w:rsid w:val="00BF4D8E"/>
    <w:rsid w:val="00BF5CC9"/>
    <w:rsid w:val="00C04B03"/>
    <w:rsid w:val="00C11E59"/>
    <w:rsid w:val="00C1423B"/>
    <w:rsid w:val="00C15929"/>
    <w:rsid w:val="00C15D36"/>
    <w:rsid w:val="00C16DD6"/>
    <w:rsid w:val="00C23722"/>
    <w:rsid w:val="00C25DF4"/>
    <w:rsid w:val="00C3070E"/>
    <w:rsid w:val="00C3171A"/>
    <w:rsid w:val="00C31976"/>
    <w:rsid w:val="00C3521C"/>
    <w:rsid w:val="00C41650"/>
    <w:rsid w:val="00C41D3D"/>
    <w:rsid w:val="00C420CC"/>
    <w:rsid w:val="00C509A3"/>
    <w:rsid w:val="00C50AA2"/>
    <w:rsid w:val="00C51A14"/>
    <w:rsid w:val="00C51BF4"/>
    <w:rsid w:val="00C72CE5"/>
    <w:rsid w:val="00C74D80"/>
    <w:rsid w:val="00C755D2"/>
    <w:rsid w:val="00C76C84"/>
    <w:rsid w:val="00C77360"/>
    <w:rsid w:val="00C81A39"/>
    <w:rsid w:val="00C82125"/>
    <w:rsid w:val="00C824D1"/>
    <w:rsid w:val="00C84408"/>
    <w:rsid w:val="00C856EF"/>
    <w:rsid w:val="00C86409"/>
    <w:rsid w:val="00C94CA5"/>
    <w:rsid w:val="00C95082"/>
    <w:rsid w:val="00C974DE"/>
    <w:rsid w:val="00CA02BE"/>
    <w:rsid w:val="00CA1F62"/>
    <w:rsid w:val="00CA3003"/>
    <w:rsid w:val="00CA562D"/>
    <w:rsid w:val="00CB0577"/>
    <w:rsid w:val="00CB2639"/>
    <w:rsid w:val="00CB5754"/>
    <w:rsid w:val="00CC0805"/>
    <w:rsid w:val="00CC74B0"/>
    <w:rsid w:val="00CC750E"/>
    <w:rsid w:val="00CD322A"/>
    <w:rsid w:val="00CE0CD4"/>
    <w:rsid w:val="00CE5E26"/>
    <w:rsid w:val="00CE5E63"/>
    <w:rsid w:val="00CE7144"/>
    <w:rsid w:val="00CF0008"/>
    <w:rsid w:val="00CF5DEA"/>
    <w:rsid w:val="00CF63B4"/>
    <w:rsid w:val="00D01BDA"/>
    <w:rsid w:val="00D02F31"/>
    <w:rsid w:val="00D034C4"/>
    <w:rsid w:val="00D14367"/>
    <w:rsid w:val="00D1513F"/>
    <w:rsid w:val="00D275C8"/>
    <w:rsid w:val="00D3309F"/>
    <w:rsid w:val="00D33217"/>
    <w:rsid w:val="00D33FFD"/>
    <w:rsid w:val="00D37415"/>
    <w:rsid w:val="00D42CB8"/>
    <w:rsid w:val="00D4773B"/>
    <w:rsid w:val="00D477E2"/>
    <w:rsid w:val="00D52BD8"/>
    <w:rsid w:val="00D55214"/>
    <w:rsid w:val="00D56341"/>
    <w:rsid w:val="00D579CD"/>
    <w:rsid w:val="00D625FF"/>
    <w:rsid w:val="00D63424"/>
    <w:rsid w:val="00D67A45"/>
    <w:rsid w:val="00D7105F"/>
    <w:rsid w:val="00D71E1B"/>
    <w:rsid w:val="00D75D4C"/>
    <w:rsid w:val="00D80874"/>
    <w:rsid w:val="00D83230"/>
    <w:rsid w:val="00D838A0"/>
    <w:rsid w:val="00D83FBC"/>
    <w:rsid w:val="00D86C54"/>
    <w:rsid w:val="00D90584"/>
    <w:rsid w:val="00D91C3B"/>
    <w:rsid w:val="00D94C63"/>
    <w:rsid w:val="00DA59CE"/>
    <w:rsid w:val="00DA5CF0"/>
    <w:rsid w:val="00DB5CAF"/>
    <w:rsid w:val="00DC1D6A"/>
    <w:rsid w:val="00DC3998"/>
    <w:rsid w:val="00DC517E"/>
    <w:rsid w:val="00DD37A9"/>
    <w:rsid w:val="00DD612B"/>
    <w:rsid w:val="00DD7007"/>
    <w:rsid w:val="00DE0663"/>
    <w:rsid w:val="00DE43D3"/>
    <w:rsid w:val="00DE6BCD"/>
    <w:rsid w:val="00DF2384"/>
    <w:rsid w:val="00DF4792"/>
    <w:rsid w:val="00DF5D49"/>
    <w:rsid w:val="00E01081"/>
    <w:rsid w:val="00E06D0F"/>
    <w:rsid w:val="00E07F05"/>
    <w:rsid w:val="00E12E4A"/>
    <w:rsid w:val="00E1447D"/>
    <w:rsid w:val="00E152D9"/>
    <w:rsid w:val="00E16E35"/>
    <w:rsid w:val="00E30EF9"/>
    <w:rsid w:val="00E33A79"/>
    <w:rsid w:val="00E349E6"/>
    <w:rsid w:val="00E35FBE"/>
    <w:rsid w:val="00E3658E"/>
    <w:rsid w:val="00E36D7E"/>
    <w:rsid w:val="00E421AD"/>
    <w:rsid w:val="00E42D33"/>
    <w:rsid w:val="00E43DDD"/>
    <w:rsid w:val="00E53769"/>
    <w:rsid w:val="00E57631"/>
    <w:rsid w:val="00E57F92"/>
    <w:rsid w:val="00E61866"/>
    <w:rsid w:val="00E66F15"/>
    <w:rsid w:val="00E74853"/>
    <w:rsid w:val="00E76AF6"/>
    <w:rsid w:val="00E826A8"/>
    <w:rsid w:val="00E828A7"/>
    <w:rsid w:val="00E83B39"/>
    <w:rsid w:val="00E96090"/>
    <w:rsid w:val="00EA48FB"/>
    <w:rsid w:val="00EA6162"/>
    <w:rsid w:val="00EB0E67"/>
    <w:rsid w:val="00EB5658"/>
    <w:rsid w:val="00EB6A34"/>
    <w:rsid w:val="00EC1B4F"/>
    <w:rsid w:val="00EC3FAB"/>
    <w:rsid w:val="00ED2B1F"/>
    <w:rsid w:val="00ED7077"/>
    <w:rsid w:val="00EE0FE2"/>
    <w:rsid w:val="00EE1F41"/>
    <w:rsid w:val="00EE292E"/>
    <w:rsid w:val="00EE3918"/>
    <w:rsid w:val="00EE46E0"/>
    <w:rsid w:val="00EE4F5A"/>
    <w:rsid w:val="00EE7E38"/>
    <w:rsid w:val="00EF030C"/>
    <w:rsid w:val="00EF31F2"/>
    <w:rsid w:val="00EF3374"/>
    <w:rsid w:val="00F0327C"/>
    <w:rsid w:val="00F10523"/>
    <w:rsid w:val="00F12562"/>
    <w:rsid w:val="00F139F2"/>
    <w:rsid w:val="00F14097"/>
    <w:rsid w:val="00F16AB7"/>
    <w:rsid w:val="00F2066C"/>
    <w:rsid w:val="00F22BB6"/>
    <w:rsid w:val="00F26DB8"/>
    <w:rsid w:val="00F30BB4"/>
    <w:rsid w:val="00F30D15"/>
    <w:rsid w:val="00F317A2"/>
    <w:rsid w:val="00F32CA4"/>
    <w:rsid w:val="00F32F30"/>
    <w:rsid w:val="00F333ED"/>
    <w:rsid w:val="00F34B84"/>
    <w:rsid w:val="00F34DC9"/>
    <w:rsid w:val="00F412C3"/>
    <w:rsid w:val="00F431F2"/>
    <w:rsid w:val="00F47516"/>
    <w:rsid w:val="00F47C81"/>
    <w:rsid w:val="00F47DD0"/>
    <w:rsid w:val="00F532F9"/>
    <w:rsid w:val="00F5384D"/>
    <w:rsid w:val="00F53936"/>
    <w:rsid w:val="00F57D28"/>
    <w:rsid w:val="00F63B97"/>
    <w:rsid w:val="00F67F7B"/>
    <w:rsid w:val="00F7136E"/>
    <w:rsid w:val="00F73C6C"/>
    <w:rsid w:val="00F76C69"/>
    <w:rsid w:val="00F80908"/>
    <w:rsid w:val="00F815F4"/>
    <w:rsid w:val="00F82A7B"/>
    <w:rsid w:val="00F833AB"/>
    <w:rsid w:val="00F90CEE"/>
    <w:rsid w:val="00F95213"/>
    <w:rsid w:val="00F9726A"/>
    <w:rsid w:val="00FA0351"/>
    <w:rsid w:val="00FA290F"/>
    <w:rsid w:val="00FA332E"/>
    <w:rsid w:val="00FA71D7"/>
    <w:rsid w:val="00FB24DF"/>
    <w:rsid w:val="00FB4A4F"/>
    <w:rsid w:val="00FC03C8"/>
    <w:rsid w:val="00FC5E9B"/>
    <w:rsid w:val="00FD69A1"/>
    <w:rsid w:val="00FE355A"/>
    <w:rsid w:val="00FE5CB7"/>
    <w:rsid w:val="00FF1A93"/>
    <w:rsid w:val="00FF41B7"/>
    <w:rsid w:val="00FF5583"/>
    <w:rsid w:val="00FF6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9F0428E-28AA-4487-B61C-457C5C86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430"/>
    <w:pPr>
      <w:suppressAutoHyphens/>
    </w:pPr>
    <w:rPr>
      <w:sz w:val="24"/>
      <w:szCs w:val="24"/>
      <w:lang w:val="en-GB" w:eastAsia="ar-SA"/>
    </w:rPr>
  </w:style>
  <w:style w:type="paragraph" w:styleId="1">
    <w:name w:val="heading 1"/>
    <w:basedOn w:val="a"/>
    <w:next w:val="a"/>
    <w:qFormat/>
    <w:rsid w:val="009F6430"/>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qFormat/>
    <w:rsid w:val="009F6430"/>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qFormat/>
    <w:rsid w:val="009F6430"/>
    <w:pPr>
      <w:keepNext/>
      <w:spacing w:before="240" w:after="60"/>
      <w:outlineLvl w:val="2"/>
    </w:pPr>
    <w:rPr>
      <w:rFonts w:ascii="Arial" w:hAnsi="Arial" w:cs="Arial"/>
      <w:b/>
      <w:bCs/>
      <w:sz w:val="26"/>
      <w:szCs w:val="26"/>
    </w:rPr>
  </w:style>
  <w:style w:type="paragraph" w:styleId="4">
    <w:name w:val="heading 4"/>
    <w:basedOn w:val="a"/>
    <w:next w:val="a"/>
    <w:qFormat/>
    <w:rsid w:val="009F6430"/>
    <w:pPr>
      <w:keepNext/>
      <w:tabs>
        <w:tab w:val="num" w:pos="0"/>
      </w:tabs>
      <w:spacing w:line="480" w:lineRule="auto"/>
      <w:ind w:right="-40"/>
      <w:jc w:val="center"/>
      <w:outlineLvl w:val="3"/>
    </w:pPr>
    <w:rPr>
      <w:b/>
      <w:lang w:val="ru-RU"/>
    </w:rPr>
  </w:style>
  <w:style w:type="paragraph" w:styleId="5">
    <w:name w:val="heading 5"/>
    <w:basedOn w:val="a"/>
    <w:next w:val="a"/>
    <w:link w:val="50"/>
    <w:qFormat/>
    <w:rsid w:val="00C3070E"/>
    <w:pPr>
      <w:suppressAutoHyphens w:val="0"/>
      <w:spacing w:before="240" w:after="60"/>
      <w:outlineLvl w:val="4"/>
    </w:pPr>
    <w:rPr>
      <w:b/>
      <w:bCs/>
      <w:i/>
      <w:iCs/>
      <w:sz w:val="26"/>
      <w:szCs w:val="26"/>
      <w:lang w:val="ru-RU" w:eastAsia="ru-RU"/>
    </w:rPr>
  </w:style>
  <w:style w:type="paragraph" w:styleId="6">
    <w:name w:val="heading 6"/>
    <w:basedOn w:val="a"/>
    <w:next w:val="a"/>
    <w:qFormat/>
    <w:rsid w:val="009F6430"/>
    <w:pPr>
      <w:keepNext/>
      <w:tabs>
        <w:tab w:val="num" w:pos="0"/>
      </w:tabs>
      <w:spacing w:before="60"/>
      <w:ind w:left="1152" w:hanging="1152"/>
      <w:jc w:val="center"/>
      <w:outlineLvl w:val="5"/>
    </w:pPr>
    <w:rPr>
      <w:b/>
      <w:bCs/>
      <w:sz w:val="32"/>
      <w:lang w:val="uk-UA"/>
    </w:rPr>
  </w:style>
  <w:style w:type="paragraph" w:styleId="9">
    <w:name w:val="heading 9"/>
    <w:basedOn w:val="a"/>
    <w:next w:val="a"/>
    <w:qFormat/>
    <w:rsid w:val="00FB24D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F6430"/>
    <w:rPr>
      <w:rFonts w:ascii="Arial CYR" w:eastAsia="Times New Roman" w:hAnsi="Arial CYR" w:cs="Arial CYR" w:hint="default"/>
    </w:rPr>
  </w:style>
  <w:style w:type="character" w:customStyle="1" w:styleId="WW8Num1z1">
    <w:name w:val="WW8Num1z1"/>
    <w:rsid w:val="009F6430"/>
    <w:rPr>
      <w:rFonts w:ascii="Courier New" w:hAnsi="Courier New" w:cs="Courier New" w:hint="default"/>
    </w:rPr>
  </w:style>
  <w:style w:type="character" w:customStyle="1" w:styleId="WW8Num1z2">
    <w:name w:val="WW8Num1z2"/>
    <w:rsid w:val="009F6430"/>
    <w:rPr>
      <w:rFonts w:ascii="Wingdings" w:hAnsi="Wingdings" w:cs="Wingdings" w:hint="default"/>
    </w:rPr>
  </w:style>
  <w:style w:type="character" w:customStyle="1" w:styleId="WW8Num1z3">
    <w:name w:val="WW8Num1z3"/>
    <w:rsid w:val="009F6430"/>
    <w:rPr>
      <w:rFonts w:ascii="Symbol" w:hAnsi="Symbol" w:cs="Symbol" w:hint="default"/>
    </w:rPr>
  </w:style>
  <w:style w:type="character" w:customStyle="1" w:styleId="WW8Num1z4">
    <w:name w:val="WW8Num1z4"/>
    <w:rsid w:val="009F6430"/>
  </w:style>
  <w:style w:type="character" w:customStyle="1" w:styleId="WW8Num1z5">
    <w:name w:val="WW8Num1z5"/>
    <w:rsid w:val="009F6430"/>
  </w:style>
  <w:style w:type="character" w:customStyle="1" w:styleId="WW8Num1z6">
    <w:name w:val="WW8Num1z6"/>
    <w:rsid w:val="009F6430"/>
  </w:style>
  <w:style w:type="character" w:customStyle="1" w:styleId="WW8Num1z7">
    <w:name w:val="WW8Num1z7"/>
    <w:rsid w:val="009F6430"/>
  </w:style>
  <w:style w:type="character" w:customStyle="1" w:styleId="WW8Num1z8">
    <w:name w:val="WW8Num1z8"/>
    <w:rsid w:val="009F6430"/>
  </w:style>
  <w:style w:type="character" w:customStyle="1" w:styleId="WW8Num2z0">
    <w:name w:val="WW8Num2z0"/>
    <w:rsid w:val="009F6430"/>
    <w:rPr>
      <w:rFonts w:hint="default"/>
    </w:rPr>
  </w:style>
  <w:style w:type="character" w:customStyle="1" w:styleId="WW8Num3z0">
    <w:name w:val="WW8Num3z0"/>
    <w:rsid w:val="009F6430"/>
    <w:rPr>
      <w:rFonts w:ascii="Wingdings" w:hAnsi="Wingdings" w:cs="Wingdings" w:hint="default"/>
    </w:rPr>
  </w:style>
  <w:style w:type="character" w:customStyle="1" w:styleId="WW8Num2z1">
    <w:name w:val="WW8Num2z1"/>
    <w:rsid w:val="009F6430"/>
  </w:style>
  <w:style w:type="character" w:customStyle="1" w:styleId="WW8Num2z2">
    <w:name w:val="WW8Num2z2"/>
    <w:rsid w:val="009F6430"/>
  </w:style>
  <w:style w:type="character" w:customStyle="1" w:styleId="WW8Num2z3">
    <w:name w:val="WW8Num2z3"/>
    <w:rsid w:val="009F6430"/>
  </w:style>
  <w:style w:type="character" w:customStyle="1" w:styleId="WW8Num2z4">
    <w:name w:val="WW8Num2z4"/>
    <w:rsid w:val="009F6430"/>
  </w:style>
  <w:style w:type="character" w:customStyle="1" w:styleId="WW8Num2z5">
    <w:name w:val="WW8Num2z5"/>
    <w:rsid w:val="009F6430"/>
  </w:style>
  <w:style w:type="character" w:customStyle="1" w:styleId="WW8Num2z6">
    <w:name w:val="WW8Num2z6"/>
    <w:rsid w:val="009F6430"/>
  </w:style>
  <w:style w:type="character" w:customStyle="1" w:styleId="WW8Num2z7">
    <w:name w:val="WW8Num2z7"/>
    <w:rsid w:val="009F6430"/>
  </w:style>
  <w:style w:type="character" w:customStyle="1" w:styleId="WW8Num2z8">
    <w:name w:val="WW8Num2z8"/>
    <w:rsid w:val="009F6430"/>
  </w:style>
  <w:style w:type="character" w:customStyle="1" w:styleId="WW8Num3z1">
    <w:name w:val="WW8Num3z1"/>
    <w:rsid w:val="009F6430"/>
    <w:rPr>
      <w:rFonts w:ascii="Courier New" w:hAnsi="Courier New" w:cs="Wingdings" w:hint="default"/>
    </w:rPr>
  </w:style>
  <w:style w:type="character" w:customStyle="1" w:styleId="WW8Num3z3">
    <w:name w:val="WW8Num3z3"/>
    <w:rsid w:val="009F6430"/>
    <w:rPr>
      <w:rFonts w:ascii="Symbol" w:hAnsi="Symbol" w:cs="Symbol" w:hint="default"/>
    </w:rPr>
  </w:style>
  <w:style w:type="character" w:customStyle="1" w:styleId="WW8Num4z0">
    <w:name w:val="WW8Num4z0"/>
    <w:rsid w:val="009F6430"/>
  </w:style>
  <w:style w:type="character" w:customStyle="1" w:styleId="WW8Num4z1">
    <w:name w:val="WW8Num4z1"/>
    <w:rsid w:val="009F6430"/>
  </w:style>
  <w:style w:type="character" w:customStyle="1" w:styleId="WW8Num4z2">
    <w:name w:val="WW8Num4z2"/>
    <w:rsid w:val="009F6430"/>
  </w:style>
  <w:style w:type="character" w:customStyle="1" w:styleId="WW8Num4z3">
    <w:name w:val="WW8Num4z3"/>
    <w:rsid w:val="009F6430"/>
  </w:style>
  <w:style w:type="character" w:customStyle="1" w:styleId="WW8Num4z4">
    <w:name w:val="WW8Num4z4"/>
    <w:rsid w:val="009F6430"/>
  </w:style>
  <w:style w:type="character" w:customStyle="1" w:styleId="WW8Num4z5">
    <w:name w:val="WW8Num4z5"/>
    <w:rsid w:val="009F6430"/>
  </w:style>
  <w:style w:type="character" w:customStyle="1" w:styleId="WW8Num4z6">
    <w:name w:val="WW8Num4z6"/>
    <w:rsid w:val="009F6430"/>
  </w:style>
  <w:style w:type="character" w:customStyle="1" w:styleId="WW8Num4z7">
    <w:name w:val="WW8Num4z7"/>
    <w:rsid w:val="009F6430"/>
  </w:style>
  <w:style w:type="character" w:customStyle="1" w:styleId="WW8Num4z8">
    <w:name w:val="WW8Num4z8"/>
    <w:rsid w:val="009F6430"/>
  </w:style>
  <w:style w:type="character" w:customStyle="1" w:styleId="WW8Num5z0">
    <w:name w:val="WW8Num5z0"/>
    <w:rsid w:val="009F6430"/>
    <w:rPr>
      <w:rFonts w:ascii="Times New Roman" w:eastAsia="Times New Roman" w:hAnsi="Times New Roman" w:cs="Times New Roman" w:hint="default"/>
    </w:rPr>
  </w:style>
  <w:style w:type="character" w:customStyle="1" w:styleId="WW8Num5z1">
    <w:name w:val="WW8Num5z1"/>
    <w:rsid w:val="009F6430"/>
    <w:rPr>
      <w:rFonts w:ascii="Courier New" w:hAnsi="Courier New" w:cs="Courier New" w:hint="default"/>
    </w:rPr>
  </w:style>
  <w:style w:type="character" w:customStyle="1" w:styleId="WW8Num5z2">
    <w:name w:val="WW8Num5z2"/>
    <w:rsid w:val="009F6430"/>
    <w:rPr>
      <w:rFonts w:ascii="Wingdings" w:hAnsi="Wingdings" w:cs="Wingdings" w:hint="default"/>
    </w:rPr>
  </w:style>
  <w:style w:type="character" w:customStyle="1" w:styleId="WW8Num5z3">
    <w:name w:val="WW8Num5z3"/>
    <w:rsid w:val="009F6430"/>
    <w:rPr>
      <w:rFonts w:ascii="Symbol" w:hAnsi="Symbol" w:cs="Symbol" w:hint="default"/>
    </w:rPr>
  </w:style>
  <w:style w:type="character" w:customStyle="1" w:styleId="20">
    <w:name w:val="Основной шрифт абзаца2"/>
    <w:rsid w:val="009F6430"/>
  </w:style>
  <w:style w:type="character" w:customStyle="1" w:styleId="10">
    <w:name w:val="Заголовок 1 Знак"/>
    <w:rsid w:val="009F6430"/>
    <w:rPr>
      <w:rFonts w:ascii="Arial" w:hAnsi="Arial" w:cs="Arial"/>
      <w:b/>
      <w:sz w:val="18"/>
      <w:lang w:val="uk-UA" w:eastAsia="ar-SA" w:bidi="ar-SA"/>
    </w:rPr>
  </w:style>
  <w:style w:type="character" w:customStyle="1" w:styleId="21">
    <w:name w:val="Заголовок 2 Знак"/>
    <w:rsid w:val="009F6430"/>
    <w:rPr>
      <w:rFonts w:ascii="Arial" w:hAnsi="Arial" w:cs="Arial"/>
      <w:b/>
      <w:lang w:val="uk-UA" w:eastAsia="ar-SA" w:bidi="ar-SA"/>
    </w:rPr>
  </w:style>
  <w:style w:type="character" w:customStyle="1" w:styleId="40">
    <w:name w:val="Заголовок 4 Знак"/>
    <w:rsid w:val="009F6430"/>
    <w:rPr>
      <w:b/>
      <w:sz w:val="24"/>
      <w:szCs w:val="24"/>
      <w:lang w:val="ru-RU" w:eastAsia="ar-SA" w:bidi="ar-SA"/>
    </w:rPr>
  </w:style>
  <w:style w:type="character" w:customStyle="1" w:styleId="60">
    <w:name w:val="Заголовок 6 Знак"/>
    <w:rsid w:val="009F6430"/>
    <w:rPr>
      <w:b/>
      <w:bCs/>
      <w:sz w:val="32"/>
      <w:szCs w:val="24"/>
      <w:lang w:val="uk-UA" w:eastAsia="ar-SA" w:bidi="ar-SA"/>
    </w:rPr>
  </w:style>
  <w:style w:type="character" w:customStyle="1" w:styleId="a3">
    <w:name w:val="Название Знак"/>
    <w:rsid w:val="009F6430"/>
    <w:rPr>
      <w:rFonts w:ascii="Arial" w:hAnsi="Arial" w:cs="Arial"/>
      <w:b/>
      <w:sz w:val="18"/>
      <w:lang w:val="uk-UA" w:eastAsia="ar-SA" w:bidi="ar-SA"/>
    </w:rPr>
  </w:style>
  <w:style w:type="character" w:customStyle="1" w:styleId="a4">
    <w:name w:val="Основной текст Знак"/>
    <w:rsid w:val="009F6430"/>
    <w:rPr>
      <w:rFonts w:ascii="Arial" w:hAnsi="Arial" w:cs="Arial"/>
      <w:lang w:val="en-GB" w:eastAsia="ar-SA" w:bidi="ar-SA"/>
    </w:rPr>
  </w:style>
  <w:style w:type="character" w:customStyle="1" w:styleId="a5">
    <w:name w:val="Подзаголовок Знак"/>
    <w:rsid w:val="009F6430"/>
    <w:rPr>
      <w:b/>
      <w:sz w:val="24"/>
      <w:szCs w:val="24"/>
      <w:lang w:val="en-GB" w:eastAsia="ar-SA" w:bidi="ar-SA"/>
    </w:rPr>
  </w:style>
  <w:style w:type="character" w:customStyle="1" w:styleId="22">
    <w:name w:val="Основной текст 2 Знак"/>
    <w:rsid w:val="009F6430"/>
    <w:rPr>
      <w:b/>
      <w:sz w:val="24"/>
      <w:szCs w:val="24"/>
      <w:lang w:eastAsia="ar-SA" w:bidi="ar-SA"/>
    </w:rPr>
  </w:style>
  <w:style w:type="character" w:customStyle="1" w:styleId="23">
    <w:name w:val="Основной текст с отступом 2 Знак"/>
    <w:rsid w:val="009F6430"/>
    <w:rPr>
      <w:sz w:val="24"/>
      <w:szCs w:val="24"/>
      <w:lang w:eastAsia="ar-SA" w:bidi="ar-SA"/>
    </w:rPr>
  </w:style>
  <w:style w:type="character" w:styleId="a6">
    <w:name w:val="Strong"/>
    <w:qFormat/>
    <w:rsid w:val="009F6430"/>
    <w:rPr>
      <w:b/>
      <w:bCs/>
    </w:rPr>
  </w:style>
  <w:style w:type="character" w:customStyle="1" w:styleId="a7">
    <w:name w:val="Нижний колонтитул Знак"/>
    <w:rsid w:val="009F6430"/>
    <w:rPr>
      <w:sz w:val="24"/>
      <w:szCs w:val="24"/>
      <w:lang w:val="en-GB" w:eastAsia="ar-SA" w:bidi="ar-SA"/>
    </w:rPr>
  </w:style>
  <w:style w:type="character" w:styleId="a8">
    <w:name w:val="page number"/>
    <w:basedOn w:val="20"/>
    <w:rsid w:val="009F6430"/>
  </w:style>
  <w:style w:type="character" w:customStyle="1" w:styleId="HTML">
    <w:name w:val="Стандартный HTML Знак"/>
    <w:rsid w:val="009F6430"/>
    <w:rPr>
      <w:rFonts w:ascii="Courier New" w:hAnsi="Courier New" w:cs="Courier New"/>
      <w:lang w:val="ru-RU" w:eastAsia="ar-SA" w:bidi="ar-SA"/>
    </w:rPr>
  </w:style>
  <w:style w:type="character" w:customStyle="1" w:styleId="11">
    <w:name w:val="Название Знак1"/>
    <w:rsid w:val="009F6430"/>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9F6430"/>
    <w:rPr>
      <w:sz w:val="24"/>
      <w:szCs w:val="24"/>
      <w:lang w:val="uk-UA" w:eastAsia="ar-SA" w:bidi="ar-SA"/>
    </w:rPr>
  </w:style>
  <w:style w:type="character" w:customStyle="1" w:styleId="SubtitleChar1">
    <w:name w:val="Subtitle Char1"/>
    <w:rsid w:val="009F6430"/>
    <w:rPr>
      <w:rFonts w:ascii="Cambria" w:hAnsi="Cambria" w:cs="Times New Roman"/>
      <w:sz w:val="24"/>
      <w:szCs w:val="24"/>
      <w:lang w:val="en-GB"/>
    </w:rPr>
  </w:style>
  <w:style w:type="character" w:customStyle="1" w:styleId="aa">
    <w:name w:val="Основной текст с отступом Знак"/>
    <w:rsid w:val="009F6430"/>
    <w:rPr>
      <w:rFonts w:eastAsia="Calibri"/>
      <w:sz w:val="24"/>
      <w:szCs w:val="24"/>
      <w:lang w:val="en-GB"/>
    </w:rPr>
  </w:style>
  <w:style w:type="character" w:customStyle="1" w:styleId="12">
    <w:name w:val="Основной шрифт абзаца1"/>
    <w:rsid w:val="009F6430"/>
    <w:rPr>
      <w:rFonts w:ascii="Verdana" w:eastAsia="Verdana" w:hAnsi="Verdana" w:cs="Verdana"/>
    </w:rPr>
  </w:style>
  <w:style w:type="character" w:customStyle="1" w:styleId="13">
    <w:name w:val="Гиперссылка1"/>
    <w:rsid w:val="009F6430"/>
    <w:rPr>
      <w:rFonts w:ascii="Verdana" w:eastAsia="Verdana" w:hAnsi="Verdana" w:cs="Verdana"/>
      <w:color w:val="701826"/>
      <w:sz w:val="22"/>
      <w:u w:val="single"/>
      <w:lang w:eastAsia="ar-SA" w:bidi="ar-SA"/>
    </w:rPr>
  </w:style>
  <w:style w:type="character" w:customStyle="1" w:styleId="apple-converted-space">
    <w:name w:val="apple-converted-space"/>
    <w:rsid w:val="009F6430"/>
    <w:rPr>
      <w:rFonts w:ascii="Verdana" w:eastAsia="Verdana" w:hAnsi="Verdana" w:cs="Verdana"/>
      <w:sz w:val="22"/>
      <w:lang w:eastAsia="ar-SA" w:bidi="ar-SA"/>
    </w:rPr>
  </w:style>
  <w:style w:type="character" w:styleId="ab">
    <w:name w:val="Hyperlink"/>
    <w:uiPriority w:val="99"/>
    <w:rsid w:val="009F6430"/>
    <w:rPr>
      <w:color w:val="000080"/>
      <w:u w:val="single"/>
    </w:rPr>
  </w:style>
  <w:style w:type="paragraph" w:customStyle="1" w:styleId="ac">
    <w:name w:val="Заголовок"/>
    <w:basedOn w:val="a"/>
    <w:next w:val="ad"/>
    <w:rsid w:val="009F6430"/>
    <w:pPr>
      <w:keepNext/>
      <w:spacing w:before="240" w:after="120"/>
    </w:pPr>
    <w:rPr>
      <w:rFonts w:ascii="Arial" w:eastAsia="Microsoft YaHei" w:hAnsi="Arial" w:cs="Mangal"/>
      <w:sz w:val="28"/>
      <w:szCs w:val="28"/>
    </w:rPr>
  </w:style>
  <w:style w:type="paragraph" w:styleId="ad">
    <w:name w:val="Body Text"/>
    <w:basedOn w:val="a"/>
    <w:rsid w:val="009F6430"/>
    <w:pPr>
      <w:autoSpaceDE w:val="0"/>
      <w:spacing w:after="120"/>
      <w:jc w:val="both"/>
    </w:pPr>
    <w:rPr>
      <w:rFonts w:ascii="Arial" w:hAnsi="Arial" w:cs="Arial"/>
      <w:sz w:val="20"/>
      <w:szCs w:val="20"/>
    </w:rPr>
  </w:style>
  <w:style w:type="paragraph" w:styleId="ae">
    <w:name w:val="List"/>
    <w:basedOn w:val="ad"/>
    <w:rsid w:val="009F6430"/>
    <w:rPr>
      <w:rFonts w:cs="Mangal"/>
    </w:rPr>
  </w:style>
  <w:style w:type="paragraph" w:customStyle="1" w:styleId="14">
    <w:name w:val="Название1"/>
    <w:basedOn w:val="a"/>
    <w:rsid w:val="009F6430"/>
    <w:pPr>
      <w:suppressLineNumbers/>
      <w:spacing w:before="120" w:after="120"/>
    </w:pPr>
    <w:rPr>
      <w:rFonts w:cs="Mangal"/>
      <w:i/>
      <w:iCs/>
    </w:rPr>
  </w:style>
  <w:style w:type="paragraph" w:customStyle="1" w:styleId="15">
    <w:name w:val="Указатель1"/>
    <w:basedOn w:val="a"/>
    <w:rsid w:val="009F6430"/>
    <w:pPr>
      <w:suppressLineNumbers/>
    </w:pPr>
    <w:rPr>
      <w:rFonts w:cs="Mangal"/>
    </w:rPr>
  </w:style>
  <w:style w:type="paragraph" w:styleId="af">
    <w:name w:val="Title"/>
    <w:basedOn w:val="a"/>
    <w:next w:val="af0"/>
    <w:qFormat/>
    <w:rsid w:val="009F6430"/>
    <w:pPr>
      <w:widowControl w:val="0"/>
      <w:snapToGrid w:val="0"/>
      <w:ind w:left="320"/>
      <w:jc w:val="center"/>
    </w:pPr>
    <w:rPr>
      <w:rFonts w:ascii="Arial" w:hAnsi="Arial" w:cs="Arial"/>
      <w:b/>
      <w:sz w:val="18"/>
      <w:szCs w:val="20"/>
      <w:lang w:val="uk-UA"/>
    </w:rPr>
  </w:style>
  <w:style w:type="paragraph" w:styleId="af0">
    <w:name w:val="Subtitle"/>
    <w:basedOn w:val="a"/>
    <w:next w:val="ad"/>
    <w:qFormat/>
    <w:rsid w:val="009F6430"/>
    <w:pPr>
      <w:spacing w:line="360" w:lineRule="auto"/>
      <w:jc w:val="center"/>
    </w:pPr>
    <w:rPr>
      <w:b/>
      <w:lang w:val="ru-RU"/>
    </w:rPr>
  </w:style>
  <w:style w:type="paragraph" w:customStyle="1" w:styleId="210">
    <w:name w:val="Основной текст 21"/>
    <w:basedOn w:val="a"/>
    <w:rsid w:val="009F6430"/>
    <w:pPr>
      <w:jc w:val="center"/>
    </w:pPr>
    <w:rPr>
      <w:b/>
      <w:lang w:val="ru-RU"/>
    </w:rPr>
  </w:style>
  <w:style w:type="paragraph" w:customStyle="1" w:styleId="211">
    <w:name w:val="Основной текст с отступом 21"/>
    <w:basedOn w:val="a"/>
    <w:rsid w:val="009F6430"/>
    <w:pPr>
      <w:ind w:firstLine="700"/>
      <w:jc w:val="both"/>
    </w:pPr>
    <w:rPr>
      <w:lang w:val="ru-RU"/>
    </w:rPr>
  </w:style>
  <w:style w:type="paragraph" w:styleId="af1">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2"/>
    <w:uiPriority w:val="99"/>
    <w:rsid w:val="009F6430"/>
    <w:pPr>
      <w:spacing w:before="280" w:after="280"/>
    </w:pPr>
    <w:rPr>
      <w:lang w:val="ru-RU"/>
    </w:rPr>
  </w:style>
  <w:style w:type="paragraph" w:styleId="af3">
    <w:name w:val="footer"/>
    <w:basedOn w:val="a"/>
    <w:rsid w:val="009F6430"/>
    <w:pPr>
      <w:tabs>
        <w:tab w:val="center" w:pos="4677"/>
        <w:tab w:val="right" w:pos="9355"/>
      </w:tabs>
    </w:pPr>
  </w:style>
  <w:style w:type="paragraph" w:styleId="HTML0">
    <w:name w:val="HTML Preformatted"/>
    <w:basedOn w:val="a"/>
    <w:rsid w:val="009F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f4">
    <w:name w:val="header"/>
    <w:basedOn w:val="a"/>
    <w:rsid w:val="009F6430"/>
    <w:pPr>
      <w:widowControl w:val="0"/>
      <w:tabs>
        <w:tab w:val="center" w:pos="4153"/>
        <w:tab w:val="right" w:pos="8306"/>
      </w:tabs>
      <w:autoSpaceDE w:val="0"/>
      <w:spacing w:line="360" w:lineRule="auto"/>
      <w:ind w:left="80" w:hanging="20"/>
    </w:pPr>
    <w:rPr>
      <w:lang w:val="uk-UA"/>
    </w:rPr>
  </w:style>
  <w:style w:type="paragraph" w:customStyle="1" w:styleId="rvps2">
    <w:name w:val="rvps2"/>
    <w:basedOn w:val="a"/>
    <w:rsid w:val="009F6430"/>
    <w:pPr>
      <w:spacing w:before="280" w:after="280"/>
    </w:pPr>
    <w:rPr>
      <w:rFonts w:eastAsia="Calibri"/>
      <w:lang w:val="ru-RU"/>
    </w:rPr>
  </w:style>
  <w:style w:type="paragraph" w:styleId="af5">
    <w:name w:val="Body Text Indent"/>
    <w:basedOn w:val="a"/>
    <w:rsid w:val="009F6430"/>
    <w:pPr>
      <w:spacing w:after="120"/>
      <w:ind w:left="283"/>
    </w:pPr>
    <w:rPr>
      <w:rFonts w:eastAsia="Calibri"/>
    </w:rPr>
  </w:style>
  <w:style w:type="paragraph" w:customStyle="1" w:styleId="51">
    <w:name w:val="Заголовок 51"/>
    <w:basedOn w:val="a"/>
    <w:next w:val="a"/>
    <w:rsid w:val="009F6430"/>
    <w:pPr>
      <w:keepNext/>
      <w:widowControl w:val="0"/>
      <w:spacing w:before="120" w:after="120"/>
      <w:jc w:val="both"/>
    </w:pPr>
    <w:rPr>
      <w:sz w:val="28"/>
      <w:szCs w:val="20"/>
      <w:lang w:val="en-CA"/>
    </w:rPr>
  </w:style>
  <w:style w:type="paragraph" w:customStyle="1" w:styleId="af6">
    <w:name w:val="Знак"/>
    <w:basedOn w:val="a"/>
    <w:rsid w:val="009F6430"/>
    <w:rPr>
      <w:rFonts w:ascii="Verdana" w:eastAsia="Verdana" w:hAnsi="Verdana" w:cs="Verdana"/>
      <w:sz w:val="20"/>
      <w:szCs w:val="20"/>
      <w:lang w:val="ru-RU"/>
    </w:rPr>
  </w:style>
  <w:style w:type="paragraph" w:customStyle="1" w:styleId="16">
    <w:name w:val="Цитата1"/>
    <w:basedOn w:val="a"/>
    <w:rsid w:val="009F6430"/>
    <w:pPr>
      <w:widowControl w:val="0"/>
      <w:ind w:left="540" w:right="196"/>
      <w:jc w:val="both"/>
    </w:pPr>
    <w:rPr>
      <w:sz w:val="22"/>
      <w:szCs w:val="20"/>
      <w:lang w:val="en-CA"/>
    </w:rPr>
  </w:style>
  <w:style w:type="paragraph" w:customStyle="1" w:styleId="af7">
    <w:name w:val="Знак Знак Знак Знак Знак Знак"/>
    <w:basedOn w:val="a"/>
    <w:rsid w:val="009F6430"/>
    <w:rPr>
      <w:rFonts w:ascii="Verdana" w:eastAsia="Verdana" w:hAnsi="Verdana" w:cs="Verdana"/>
      <w:sz w:val="20"/>
      <w:szCs w:val="20"/>
      <w:lang w:val="en-CA"/>
    </w:rPr>
  </w:style>
  <w:style w:type="paragraph" w:customStyle="1" w:styleId="af8">
    <w:name w:val="Содержимое таблицы"/>
    <w:basedOn w:val="a"/>
    <w:rsid w:val="009F6430"/>
    <w:pPr>
      <w:suppressLineNumbers/>
    </w:pPr>
  </w:style>
  <w:style w:type="paragraph" w:customStyle="1" w:styleId="af9">
    <w:name w:val="Заголовок таблицы"/>
    <w:basedOn w:val="af8"/>
    <w:rsid w:val="009F6430"/>
    <w:pPr>
      <w:jc w:val="center"/>
    </w:pPr>
    <w:rPr>
      <w:b/>
      <w:bCs/>
    </w:rPr>
  </w:style>
  <w:style w:type="paragraph" w:customStyle="1" w:styleId="afa">
    <w:name w:val="Содержимое врезки"/>
    <w:basedOn w:val="ad"/>
    <w:rsid w:val="009F6430"/>
  </w:style>
  <w:style w:type="paragraph" w:customStyle="1" w:styleId="17">
    <w:name w:val="Обычный1"/>
    <w:rsid w:val="009F6430"/>
    <w:rPr>
      <w:color w:val="000000"/>
      <w:sz w:val="24"/>
      <w:szCs w:val="24"/>
      <w:lang w:val="uk-UA" w:eastAsia="uk-UA"/>
    </w:rPr>
  </w:style>
  <w:style w:type="character" w:customStyle="1" w:styleId="af2">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1"/>
    <w:locked/>
    <w:rsid w:val="009F6430"/>
    <w:rPr>
      <w:sz w:val="24"/>
      <w:szCs w:val="24"/>
      <w:lang w:val="ru-RU" w:eastAsia="ar-SA" w:bidi="ar-SA"/>
    </w:rPr>
  </w:style>
  <w:style w:type="paragraph" w:customStyle="1" w:styleId="afb">
    <w:name w:val="Знак"/>
    <w:basedOn w:val="a"/>
    <w:rsid w:val="009F6430"/>
    <w:pPr>
      <w:suppressAutoHyphens w:val="0"/>
    </w:pPr>
    <w:rPr>
      <w:rFonts w:ascii="Verdana" w:hAnsi="Verdana" w:cs="Verdana"/>
      <w:sz w:val="20"/>
      <w:szCs w:val="20"/>
      <w:lang w:val="en-US" w:eastAsia="en-US"/>
    </w:rPr>
  </w:style>
  <w:style w:type="paragraph" w:customStyle="1" w:styleId="18">
    <w:name w:val="Обычный1"/>
    <w:rsid w:val="009F6430"/>
    <w:pPr>
      <w:spacing w:line="276" w:lineRule="auto"/>
    </w:pPr>
    <w:rPr>
      <w:rFonts w:ascii="Arial" w:eastAsia="Arial" w:hAnsi="Arial" w:cs="Arial"/>
      <w:color w:val="000000"/>
      <w:sz w:val="22"/>
      <w:szCs w:val="22"/>
    </w:rPr>
  </w:style>
  <w:style w:type="character" w:customStyle="1" w:styleId="translation-chunk">
    <w:name w:val="translation-chunk"/>
    <w:rsid w:val="009F6430"/>
  </w:style>
  <w:style w:type="paragraph" w:customStyle="1" w:styleId="19">
    <w:name w:val="Стиль1"/>
    <w:basedOn w:val="a"/>
    <w:rsid w:val="009F6430"/>
    <w:pPr>
      <w:jc w:val="center"/>
    </w:pPr>
    <w:rPr>
      <w:rFonts w:eastAsia="Arial"/>
      <w:color w:val="000000"/>
      <w:sz w:val="20"/>
      <w:szCs w:val="20"/>
      <w:lang w:val="uk-UA"/>
    </w:rPr>
  </w:style>
  <w:style w:type="paragraph" w:styleId="afc">
    <w:name w:val="List Paragraph"/>
    <w:basedOn w:val="a"/>
    <w:uiPriority w:val="34"/>
    <w:qFormat/>
    <w:rsid w:val="009F6430"/>
    <w:pPr>
      <w:suppressAutoHyphens w:val="0"/>
      <w:ind w:left="708"/>
    </w:pPr>
    <w:rPr>
      <w:sz w:val="22"/>
      <w:szCs w:val="20"/>
      <w:lang w:val="uk-UA"/>
    </w:rPr>
  </w:style>
  <w:style w:type="paragraph" w:customStyle="1" w:styleId="1a">
    <w:name w:val="Абзац списка1"/>
    <w:basedOn w:val="a"/>
    <w:rsid w:val="009F6430"/>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rsid w:val="009F6430"/>
    <w:pPr>
      <w:suppressAutoHyphens w:val="0"/>
    </w:pPr>
    <w:rPr>
      <w:rFonts w:ascii="Verdana" w:hAnsi="Verdana"/>
      <w:lang w:val="en-US" w:eastAsia="en-US"/>
    </w:rPr>
  </w:style>
  <w:style w:type="paragraph" w:customStyle="1" w:styleId="24">
    <w:name w:val="Абзац списка2"/>
    <w:basedOn w:val="a"/>
    <w:qFormat/>
    <w:rsid w:val="009F6430"/>
    <w:pPr>
      <w:suppressAutoHyphens w:val="0"/>
      <w:spacing w:after="200" w:line="276" w:lineRule="auto"/>
      <w:ind w:left="720"/>
      <w:contextualSpacing/>
    </w:pPr>
    <w:rPr>
      <w:rFonts w:ascii="Calibri" w:hAnsi="Calibri"/>
      <w:sz w:val="22"/>
      <w:szCs w:val="22"/>
      <w:lang w:val="ru-RU" w:eastAsia="en-US"/>
    </w:rPr>
  </w:style>
  <w:style w:type="table" w:styleId="afd">
    <w:name w:val="Table Grid"/>
    <w:basedOn w:val="a1"/>
    <w:rsid w:val="009F6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112397"/>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112397"/>
    <w:pPr>
      <w:numPr>
        <w:numId w:val="10"/>
      </w:numPr>
    </w:pPr>
  </w:style>
  <w:style w:type="character" w:customStyle="1" w:styleId="190">
    <w:name w:val="Знак Знак19"/>
    <w:locked/>
    <w:rsid w:val="00112397"/>
    <w:rPr>
      <w:sz w:val="24"/>
      <w:szCs w:val="24"/>
      <w:lang w:val="ru-RU" w:eastAsia="ru-RU" w:bidi="ar-SA"/>
    </w:rPr>
  </w:style>
  <w:style w:type="paragraph" w:customStyle="1" w:styleId="1b">
    <w:name w:val="Основной текст1"/>
    <w:basedOn w:val="a"/>
    <w:rsid w:val="00112397"/>
    <w:pPr>
      <w:widowControl w:val="0"/>
      <w:suppressAutoHyphens w:val="0"/>
    </w:pPr>
    <w:rPr>
      <w:rFonts w:ascii="Arial" w:hAnsi="Arial"/>
      <w:snapToGrid w:val="0"/>
      <w:szCs w:val="20"/>
      <w:lang w:val="ru-RU" w:eastAsia="ru-RU"/>
    </w:rPr>
  </w:style>
  <w:style w:type="character" w:customStyle="1" w:styleId="width90">
    <w:name w:val="width_90"/>
    <w:basedOn w:val="a0"/>
    <w:rsid w:val="00112397"/>
  </w:style>
  <w:style w:type="character" w:customStyle="1" w:styleId="50">
    <w:name w:val="Заголовок 5 Знак"/>
    <w:basedOn w:val="a0"/>
    <w:link w:val="5"/>
    <w:semiHidden/>
    <w:rsid w:val="00C3070E"/>
    <w:rPr>
      <w:b/>
      <w:bCs/>
      <w:i/>
      <w:iCs/>
      <w:sz w:val="26"/>
      <w:szCs w:val="26"/>
      <w:lang w:val="ru-RU" w:eastAsia="ru-RU" w:bidi="ar-SA"/>
    </w:rPr>
  </w:style>
  <w:style w:type="paragraph" w:styleId="afe">
    <w:name w:val="Block Text"/>
    <w:basedOn w:val="a"/>
    <w:rsid w:val="00C3070E"/>
    <w:pPr>
      <w:suppressAutoHyphens w:val="0"/>
      <w:ind w:left="360" w:right="-694"/>
    </w:pPr>
    <w:rPr>
      <w:lang w:val="uk-UA" w:eastAsia="ru-RU"/>
    </w:rPr>
  </w:style>
  <w:style w:type="character" w:customStyle="1" w:styleId="longtext">
    <w:name w:val="long_text"/>
    <w:basedOn w:val="a0"/>
    <w:rsid w:val="005E41ED"/>
  </w:style>
  <w:style w:type="paragraph" w:styleId="aff">
    <w:name w:val="No Spacing"/>
    <w:qFormat/>
    <w:rsid w:val="005E41ED"/>
    <w:rPr>
      <w:rFonts w:ascii="Calibri" w:hAnsi="Calibri"/>
      <w:sz w:val="22"/>
      <w:szCs w:val="22"/>
      <w:lang w:val="uk-UA" w:eastAsia="uk-UA"/>
    </w:rPr>
  </w:style>
  <w:style w:type="character" w:customStyle="1" w:styleId="highlighted">
    <w:name w:val="highlighted"/>
    <w:basedOn w:val="a0"/>
    <w:rsid w:val="00250B9D"/>
  </w:style>
  <w:style w:type="character" w:customStyle="1" w:styleId="FontStyle39">
    <w:name w:val="Font Style39"/>
    <w:basedOn w:val="a0"/>
    <w:rsid w:val="00CB5754"/>
    <w:rPr>
      <w:rFonts w:ascii="Times New Roman" w:hAnsi="Times New Roman" w:cs="Times New Roman"/>
      <w:sz w:val="22"/>
      <w:szCs w:val="22"/>
    </w:rPr>
  </w:style>
  <w:style w:type="paragraph" w:customStyle="1" w:styleId="Default">
    <w:name w:val="Default"/>
    <w:rsid w:val="00FB4A4F"/>
    <w:pPr>
      <w:autoSpaceDE w:val="0"/>
      <w:autoSpaceDN w:val="0"/>
      <w:adjustRightInd w:val="0"/>
    </w:pPr>
    <w:rPr>
      <w:color w:val="000000"/>
      <w:sz w:val="24"/>
      <w:szCs w:val="24"/>
    </w:rPr>
  </w:style>
  <w:style w:type="character" w:customStyle="1" w:styleId="hps">
    <w:name w:val="hps"/>
    <w:basedOn w:val="a0"/>
    <w:rsid w:val="00FB24DF"/>
  </w:style>
  <w:style w:type="character" w:styleId="aff0">
    <w:name w:val="Emphasis"/>
    <w:basedOn w:val="a0"/>
    <w:uiPriority w:val="20"/>
    <w:qFormat/>
    <w:rsid w:val="008C20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985">
      <w:bodyDiv w:val="1"/>
      <w:marLeft w:val="0"/>
      <w:marRight w:val="0"/>
      <w:marTop w:val="0"/>
      <w:marBottom w:val="0"/>
      <w:divBdr>
        <w:top w:val="none" w:sz="0" w:space="0" w:color="auto"/>
        <w:left w:val="none" w:sz="0" w:space="0" w:color="auto"/>
        <w:bottom w:val="none" w:sz="0" w:space="0" w:color="auto"/>
        <w:right w:val="none" w:sz="0" w:space="0" w:color="auto"/>
      </w:divBdr>
    </w:div>
    <w:div w:id="16780442">
      <w:bodyDiv w:val="1"/>
      <w:marLeft w:val="0"/>
      <w:marRight w:val="0"/>
      <w:marTop w:val="0"/>
      <w:marBottom w:val="0"/>
      <w:divBdr>
        <w:top w:val="none" w:sz="0" w:space="0" w:color="auto"/>
        <w:left w:val="none" w:sz="0" w:space="0" w:color="auto"/>
        <w:bottom w:val="none" w:sz="0" w:space="0" w:color="auto"/>
        <w:right w:val="none" w:sz="0" w:space="0" w:color="auto"/>
      </w:divBdr>
    </w:div>
    <w:div w:id="75981999">
      <w:bodyDiv w:val="1"/>
      <w:marLeft w:val="0"/>
      <w:marRight w:val="0"/>
      <w:marTop w:val="0"/>
      <w:marBottom w:val="0"/>
      <w:divBdr>
        <w:top w:val="none" w:sz="0" w:space="0" w:color="auto"/>
        <w:left w:val="none" w:sz="0" w:space="0" w:color="auto"/>
        <w:bottom w:val="none" w:sz="0" w:space="0" w:color="auto"/>
        <w:right w:val="none" w:sz="0" w:space="0" w:color="auto"/>
      </w:divBdr>
    </w:div>
    <w:div w:id="144014068">
      <w:bodyDiv w:val="1"/>
      <w:marLeft w:val="0"/>
      <w:marRight w:val="0"/>
      <w:marTop w:val="0"/>
      <w:marBottom w:val="0"/>
      <w:divBdr>
        <w:top w:val="none" w:sz="0" w:space="0" w:color="auto"/>
        <w:left w:val="none" w:sz="0" w:space="0" w:color="auto"/>
        <w:bottom w:val="none" w:sz="0" w:space="0" w:color="auto"/>
        <w:right w:val="none" w:sz="0" w:space="0" w:color="auto"/>
      </w:divBdr>
    </w:div>
    <w:div w:id="210919673">
      <w:bodyDiv w:val="1"/>
      <w:marLeft w:val="0"/>
      <w:marRight w:val="0"/>
      <w:marTop w:val="0"/>
      <w:marBottom w:val="0"/>
      <w:divBdr>
        <w:top w:val="none" w:sz="0" w:space="0" w:color="auto"/>
        <w:left w:val="none" w:sz="0" w:space="0" w:color="auto"/>
        <w:bottom w:val="none" w:sz="0" w:space="0" w:color="auto"/>
        <w:right w:val="none" w:sz="0" w:space="0" w:color="auto"/>
      </w:divBdr>
    </w:div>
    <w:div w:id="325213625">
      <w:bodyDiv w:val="1"/>
      <w:marLeft w:val="0"/>
      <w:marRight w:val="0"/>
      <w:marTop w:val="0"/>
      <w:marBottom w:val="0"/>
      <w:divBdr>
        <w:top w:val="none" w:sz="0" w:space="0" w:color="auto"/>
        <w:left w:val="none" w:sz="0" w:space="0" w:color="auto"/>
        <w:bottom w:val="none" w:sz="0" w:space="0" w:color="auto"/>
        <w:right w:val="none" w:sz="0" w:space="0" w:color="auto"/>
      </w:divBdr>
    </w:div>
    <w:div w:id="365761496">
      <w:bodyDiv w:val="1"/>
      <w:marLeft w:val="0"/>
      <w:marRight w:val="0"/>
      <w:marTop w:val="0"/>
      <w:marBottom w:val="0"/>
      <w:divBdr>
        <w:top w:val="none" w:sz="0" w:space="0" w:color="auto"/>
        <w:left w:val="none" w:sz="0" w:space="0" w:color="auto"/>
        <w:bottom w:val="none" w:sz="0" w:space="0" w:color="auto"/>
        <w:right w:val="none" w:sz="0" w:space="0" w:color="auto"/>
      </w:divBdr>
    </w:div>
    <w:div w:id="476069435">
      <w:bodyDiv w:val="1"/>
      <w:marLeft w:val="0"/>
      <w:marRight w:val="0"/>
      <w:marTop w:val="0"/>
      <w:marBottom w:val="0"/>
      <w:divBdr>
        <w:top w:val="none" w:sz="0" w:space="0" w:color="auto"/>
        <w:left w:val="none" w:sz="0" w:space="0" w:color="auto"/>
        <w:bottom w:val="none" w:sz="0" w:space="0" w:color="auto"/>
        <w:right w:val="none" w:sz="0" w:space="0" w:color="auto"/>
      </w:divBdr>
    </w:div>
    <w:div w:id="574048903">
      <w:bodyDiv w:val="1"/>
      <w:marLeft w:val="0"/>
      <w:marRight w:val="0"/>
      <w:marTop w:val="0"/>
      <w:marBottom w:val="0"/>
      <w:divBdr>
        <w:top w:val="none" w:sz="0" w:space="0" w:color="auto"/>
        <w:left w:val="none" w:sz="0" w:space="0" w:color="auto"/>
        <w:bottom w:val="none" w:sz="0" w:space="0" w:color="auto"/>
        <w:right w:val="none" w:sz="0" w:space="0" w:color="auto"/>
      </w:divBdr>
    </w:div>
    <w:div w:id="603534458">
      <w:bodyDiv w:val="1"/>
      <w:marLeft w:val="0"/>
      <w:marRight w:val="0"/>
      <w:marTop w:val="0"/>
      <w:marBottom w:val="0"/>
      <w:divBdr>
        <w:top w:val="none" w:sz="0" w:space="0" w:color="auto"/>
        <w:left w:val="none" w:sz="0" w:space="0" w:color="auto"/>
        <w:bottom w:val="none" w:sz="0" w:space="0" w:color="auto"/>
        <w:right w:val="none" w:sz="0" w:space="0" w:color="auto"/>
      </w:divBdr>
    </w:div>
    <w:div w:id="631256607">
      <w:bodyDiv w:val="1"/>
      <w:marLeft w:val="0"/>
      <w:marRight w:val="0"/>
      <w:marTop w:val="0"/>
      <w:marBottom w:val="0"/>
      <w:divBdr>
        <w:top w:val="none" w:sz="0" w:space="0" w:color="auto"/>
        <w:left w:val="none" w:sz="0" w:space="0" w:color="auto"/>
        <w:bottom w:val="none" w:sz="0" w:space="0" w:color="auto"/>
        <w:right w:val="none" w:sz="0" w:space="0" w:color="auto"/>
      </w:divBdr>
    </w:div>
    <w:div w:id="803697801">
      <w:bodyDiv w:val="1"/>
      <w:marLeft w:val="0"/>
      <w:marRight w:val="0"/>
      <w:marTop w:val="0"/>
      <w:marBottom w:val="0"/>
      <w:divBdr>
        <w:top w:val="none" w:sz="0" w:space="0" w:color="auto"/>
        <w:left w:val="none" w:sz="0" w:space="0" w:color="auto"/>
        <w:bottom w:val="none" w:sz="0" w:space="0" w:color="auto"/>
        <w:right w:val="none" w:sz="0" w:space="0" w:color="auto"/>
      </w:divBdr>
    </w:div>
    <w:div w:id="854072672">
      <w:bodyDiv w:val="1"/>
      <w:marLeft w:val="0"/>
      <w:marRight w:val="0"/>
      <w:marTop w:val="0"/>
      <w:marBottom w:val="0"/>
      <w:divBdr>
        <w:top w:val="none" w:sz="0" w:space="0" w:color="auto"/>
        <w:left w:val="none" w:sz="0" w:space="0" w:color="auto"/>
        <w:bottom w:val="none" w:sz="0" w:space="0" w:color="auto"/>
        <w:right w:val="none" w:sz="0" w:space="0" w:color="auto"/>
      </w:divBdr>
    </w:div>
    <w:div w:id="1140607603">
      <w:bodyDiv w:val="1"/>
      <w:marLeft w:val="0"/>
      <w:marRight w:val="0"/>
      <w:marTop w:val="0"/>
      <w:marBottom w:val="0"/>
      <w:divBdr>
        <w:top w:val="none" w:sz="0" w:space="0" w:color="auto"/>
        <w:left w:val="none" w:sz="0" w:space="0" w:color="auto"/>
        <w:bottom w:val="none" w:sz="0" w:space="0" w:color="auto"/>
        <w:right w:val="none" w:sz="0" w:space="0" w:color="auto"/>
      </w:divBdr>
    </w:div>
    <w:div w:id="1176385937">
      <w:bodyDiv w:val="1"/>
      <w:marLeft w:val="0"/>
      <w:marRight w:val="0"/>
      <w:marTop w:val="0"/>
      <w:marBottom w:val="0"/>
      <w:divBdr>
        <w:top w:val="none" w:sz="0" w:space="0" w:color="auto"/>
        <w:left w:val="none" w:sz="0" w:space="0" w:color="auto"/>
        <w:bottom w:val="none" w:sz="0" w:space="0" w:color="auto"/>
        <w:right w:val="none" w:sz="0" w:space="0" w:color="auto"/>
      </w:divBdr>
    </w:div>
    <w:div w:id="1387798306">
      <w:bodyDiv w:val="1"/>
      <w:marLeft w:val="0"/>
      <w:marRight w:val="0"/>
      <w:marTop w:val="0"/>
      <w:marBottom w:val="0"/>
      <w:divBdr>
        <w:top w:val="none" w:sz="0" w:space="0" w:color="auto"/>
        <w:left w:val="none" w:sz="0" w:space="0" w:color="auto"/>
        <w:bottom w:val="none" w:sz="0" w:space="0" w:color="auto"/>
        <w:right w:val="none" w:sz="0" w:space="0" w:color="auto"/>
      </w:divBdr>
    </w:div>
    <w:div w:id="1401443138">
      <w:bodyDiv w:val="1"/>
      <w:marLeft w:val="0"/>
      <w:marRight w:val="0"/>
      <w:marTop w:val="0"/>
      <w:marBottom w:val="0"/>
      <w:divBdr>
        <w:top w:val="none" w:sz="0" w:space="0" w:color="auto"/>
        <w:left w:val="none" w:sz="0" w:space="0" w:color="auto"/>
        <w:bottom w:val="none" w:sz="0" w:space="0" w:color="auto"/>
        <w:right w:val="none" w:sz="0" w:space="0" w:color="auto"/>
      </w:divBdr>
    </w:div>
    <w:div w:id="1534877504">
      <w:bodyDiv w:val="1"/>
      <w:marLeft w:val="0"/>
      <w:marRight w:val="0"/>
      <w:marTop w:val="0"/>
      <w:marBottom w:val="0"/>
      <w:divBdr>
        <w:top w:val="none" w:sz="0" w:space="0" w:color="auto"/>
        <w:left w:val="none" w:sz="0" w:space="0" w:color="auto"/>
        <w:bottom w:val="none" w:sz="0" w:space="0" w:color="auto"/>
        <w:right w:val="none" w:sz="0" w:space="0" w:color="auto"/>
      </w:divBdr>
    </w:div>
    <w:div w:id="1628929511">
      <w:bodyDiv w:val="1"/>
      <w:marLeft w:val="0"/>
      <w:marRight w:val="0"/>
      <w:marTop w:val="0"/>
      <w:marBottom w:val="0"/>
      <w:divBdr>
        <w:top w:val="none" w:sz="0" w:space="0" w:color="auto"/>
        <w:left w:val="none" w:sz="0" w:space="0" w:color="auto"/>
        <w:bottom w:val="none" w:sz="0" w:space="0" w:color="auto"/>
        <w:right w:val="none" w:sz="0" w:space="0" w:color="auto"/>
      </w:divBdr>
    </w:div>
    <w:div w:id="1725565755">
      <w:bodyDiv w:val="1"/>
      <w:marLeft w:val="0"/>
      <w:marRight w:val="0"/>
      <w:marTop w:val="0"/>
      <w:marBottom w:val="0"/>
      <w:divBdr>
        <w:top w:val="none" w:sz="0" w:space="0" w:color="auto"/>
        <w:left w:val="none" w:sz="0" w:space="0" w:color="auto"/>
        <w:bottom w:val="none" w:sz="0" w:space="0" w:color="auto"/>
        <w:right w:val="none" w:sz="0" w:space="0" w:color="auto"/>
      </w:divBdr>
    </w:div>
    <w:div w:id="2059890204">
      <w:bodyDiv w:val="1"/>
      <w:marLeft w:val="0"/>
      <w:marRight w:val="0"/>
      <w:marTop w:val="0"/>
      <w:marBottom w:val="0"/>
      <w:divBdr>
        <w:top w:val="none" w:sz="0" w:space="0" w:color="auto"/>
        <w:left w:val="none" w:sz="0" w:space="0" w:color="auto"/>
        <w:bottom w:val="none" w:sz="0" w:space="0" w:color="auto"/>
        <w:right w:val="none" w:sz="0" w:space="0" w:color="auto"/>
      </w:divBdr>
    </w:div>
    <w:div w:id="20837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zakon.rada.gov.ua/laws/show/293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97-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11C3-2D4E-46A2-A739-9F06CBA1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24</Pages>
  <Words>48119</Words>
  <Characters>27429</Characters>
  <Application>Microsoft Office Word</Application>
  <DocSecurity>0</DocSecurity>
  <Lines>228</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освіти і науки</vt:lpstr>
      <vt:lpstr>Управління освіти і науки</vt:lpstr>
    </vt:vector>
  </TitlesOfParts>
  <Company>MoBIL GROUP</Company>
  <LinksUpToDate>false</LinksUpToDate>
  <CharactersWithSpaces>75398</CharactersWithSpaces>
  <SharedDoc>false</SharedDoc>
  <HLinks>
    <vt:vector size="18" baseType="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2555937</vt:i4>
      </vt:variant>
      <vt:variant>
        <vt:i4>0</vt:i4>
      </vt:variant>
      <vt:variant>
        <vt:i4>0</vt:i4>
      </vt:variant>
      <vt:variant>
        <vt:i4>5</vt:i4>
      </vt:variant>
      <vt:variant>
        <vt:lpwstr>http://www.prozorro.gov.ua/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освіти і науки</dc:title>
  <dc:creator>Admin</dc:creator>
  <cp:lastModifiedBy>Драгочинська Діана Олександрівна</cp:lastModifiedBy>
  <cp:revision>101</cp:revision>
  <cp:lastPrinted>2019-01-29T09:42:00Z</cp:lastPrinted>
  <dcterms:created xsi:type="dcterms:W3CDTF">2023-02-06T07:23:00Z</dcterms:created>
  <dcterms:modified xsi:type="dcterms:W3CDTF">2023-03-21T13:49:00Z</dcterms:modified>
</cp:coreProperties>
</file>