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D5" w:rsidRPr="00344D9C" w:rsidRDefault="007A3CD5" w:rsidP="00344D9C">
      <w:pPr>
        <w:tabs>
          <w:tab w:val="left" w:pos="1484"/>
        </w:tabs>
        <w:jc w:val="right"/>
        <w:rPr>
          <w:rFonts w:ascii="Times New Roman" w:hAnsi="Times New Roman"/>
          <w:b/>
          <w:i/>
          <w:sz w:val="24"/>
          <w:szCs w:val="24"/>
          <w:lang w:val="uk-UA" w:eastAsia="ru-RU"/>
        </w:rPr>
      </w:pPr>
      <w:r w:rsidRPr="00344D9C">
        <w:rPr>
          <w:rFonts w:ascii="Times New Roman" w:hAnsi="Times New Roman"/>
          <w:b/>
          <w:i/>
          <w:sz w:val="24"/>
          <w:szCs w:val="24"/>
          <w:lang w:val="uk-UA" w:eastAsia="ru-RU"/>
        </w:rPr>
        <w:t>Додаток 3</w:t>
      </w:r>
    </w:p>
    <w:p w:rsidR="007A3CD5" w:rsidRPr="00344D9C" w:rsidRDefault="007A3CD5" w:rsidP="00344D9C">
      <w:pPr>
        <w:keepNext/>
        <w:suppressAutoHyphens/>
        <w:spacing w:after="0" w:line="240" w:lineRule="auto"/>
        <w:jc w:val="center"/>
        <w:rPr>
          <w:rFonts w:ascii="Times New Roman" w:hAnsi="Times New Roman"/>
          <w:b/>
          <w:sz w:val="24"/>
          <w:szCs w:val="24"/>
          <w:lang w:val="uk-UA" w:eastAsia="ru-RU"/>
        </w:rPr>
      </w:pPr>
      <w:r w:rsidRPr="00344D9C">
        <w:rPr>
          <w:rFonts w:ascii="Times New Roman" w:hAnsi="Times New Roman"/>
          <w:b/>
          <w:sz w:val="24"/>
          <w:szCs w:val="24"/>
          <w:lang w:val="uk-UA" w:eastAsia="ru-RU"/>
        </w:rPr>
        <w:t>ПІДТВЕРДЖЕННЯ ВІДПОВІДНОСТІ УЧАСНИКА (В ТОМУ ЧИСЛІ ДЛЯ ОБ’ЄДНАННЯ УЧАСНИКІВ ЯК УЧАСНИКА ПРОЦЕДУРИ) В</w:t>
      </w:r>
      <w:r>
        <w:rPr>
          <w:rFonts w:ascii="Times New Roman" w:hAnsi="Times New Roman"/>
          <w:b/>
          <w:sz w:val="24"/>
          <w:szCs w:val="24"/>
          <w:lang w:val="uk-UA" w:eastAsia="ru-RU"/>
        </w:rPr>
        <w:t>ИМОГАМ,  ВИЗНАЧЕНИМ У ПУНКТІ  47</w:t>
      </w:r>
      <w:bookmarkStart w:id="0" w:name="_GoBack"/>
      <w:bookmarkEnd w:id="0"/>
      <w:r w:rsidRPr="00344D9C">
        <w:rPr>
          <w:rFonts w:ascii="Times New Roman" w:hAnsi="Times New Roman"/>
          <w:b/>
          <w:sz w:val="24"/>
          <w:szCs w:val="24"/>
          <w:lang w:val="uk-UA" w:eastAsia="ru-RU"/>
        </w:rPr>
        <w:t xml:space="preserve">  ОСОБЛИВОСТЕЙ</w:t>
      </w:r>
    </w:p>
    <w:p w:rsidR="007A3CD5" w:rsidRPr="00344D9C" w:rsidRDefault="007A3CD5" w:rsidP="00344D9C">
      <w:pPr>
        <w:tabs>
          <w:tab w:val="left" w:pos="3571"/>
        </w:tabs>
        <w:jc w:val="right"/>
        <w:rPr>
          <w:rFonts w:ascii="Times New Roman" w:hAnsi="Times New Roman"/>
          <w:b/>
          <w:sz w:val="24"/>
          <w:szCs w:val="24"/>
          <w:lang w:val="uk-UA" w:eastAsia="ru-RU"/>
        </w:rPr>
      </w:pPr>
    </w:p>
    <w:p w:rsidR="007A3CD5" w:rsidRPr="00344D9C" w:rsidRDefault="007A3CD5" w:rsidP="00344D9C">
      <w:pPr>
        <w:spacing w:after="0" w:line="276" w:lineRule="auto"/>
        <w:ind w:firstLine="567"/>
        <w:jc w:val="both"/>
        <w:rPr>
          <w:rFonts w:ascii="Times New Roman" w:hAnsi="Times New Roman"/>
          <w:b/>
          <w:sz w:val="24"/>
          <w:szCs w:val="24"/>
          <w:lang w:val="uk-UA" w:eastAsia="ru-RU"/>
        </w:rPr>
      </w:pPr>
      <w:r w:rsidRPr="00344D9C">
        <w:rPr>
          <w:rFonts w:ascii="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sz w:val="24"/>
          <w:szCs w:val="24"/>
          <w:lang w:val="uk-UA" w:eastAsia="ru-RU"/>
        </w:rPr>
        <w:t xml:space="preserve"> підстав, визначених у пункті 47</w:t>
      </w:r>
      <w:r w:rsidRPr="00344D9C">
        <w:rPr>
          <w:rFonts w:ascii="Times New Roman" w:hAnsi="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sz w:val="24"/>
          <w:szCs w:val="24"/>
          <w:lang w:val="uk-UA" w:eastAsia="ru-RU"/>
        </w:rPr>
        <w:t>о абзацу шістнадцятого пункту 47</w:t>
      </w:r>
      <w:r w:rsidRPr="00344D9C">
        <w:rPr>
          <w:rFonts w:ascii="Times New Roman" w:hAnsi="Times New Roman"/>
          <w:sz w:val="24"/>
          <w:szCs w:val="24"/>
          <w:lang w:val="uk-UA" w:eastAsia="ru-RU"/>
        </w:rPr>
        <w:t xml:space="preserve"> Особливостей.</w:t>
      </w:r>
    </w:p>
    <w:p w:rsidR="007A3CD5" w:rsidRDefault="007A3CD5" w:rsidP="00344D9C">
      <w:pPr>
        <w:widowControl w:val="0"/>
        <w:spacing w:after="0" w:line="276" w:lineRule="auto"/>
        <w:ind w:firstLine="567"/>
        <w:jc w:val="both"/>
        <w:rPr>
          <w:rFonts w:ascii="Times New Roman" w:hAnsi="Times New Roman"/>
          <w:sz w:val="24"/>
          <w:szCs w:val="24"/>
          <w:lang w:val="uk-UA" w:eastAsia="ru-RU"/>
        </w:rPr>
      </w:pPr>
      <w:r w:rsidRPr="00DA547A">
        <w:rPr>
          <w:rFonts w:ascii="Times New Roman" w:hAnsi="Times New Roman"/>
          <w:sz w:val="24"/>
          <w:szCs w:val="24"/>
          <w:lang w:val="uk-UA" w:eastAsia="ru-RU"/>
        </w:rPr>
        <w:t>Учасник процедури закупівлі підтверджує відсутні</w:t>
      </w:r>
      <w:r>
        <w:rPr>
          <w:rFonts w:ascii="Times New Roman" w:hAnsi="Times New Roman"/>
          <w:sz w:val="24"/>
          <w:szCs w:val="24"/>
          <w:lang w:val="uk-UA" w:eastAsia="ru-RU"/>
        </w:rPr>
        <w:t xml:space="preserve">сть підстав, зазначених в </w:t>
      </w:r>
      <w:r w:rsidRPr="00DA547A">
        <w:rPr>
          <w:rFonts w:ascii="Times New Roman" w:hAnsi="Times New Roman"/>
          <w:sz w:val="24"/>
          <w:szCs w:val="24"/>
          <w:lang w:val="uk-UA" w:eastAsia="ru-RU"/>
        </w:rPr>
        <w:t xml:space="preserve">пункті </w:t>
      </w:r>
      <w:r w:rsidRPr="004002A0">
        <w:rPr>
          <w:rFonts w:ascii="Times New Roman" w:hAnsi="Times New Roman"/>
          <w:sz w:val="24"/>
          <w:szCs w:val="24"/>
          <w:lang w:val="uk-UA" w:eastAsia="ru-RU"/>
        </w:rPr>
        <w:t xml:space="preserve">47 Особливостей </w:t>
      </w:r>
      <w:r w:rsidRPr="00DA547A">
        <w:rPr>
          <w:rFonts w:ascii="Times New Roman" w:hAnsi="Times New Roman"/>
          <w:sz w:val="24"/>
          <w:szCs w:val="24"/>
          <w:lang w:val="uk-UA" w:eastAsia="ru-RU"/>
        </w:rPr>
        <w:t xml:space="preserve">(крім підпунктів 1 і 7, абзацу чотирнадцятого цього пункту), </w:t>
      </w:r>
      <w:r w:rsidRPr="00DA547A">
        <w:rPr>
          <w:rFonts w:ascii="Times New Roman" w:hAnsi="Times New Roman"/>
          <w:b/>
          <w:sz w:val="24"/>
          <w:szCs w:val="24"/>
          <w:lang w:val="uk-UA" w:eastAsia="ru-RU"/>
        </w:rPr>
        <w:t>шляхом самостійного декларування відсутності таких підстав</w:t>
      </w:r>
      <w:r w:rsidRPr="00DA547A">
        <w:rPr>
          <w:rFonts w:ascii="Times New Roman" w:hAnsi="Times New Roman"/>
          <w:sz w:val="24"/>
          <w:szCs w:val="24"/>
          <w:lang w:val="uk-UA" w:eastAsia="ru-RU"/>
        </w:rPr>
        <w:t xml:space="preserve"> в електронній системі закупівель під час подання тендерної пропозиції.</w:t>
      </w:r>
    </w:p>
    <w:p w:rsidR="007A3CD5" w:rsidRPr="00344D9C" w:rsidRDefault="007A3CD5" w:rsidP="00344D9C">
      <w:pPr>
        <w:widowControl w:val="0"/>
        <w:spacing w:after="0" w:line="276" w:lineRule="auto"/>
        <w:ind w:firstLine="567"/>
        <w:jc w:val="both"/>
        <w:rPr>
          <w:rFonts w:ascii="Times New Roman" w:hAnsi="Times New Roman"/>
          <w:sz w:val="24"/>
          <w:szCs w:val="24"/>
          <w:lang w:val="uk-UA" w:eastAsia="ru-RU"/>
        </w:rPr>
      </w:pPr>
      <w:r w:rsidRPr="00344D9C">
        <w:rPr>
          <w:rFonts w:ascii="Times New Roman" w:hAnsi="Times New Roman"/>
          <w:sz w:val="24"/>
          <w:szCs w:val="24"/>
          <w:lang w:val="uk-UA" w:eastAsia="ru-RU"/>
        </w:rPr>
        <w:t xml:space="preserve">Учасник  повинен надати </w:t>
      </w:r>
      <w:r w:rsidRPr="00344D9C">
        <w:rPr>
          <w:rFonts w:ascii="Times New Roman" w:hAnsi="Times New Roman"/>
          <w:b/>
          <w:sz w:val="24"/>
          <w:szCs w:val="24"/>
          <w:lang w:val="uk-UA" w:eastAsia="ru-RU"/>
        </w:rPr>
        <w:t>довідку у довільній формі</w:t>
      </w:r>
      <w:r w:rsidRPr="00344D9C">
        <w:rPr>
          <w:rFonts w:ascii="Times New Roman" w:hAnsi="Times New Roman"/>
          <w:sz w:val="24"/>
          <w:szCs w:val="24"/>
          <w:lang w:val="uk-UA" w:eastAsia="ru-RU"/>
        </w:rPr>
        <w:t xml:space="preserve"> щодо відсутності підстави для  відмови учаснику процедури закупівлі в участі у відкритих торгах, вс</w:t>
      </w:r>
      <w:r>
        <w:rPr>
          <w:rFonts w:ascii="Times New Roman" w:hAnsi="Times New Roman"/>
          <w:sz w:val="24"/>
          <w:szCs w:val="24"/>
          <w:lang w:val="uk-UA" w:eastAsia="ru-RU"/>
        </w:rPr>
        <w:t>тановленої в абзаці 14 пункту 47</w:t>
      </w:r>
      <w:r w:rsidRPr="00344D9C">
        <w:rPr>
          <w:rFonts w:ascii="Times New Roman" w:hAnsi="Times New Roman"/>
          <w:sz w:val="24"/>
          <w:szCs w:val="24"/>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3CD5" w:rsidRPr="00344D9C" w:rsidRDefault="007A3CD5" w:rsidP="00344D9C">
      <w:pPr>
        <w:widowControl w:val="0"/>
        <w:spacing w:after="0" w:line="276" w:lineRule="auto"/>
        <w:ind w:firstLine="567"/>
        <w:jc w:val="both"/>
        <w:rPr>
          <w:rFonts w:ascii="Times New Roman" w:hAnsi="Times New Roman"/>
          <w:sz w:val="24"/>
          <w:szCs w:val="24"/>
          <w:lang w:val="uk-UA" w:eastAsia="ru-RU"/>
        </w:rPr>
      </w:pPr>
      <w:r w:rsidRPr="00344D9C">
        <w:rPr>
          <w:rFonts w:ascii="Times New Roman" w:hAnsi="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4D9C">
        <w:rPr>
          <w:rFonts w:ascii="Times New Roman" w:hAnsi="Times New Roman"/>
          <w:i/>
          <w:sz w:val="24"/>
          <w:szCs w:val="24"/>
          <w:lang w:val="uk-UA" w:eastAsia="ru-RU"/>
        </w:rPr>
        <w:t>(у разі застосування таких критеріїв до учасника процедури закупівлі)</w:t>
      </w:r>
      <w:r w:rsidRPr="00344D9C">
        <w:rPr>
          <w:rFonts w:ascii="Times New Roman" w:hAnsi="Times New Roman"/>
          <w:sz w:val="24"/>
          <w:szCs w:val="24"/>
          <w:lang w:val="uk-UA" w:eastAsia="ru-RU"/>
        </w:rPr>
        <w:t>, замовник перевіряє таких суб’єктів господарювання на відс</w:t>
      </w:r>
      <w:r>
        <w:rPr>
          <w:rFonts w:ascii="Times New Roman" w:hAnsi="Times New Roman"/>
          <w:sz w:val="24"/>
          <w:szCs w:val="24"/>
          <w:lang w:val="uk-UA" w:eastAsia="ru-RU"/>
        </w:rPr>
        <w:t xml:space="preserve">утність підстав, визначених </w:t>
      </w:r>
      <w:r w:rsidRPr="00344D9C">
        <w:rPr>
          <w:rFonts w:ascii="Times New Roman" w:hAnsi="Times New Roman"/>
          <w:sz w:val="24"/>
          <w:szCs w:val="24"/>
          <w:lang w:val="uk-UA" w:eastAsia="ru-RU"/>
        </w:rPr>
        <w:t>пунктом</w:t>
      </w:r>
      <w:r>
        <w:rPr>
          <w:rFonts w:ascii="Times New Roman" w:hAnsi="Times New Roman"/>
          <w:sz w:val="24"/>
          <w:szCs w:val="24"/>
          <w:lang w:val="uk-UA" w:eastAsia="ru-RU"/>
        </w:rPr>
        <w:t xml:space="preserve"> 47 Особливостей</w:t>
      </w:r>
      <w:r w:rsidRPr="00344D9C">
        <w:rPr>
          <w:rFonts w:ascii="Times New Roman" w:hAnsi="Times New Roman"/>
          <w:sz w:val="24"/>
          <w:szCs w:val="24"/>
          <w:lang w:val="uk-UA" w:eastAsia="ru-RU"/>
        </w:rPr>
        <w:t>.</w:t>
      </w:r>
    </w:p>
    <w:p w:rsidR="007A3CD5" w:rsidRPr="00344D9C" w:rsidRDefault="007A3CD5" w:rsidP="00344D9C">
      <w:pPr>
        <w:tabs>
          <w:tab w:val="left" w:pos="3571"/>
        </w:tabs>
        <w:jc w:val="right"/>
        <w:rPr>
          <w:rFonts w:ascii="Times New Roman" w:hAnsi="Times New Roman"/>
          <w:b/>
          <w:sz w:val="24"/>
          <w:szCs w:val="24"/>
          <w:lang w:val="uk-UA" w:eastAsia="ru-RU"/>
        </w:rPr>
      </w:pPr>
    </w:p>
    <w:p w:rsidR="007A3CD5" w:rsidRPr="00344D9C" w:rsidRDefault="007A3CD5" w:rsidP="00344D9C">
      <w:pPr>
        <w:tabs>
          <w:tab w:val="left" w:pos="3571"/>
        </w:tabs>
        <w:jc w:val="right"/>
        <w:rPr>
          <w:rFonts w:ascii="Times New Roman" w:hAnsi="Times New Roman"/>
          <w:b/>
          <w:sz w:val="24"/>
          <w:szCs w:val="24"/>
          <w:lang w:val="uk-UA" w:eastAsia="ru-RU"/>
        </w:rPr>
      </w:pPr>
    </w:p>
    <w:p w:rsidR="007A3CD5" w:rsidRPr="00344D9C" w:rsidRDefault="007A3CD5" w:rsidP="00344D9C">
      <w:pPr>
        <w:tabs>
          <w:tab w:val="left" w:pos="3571"/>
        </w:tabs>
        <w:jc w:val="right"/>
        <w:rPr>
          <w:rFonts w:ascii="Times New Roman" w:hAnsi="Times New Roman"/>
          <w:b/>
          <w:sz w:val="24"/>
          <w:szCs w:val="24"/>
          <w:lang w:val="uk-UA" w:eastAsia="ru-RU"/>
        </w:rPr>
      </w:pPr>
    </w:p>
    <w:p w:rsidR="007A3CD5" w:rsidRPr="00344D9C" w:rsidRDefault="007A3CD5" w:rsidP="00344D9C">
      <w:pPr>
        <w:tabs>
          <w:tab w:val="left" w:pos="3571"/>
        </w:tabs>
        <w:jc w:val="right"/>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rsidP="00344D9C">
      <w:pPr>
        <w:widowControl w:val="0"/>
        <w:spacing w:after="0" w:line="240" w:lineRule="auto"/>
        <w:jc w:val="both"/>
        <w:rPr>
          <w:rFonts w:ascii="Times New Roman" w:hAnsi="Times New Roman"/>
          <w:b/>
          <w:sz w:val="24"/>
          <w:szCs w:val="24"/>
          <w:lang w:val="uk-UA" w:eastAsia="ru-RU"/>
        </w:rPr>
      </w:pPr>
    </w:p>
    <w:p w:rsidR="007A3CD5" w:rsidRPr="00344D9C" w:rsidRDefault="007A3CD5">
      <w:pPr>
        <w:rPr>
          <w:lang w:val="uk-UA"/>
        </w:rPr>
      </w:pPr>
    </w:p>
    <w:sectPr w:rsidR="007A3CD5" w:rsidRPr="00344D9C" w:rsidSect="00F35F18">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07A"/>
    <w:rsid w:val="000C1F55"/>
    <w:rsid w:val="001D5A68"/>
    <w:rsid w:val="002F38BF"/>
    <w:rsid w:val="00323375"/>
    <w:rsid w:val="00344D9C"/>
    <w:rsid w:val="003A7968"/>
    <w:rsid w:val="004002A0"/>
    <w:rsid w:val="0044507A"/>
    <w:rsid w:val="004F622A"/>
    <w:rsid w:val="00554168"/>
    <w:rsid w:val="0070256A"/>
    <w:rsid w:val="007A3CD5"/>
    <w:rsid w:val="009E31F3"/>
    <w:rsid w:val="00AA4A70"/>
    <w:rsid w:val="00CB39C0"/>
    <w:rsid w:val="00DA547A"/>
    <w:rsid w:val="00ED0A04"/>
    <w:rsid w:val="00F35F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18"/>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1347</Words>
  <Characters>769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TNbuhkultura</dc:creator>
  <cp:keywords/>
  <dc:description/>
  <cp:lastModifiedBy>user</cp:lastModifiedBy>
  <cp:revision>3</cp:revision>
  <dcterms:created xsi:type="dcterms:W3CDTF">2024-03-18T13:40:00Z</dcterms:created>
  <dcterms:modified xsi:type="dcterms:W3CDTF">2024-03-21T13:20:00Z</dcterms:modified>
</cp:coreProperties>
</file>