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15" w:rsidRDefault="00AE7276" w:rsidP="00E25A15">
      <w:pPr>
        <w:tabs>
          <w:tab w:val="left" w:pos="2436"/>
        </w:tabs>
        <w:suppressAutoHyphens/>
        <w:spacing w:after="0" w:line="240" w:lineRule="auto"/>
        <w:jc w:val="right"/>
        <w:rPr>
          <w:rFonts w:ascii="Times New Roman" w:hAnsi="Times New Roman"/>
          <w:b/>
          <w:sz w:val="24"/>
          <w:szCs w:val="24"/>
          <w:lang w:val="uk-UA" w:eastAsia="ar-SA"/>
        </w:rPr>
      </w:pPr>
      <w:bookmarkStart w:id="0" w:name="_GoBack"/>
      <w:bookmarkEnd w:id="0"/>
      <w:r w:rsidRPr="002717C1">
        <w:rPr>
          <w:rFonts w:ascii="Times New Roman" w:hAnsi="Times New Roman"/>
          <w:b/>
          <w:sz w:val="24"/>
          <w:szCs w:val="24"/>
          <w:lang w:val="uk-UA" w:eastAsia="ar-SA"/>
        </w:rPr>
        <w:t>Д</w:t>
      </w:r>
      <w:r w:rsidR="00884E8C">
        <w:rPr>
          <w:rFonts w:ascii="Times New Roman" w:hAnsi="Times New Roman"/>
          <w:b/>
          <w:sz w:val="24"/>
          <w:szCs w:val="24"/>
          <w:lang w:val="uk-UA" w:eastAsia="ar-SA"/>
        </w:rPr>
        <w:t>ОДАТОК</w:t>
      </w:r>
      <w:r w:rsidRPr="002717C1">
        <w:rPr>
          <w:rFonts w:ascii="Times New Roman" w:hAnsi="Times New Roman"/>
          <w:b/>
          <w:sz w:val="24"/>
          <w:szCs w:val="24"/>
          <w:lang w:val="uk-UA" w:eastAsia="ar-SA"/>
        </w:rPr>
        <w:t xml:space="preserve"> 1</w:t>
      </w:r>
    </w:p>
    <w:p w:rsidR="00BA7AC2" w:rsidRPr="00BA7AC2" w:rsidRDefault="00BA7AC2" w:rsidP="00E25A15">
      <w:pPr>
        <w:tabs>
          <w:tab w:val="left" w:pos="2436"/>
        </w:tabs>
        <w:suppressAutoHyphens/>
        <w:spacing w:after="0" w:line="240" w:lineRule="auto"/>
        <w:jc w:val="right"/>
        <w:rPr>
          <w:rFonts w:ascii="Times New Roman" w:hAnsi="Times New Roman"/>
          <w:i/>
          <w:sz w:val="24"/>
          <w:szCs w:val="24"/>
          <w:lang w:val="uk-UA" w:eastAsia="ar-SA"/>
        </w:rPr>
      </w:pPr>
      <w:r>
        <w:rPr>
          <w:rFonts w:ascii="Times New Roman" w:hAnsi="Times New Roman"/>
          <w:i/>
          <w:sz w:val="24"/>
          <w:szCs w:val="24"/>
          <w:lang w:val="uk-UA" w:eastAsia="ar-SA"/>
        </w:rPr>
        <w:t>д</w:t>
      </w:r>
      <w:r w:rsidRPr="00BA7AC2">
        <w:rPr>
          <w:rFonts w:ascii="Times New Roman" w:hAnsi="Times New Roman"/>
          <w:i/>
          <w:sz w:val="24"/>
          <w:szCs w:val="24"/>
          <w:lang w:val="uk-UA" w:eastAsia="ar-SA"/>
        </w:rPr>
        <w:t>о тендерної документації</w:t>
      </w:r>
    </w:p>
    <w:p w:rsidR="00E25A15" w:rsidRPr="00884E8C" w:rsidRDefault="00E25A15" w:rsidP="00E25A15">
      <w:pPr>
        <w:tabs>
          <w:tab w:val="left" w:pos="2436"/>
        </w:tabs>
        <w:suppressAutoHyphens/>
        <w:spacing w:after="0" w:line="240" w:lineRule="auto"/>
        <w:jc w:val="left"/>
        <w:rPr>
          <w:rFonts w:ascii="Times New Roman" w:hAnsi="Times New Roman"/>
          <w:b/>
          <w:sz w:val="24"/>
          <w:szCs w:val="24"/>
          <w:lang w:val="uk-UA" w:eastAsia="ar-SA"/>
        </w:rPr>
      </w:pPr>
    </w:p>
    <w:p w:rsidR="00BA7AC2" w:rsidRPr="00BA7AC2" w:rsidRDefault="00BA7AC2" w:rsidP="00BA7AC2">
      <w:pPr>
        <w:shd w:val="clear" w:color="auto" w:fill="FFFFFF"/>
        <w:ind w:left="502"/>
        <w:jc w:val="center"/>
        <w:rPr>
          <w:rFonts w:ascii="Times New Roman" w:hAnsi="Times New Roman"/>
          <w:b/>
          <w:color w:val="000000"/>
          <w:sz w:val="24"/>
          <w:szCs w:val="24"/>
          <w:lang w:val="uk-UA"/>
        </w:rPr>
      </w:pPr>
      <w:r w:rsidRPr="00BA7AC2">
        <w:rPr>
          <w:rFonts w:ascii="Times New Roman" w:hAnsi="Times New Roman"/>
          <w:b/>
          <w:color w:val="000000"/>
          <w:sz w:val="24"/>
          <w:szCs w:val="24"/>
          <w:lang w:val="uk-UA"/>
        </w:rPr>
        <w:t>Частина 1.  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w:t>
      </w:r>
      <w:r>
        <w:rPr>
          <w:rFonts w:ascii="Times New Roman" w:hAnsi="Times New Roman"/>
          <w:b/>
          <w:color w:val="000000"/>
          <w:sz w:val="24"/>
          <w:szCs w:val="24"/>
          <w:lang w:val="uk-UA"/>
        </w:rPr>
        <w:t>л</w:t>
      </w:r>
      <w:r w:rsidRPr="00BA7AC2">
        <w:rPr>
          <w:rFonts w:ascii="Times New Roman" w:hAnsi="Times New Roman"/>
          <w:b/>
          <w:color w:val="000000"/>
          <w:sz w:val="24"/>
          <w:szCs w:val="24"/>
          <w:lang w:val="uk-UA"/>
        </w:rPr>
        <w:t>і»</w:t>
      </w:r>
    </w:p>
    <w:tbl>
      <w:tblPr>
        <w:tblStyle w:val="a6"/>
        <w:tblW w:w="10348" w:type="dxa"/>
        <w:tblInd w:w="108" w:type="dxa"/>
        <w:tblLook w:val="04A0" w:firstRow="1" w:lastRow="0" w:firstColumn="1" w:lastColumn="0" w:noHBand="0" w:noVBand="1"/>
      </w:tblPr>
      <w:tblGrid>
        <w:gridCol w:w="618"/>
        <w:gridCol w:w="2687"/>
        <w:gridCol w:w="7043"/>
      </w:tblGrid>
      <w:tr w:rsidR="00BA7AC2" w:rsidTr="00A04998">
        <w:tc>
          <w:tcPr>
            <w:tcW w:w="618" w:type="dxa"/>
          </w:tcPr>
          <w:p w:rsidR="00BA7AC2" w:rsidRPr="009D76D3" w:rsidRDefault="00BA7AC2" w:rsidP="002E60D1">
            <w:pPr>
              <w:ind w:left="10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з/п</w:t>
            </w:r>
          </w:p>
        </w:tc>
        <w:tc>
          <w:tcPr>
            <w:tcW w:w="2687" w:type="dxa"/>
          </w:tcPr>
          <w:p w:rsidR="00BA7AC2" w:rsidRPr="009D76D3" w:rsidRDefault="00BA7AC2" w:rsidP="002E60D1">
            <w:pPr>
              <w:ind w:left="100"/>
              <w:rPr>
                <w:rFonts w:ascii="Times New Roman" w:eastAsia="Times New Roman" w:hAnsi="Times New Roman"/>
                <w:b/>
                <w:color w:val="000000"/>
                <w:sz w:val="24"/>
                <w:szCs w:val="24"/>
                <w:lang w:val="uk-UA"/>
              </w:rPr>
            </w:pPr>
            <w:r w:rsidRPr="009D76D3">
              <w:rPr>
                <w:rFonts w:ascii="Times New Roman" w:eastAsia="Times New Roman" w:hAnsi="Times New Roman"/>
                <w:b/>
                <w:color w:val="000000"/>
                <w:sz w:val="24"/>
                <w:szCs w:val="24"/>
                <w:lang w:val="uk-UA"/>
              </w:rPr>
              <w:t>Кваліфікаційні критерії</w:t>
            </w:r>
          </w:p>
        </w:tc>
        <w:tc>
          <w:tcPr>
            <w:tcW w:w="7043" w:type="dxa"/>
          </w:tcPr>
          <w:p w:rsidR="00BA7AC2" w:rsidRPr="009D76D3" w:rsidRDefault="00BA7AC2" w:rsidP="002E60D1">
            <w:pPr>
              <w:rPr>
                <w:rFonts w:ascii="Times New Roman" w:eastAsia="Times New Roman" w:hAnsi="Times New Roman"/>
                <w:b/>
                <w:color w:val="000000"/>
                <w:sz w:val="24"/>
                <w:szCs w:val="24"/>
                <w:lang w:val="uk-UA"/>
              </w:rPr>
            </w:pPr>
            <w:r w:rsidRPr="009D76D3">
              <w:rPr>
                <w:rFonts w:ascii="Times New Roman" w:eastAsia="Times New Roman" w:hAnsi="Times New Roman"/>
                <w:b/>
                <w:color w:val="000000"/>
                <w:sz w:val="24"/>
                <w:szCs w:val="24"/>
                <w:lang w:val="uk-UA"/>
              </w:rPr>
              <w:t>Документи, які підтверджують відповідність Учасника кваліфікаційним критеріям**</w:t>
            </w:r>
          </w:p>
        </w:tc>
      </w:tr>
      <w:tr w:rsidR="00BA7AC2" w:rsidTr="00A04998">
        <w:tc>
          <w:tcPr>
            <w:tcW w:w="618" w:type="dxa"/>
          </w:tcPr>
          <w:p w:rsidR="00BA7AC2" w:rsidRPr="002717C1" w:rsidRDefault="00BA7AC2" w:rsidP="00BA7AC2">
            <w:pPr>
              <w:pStyle w:val="rvps2"/>
              <w:pBdr>
                <w:top w:val="nil"/>
                <w:left w:val="nil"/>
                <w:bottom w:val="nil"/>
                <w:right w:val="nil"/>
                <w:between w:val="nil"/>
              </w:pBdr>
              <w:shd w:val="clear" w:color="auto" w:fill="FFFFFF"/>
              <w:spacing w:before="0" w:beforeAutospacing="0" w:after="0" w:afterAutospacing="0"/>
              <w:rPr>
                <w:rFonts w:eastAsia="Times New Roman"/>
                <w:b/>
                <w:kern w:val="1"/>
                <w:lang w:eastAsia="zh-CN"/>
              </w:rPr>
            </w:pPr>
            <w:r>
              <w:rPr>
                <w:rFonts w:eastAsia="Times New Roman"/>
                <w:b/>
                <w:kern w:val="1"/>
                <w:lang w:eastAsia="zh-CN"/>
              </w:rPr>
              <w:t>1</w:t>
            </w:r>
          </w:p>
        </w:tc>
        <w:tc>
          <w:tcPr>
            <w:tcW w:w="2687" w:type="dxa"/>
          </w:tcPr>
          <w:p w:rsidR="00BA7AC2" w:rsidRDefault="00BA7AC2" w:rsidP="00BA7AC2">
            <w:pPr>
              <w:pStyle w:val="rvps2"/>
              <w:pBdr>
                <w:top w:val="nil"/>
                <w:left w:val="nil"/>
                <w:bottom w:val="nil"/>
                <w:right w:val="nil"/>
                <w:between w:val="nil"/>
              </w:pBdr>
              <w:shd w:val="clear" w:color="auto" w:fill="FFFFFF"/>
              <w:spacing w:before="0" w:beforeAutospacing="0" w:after="0" w:afterAutospacing="0"/>
              <w:rPr>
                <w:rFonts w:eastAsia="Times New Roman"/>
                <w:b/>
                <w:kern w:val="1"/>
                <w:lang w:eastAsia="zh-CN"/>
              </w:rPr>
            </w:pPr>
            <w:r w:rsidRPr="002717C1">
              <w:rPr>
                <w:rFonts w:eastAsia="Times New Roman"/>
                <w:b/>
                <w:kern w:val="1"/>
                <w:lang w:eastAsia="zh-CN"/>
              </w:rPr>
              <w:t>Наявність в учасника процедури закупівлі обладнання, матеріально-технічної бази та технологій</w:t>
            </w:r>
            <w:r>
              <w:rPr>
                <w:rFonts w:eastAsia="Times New Roman"/>
                <w:b/>
                <w:kern w:val="1"/>
                <w:lang w:eastAsia="zh-CN"/>
              </w:rPr>
              <w:t>.</w:t>
            </w:r>
          </w:p>
          <w:p w:rsidR="00BA7AC2" w:rsidRDefault="00BA7AC2" w:rsidP="00BA7AC2">
            <w:pPr>
              <w:suppressAutoHyphens/>
              <w:jc w:val="left"/>
              <w:rPr>
                <w:rFonts w:ascii="Times New Roman" w:hAnsi="Times New Roman"/>
                <w:b/>
                <w:kern w:val="1"/>
                <w:sz w:val="24"/>
                <w:szCs w:val="24"/>
                <w:lang w:val="uk-UA" w:eastAsia="uk-UA"/>
              </w:rPr>
            </w:pPr>
          </w:p>
        </w:tc>
        <w:tc>
          <w:tcPr>
            <w:tcW w:w="7043" w:type="dxa"/>
          </w:tcPr>
          <w:p w:rsidR="00BA7AC2" w:rsidRPr="001940D1" w:rsidRDefault="00BA7AC2" w:rsidP="00BA7AC2">
            <w:pPr>
              <w:shd w:val="clear" w:color="auto" w:fill="FFFFFF"/>
              <w:rPr>
                <w:rFonts w:ascii="Times New Roman" w:eastAsia="Times New Roman" w:hAnsi="Times New Roman"/>
                <w:sz w:val="24"/>
                <w:szCs w:val="24"/>
                <w:lang w:val="uk-UA"/>
              </w:rPr>
            </w:pPr>
            <w:r w:rsidRPr="001940D1">
              <w:rPr>
                <w:rFonts w:ascii="Times New Roman" w:eastAsia="Times New Roman" w:hAnsi="Times New Roman"/>
                <w:sz w:val="24"/>
                <w:szCs w:val="24"/>
                <w:lang w:val="uk-UA"/>
              </w:rPr>
              <w:t xml:space="preserve">1.1. </w:t>
            </w:r>
            <w:r w:rsidRPr="00442658">
              <w:rPr>
                <w:rFonts w:ascii="Times New Roman" w:eastAsia="Times New Roman" w:hAnsi="Times New Roman"/>
                <w:b/>
                <w:sz w:val="24"/>
                <w:szCs w:val="24"/>
                <w:lang w:val="uk-UA"/>
              </w:rPr>
              <w:t>Довідка в довільній формі</w:t>
            </w:r>
            <w:r w:rsidRPr="001940D1">
              <w:rPr>
                <w:rFonts w:ascii="Times New Roman" w:eastAsia="Times New Roman" w:hAnsi="Times New Roman"/>
                <w:sz w:val="24"/>
                <w:szCs w:val="24"/>
                <w:lang w:val="uk-UA"/>
              </w:rPr>
              <w:t xml:space="preserve"> про наявність обладнання, матеріально-технічної бази та тех</w:t>
            </w:r>
            <w:r>
              <w:rPr>
                <w:rFonts w:ascii="Times New Roman" w:eastAsia="Times New Roman" w:hAnsi="Times New Roman"/>
                <w:sz w:val="24"/>
                <w:szCs w:val="24"/>
                <w:lang w:val="uk-UA"/>
              </w:rPr>
              <w:t xml:space="preserve">нологій, необхідних для </w:t>
            </w:r>
            <w:r w:rsidRPr="001940D1">
              <w:rPr>
                <w:rFonts w:ascii="Times New Roman" w:eastAsia="Times New Roman" w:hAnsi="Times New Roman"/>
                <w:sz w:val="24"/>
                <w:szCs w:val="24"/>
                <w:lang w:val="uk-UA"/>
              </w:rPr>
              <w:t>поставки товару, визначених у технічних вимогах, із зазначенням найменування, кількості</w:t>
            </w:r>
            <w:r>
              <w:rPr>
                <w:rFonts w:ascii="Times New Roman" w:eastAsia="Times New Roman" w:hAnsi="Times New Roman"/>
                <w:sz w:val="24"/>
                <w:szCs w:val="24"/>
                <w:lang w:val="uk-UA"/>
              </w:rPr>
              <w:t xml:space="preserve"> та правової підстави володіння</w:t>
            </w:r>
            <w:r w:rsidRPr="001940D1">
              <w:rPr>
                <w:rFonts w:ascii="Times New Roman" w:eastAsia="Times New Roman" w:hAnsi="Times New Roman"/>
                <w:sz w:val="24"/>
                <w:szCs w:val="24"/>
                <w:lang w:val="uk-UA"/>
              </w:rPr>
              <w:t>/ користування.</w:t>
            </w:r>
          </w:p>
          <w:p w:rsidR="00BA7AC2" w:rsidRDefault="00BA7AC2" w:rsidP="00BA7AC2">
            <w:pPr>
              <w:rPr>
                <w:rFonts w:ascii="Times New Roman" w:eastAsia="Times New Roman" w:hAnsi="Times New Roman"/>
                <w:sz w:val="24"/>
                <w:szCs w:val="24"/>
                <w:lang w:val="uk-UA"/>
              </w:rPr>
            </w:pPr>
            <w:r w:rsidRPr="001940D1">
              <w:rPr>
                <w:rFonts w:ascii="Times New Roman" w:eastAsia="Times New Roman" w:hAnsi="Times New Roman"/>
                <w:sz w:val="24"/>
                <w:szCs w:val="24"/>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w:t>
            </w:r>
            <w:r>
              <w:rPr>
                <w:rFonts w:ascii="Times New Roman" w:eastAsia="Times New Roman" w:hAnsi="Times New Roman"/>
                <w:sz w:val="24"/>
                <w:szCs w:val="24"/>
                <w:lang w:val="uk-UA"/>
              </w:rPr>
              <w:t xml:space="preserve">а підтвердження права власності/володіння/ </w:t>
            </w:r>
            <w:r w:rsidRPr="001940D1">
              <w:rPr>
                <w:rFonts w:ascii="Times New Roman" w:eastAsia="Times New Roman" w:hAnsi="Times New Roman"/>
                <w:sz w:val="24"/>
                <w:szCs w:val="24"/>
                <w:lang w:val="uk-UA"/>
              </w:rPr>
              <w:t xml:space="preserve">користування тощо відповідним майном. </w:t>
            </w:r>
          </w:p>
          <w:p w:rsidR="00BA7AC2" w:rsidRDefault="00BA7AC2" w:rsidP="002B5AC6">
            <w:pPr>
              <w:suppressAutoHyphens/>
              <w:rPr>
                <w:rFonts w:ascii="Times New Roman" w:hAnsi="Times New Roman"/>
                <w:b/>
                <w:kern w:val="1"/>
                <w:sz w:val="24"/>
                <w:szCs w:val="24"/>
                <w:lang w:val="uk-UA" w:eastAsia="uk-UA"/>
              </w:rPr>
            </w:pPr>
            <w:r>
              <w:rPr>
                <w:rFonts w:ascii="Times New Roman" w:eastAsia="Times New Roman" w:hAnsi="Times New Roman"/>
                <w:sz w:val="24"/>
                <w:szCs w:val="24"/>
                <w:lang w:val="uk-UA"/>
              </w:rPr>
              <w:t xml:space="preserve">1.2. </w:t>
            </w:r>
            <w:r w:rsidR="002B5AC6" w:rsidRPr="001940D1">
              <w:rPr>
                <w:rFonts w:ascii="Times New Roman" w:eastAsia="Times New Roman" w:hAnsi="Times New Roman"/>
                <w:sz w:val="24"/>
                <w:szCs w:val="24"/>
                <w:lang w:val="uk-UA"/>
              </w:rPr>
              <w:t xml:space="preserve">Довідка в довільній формі про наявність </w:t>
            </w:r>
            <w:r w:rsidRPr="001940D1">
              <w:rPr>
                <w:rFonts w:ascii="Times New Roman" w:eastAsia="Times New Roman" w:hAnsi="Times New Roman"/>
                <w:sz w:val="24"/>
                <w:szCs w:val="24"/>
                <w:lang w:val="uk-UA"/>
              </w:rPr>
              <w:t>технологій</w:t>
            </w:r>
            <w:r w:rsidR="002B5AC6">
              <w:rPr>
                <w:rFonts w:ascii="Times New Roman" w:eastAsia="Times New Roman" w:hAnsi="Times New Roman"/>
                <w:sz w:val="24"/>
                <w:szCs w:val="24"/>
                <w:lang w:val="uk-UA"/>
              </w:rPr>
              <w:t xml:space="preserve"> (за наявності </w:t>
            </w:r>
            <w:r w:rsidRPr="001940D1">
              <w:rPr>
                <w:rFonts w:ascii="Times New Roman" w:eastAsia="Times New Roman" w:hAnsi="Times New Roman"/>
                <w:sz w:val="24"/>
                <w:szCs w:val="24"/>
                <w:lang w:val="uk-UA"/>
              </w:rPr>
              <w:t>учасник повинен надати інформацію про патент</w:t>
            </w:r>
            <w:r>
              <w:rPr>
                <w:rFonts w:ascii="Times New Roman" w:eastAsia="Times New Roman" w:hAnsi="Times New Roman"/>
                <w:sz w:val="24"/>
                <w:szCs w:val="24"/>
                <w:lang w:val="uk-UA"/>
              </w:rPr>
              <w:t>,</w:t>
            </w:r>
            <w:r w:rsidRPr="001940D1">
              <w:rPr>
                <w:rFonts w:ascii="Times New Roman" w:eastAsia="Times New Roman" w:hAnsi="Times New Roman"/>
                <w:sz w:val="24"/>
                <w:szCs w:val="24"/>
                <w:lang w:val="uk-UA"/>
              </w:rPr>
              <w:t xml:space="preserve"> або наявність ліцензії, або інший документ, що підтверджує право використання учасником технологій</w:t>
            </w:r>
            <w:r w:rsidR="002B5AC6">
              <w:rPr>
                <w:rFonts w:ascii="Times New Roman" w:eastAsia="Times New Roman" w:hAnsi="Times New Roman"/>
                <w:sz w:val="24"/>
                <w:szCs w:val="24"/>
                <w:lang w:val="uk-UA"/>
              </w:rPr>
              <w:t>)</w:t>
            </w:r>
          </w:p>
        </w:tc>
      </w:tr>
      <w:tr w:rsidR="00BA7AC2" w:rsidRPr="00442658" w:rsidTr="00A04998">
        <w:tc>
          <w:tcPr>
            <w:tcW w:w="618" w:type="dxa"/>
          </w:tcPr>
          <w:p w:rsidR="00BA7AC2" w:rsidRPr="00DD52CC" w:rsidRDefault="00BA7AC2" w:rsidP="00BA7AC2">
            <w:pPr>
              <w:pStyle w:val="rvps2"/>
              <w:pBdr>
                <w:top w:val="nil"/>
                <w:left w:val="nil"/>
                <w:bottom w:val="nil"/>
                <w:right w:val="nil"/>
                <w:between w:val="nil"/>
              </w:pBdr>
              <w:shd w:val="clear" w:color="auto" w:fill="FFFFFF"/>
              <w:spacing w:before="0" w:beforeAutospacing="0" w:after="0" w:afterAutospacing="0"/>
              <w:rPr>
                <w:rFonts w:eastAsia="Times New Roman"/>
                <w:b/>
                <w:kern w:val="1"/>
                <w:lang w:eastAsia="zh-CN"/>
              </w:rPr>
            </w:pPr>
            <w:r>
              <w:rPr>
                <w:rFonts w:eastAsia="Times New Roman"/>
                <w:b/>
                <w:kern w:val="1"/>
                <w:lang w:eastAsia="zh-CN"/>
              </w:rPr>
              <w:t>2</w:t>
            </w:r>
          </w:p>
        </w:tc>
        <w:tc>
          <w:tcPr>
            <w:tcW w:w="2687" w:type="dxa"/>
          </w:tcPr>
          <w:p w:rsidR="00BA7AC2" w:rsidRPr="00DD52CC" w:rsidRDefault="00BA7AC2" w:rsidP="00BA7AC2">
            <w:pPr>
              <w:pStyle w:val="rvps2"/>
              <w:pBdr>
                <w:top w:val="nil"/>
                <w:left w:val="nil"/>
                <w:bottom w:val="nil"/>
                <w:right w:val="nil"/>
                <w:between w:val="nil"/>
              </w:pBdr>
              <w:shd w:val="clear" w:color="auto" w:fill="FFFFFF"/>
              <w:spacing w:before="0" w:beforeAutospacing="0" w:after="0" w:afterAutospacing="0"/>
              <w:rPr>
                <w:rFonts w:eastAsia="Times New Roman"/>
                <w:b/>
                <w:kern w:val="1"/>
                <w:lang w:eastAsia="zh-CN"/>
              </w:rPr>
            </w:pPr>
            <w:r w:rsidRPr="00DD52CC">
              <w:rPr>
                <w:rFonts w:eastAsia="Times New Roman"/>
                <w:b/>
                <w:kern w:val="1"/>
                <w:lang w:eastAsia="zh-CN"/>
              </w:rPr>
              <w:t>Наявність документального підтвердженого досвіду виконання аналогічного (аналогічних) за предметом закупівлі договорів (договорів).</w:t>
            </w:r>
          </w:p>
          <w:p w:rsidR="00BA7AC2" w:rsidRDefault="00BA7AC2" w:rsidP="00BA7AC2">
            <w:pPr>
              <w:suppressAutoHyphens/>
              <w:jc w:val="left"/>
              <w:rPr>
                <w:rFonts w:ascii="Times New Roman" w:hAnsi="Times New Roman"/>
                <w:b/>
                <w:kern w:val="1"/>
                <w:sz w:val="24"/>
                <w:szCs w:val="24"/>
                <w:lang w:val="uk-UA" w:eastAsia="uk-UA"/>
              </w:rPr>
            </w:pPr>
          </w:p>
        </w:tc>
        <w:tc>
          <w:tcPr>
            <w:tcW w:w="7043" w:type="dxa"/>
          </w:tcPr>
          <w:p w:rsidR="00BA7AC2" w:rsidRPr="00DD52CC" w:rsidRDefault="00BA7AC2" w:rsidP="002E60D1">
            <w:pPr>
              <w:widowControl w:val="0"/>
              <w:pBdr>
                <w:top w:val="nil"/>
                <w:left w:val="nil"/>
                <w:bottom w:val="nil"/>
                <w:right w:val="nil"/>
                <w:between w:val="nil"/>
              </w:pBdr>
              <w:textDirection w:val="btLr"/>
              <w:rPr>
                <w:rFonts w:ascii="Times New Roman" w:hAnsi="Times New Roman"/>
                <w:sz w:val="24"/>
                <w:szCs w:val="24"/>
                <w:lang w:val="uk-UA"/>
              </w:rPr>
            </w:pPr>
            <w:r w:rsidRPr="00442658">
              <w:rPr>
                <w:rFonts w:ascii="Times New Roman" w:hAnsi="Times New Roman"/>
                <w:i/>
                <w:color w:val="000000"/>
                <w:sz w:val="24"/>
                <w:szCs w:val="24"/>
                <w:lang w:val="uk-UA"/>
              </w:rPr>
              <w:t xml:space="preserve">Аналогічними договорами в розумінні цієї тендерної документації є договори </w:t>
            </w:r>
            <w:r w:rsidRPr="00442658">
              <w:rPr>
                <w:rFonts w:ascii="Times New Roman" w:hAnsi="Times New Roman"/>
                <w:i/>
                <w:sz w:val="24"/>
                <w:szCs w:val="24"/>
                <w:lang w:val="uk-UA"/>
              </w:rPr>
              <w:t xml:space="preserve">за кодом ДК 021:2015 - </w:t>
            </w:r>
            <w:r w:rsidRPr="00442658">
              <w:rPr>
                <w:rFonts w:ascii="Times New Roman" w:hAnsi="Times New Roman"/>
                <w:i/>
                <w:sz w:val="24"/>
                <w:szCs w:val="24"/>
                <w:lang w:val="uk-UA" w:eastAsia="ru-RU"/>
              </w:rPr>
              <w:t>32320000-2  Телевізійне й аудіовізуальне обладнання</w:t>
            </w:r>
            <w:r w:rsidRPr="00DD52CC">
              <w:rPr>
                <w:rFonts w:ascii="Times New Roman" w:hAnsi="Times New Roman"/>
                <w:sz w:val="24"/>
                <w:szCs w:val="24"/>
                <w:lang w:val="uk-UA"/>
              </w:rPr>
              <w:t>.</w:t>
            </w:r>
          </w:p>
          <w:p w:rsidR="00BA7AC2" w:rsidRPr="002717C1" w:rsidRDefault="00BA7AC2" w:rsidP="00E351D5">
            <w:pPr>
              <w:pStyle w:val="rvps2"/>
              <w:pBdr>
                <w:top w:val="nil"/>
                <w:left w:val="nil"/>
                <w:bottom w:val="nil"/>
                <w:right w:val="nil"/>
                <w:between w:val="nil"/>
              </w:pBdr>
              <w:shd w:val="clear" w:color="auto" w:fill="FFFFFF"/>
              <w:spacing w:before="0" w:beforeAutospacing="0" w:after="0" w:afterAutospacing="0"/>
              <w:jc w:val="both"/>
              <w:rPr>
                <w:rFonts w:eastAsia="Times New Roman"/>
                <w:b/>
                <w:kern w:val="1"/>
                <w:lang w:eastAsia="zh-CN"/>
              </w:rPr>
            </w:pPr>
            <w:r w:rsidRPr="00442658">
              <w:rPr>
                <w:b/>
                <w:lang w:eastAsia="ru-RU"/>
              </w:rPr>
              <w:t>Довідка в довільній формі</w:t>
            </w:r>
            <w:r w:rsidRPr="00DD52CC">
              <w:rPr>
                <w:lang w:eastAsia="ru-RU"/>
              </w:rPr>
              <w:t>, за підписом уповноваженої особи, скріплена печаткою Учасника, із зазначенням кількості аналогічних договорів, переліку організацій (замовників), їх адреси, код</w:t>
            </w:r>
            <w:r>
              <w:rPr>
                <w:lang w:eastAsia="ru-RU"/>
              </w:rPr>
              <w:t xml:space="preserve"> ЄДРПОУ, контактні телефони, ПІБ</w:t>
            </w:r>
            <w:r w:rsidRPr="00DD52CC">
              <w:rPr>
                <w:lang w:eastAsia="ru-RU"/>
              </w:rPr>
              <w:t xml:space="preserve"> контактних осіб, с</w:t>
            </w:r>
            <w:r w:rsidR="00E351D5">
              <w:rPr>
                <w:lang w:eastAsia="ru-RU"/>
              </w:rPr>
              <w:t>ум договорів та стану виконання</w:t>
            </w:r>
            <w:r w:rsidRPr="00DD52CC">
              <w:rPr>
                <w:lang w:eastAsia="ru-RU"/>
              </w:rPr>
              <w:t>, разом із копіями таких а</w:t>
            </w:r>
            <w:r>
              <w:rPr>
                <w:lang w:eastAsia="ru-RU"/>
              </w:rPr>
              <w:t>налогічних договорів (не менше 2</w:t>
            </w:r>
            <w:r w:rsidRPr="00DD52CC">
              <w:rPr>
                <w:lang w:eastAsia="ru-RU"/>
              </w:rPr>
              <w:t>–х),  з копіями видаткових накладних, що</w:t>
            </w:r>
            <w:r>
              <w:rPr>
                <w:lang w:eastAsia="ru-RU"/>
              </w:rPr>
              <w:t xml:space="preserve"> вказані в довідці та не менше 2</w:t>
            </w:r>
            <w:r w:rsidRPr="00DD52CC">
              <w:rPr>
                <w:lang w:eastAsia="ru-RU"/>
              </w:rPr>
              <w:t xml:space="preserve"> позитивних відгуків  від Замовника.</w:t>
            </w:r>
          </w:p>
        </w:tc>
      </w:tr>
    </w:tbl>
    <w:p w:rsidR="00BA7AC2" w:rsidRDefault="00BA7AC2" w:rsidP="00BA7AC2">
      <w:pPr>
        <w:spacing w:after="0" w:line="240" w:lineRule="auto"/>
        <w:rPr>
          <w:rFonts w:ascii="Times New Roman" w:hAnsi="Times New Roman"/>
          <w:b/>
          <w:color w:val="000000"/>
          <w:lang w:val="uk-UA"/>
        </w:rPr>
      </w:pPr>
      <w:r w:rsidRPr="00BA562B">
        <w:rPr>
          <w:rFonts w:ascii="Times New Roman" w:hAnsi="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7AC2" w:rsidRDefault="00BA7AC2" w:rsidP="00E3138B">
      <w:pPr>
        <w:suppressAutoHyphens/>
        <w:spacing w:after="0" w:line="240" w:lineRule="auto"/>
        <w:jc w:val="center"/>
        <w:rPr>
          <w:rFonts w:ascii="Times New Roman" w:hAnsi="Times New Roman"/>
          <w:b/>
          <w:kern w:val="1"/>
          <w:sz w:val="24"/>
          <w:szCs w:val="24"/>
          <w:lang w:val="uk-UA" w:eastAsia="uk-UA"/>
        </w:rPr>
      </w:pPr>
    </w:p>
    <w:p w:rsidR="00BA7AC2" w:rsidRPr="00BA7AC2" w:rsidRDefault="00BA7AC2" w:rsidP="00BA7AC2">
      <w:pPr>
        <w:spacing w:after="0" w:line="240" w:lineRule="auto"/>
        <w:jc w:val="center"/>
        <w:rPr>
          <w:rFonts w:ascii="Times New Roman" w:hAnsi="Times New Roman"/>
          <w:b/>
          <w:color w:val="000000"/>
          <w:sz w:val="24"/>
          <w:szCs w:val="24"/>
          <w:lang w:val="uk-UA"/>
        </w:rPr>
      </w:pPr>
      <w:r w:rsidRPr="00BA7AC2">
        <w:rPr>
          <w:rFonts w:ascii="Times New Roman" w:hAnsi="Times New Roman"/>
          <w:b/>
          <w:sz w:val="24"/>
          <w:szCs w:val="24"/>
          <w:lang w:val="uk-UA"/>
        </w:rPr>
        <w:t xml:space="preserve">Частина 2. </w:t>
      </w:r>
      <w:r w:rsidRPr="00BA7AC2">
        <w:rPr>
          <w:rFonts w:ascii="Times New Roman" w:hAnsi="Times New Roman"/>
          <w:b/>
          <w:color w:val="000000"/>
          <w:sz w:val="24"/>
          <w:szCs w:val="24"/>
          <w:lang w:val="uk-UA"/>
        </w:rPr>
        <w:t>Підтвердження відповідності УЧАСНИКА</w:t>
      </w:r>
      <w:r w:rsidRPr="00BA7AC2">
        <w:rPr>
          <w:rFonts w:ascii="Times New Roman" w:hAnsi="Times New Roman"/>
          <w:b/>
          <w:color w:val="000000"/>
          <w:sz w:val="24"/>
          <w:szCs w:val="24"/>
        </w:rPr>
        <w:t> </w:t>
      </w:r>
      <w:r w:rsidRPr="00BA7AC2">
        <w:rPr>
          <w:rFonts w:ascii="Times New Roman" w:hAnsi="Times New Roman"/>
          <w:b/>
          <w:color w:val="000000"/>
          <w:sz w:val="24"/>
          <w:szCs w:val="24"/>
          <w:lang w:val="uk-UA"/>
        </w:rPr>
        <w:t xml:space="preserve"> вимогам, визначеним у пункті 47 Особливостей.</w:t>
      </w:r>
    </w:p>
    <w:p w:rsidR="00BA7AC2" w:rsidRPr="00CD79CF" w:rsidRDefault="00BA7AC2" w:rsidP="00BA7AC2">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rsidR="00BA7AC2" w:rsidRPr="00CD79CF" w:rsidRDefault="00BA7AC2" w:rsidP="00BA7AC2">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Замовник самостійно</w:t>
      </w:r>
      <w:r>
        <w:rPr>
          <w:rFonts w:ascii="Times New Roman" w:hAnsi="Times New Roman"/>
          <w:sz w:val="24"/>
          <w:szCs w:val="24"/>
          <w:lang w:val="uk-UA"/>
        </w:rPr>
        <w:t>,</w:t>
      </w:r>
      <w:r w:rsidRPr="00CD79CF">
        <w:rPr>
          <w:rFonts w:ascii="Times New Roman" w:hAnsi="Times New Roman"/>
          <w:sz w:val="24"/>
          <w:szCs w:val="24"/>
          <w:lang w:val="uk-UA"/>
        </w:rPr>
        <w:t xml:space="preserve"> за результатами розгляду тендерної пропозиції учасника процедури закупівлі</w:t>
      </w:r>
      <w:r>
        <w:rPr>
          <w:rFonts w:ascii="Times New Roman" w:hAnsi="Times New Roman"/>
          <w:sz w:val="24"/>
          <w:szCs w:val="24"/>
          <w:lang w:val="uk-UA"/>
        </w:rPr>
        <w:t>,</w:t>
      </w:r>
      <w:r w:rsidRPr="00CD79CF">
        <w:rPr>
          <w:rFonts w:ascii="Times New Roman" w:hAnsi="Times New Roman"/>
          <w:sz w:val="24"/>
          <w:szCs w:val="24"/>
          <w:lang w:val="uk-UA"/>
        </w:rPr>
        <w:t xml:space="preserve"> підтверджує в електронній системі закупівель відсутність в учасн</w:t>
      </w:r>
      <w:r>
        <w:rPr>
          <w:rFonts w:ascii="Times New Roman" w:hAnsi="Times New Roman"/>
          <w:sz w:val="24"/>
          <w:szCs w:val="24"/>
          <w:lang w:val="uk-UA"/>
        </w:rPr>
        <w:t>ика процедури закупівлі підстав</w:t>
      </w:r>
      <w:r w:rsidRPr="00CD79CF">
        <w:rPr>
          <w:rFonts w:ascii="Times New Roman" w:hAnsi="Times New Roman"/>
          <w:sz w:val="24"/>
          <w:szCs w:val="24"/>
          <w:lang w:val="uk-UA"/>
        </w:rPr>
        <w:t xml:space="preserve"> визначених підпунктами 1 і 7 цього пункту.</w:t>
      </w:r>
    </w:p>
    <w:p w:rsidR="00BA7AC2" w:rsidRPr="00CD79CF" w:rsidRDefault="00BA7AC2" w:rsidP="00BA7AC2">
      <w:pPr>
        <w:pStyle w:val="210"/>
        <w:spacing w:after="0" w:line="240" w:lineRule="auto"/>
        <w:ind w:left="0"/>
        <w:contextualSpacing/>
        <w:jc w:val="both"/>
        <w:rPr>
          <w:rFonts w:ascii="Times New Roman" w:hAnsi="Times New Roman"/>
          <w:i/>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Враховуючи вищевикладений пункт,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BA7AC2" w:rsidRPr="00DC3B32" w:rsidRDefault="00BA7AC2" w:rsidP="00BA7AC2">
      <w:pPr>
        <w:pStyle w:val="rvps2"/>
        <w:shd w:val="clear" w:color="auto" w:fill="FFFFFF"/>
        <w:spacing w:before="0" w:beforeAutospacing="0" w:after="0" w:afterAutospacing="0"/>
        <w:contextualSpacing/>
        <w:jc w:val="both"/>
        <w:rPr>
          <w:b/>
          <w:i/>
        </w:rPr>
      </w:pPr>
      <w:r w:rsidRPr="00CD79CF">
        <w:t xml:space="preserve">- </w:t>
      </w:r>
      <w:r w:rsidRPr="00DC3B32">
        <w:rPr>
          <w:b/>
          <w:i/>
        </w:rPr>
        <w:t>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DC3B32">
        <w:rPr>
          <w:b/>
          <w:i/>
          <w:shd w:val="clear" w:color="auto" w:fill="FFFFFF"/>
        </w:rPr>
        <w:t>.</w:t>
      </w:r>
    </w:p>
    <w:p w:rsidR="00BA7AC2" w:rsidRDefault="00BA7AC2" w:rsidP="00BA7AC2">
      <w:pPr>
        <w:pStyle w:val="rvps2"/>
        <w:shd w:val="clear" w:color="auto" w:fill="FFFFFF"/>
        <w:spacing w:before="0" w:beforeAutospacing="0" w:after="0" w:afterAutospacing="0"/>
        <w:ind w:right="100"/>
        <w:contextualSpacing/>
        <w:jc w:val="both"/>
        <w:rPr>
          <w:i/>
        </w:rPr>
      </w:pPr>
      <w:r w:rsidRPr="00106E14">
        <w:rPr>
          <w:i/>
        </w:rPr>
        <w:t xml:space="preserve">      </w:t>
      </w:r>
    </w:p>
    <w:p w:rsidR="00BA7AC2" w:rsidRPr="00106E14" w:rsidRDefault="00BA7AC2" w:rsidP="00BA7AC2">
      <w:pPr>
        <w:pStyle w:val="rvps2"/>
        <w:shd w:val="clear" w:color="auto" w:fill="FFFFFF"/>
        <w:spacing w:before="0" w:beforeAutospacing="0" w:after="0" w:afterAutospacing="0"/>
        <w:ind w:right="100"/>
        <w:contextualSpacing/>
        <w:jc w:val="both"/>
        <w:rPr>
          <w:i/>
        </w:rPr>
      </w:pPr>
      <w:r w:rsidRPr="00106E14">
        <w:rPr>
          <w:i/>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BA7AC2" w:rsidRDefault="00BA7AC2" w:rsidP="00BA7AC2">
      <w:pPr>
        <w:pBdr>
          <w:top w:val="nil"/>
          <w:left w:val="nil"/>
          <w:bottom w:val="nil"/>
          <w:right w:val="nil"/>
          <w:between w:val="nil"/>
        </w:pBdr>
        <w:spacing w:after="0" w:line="240" w:lineRule="auto"/>
        <w:jc w:val="center"/>
        <w:rPr>
          <w:rFonts w:ascii="Times New Roman" w:hAnsi="Times New Roman"/>
          <w:b/>
          <w:lang w:val="uk-UA"/>
        </w:rPr>
      </w:pPr>
    </w:p>
    <w:p w:rsidR="00BA7AC2" w:rsidRDefault="00BA7AC2" w:rsidP="00BA7AC2">
      <w:pPr>
        <w:pBdr>
          <w:top w:val="nil"/>
          <w:left w:val="nil"/>
          <w:bottom w:val="nil"/>
          <w:right w:val="nil"/>
          <w:between w:val="nil"/>
        </w:pBdr>
        <w:spacing w:after="0" w:line="240" w:lineRule="auto"/>
        <w:jc w:val="center"/>
        <w:rPr>
          <w:rFonts w:ascii="Times New Roman" w:hAnsi="Times New Roman"/>
          <w:b/>
          <w:color w:val="000000"/>
          <w:lang w:val="uk-UA"/>
        </w:rPr>
      </w:pPr>
      <w:r>
        <w:rPr>
          <w:rFonts w:ascii="Times New Roman" w:hAnsi="Times New Roman"/>
          <w:b/>
          <w:lang w:val="uk-UA"/>
        </w:rPr>
        <w:t>Частина 3</w:t>
      </w:r>
      <w:r w:rsidRPr="00141DE3">
        <w:rPr>
          <w:rFonts w:ascii="Times New Roman" w:hAnsi="Times New Roman"/>
          <w:b/>
          <w:lang w:val="uk-UA"/>
        </w:rPr>
        <w:t xml:space="preserve">. </w:t>
      </w:r>
      <w:r w:rsidRPr="00141DE3">
        <w:rPr>
          <w:rFonts w:ascii="Times New Roman" w:hAnsi="Times New Roman"/>
          <w:b/>
          <w:color w:val="000000"/>
          <w:lang w:val="uk-UA"/>
        </w:rPr>
        <w:t>Перелік документів та інформації</w:t>
      </w:r>
      <w:r w:rsidRPr="00391132">
        <w:rPr>
          <w:rFonts w:ascii="Times New Roman" w:hAnsi="Times New Roman"/>
          <w:b/>
          <w:color w:val="000000"/>
        </w:rPr>
        <w:t> </w:t>
      </w:r>
      <w:r w:rsidRPr="00141DE3">
        <w:rPr>
          <w:rFonts w:ascii="Times New Roman" w:hAnsi="Times New Roman"/>
          <w:b/>
          <w:color w:val="000000"/>
          <w:lang w:val="uk-UA"/>
        </w:rPr>
        <w:t xml:space="preserve"> для підтвердження відповідності </w:t>
      </w:r>
    </w:p>
    <w:p w:rsidR="00BA7AC2" w:rsidRDefault="00BA7AC2" w:rsidP="00BA7AC2">
      <w:pPr>
        <w:pBdr>
          <w:top w:val="nil"/>
          <w:left w:val="nil"/>
          <w:bottom w:val="nil"/>
          <w:right w:val="nil"/>
          <w:between w:val="nil"/>
        </w:pBdr>
        <w:spacing w:after="0" w:line="240" w:lineRule="auto"/>
        <w:jc w:val="center"/>
        <w:rPr>
          <w:rFonts w:ascii="Times New Roman" w:hAnsi="Times New Roman"/>
          <w:b/>
          <w:color w:val="000000"/>
          <w:lang w:val="uk-UA"/>
        </w:rPr>
      </w:pPr>
      <w:r w:rsidRPr="00141DE3">
        <w:rPr>
          <w:rFonts w:ascii="Times New Roman" w:hAnsi="Times New Roman"/>
          <w:b/>
          <w:color w:val="000000"/>
          <w:lang w:val="uk-UA"/>
        </w:rPr>
        <w:t xml:space="preserve">ПЕРЕМОЖЦЯ вимогам, визначеним у </w:t>
      </w:r>
      <w:r>
        <w:rPr>
          <w:rFonts w:ascii="Times New Roman" w:hAnsi="Times New Roman"/>
          <w:b/>
          <w:color w:val="000000"/>
          <w:lang w:val="uk-UA"/>
        </w:rPr>
        <w:t>пункті 4</w:t>
      </w:r>
      <w:r w:rsidRPr="00141DE3">
        <w:rPr>
          <w:rFonts w:ascii="Times New Roman" w:hAnsi="Times New Roman"/>
          <w:b/>
          <w:color w:val="000000"/>
          <w:lang w:val="uk-UA"/>
        </w:rPr>
        <w:t>7 Особливостей:</w:t>
      </w:r>
    </w:p>
    <w:p w:rsidR="00BA7AC2" w:rsidRPr="00BA7AC2" w:rsidRDefault="00BA7AC2" w:rsidP="00BA7AC2">
      <w:pPr>
        <w:spacing w:after="0" w:line="240" w:lineRule="auto"/>
        <w:rPr>
          <w:rFonts w:ascii="Times New Roman" w:hAnsi="Times New Roman"/>
          <w:b/>
          <w:lang w:val="uk-UA"/>
        </w:rPr>
      </w:pPr>
      <w:r w:rsidRPr="00BA7AC2">
        <w:rPr>
          <w:rFonts w:ascii="Times New Roman" w:hAnsi="Times New Roman"/>
          <w:highlight w:val="white"/>
          <w:lang w:val="uk-UA"/>
        </w:rPr>
        <w:t xml:space="preserve">Замовник зобов’язаний відхилити тендерну пропозицію переможця процедури закупівлі в разі, коли наявні підстави, визначені </w:t>
      </w:r>
      <w:r w:rsidRPr="00BA7AC2">
        <w:rPr>
          <w:rFonts w:ascii="Times New Roman" w:hAnsi="Times New Roman"/>
          <w:lang w:val="uk-UA"/>
        </w:rPr>
        <w:t>пунктом 47 Особливостей</w:t>
      </w:r>
    </w:p>
    <w:p w:rsidR="00BA7AC2" w:rsidRPr="00BA7AC2" w:rsidRDefault="00BA7AC2" w:rsidP="00BA7AC2">
      <w:pPr>
        <w:spacing w:after="0" w:line="240" w:lineRule="auto"/>
        <w:rPr>
          <w:rFonts w:ascii="Times New Roman" w:hAnsi="Times New Roman"/>
          <w:shd w:val="clear" w:color="auto" w:fill="FFFFFF"/>
          <w:lang w:val="uk-UA"/>
        </w:rPr>
      </w:pPr>
      <w:r w:rsidRPr="00BA7AC2">
        <w:rPr>
          <w:rFonts w:ascii="Times New Roman" w:hAnsi="Times New Roman"/>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A7AC2" w:rsidRPr="00BA7AC2" w:rsidRDefault="00BA7AC2" w:rsidP="00BA7AC2">
      <w:pPr>
        <w:spacing w:after="0" w:line="240" w:lineRule="auto"/>
        <w:rPr>
          <w:rFonts w:ascii="Times New Roman" w:hAnsi="Times New Roman"/>
          <w:color w:val="000000"/>
          <w:lang w:val="uk-UA"/>
        </w:rPr>
      </w:pPr>
    </w:p>
    <w:p w:rsidR="00BA7AC2" w:rsidRPr="00BA7AC2" w:rsidRDefault="00BA7AC2" w:rsidP="00BA7AC2">
      <w:pPr>
        <w:spacing w:after="0" w:line="240" w:lineRule="auto"/>
        <w:jc w:val="center"/>
        <w:rPr>
          <w:rFonts w:ascii="Times New Roman" w:hAnsi="Times New Roman"/>
          <w:b/>
          <w:color w:val="000000"/>
          <w:lang w:val="uk-UA"/>
        </w:rPr>
      </w:pPr>
      <w:r w:rsidRPr="00BA7AC2">
        <w:rPr>
          <w:rFonts w:ascii="Times New Roman" w:hAnsi="Times New Roman"/>
          <w:b/>
          <w:color w:val="000000"/>
          <w:lang w:val="uk-UA"/>
        </w:rPr>
        <w:t>3.1. Документи, які надаються  ПЕРЕМОЖЦЕМ (юридичною особою):</w:t>
      </w:r>
    </w:p>
    <w:p w:rsidR="00BA7AC2" w:rsidRPr="00BA7AC2" w:rsidRDefault="00BA7AC2" w:rsidP="00BA7AC2">
      <w:pPr>
        <w:pStyle w:val="rvps2"/>
        <w:shd w:val="clear" w:color="auto" w:fill="FFFFFF"/>
        <w:spacing w:before="0" w:beforeAutospacing="0" w:after="0" w:afterAutospacing="0"/>
        <w:contextualSpacing/>
        <w:jc w:val="both"/>
      </w:pPr>
      <w:r w:rsidRPr="00BA7AC2">
        <w:t xml:space="preserve">          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7" w:history="1">
        <w:r w:rsidRPr="00BA7AC2">
          <w:rPr>
            <w:rStyle w:val="a5"/>
          </w:rPr>
          <w:t>https://corruptinfo.nazk.gov.ua/</w:t>
        </w:r>
      </w:hyperlink>
      <w:r w:rsidRPr="00BA7AC2">
        <w:t>, учасник-переможець надає інформаційну довідку з Реєстру стосовно фізичних та юридичних осіб (Відповідно до листа Мінекономіки від 23</w:t>
      </w:r>
      <w:r w:rsidR="00A04998">
        <w:t>.06.2022 р. № 3323-04/40967-06 «</w:t>
      </w:r>
      <w:r w:rsidRPr="00BA7AC2">
        <w:t>Щодо застосування статті 17 Закону у зв’язку із вве</w:t>
      </w:r>
      <w:r w:rsidR="00A04998">
        <w:t>денням воєнного стану»</w:t>
      </w:r>
      <w:r w:rsidRPr="00BA7AC2">
        <w:t xml:space="preserve"> та листа НАЗК від </w:t>
      </w:r>
      <w:r w:rsidR="00A04998">
        <w:t>31.05.2022 р. № 23-06/12865-22 «</w:t>
      </w:r>
      <w:r w:rsidRPr="00BA7AC2">
        <w:t>Про розгл</w:t>
      </w:r>
      <w:r w:rsidR="00A04998">
        <w:t>яд листа та надання роз’яснення»</w:t>
      </w:r>
      <w:r w:rsidRPr="00BA7AC2">
        <w:t xml:space="preserve"> така довідка формується онлайн  учасником:  </w:t>
      </w:r>
      <w:hyperlink r:id="rId8" w:history="1">
        <w:r w:rsidRPr="00BA7AC2">
          <w:rPr>
            <w:rStyle w:val="a5"/>
          </w:rPr>
          <w:t>https://corruptinfo.nazk.gov.u</w:t>
        </w:r>
        <w:bookmarkStart w:id="1" w:name="_Hlt117176601"/>
        <w:bookmarkStart w:id="2" w:name="_Hlt117176602"/>
        <w:r w:rsidRPr="00BA7AC2">
          <w:rPr>
            <w:rStyle w:val="a5"/>
          </w:rPr>
          <w:t>a</w:t>
        </w:r>
        <w:bookmarkEnd w:id="1"/>
        <w:bookmarkEnd w:id="2"/>
        <w:r w:rsidRPr="00BA7AC2">
          <w:rPr>
            <w:rStyle w:val="a5"/>
          </w:rPr>
          <w:t>/reference/getpersonalreference/individual</w:t>
        </w:r>
      </w:hyperlink>
      <w:r w:rsidRPr="00BA7AC2">
        <w:t>)</w:t>
      </w:r>
      <w:r w:rsidRPr="00BA7AC2">
        <w:rPr>
          <w:b/>
        </w:rPr>
        <w:t>.</w:t>
      </w:r>
    </w:p>
    <w:p w:rsidR="00BA7AC2" w:rsidRPr="00106E14" w:rsidRDefault="00BA7AC2" w:rsidP="00BA7AC2">
      <w:pPr>
        <w:spacing w:after="0" w:line="240" w:lineRule="auto"/>
        <w:rPr>
          <w:rFonts w:ascii="Times New Roman" w:hAnsi="Times New Roman"/>
          <w:b/>
          <w:color w:val="000000"/>
          <w:lang w:val="uk-U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4831"/>
        <w:gridCol w:w="4961"/>
      </w:tblGrid>
      <w:tr w:rsidR="00BA7AC2" w:rsidTr="00A04998">
        <w:tc>
          <w:tcPr>
            <w:tcW w:w="556" w:type="dxa"/>
          </w:tcPr>
          <w:p w:rsidR="00BA7AC2" w:rsidRPr="00181007" w:rsidRDefault="00BA7AC2" w:rsidP="002E60D1">
            <w:pPr>
              <w:rPr>
                <w:rFonts w:ascii="Times New Roman" w:hAnsi="Times New Roman"/>
                <w:b/>
                <w:color w:val="000000"/>
                <w:lang w:val="uk-UA"/>
              </w:rPr>
            </w:pPr>
            <w:r w:rsidRPr="00181007">
              <w:rPr>
                <w:rFonts w:ascii="Times New Roman" w:hAnsi="Times New Roman"/>
                <w:b/>
                <w:color w:val="000000"/>
                <w:lang w:val="uk-UA"/>
              </w:rPr>
              <w:t>№ п/п</w:t>
            </w:r>
          </w:p>
        </w:tc>
        <w:tc>
          <w:tcPr>
            <w:tcW w:w="4831" w:type="dxa"/>
          </w:tcPr>
          <w:p w:rsidR="00BA7AC2" w:rsidRPr="00181007" w:rsidRDefault="00BA7AC2" w:rsidP="002E60D1">
            <w:pPr>
              <w:rPr>
                <w:rFonts w:ascii="Times New Roman" w:hAnsi="Times New Roman"/>
                <w:b/>
                <w:color w:val="000000"/>
                <w:lang w:val="uk-UA"/>
              </w:rPr>
            </w:pPr>
            <w:r w:rsidRPr="00181007">
              <w:rPr>
                <w:rFonts w:ascii="Times New Roman" w:hAnsi="Times New Roman"/>
                <w:b/>
                <w:color w:val="000000"/>
                <w:lang w:val="uk-UA"/>
              </w:rPr>
              <w:t>Вимоги пункту 47 Особливостей</w:t>
            </w:r>
          </w:p>
        </w:tc>
        <w:tc>
          <w:tcPr>
            <w:tcW w:w="4961"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Переможець торгів підтверджує відсутність підстав, на виконання пункту 47 Особливостей, повинен надати таку інформацію:</w:t>
            </w:r>
          </w:p>
        </w:tc>
      </w:tr>
      <w:tr w:rsidR="00BA7AC2" w:rsidTr="00A04998">
        <w:tc>
          <w:tcPr>
            <w:tcW w:w="556" w:type="dxa"/>
          </w:tcPr>
          <w:p w:rsidR="00BA7AC2" w:rsidRPr="00181007" w:rsidRDefault="00BA7AC2" w:rsidP="002E60D1">
            <w:pPr>
              <w:rPr>
                <w:rFonts w:ascii="Times New Roman" w:hAnsi="Times New Roman"/>
                <w:b/>
                <w:color w:val="000000"/>
                <w:lang w:val="uk-UA"/>
              </w:rPr>
            </w:pPr>
            <w:r w:rsidRPr="00181007">
              <w:rPr>
                <w:rFonts w:ascii="Times New Roman" w:hAnsi="Times New Roman"/>
                <w:b/>
                <w:color w:val="000000"/>
                <w:lang w:val="uk-UA"/>
              </w:rPr>
              <w:t>1</w:t>
            </w:r>
          </w:p>
        </w:tc>
        <w:tc>
          <w:tcPr>
            <w:tcW w:w="4831" w:type="dxa"/>
          </w:tcPr>
          <w:p w:rsidR="00BA7AC2" w:rsidRPr="00181007" w:rsidRDefault="00BA7AC2" w:rsidP="00BA7AC2">
            <w:pPr>
              <w:spacing w:after="0" w:line="240" w:lineRule="auto"/>
              <w:rPr>
                <w:rFonts w:ascii="Times New Roman" w:hAnsi="Times New Roman"/>
                <w:color w:val="000000"/>
                <w:lang w:val="uk-UA"/>
              </w:rPr>
            </w:pPr>
            <w:r w:rsidRPr="00181007">
              <w:rPr>
                <w:rFonts w:ascii="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color w:val="000000"/>
                <w:lang w:val="uk-UA"/>
              </w:rPr>
              <w:t xml:space="preserve"> </w:t>
            </w:r>
            <w:r w:rsidRPr="00181007">
              <w:rPr>
                <w:rFonts w:ascii="Times New Roman" w:hAnsi="Times New Roman"/>
                <w:b/>
                <w:color w:val="000000"/>
              </w:rPr>
              <w:t>(</w:t>
            </w:r>
            <w:proofErr w:type="gramStart"/>
            <w:r w:rsidRPr="00A04998">
              <w:rPr>
                <w:rFonts w:ascii="Times New Roman" w:hAnsi="Times New Roman"/>
                <w:b/>
                <w:color w:val="000000"/>
                <w:lang w:val="uk-UA"/>
              </w:rPr>
              <w:t>п</w:t>
            </w:r>
            <w:proofErr w:type="gramEnd"/>
            <w:r w:rsidRPr="00A04998">
              <w:rPr>
                <w:rFonts w:ascii="Times New Roman" w:hAnsi="Times New Roman"/>
                <w:b/>
                <w:color w:val="000000"/>
                <w:lang w:val="uk-UA"/>
              </w:rPr>
              <w:t>ідпункт</w:t>
            </w:r>
            <w:r w:rsidRPr="00181007">
              <w:rPr>
                <w:rFonts w:ascii="Times New Roman" w:hAnsi="Times New Roman"/>
                <w:b/>
                <w:color w:val="000000"/>
              </w:rPr>
              <w:t xml:space="preserve"> 3 </w:t>
            </w:r>
            <w:r w:rsidRPr="00181007">
              <w:rPr>
                <w:rFonts w:ascii="Times New Roman" w:hAnsi="Times New Roman"/>
                <w:b/>
                <w:color w:val="000000"/>
                <w:lang w:val="uk-UA"/>
              </w:rPr>
              <w:t xml:space="preserve">пункту </w:t>
            </w:r>
            <w:r w:rsidRPr="00181007">
              <w:rPr>
                <w:rFonts w:ascii="Times New Roman" w:hAnsi="Times New Roman"/>
                <w:b/>
                <w:color w:val="000000"/>
              </w:rPr>
              <w:t xml:space="preserve"> </w:t>
            </w:r>
            <w:r w:rsidRPr="00181007">
              <w:rPr>
                <w:rFonts w:ascii="Times New Roman" w:hAnsi="Times New Roman"/>
                <w:b/>
                <w:color w:val="000000"/>
                <w:lang w:val="uk-UA"/>
              </w:rPr>
              <w:t>4</w:t>
            </w:r>
            <w:r w:rsidRPr="00181007">
              <w:rPr>
                <w:rFonts w:ascii="Times New Roman" w:hAnsi="Times New Roman"/>
                <w:b/>
                <w:color w:val="000000"/>
              </w:rPr>
              <w:t xml:space="preserve">7 </w:t>
            </w:r>
            <w:r w:rsidRPr="00181007">
              <w:rPr>
                <w:rFonts w:ascii="Times New Roman" w:hAnsi="Times New Roman"/>
                <w:b/>
                <w:color w:val="000000"/>
                <w:lang w:val="uk-UA"/>
              </w:rPr>
              <w:t>Особливостей</w:t>
            </w:r>
            <w:r w:rsidRPr="00181007">
              <w:rPr>
                <w:rFonts w:ascii="Times New Roman" w:hAnsi="Times New Roman"/>
                <w:b/>
                <w:color w:val="000000"/>
              </w:rPr>
              <w:t>)</w:t>
            </w:r>
          </w:p>
        </w:tc>
        <w:tc>
          <w:tcPr>
            <w:tcW w:w="4961"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color w:val="000000"/>
                <w:lang w:val="uk-UA"/>
              </w:rPr>
              <w:t xml:space="preserve">Інформаційна довідка з Єдиного державного реєстру осіб, які вчинили корупційні або пов’язані з корупцією правопорушення. </w:t>
            </w:r>
            <w:proofErr w:type="spellStart"/>
            <w:r w:rsidRPr="00181007">
              <w:rPr>
                <w:rFonts w:ascii="Times New Roman" w:hAnsi="Times New Roman"/>
                <w:color w:val="000000"/>
              </w:rPr>
              <w:t>Довідка</w:t>
            </w:r>
            <w:proofErr w:type="spellEnd"/>
            <w:r w:rsidRPr="00181007">
              <w:rPr>
                <w:rFonts w:ascii="Times New Roman" w:hAnsi="Times New Roman"/>
                <w:color w:val="000000"/>
              </w:rPr>
              <w:t xml:space="preserve"> </w:t>
            </w:r>
            <w:r w:rsidRPr="00181007">
              <w:rPr>
                <w:rFonts w:ascii="Times New Roman" w:hAnsi="Times New Roman"/>
                <w:shd w:val="clear" w:color="auto" w:fill="FFFFFF"/>
                <w:lang w:val="uk-UA"/>
              </w:rPr>
              <w:t xml:space="preserve">повинна </w:t>
            </w:r>
            <w:proofErr w:type="gramStart"/>
            <w:r w:rsidRPr="00181007">
              <w:rPr>
                <w:rFonts w:ascii="Times New Roman" w:hAnsi="Times New Roman"/>
                <w:shd w:val="clear" w:color="auto" w:fill="FFFFFF"/>
                <w:lang w:val="uk-UA"/>
              </w:rPr>
              <w:t>бути</w:t>
            </w:r>
            <w:proofErr w:type="gramEnd"/>
            <w:r w:rsidRPr="00181007">
              <w:rPr>
                <w:rFonts w:ascii="Times New Roman" w:hAnsi="Times New Roman"/>
                <w:shd w:val="clear" w:color="auto" w:fill="FFFFFF"/>
                <w:lang w:val="uk-UA"/>
              </w:rPr>
              <w:t xml:space="preserve"> видана/сформована не більше </w:t>
            </w:r>
            <w:r w:rsidRPr="00181007">
              <w:rPr>
                <w:rFonts w:ascii="Times New Roman" w:hAnsi="Times New Roman"/>
                <w:bCs/>
                <w:lang w:val="uk-UA"/>
              </w:rPr>
              <w:t>трьох місячної</w:t>
            </w:r>
            <w:r w:rsidRPr="00181007">
              <w:rPr>
                <w:rFonts w:ascii="Times New Roman" w:hAnsi="Times New Roman"/>
                <w:shd w:val="clear" w:color="auto" w:fill="FFFFFF"/>
                <w:lang w:val="uk-UA"/>
              </w:rPr>
              <w:t xml:space="preserve"> давнини відносно дати подання тендерних пропозицій.</w:t>
            </w:r>
          </w:p>
        </w:tc>
      </w:tr>
      <w:tr w:rsidR="00BA7AC2" w:rsidTr="00A04998">
        <w:tc>
          <w:tcPr>
            <w:tcW w:w="556" w:type="dxa"/>
          </w:tcPr>
          <w:p w:rsidR="00BA7AC2" w:rsidRPr="00181007" w:rsidRDefault="00BA7AC2" w:rsidP="002E60D1">
            <w:pPr>
              <w:rPr>
                <w:rFonts w:ascii="Times New Roman" w:hAnsi="Times New Roman"/>
                <w:b/>
                <w:color w:val="000000"/>
                <w:lang w:val="uk-UA"/>
              </w:rPr>
            </w:pPr>
            <w:r w:rsidRPr="00181007">
              <w:rPr>
                <w:rFonts w:ascii="Times New Roman" w:hAnsi="Times New Roman"/>
                <w:b/>
                <w:color w:val="000000"/>
                <w:lang w:val="uk-UA"/>
              </w:rPr>
              <w:t>2</w:t>
            </w:r>
          </w:p>
        </w:tc>
        <w:tc>
          <w:tcPr>
            <w:tcW w:w="4831" w:type="dxa"/>
          </w:tcPr>
          <w:p w:rsidR="00BA7AC2" w:rsidRPr="00BA7AC2" w:rsidRDefault="00BA7AC2" w:rsidP="00BA7AC2">
            <w:pPr>
              <w:spacing w:after="0" w:line="240" w:lineRule="auto"/>
              <w:rPr>
                <w:rFonts w:ascii="Times New Roman" w:hAnsi="Times New Roman"/>
                <w:color w:val="333333"/>
                <w:lang w:val="uk-UA"/>
              </w:rPr>
            </w:pPr>
            <w:r w:rsidRPr="00BA7AC2">
              <w:rPr>
                <w:rFonts w:ascii="Times New Roman" w:hAnsi="Times New Roman"/>
                <w:color w:val="333333"/>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7AC2" w:rsidRPr="00BA7AC2" w:rsidRDefault="00BA7AC2" w:rsidP="00BA7AC2">
            <w:pPr>
              <w:spacing w:after="0" w:line="240" w:lineRule="auto"/>
              <w:rPr>
                <w:rFonts w:ascii="Times New Roman" w:hAnsi="Times New Roman"/>
                <w:b/>
                <w:color w:val="000000"/>
                <w:lang w:val="uk-UA"/>
              </w:rPr>
            </w:pPr>
            <w:r w:rsidRPr="00BA7AC2">
              <w:rPr>
                <w:rFonts w:ascii="Times New Roman" w:hAnsi="Times New Roman"/>
                <w:b/>
                <w:color w:val="000000"/>
                <w:lang w:val="uk-UA"/>
              </w:rPr>
              <w:t> (підпункт 6 пункту  47 Особливостей)</w:t>
            </w:r>
          </w:p>
        </w:tc>
        <w:tc>
          <w:tcPr>
            <w:tcW w:w="4961"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lang w:val="uk-UA"/>
              </w:rPr>
              <w:t>Витяг (довідку)</w:t>
            </w:r>
            <w:r w:rsidRPr="00181007">
              <w:rPr>
                <w:rFonts w:ascii="Times New Roman" w:hAnsi="Times New Roman"/>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81007">
              <w:rPr>
                <w:rFonts w:ascii="Times New Roman" w:hAnsi="Times New Roman"/>
                <w:bCs/>
                <w:lang w:val="uk-UA"/>
              </w:rPr>
              <w:t xml:space="preserve">із інформацією </w:t>
            </w:r>
            <w:r w:rsidRPr="00181007">
              <w:rPr>
                <w:rFonts w:ascii="Times New Roman" w:hAnsi="Times New Roman"/>
                <w:lang w:val="uk-UA"/>
              </w:rPr>
              <w:t xml:space="preserve">про те, що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81007">
              <w:rPr>
                <w:rFonts w:ascii="Times New Roman" w:hAnsi="Times New Roman"/>
                <w:b/>
                <w:bCs/>
                <w:lang w:val="uk-UA"/>
              </w:rPr>
              <w:t xml:space="preserve">не більше трьох місячної давнини відносно дати подання тендерних пропозицій. </w:t>
            </w:r>
            <w:r w:rsidRPr="00181007">
              <w:rPr>
                <w:rFonts w:ascii="Times New Roman" w:hAnsi="Times New Roman"/>
                <w:bCs/>
                <w:lang w:val="uk-UA"/>
              </w:rPr>
              <w:t>В</w:t>
            </w:r>
            <w:r w:rsidRPr="00181007">
              <w:rPr>
                <w:rFonts w:ascii="Times New Roman" w:hAnsi="Times New Roman"/>
                <w:lang w:val="uk-UA"/>
              </w:rPr>
              <w:t>казаний витяг (довідка) може бути наданий у вигляді електронного документу.</w:t>
            </w:r>
          </w:p>
        </w:tc>
      </w:tr>
      <w:tr w:rsidR="00BA7AC2" w:rsidRPr="00442658" w:rsidTr="00A04998">
        <w:tc>
          <w:tcPr>
            <w:tcW w:w="556"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3</w:t>
            </w:r>
          </w:p>
        </w:tc>
        <w:tc>
          <w:tcPr>
            <w:tcW w:w="4831"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color w:val="33333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81007">
              <w:rPr>
                <w:rFonts w:ascii="Times New Roman" w:hAnsi="Times New Roman"/>
                <w:color w:val="333333"/>
                <w:highlight w:val="white"/>
                <w:lang w:val="uk-UA"/>
              </w:rPr>
              <w:t>;</w:t>
            </w:r>
            <w:r w:rsidRPr="00181007">
              <w:rPr>
                <w:rFonts w:ascii="Times New Roman" w:hAnsi="Times New Roman"/>
                <w:b/>
                <w:color w:val="000000"/>
                <w:lang w:val="uk-UA"/>
              </w:rPr>
              <w:t xml:space="preserve"> </w:t>
            </w:r>
          </w:p>
          <w:p w:rsidR="00BA7AC2" w:rsidRPr="00181007" w:rsidRDefault="00A04998" w:rsidP="00BA7AC2">
            <w:pPr>
              <w:spacing w:after="0" w:line="240" w:lineRule="auto"/>
              <w:rPr>
                <w:rFonts w:ascii="Times New Roman" w:hAnsi="Times New Roman"/>
                <w:b/>
                <w:color w:val="000000"/>
                <w:lang w:val="uk-UA"/>
              </w:rPr>
            </w:pPr>
            <w:r>
              <w:rPr>
                <w:rFonts w:ascii="Times New Roman" w:hAnsi="Times New Roman"/>
                <w:b/>
                <w:color w:val="000000"/>
                <w:lang w:val="uk-UA"/>
              </w:rPr>
              <w:t>(підпункт</w:t>
            </w:r>
            <w:r w:rsidR="00BA7AC2" w:rsidRPr="00181007">
              <w:rPr>
                <w:rFonts w:ascii="Times New Roman" w:hAnsi="Times New Roman"/>
                <w:b/>
                <w:color w:val="000000"/>
                <w:lang w:val="uk-UA"/>
              </w:rPr>
              <w:t xml:space="preserve"> 12 пункту  47 Особливостей)</w:t>
            </w:r>
          </w:p>
        </w:tc>
        <w:tc>
          <w:tcPr>
            <w:tcW w:w="4961"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lang w:val="uk-UA"/>
              </w:rPr>
              <w:t>Довідка</w:t>
            </w:r>
            <w:r w:rsidRPr="00181007">
              <w:rPr>
                <w:rFonts w:ascii="Times New Roman" w:hAnsi="Times New Roman"/>
                <w:lang w:val="uk-UA"/>
              </w:rPr>
              <w:t xml:space="preserve">, складена учасником у довільній формі, про те, що </w:t>
            </w:r>
            <w:r w:rsidRPr="00181007">
              <w:rPr>
                <w:rFonts w:ascii="Times New Roman" w:hAnsi="Times New Roman"/>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A7AC2" w:rsidRPr="00442658" w:rsidTr="00A04998">
        <w:tc>
          <w:tcPr>
            <w:tcW w:w="556"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4</w:t>
            </w:r>
          </w:p>
        </w:tc>
        <w:tc>
          <w:tcPr>
            <w:tcW w:w="4831" w:type="dxa"/>
          </w:tcPr>
          <w:p w:rsidR="00BA7AC2" w:rsidRPr="00181007" w:rsidRDefault="00BA7AC2" w:rsidP="00BA7AC2">
            <w:pPr>
              <w:spacing w:after="0" w:line="240" w:lineRule="auto"/>
              <w:rPr>
                <w:rFonts w:ascii="Times New Roman" w:hAnsi="Times New Roman"/>
              </w:rPr>
            </w:pPr>
            <w:r w:rsidRPr="00A04998">
              <w:rPr>
                <w:rFonts w:ascii="Times New Roman" w:hAnsi="Times New Roman"/>
                <w:color w:val="000000"/>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w:t>
            </w:r>
            <w:r w:rsidRPr="00A04998">
              <w:rPr>
                <w:rFonts w:ascii="Times New Roman" w:hAnsi="Times New Roman"/>
                <w:color w:val="000000"/>
                <w:lang w:val="uk-UA"/>
              </w:rPr>
              <w:lastRenderedPageBreak/>
              <w:t>було застосовано санкції у вигляді штрафів та/або відшкодування збитків протягом трьох років з дати дострокового розірвання такого договору</w:t>
            </w:r>
            <w:r w:rsidRPr="00181007">
              <w:rPr>
                <w:rFonts w:ascii="Times New Roman" w:hAnsi="Times New Roman"/>
                <w:color w:val="000000"/>
              </w:rPr>
              <w:t>..</w:t>
            </w:r>
          </w:p>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rPr>
              <w:t>(</w:t>
            </w:r>
            <w:r w:rsidRPr="00181007">
              <w:rPr>
                <w:rFonts w:ascii="Times New Roman" w:hAnsi="Times New Roman"/>
                <w:b/>
                <w:color w:val="000000"/>
                <w:lang w:val="uk-UA"/>
              </w:rPr>
              <w:t xml:space="preserve">абзац 14 </w:t>
            </w:r>
            <w:r w:rsidRPr="00181007">
              <w:rPr>
                <w:rFonts w:ascii="Times New Roman" w:hAnsi="Times New Roman"/>
                <w:b/>
                <w:color w:val="000000"/>
              </w:rPr>
              <w:t xml:space="preserve"> </w:t>
            </w:r>
            <w:r w:rsidRPr="00181007">
              <w:rPr>
                <w:rFonts w:ascii="Times New Roman" w:hAnsi="Times New Roman"/>
                <w:b/>
                <w:color w:val="000000"/>
                <w:lang w:val="uk-UA"/>
              </w:rPr>
              <w:t xml:space="preserve">пункту </w:t>
            </w:r>
            <w:r w:rsidRPr="00181007">
              <w:rPr>
                <w:rFonts w:ascii="Times New Roman" w:hAnsi="Times New Roman"/>
                <w:b/>
                <w:color w:val="000000"/>
              </w:rPr>
              <w:t xml:space="preserve"> </w:t>
            </w:r>
            <w:r w:rsidRPr="00181007">
              <w:rPr>
                <w:rFonts w:ascii="Times New Roman" w:hAnsi="Times New Roman"/>
                <w:b/>
                <w:color w:val="000000"/>
                <w:lang w:val="uk-UA"/>
              </w:rPr>
              <w:t>4</w:t>
            </w:r>
            <w:r w:rsidRPr="00181007">
              <w:rPr>
                <w:rFonts w:ascii="Times New Roman" w:hAnsi="Times New Roman"/>
                <w:b/>
                <w:color w:val="000000"/>
              </w:rPr>
              <w:t xml:space="preserve">7 </w:t>
            </w:r>
            <w:r w:rsidRPr="00181007">
              <w:rPr>
                <w:rFonts w:ascii="Times New Roman" w:hAnsi="Times New Roman"/>
                <w:b/>
                <w:color w:val="000000"/>
                <w:lang w:val="uk-UA"/>
              </w:rPr>
              <w:t>Особливостей</w:t>
            </w:r>
            <w:r w:rsidRPr="00181007">
              <w:rPr>
                <w:rFonts w:ascii="Times New Roman" w:hAnsi="Times New Roman"/>
                <w:b/>
                <w:color w:val="000000"/>
              </w:rPr>
              <w:t>)</w:t>
            </w:r>
          </w:p>
        </w:tc>
        <w:tc>
          <w:tcPr>
            <w:tcW w:w="4961" w:type="dxa"/>
          </w:tcPr>
          <w:p w:rsidR="00BA7AC2" w:rsidRPr="00181007" w:rsidRDefault="00BA7AC2" w:rsidP="00BA7AC2">
            <w:pPr>
              <w:pStyle w:val="rvps2"/>
              <w:shd w:val="clear" w:color="auto" w:fill="FFFFFF"/>
              <w:spacing w:before="0" w:beforeAutospacing="0" w:after="0" w:afterAutospacing="0"/>
              <w:contextualSpacing/>
              <w:jc w:val="both"/>
              <w:rPr>
                <w:b/>
                <w:color w:val="000000"/>
              </w:rPr>
            </w:pPr>
            <w:r w:rsidRPr="00181007">
              <w:rPr>
                <w:b/>
              </w:rPr>
              <w:lastRenderedPageBreak/>
              <w:t>Довідка</w:t>
            </w:r>
            <w:r w:rsidRPr="00181007">
              <w:t xml:space="preserve">, складена учасником у довільній формі, що підтверджує відсутність підстави, або інформація у довільній формі, що підтверджує вжиття заходів для доведення </w:t>
            </w:r>
            <w:r w:rsidRPr="00181007">
              <w:lastRenderedPageBreak/>
              <w:t>надійності учасника.</w:t>
            </w:r>
          </w:p>
        </w:tc>
      </w:tr>
    </w:tbl>
    <w:p w:rsidR="00BA7AC2" w:rsidRDefault="00BA7AC2" w:rsidP="00BA7AC2">
      <w:pPr>
        <w:spacing w:after="0" w:line="240" w:lineRule="auto"/>
        <w:rPr>
          <w:rFonts w:ascii="Times New Roman" w:hAnsi="Times New Roman"/>
          <w:b/>
          <w:color w:val="000000"/>
          <w:lang w:val="uk-UA"/>
        </w:rPr>
      </w:pPr>
    </w:p>
    <w:p w:rsidR="00BA7AC2" w:rsidRPr="00A04998" w:rsidRDefault="00BA7AC2" w:rsidP="00BA7AC2">
      <w:pPr>
        <w:spacing w:after="0" w:line="240" w:lineRule="auto"/>
        <w:rPr>
          <w:rFonts w:ascii="Times New Roman" w:hAnsi="Times New Roman"/>
          <w:b/>
          <w:color w:val="000000"/>
          <w:lang w:val="uk-UA"/>
        </w:rPr>
      </w:pPr>
      <w:r>
        <w:rPr>
          <w:rFonts w:ascii="Times New Roman" w:hAnsi="Times New Roman"/>
          <w:b/>
          <w:color w:val="000000"/>
          <w:lang w:val="uk-UA"/>
        </w:rPr>
        <w:t>3</w:t>
      </w:r>
      <w:r w:rsidRPr="00391132">
        <w:rPr>
          <w:rFonts w:ascii="Times New Roman" w:hAnsi="Times New Roman"/>
          <w:b/>
          <w:color w:val="000000"/>
        </w:rPr>
        <w:t>.2</w:t>
      </w:r>
      <w:r w:rsidRPr="00A04998">
        <w:rPr>
          <w:rFonts w:ascii="Times New Roman" w:hAnsi="Times New Roman"/>
          <w:b/>
          <w:color w:val="000000"/>
          <w:lang w:val="uk-UA"/>
        </w:rPr>
        <w:t xml:space="preserve">.  Документи, які надаються ПЕРЕМОЖЦЕМ (фізичною особою чи фізичною </w:t>
      </w:r>
    </w:p>
    <w:p w:rsidR="00BA7AC2" w:rsidRPr="00A04998" w:rsidRDefault="00BA7AC2" w:rsidP="00BA7AC2">
      <w:pPr>
        <w:spacing w:after="0" w:line="240" w:lineRule="auto"/>
        <w:rPr>
          <w:rFonts w:ascii="Times New Roman" w:hAnsi="Times New Roman"/>
          <w:b/>
          <w:color w:val="000000"/>
          <w:lang w:val="uk-UA"/>
        </w:rPr>
      </w:pPr>
      <w:r w:rsidRPr="00A04998">
        <w:rPr>
          <w:rFonts w:ascii="Times New Roman" w:hAnsi="Times New Roman"/>
          <w:b/>
          <w:color w:val="000000"/>
          <w:lang w:val="uk-UA"/>
        </w:rPr>
        <w:t>особою-підприємцем):</w:t>
      </w:r>
    </w:p>
    <w:p w:rsidR="00BA7AC2" w:rsidRPr="00A04998" w:rsidRDefault="00BA7AC2" w:rsidP="00BA7AC2">
      <w:pPr>
        <w:spacing w:after="0" w:line="240" w:lineRule="auto"/>
        <w:rPr>
          <w:rFonts w:ascii="Times New Roman" w:hAnsi="Times New Roman"/>
          <w:b/>
          <w:color w:val="000000"/>
          <w:lang w:val="uk-UA"/>
        </w:rPr>
      </w:pPr>
    </w:p>
    <w:tbl>
      <w:tblPr>
        <w:tblW w:w="10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969"/>
        <w:gridCol w:w="4820"/>
      </w:tblGrid>
      <w:tr w:rsidR="00BA7AC2" w:rsidTr="00A04998">
        <w:tc>
          <w:tcPr>
            <w:tcW w:w="56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 п/п</w:t>
            </w:r>
          </w:p>
        </w:tc>
        <w:tc>
          <w:tcPr>
            <w:tcW w:w="4969"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Вимоги пункту 47 Особливостей</w:t>
            </w:r>
          </w:p>
        </w:tc>
        <w:tc>
          <w:tcPr>
            <w:tcW w:w="482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Переможець торгів підтверджує відсутність підстав, на виконання пункту 47 Особливостей, повинен надати таку інформацію:</w:t>
            </w:r>
          </w:p>
        </w:tc>
      </w:tr>
      <w:tr w:rsidR="00BA7AC2" w:rsidTr="00A04998">
        <w:tc>
          <w:tcPr>
            <w:tcW w:w="56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1</w:t>
            </w:r>
          </w:p>
        </w:tc>
        <w:tc>
          <w:tcPr>
            <w:tcW w:w="4969" w:type="dxa"/>
          </w:tcPr>
          <w:p w:rsidR="00BA7AC2" w:rsidRPr="00181007" w:rsidRDefault="00BA7AC2" w:rsidP="00BA7AC2">
            <w:pPr>
              <w:spacing w:after="0" w:line="240" w:lineRule="auto"/>
              <w:rPr>
                <w:rFonts w:ascii="Times New Roman" w:hAnsi="Times New Roman"/>
                <w:color w:val="000000"/>
                <w:lang w:val="uk-UA"/>
              </w:rPr>
            </w:pPr>
            <w:r w:rsidRPr="00181007">
              <w:rPr>
                <w:rFonts w:ascii="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color w:val="000000"/>
                <w:lang w:val="uk-UA"/>
              </w:rPr>
              <w:t xml:space="preserve"> </w:t>
            </w:r>
            <w:r w:rsidRPr="00181007">
              <w:rPr>
                <w:rFonts w:ascii="Times New Roman" w:hAnsi="Times New Roman"/>
                <w:b/>
                <w:color w:val="000000"/>
              </w:rPr>
              <w:t>(</w:t>
            </w:r>
            <w:proofErr w:type="gramStart"/>
            <w:r w:rsidRPr="00181007">
              <w:rPr>
                <w:rFonts w:ascii="Times New Roman" w:hAnsi="Times New Roman"/>
                <w:b/>
                <w:color w:val="000000"/>
              </w:rPr>
              <w:t>п</w:t>
            </w:r>
            <w:proofErr w:type="spellStart"/>
            <w:proofErr w:type="gramEnd"/>
            <w:r w:rsidRPr="00181007">
              <w:rPr>
                <w:rFonts w:ascii="Times New Roman" w:hAnsi="Times New Roman"/>
                <w:b/>
                <w:color w:val="000000"/>
                <w:lang w:val="uk-UA"/>
              </w:rPr>
              <w:t>ідп</w:t>
            </w:r>
            <w:r w:rsidRPr="00181007">
              <w:rPr>
                <w:rFonts w:ascii="Times New Roman" w:hAnsi="Times New Roman"/>
                <w:b/>
                <w:color w:val="000000"/>
              </w:rPr>
              <w:t>ункт</w:t>
            </w:r>
            <w:proofErr w:type="spellEnd"/>
            <w:r w:rsidRPr="00181007">
              <w:rPr>
                <w:rFonts w:ascii="Times New Roman" w:hAnsi="Times New Roman"/>
                <w:b/>
                <w:color w:val="000000"/>
              </w:rPr>
              <w:t xml:space="preserve"> 3 </w:t>
            </w:r>
            <w:r w:rsidRPr="00181007">
              <w:rPr>
                <w:rFonts w:ascii="Times New Roman" w:hAnsi="Times New Roman"/>
                <w:b/>
                <w:color w:val="000000"/>
                <w:lang w:val="uk-UA"/>
              </w:rPr>
              <w:t xml:space="preserve">пункту </w:t>
            </w:r>
            <w:r w:rsidRPr="00181007">
              <w:rPr>
                <w:rFonts w:ascii="Times New Roman" w:hAnsi="Times New Roman"/>
                <w:b/>
                <w:color w:val="000000"/>
              </w:rPr>
              <w:t xml:space="preserve"> </w:t>
            </w:r>
            <w:r w:rsidRPr="00181007">
              <w:rPr>
                <w:rFonts w:ascii="Times New Roman" w:hAnsi="Times New Roman"/>
                <w:b/>
                <w:color w:val="000000"/>
                <w:lang w:val="uk-UA"/>
              </w:rPr>
              <w:t>4</w:t>
            </w:r>
            <w:r w:rsidRPr="00181007">
              <w:rPr>
                <w:rFonts w:ascii="Times New Roman" w:hAnsi="Times New Roman"/>
                <w:b/>
                <w:color w:val="000000"/>
              </w:rPr>
              <w:t xml:space="preserve">7 </w:t>
            </w:r>
            <w:r w:rsidRPr="00181007">
              <w:rPr>
                <w:rFonts w:ascii="Times New Roman" w:hAnsi="Times New Roman"/>
                <w:b/>
                <w:color w:val="000000"/>
                <w:lang w:val="uk-UA"/>
              </w:rPr>
              <w:t>Особливостей</w:t>
            </w:r>
            <w:r w:rsidRPr="00181007">
              <w:rPr>
                <w:rFonts w:ascii="Times New Roman" w:hAnsi="Times New Roman"/>
                <w:b/>
                <w:color w:val="000000"/>
              </w:rPr>
              <w:t>)</w:t>
            </w:r>
          </w:p>
        </w:tc>
        <w:tc>
          <w:tcPr>
            <w:tcW w:w="482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color w:val="000000"/>
                <w:lang w:val="uk-UA"/>
              </w:rPr>
              <w:t xml:space="preserve">Інформаційна довідка з Єдиного державного реєстру осіб, які вчинили корупційні або пов’язані з корупцією правопорушення. </w:t>
            </w:r>
            <w:proofErr w:type="spellStart"/>
            <w:r w:rsidRPr="00181007">
              <w:rPr>
                <w:rFonts w:ascii="Times New Roman" w:hAnsi="Times New Roman"/>
                <w:color w:val="000000"/>
              </w:rPr>
              <w:t>Довідка</w:t>
            </w:r>
            <w:proofErr w:type="spellEnd"/>
            <w:r w:rsidRPr="00181007">
              <w:rPr>
                <w:rFonts w:ascii="Times New Roman" w:hAnsi="Times New Roman"/>
                <w:color w:val="000000"/>
              </w:rPr>
              <w:t xml:space="preserve"> </w:t>
            </w:r>
            <w:r w:rsidRPr="00181007">
              <w:rPr>
                <w:rFonts w:ascii="Times New Roman" w:hAnsi="Times New Roman"/>
                <w:shd w:val="clear" w:color="auto" w:fill="FFFFFF"/>
                <w:lang w:val="uk-UA"/>
              </w:rPr>
              <w:t xml:space="preserve">повинна </w:t>
            </w:r>
            <w:proofErr w:type="gramStart"/>
            <w:r w:rsidRPr="00181007">
              <w:rPr>
                <w:rFonts w:ascii="Times New Roman" w:hAnsi="Times New Roman"/>
                <w:shd w:val="clear" w:color="auto" w:fill="FFFFFF"/>
                <w:lang w:val="uk-UA"/>
              </w:rPr>
              <w:t>бути</w:t>
            </w:r>
            <w:proofErr w:type="gramEnd"/>
            <w:r w:rsidRPr="00181007">
              <w:rPr>
                <w:rFonts w:ascii="Times New Roman" w:hAnsi="Times New Roman"/>
                <w:shd w:val="clear" w:color="auto" w:fill="FFFFFF"/>
                <w:lang w:val="uk-UA"/>
              </w:rPr>
              <w:t xml:space="preserve"> видана/сформована не більше </w:t>
            </w:r>
            <w:r w:rsidRPr="00181007">
              <w:rPr>
                <w:rFonts w:ascii="Times New Roman" w:hAnsi="Times New Roman"/>
                <w:bCs/>
                <w:lang w:val="uk-UA"/>
              </w:rPr>
              <w:t>трьох місячної</w:t>
            </w:r>
            <w:r w:rsidRPr="00181007">
              <w:rPr>
                <w:rFonts w:ascii="Times New Roman" w:hAnsi="Times New Roman"/>
                <w:shd w:val="clear" w:color="auto" w:fill="FFFFFF"/>
                <w:lang w:val="uk-UA"/>
              </w:rPr>
              <w:t xml:space="preserve"> давнини відносно дати подання тендерних пропозицій.</w:t>
            </w:r>
          </w:p>
        </w:tc>
      </w:tr>
      <w:tr w:rsidR="00BA7AC2" w:rsidTr="00A04998">
        <w:tc>
          <w:tcPr>
            <w:tcW w:w="56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2</w:t>
            </w:r>
          </w:p>
        </w:tc>
        <w:tc>
          <w:tcPr>
            <w:tcW w:w="4969" w:type="dxa"/>
          </w:tcPr>
          <w:p w:rsidR="00BA7AC2" w:rsidRPr="00181007" w:rsidRDefault="00BA7AC2" w:rsidP="00BA7AC2">
            <w:pPr>
              <w:spacing w:after="0" w:line="240" w:lineRule="auto"/>
              <w:rPr>
                <w:rFonts w:ascii="Times New Roman" w:hAnsi="Times New Roman"/>
                <w:color w:val="333333"/>
                <w:lang w:val="uk-UA"/>
              </w:rPr>
            </w:pPr>
            <w:r w:rsidRPr="00181007">
              <w:rPr>
                <w:rFonts w:ascii="Times New Roman" w:hAnsi="Times New Roman"/>
                <w:color w:val="333333"/>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rPr>
              <w:t> (</w:t>
            </w:r>
            <w:proofErr w:type="gramStart"/>
            <w:r w:rsidRPr="00181007">
              <w:rPr>
                <w:rFonts w:ascii="Times New Roman" w:hAnsi="Times New Roman"/>
                <w:b/>
                <w:color w:val="000000"/>
              </w:rPr>
              <w:t>п</w:t>
            </w:r>
            <w:proofErr w:type="spellStart"/>
            <w:proofErr w:type="gramEnd"/>
            <w:r w:rsidRPr="00181007">
              <w:rPr>
                <w:rFonts w:ascii="Times New Roman" w:hAnsi="Times New Roman"/>
                <w:b/>
                <w:color w:val="000000"/>
                <w:lang w:val="uk-UA"/>
              </w:rPr>
              <w:t>ідп</w:t>
            </w:r>
            <w:r w:rsidRPr="00181007">
              <w:rPr>
                <w:rFonts w:ascii="Times New Roman" w:hAnsi="Times New Roman"/>
                <w:b/>
                <w:color w:val="000000"/>
              </w:rPr>
              <w:t>ункт</w:t>
            </w:r>
            <w:proofErr w:type="spellEnd"/>
            <w:r w:rsidRPr="00181007">
              <w:rPr>
                <w:rFonts w:ascii="Times New Roman" w:hAnsi="Times New Roman"/>
                <w:b/>
                <w:color w:val="000000"/>
              </w:rPr>
              <w:t xml:space="preserve"> </w:t>
            </w:r>
            <w:r w:rsidRPr="00181007">
              <w:rPr>
                <w:rFonts w:ascii="Times New Roman" w:hAnsi="Times New Roman"/>
                <w:b/>
                <w:color w:val="000000"/>
                <w:lang w:val="uk-UA"/>
              </w:rPr>
              <w:t>5</w:t>
            </w:r>
            <w:r w:rsidRPr="00181007">
              <w:rPr>
                <w:rFonts w:ascii="Times New Roman" w:hAnsi="Times New Roman"/>
                <w:b/>
                <w:color w:val="000000"/>
              </w:rPr>
              <w:t xml:space="preserve"> </w:t>
            </w:r>
            <w:r w:rsidRPr="00181007">
              <w:rPr>
                <w:rFonts w:ascii="Times New Roman" w:hAnsi="Times New Roman"/>
                <w:b/>
                <w:color w:val="000000"/>
                <w:lang w:val="uk-UA"/>
              </w:rPr>
              <w:t xml:space="preserve">пункту </w:t>
            </w:r>
            <w:r w:rsidRPr="00181007">
              <w:rPr>
                <w:rFonts w:ascii="Times New Roman" w:hAnsi="Times New Roman"/>
                <w:b/>
                <w:color w:val="000000"/>
              </w:rPr>
              <w:t xml:space="preserve"> </w:t>
            </w:r>
            <w:r w:rsidRPr="00181007">
              <w:rPr>
                <w:rFonts w:ascii="Times New Roman" w:hAnsi="Times New Roman"/>
                <w:b/>
                <w:color w:val="000000"/>
                <w:lang w:val="uk-UA"/>
              </w:rPr>
              <w:t>4</w:t>
            </w:r>
            <w:r w:rsidRPr="00181007">
              <w:rPr>
                <w:rFonts w:ascii="Times New Roman" w:hAnsi="Times New Roman"/>
                <w:b/>
                <w:color w:val="000000"/>
              </w:rPr>
              <w:t xml:space="preserve">7 </w:t>
            </w:r>
            <w:r w:rsidRPr="00181007">
              <w:rPr>
                <w:rFonts w:ascii="Times New Roman" w:hAnsi="Times New Roman"/>
                <w:b/>
                <w:color w:val="000000"/>
                <w:lang w:val="uk-UA"/>
              </w:rPr>
              <w:t>Особливостей</w:t>
            </w:r>
            <w:r w:rsidRPr="00181007">
              <w:rPr>
                <w:rFonts w:ascii="Times New Roman" w:hAnsi="Times New Roman"/>
                <w:b/>
                <w:color w:val="000000"/>
              </w:rPr>
              <w:t>)</w:t>
            </w:r>
          </w:p>
        </w:tc>
        <w:tc>
          <w:tcPr>
            <w:tcW w:w="482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lang w:val="uk-UA"/>
              </w:rPr>
              <w:t>Витяг (довідку)</w:t>
            </w:r>
            <w:r w:rsidRPr="00181007">
              <w:rPr>
                <w:rFonts w:ascii="Times New Roman" w:hAnsi="Times New Roman"/>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81007">
              <w:rPr>
                <w:rFonts w:ascii="Times New Roman" w:hAnsi="Times New Roman"/>
                <w:bCs/>
                <w:lang w:val="uk-UA"/>
              </w:rPr>
              <w:t xml:space="preserve">із інформацією </w:t>
            </w:r>
            <w:r w:rsidRPr="00181007">
              <w:rPr>
                <w:rFonts w:ascii="Times New Roman" w:hAnsi="Times New Roman"/>
                <w:lang w:val="uk-UA"/>
              </w:rPr>
              <w:t xml:space="preserve">про те,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81007">
              <w:rPr>
                <w:rFonts w:ascii="Times New Roman" w:hAnsi="Times New Roman"/>
                <w:b/>
                <w:bCs/>
                <w:lang w:val="uk-UA"/>
              </w:rPr>
              <w:t xml:space="preserve">не більше трьох місячної давнини відносно дати подання тендерних пропозицій. </w:t>
            </w:r>
            <w:r w:rsidRPr="00181007">
              <w:rPr>
                <w:rFonts w:ascii="Times New Roman" w:hAnsi="Times New Roman"/>
                <w:bCs/>
                <w:lang w:val="uk-UA"/>
              </w:rPr>
              <w:t>В</w:t>
            </w:r>
            <w:r w:rsidRPr="00181007">
              <w:rPr>
                <w:rFonts w:ascii="Times New Roman" w:hAnsi="Times New Roman"/>
                <w:lang w:val="uk-UA"/>
              </w:rPr>
              <w:t>казаний витяг (довідка) може бути наданий у вигляді електронного документу.</w:t>
            </w:r>
          </w:p>
        </w:tc>
      </w:tr>
      <w:tr w:rsidR="00BA7AC2" w:rsidRPr="00442658" w:rsidTr="00A04998">
        <w:tc>
          <w:tcPr>
            <w:tcW w:w="56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3</w:t>
            </w:r>
          </w:p>
        </w:tc>
        <w:tc>
          <w:tcPr>
            <w:tcW w:w="4969"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color w:val="33333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81007">
              <w:rPr>
                <w:rFonts w:ascii="Times New Roman" w:hAnsi="Times New Roman"/>
                <w:color w:val="333333"/>
                <w:highlight w:val="white"/>
                <w:lang w:val="uk-UA"/>
              </w:rPr>
              <w:t>;</w:t>
            </w:r>
            <w:r w:rsidRPr="00181007">
              <w:rPr>
                <w:rFonts w:ascii="Times New Roman" w:hAnsi="Times New Roman"/>
                <w:b/>
                <w:color w:val="000000"/>
                <w:lang w:val="uk-UA"/>
              </w:rPr>
              <w:t xml:space="preserve"> </w:t>
            </w:r>
          </w:p>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(підпункт 12 пункту  47 Особливостей)</w:t>
            </w:r>
          </w:p>
        </w:tc>
        <w:tc>
          <w:tcPr>
            <w:tcW w:w="482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lang w:val="uk-UA"/>
              </w:rPr>
              <w:t>Довідка</w:t>
            </w:r>
            <w:r w:rsidRPr="00181007">
              <w:rPr>
                <w:rFonts w:ascii="Times New Roman" w:hAnsi="Times New Roman"/>
                <w:lang w:val="uk-UA"/>
              </w:rPr>
              <w:t xml:space="preserve">, складена учасником у довільній формі, про те, що </w:t>
            </w:r>
            <w:r w:rsidRPr="00181007">
              <w:rPr>
                <w:rFonts w:ascii="Times New Roman" w:hAnsi="Times New Roman"/>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A7AC2" w:rsidRPr="00442658" w:rsidTr="00A04998">
        <w:tc>
          <w:tcPr>
            <w:tcW w:w="56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4</w:t>
            </w:r>
          </w:p>
        </w:tc>
        <w:tc>
          <w:tcPr>
            <w:tcW w:w="4969" w:type="dxa"/>
          </w:tcPr>
          <w:p w:rsidR="00BA7AC2" w:rsidRPr="00A04998" w:rsidRDefault="00BA7AC2" w:rsidP="00BA7AC2">
            <w:pPr>
              <w:spacing w:after="0" w:line="240" w:lineRule="auto"/>
              <w:rPr>
                <w:rFonts w:ascii="Times New Roman" w:hAnsi="Times New Roman"/>
                <w:lang w:val="uk-UA"/>
              </w:rPr>
            </w:pPr>
            <w:r w:rsidRPr="00A04998">
              <w:rPr>
                <w:rFonts w:ascii="Times New Roman" w:hAnsi="Times New Roman"/>
                <w:color w:val="00000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BA7AC2" w:rsidRPr="00A04998" w:rsidRDefault="00BA7AC2" w:rsidP="00BA7AC2">
            <w:pPr>
              <w:spacing w:after="0" w:line="240" w:lineRule="auto"/>
              <w:rPr>
                <w:rFonts w:ascii="Times New Roman" w:hAnsi="Times New Roman"/>
                <w:b/>
                <w:color w:val="000000"/>
                <w:lang w:val="uk-UA"/>
              </w:rPr>
            </w:pPr>
            <w:r w:rsidRPr="00A04998">
              <w:rPr>
                <w:rFonts w:ascii="Times New Roman" w:hAnsi="Times New Roman"/>
                <w:b/>
                <w:color w:val="000000"/>
                <w:lang w:val="uk-UA"/>
              </w:rPr>
              <w:t>(абзац 14  пункту  47 Особливостей)</w:t>
            </w:r>
          </w:p>
        </w:tc>
        <w:tc>
          <w:tcPr>
            <w:tcW w:w="4820" w:type="dxa"/>
          </w:tcPr>
          <w:p w:rsidR="00BA7AC2" w:rsidRPr="00181007" w:rsidRDefault="00BA7AC2" w:rsidP="00BA7AC2">
            <w:pPr>
              <w:pStyle w:val="rvps2"/>
              <w:shd w:val="clear" w:color="auto" w:fill="FFFFFF"/>
              <w:spacing w:before="0" w:beforeAutospacing="0" w:after="0" w:afterAutospacing="0"/>
              <w:contextualSpacing/>
              <w:jc w:val="both"/>
            </w:pPr>
            <w:r w:rsidRPr="00181007">
              <w:rPr>
                <w:b/>
              </w:rPr>
              <w:t>Довідк</w:t>
            </w:r>
            <w:r>
              <w:rPr>
                <w:b/>
              </w:rPr>
              <w:t>а</w:t>
            </w:r>
            <w:r w:rsidRPr="00181007">
              <w:t>, складена учасником у довільній формі, що підтверджує відсутність підстави, або інформація у довільній формі, що підтверджує вжиття заходів для доведення надійності учасника.</w:t>
            </w:r>
          </w:p>
          <w:p w:rsidR="00BA7AC2" w:rsidRPr="00181007" w:rsidRDefault="00BA7AC2" w:rsidP="00BA7AC2">
            <w:pPr>
              <w:spacing w:after="0" w:line="240" w:lineRule="auto"/>
              <w:rPr>
                <w:rFonts w:ascii="Times New Roman" w:hAnsi="Times New Roman"/>
                <w:b/>
                <w:color w:val="000000"/>
                <w:lang w:val="uk-UA"/>
              </w:rPr>
            </w:pPr>
          </w:p>
        </w:tc>
      </w:tr>
    </w:tbl>
    <w:p w:rsidR="00BA7AC2" w:rsidRPr="00C6177E" w:rsidRDefault="00BA7AC2" w:rsidP="00BA7AC2">
      <w:pPr>
        <w:pStyle w:val="rvps2"/>
        <w:shd w:val="clear" w:color="auto" w:fill="FFFFFF"/>
        <w:spacing w:before="0" w:beforeAutospacing="0" w:after="0" w:afterAutospacing="0"/>
        <w:ind w:right="102"/>
        <w:contextualSpacing/>
        <w:jc w:val="both"/>
        <w:rPr>
          <w:i/>
        </w:rPr>
      </w:pPr>
      <w:r w:rsidRPr="00C6177E">
        <w:rPr>
          <w:i/>
          <w:highlight w:val="white"/>
        </w:rPr>
        <w:t>*</w:t>
      </w:r>
      <w:r w:rsidRPr="00C6177E">
        <w:rPr>
          <w:i/>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A04998" w:rsidRDefault="00A04998" w:rsidP="00BA7AC2">
      <w:pPr>
        <w:pStyle w:val="af1"/>
        <w:spacing w:before="0" w:beforeAutospacing="0" w:after="0" w:afterAutospacing="0"/>
        <w:ind w:firstLine="700"/>
        <w:jc w:val="center"/>
        <w:rPr>
          <w:b/>
          <w:color w:val="000000"/>
          <w:lang w:val="uk-UA"/>
        </w:rPr>
      </w:pPr>
    </w:p>
    <w:p w:rsidR="00BA7AC2" w:rsidRPr="00A04998" w:rsidRDefault="00BA7AC2" w:rsidP="00BA7AC2">
      <w:pPr>
        <w:pStyle w:val="af1"/>
        <w:spacing w:before="0" w:beforeAutospacing="0" w:after="0" w:afterAutospacing="0"/>
        <w:ind w:firstLine="700"/>
        <w:jc w:val="center"/>
        <w:rPr>
          <w:lang w:val="uk-UA"/>
        </w:rPr>
      </w:pPr>
      <w:r w:rsidRPr="00A04998">
        <w:rPr>
          <w:b/>
          <w:color w:val="000000"/>
          <w:lang w:val="uk-UA"/>
        </w:rPr>
        <w:t xml:space="preserve">Частина 4.  Інша інформація </w:t>
      </w:r>
      <w:r w:rsidRPr="00A04998">
        <w:rPr>
          <w:b/>
          <w:bCs/>
          <w:color w:val="000000"/>
          <w:lang w:val="uk-UA"/>
        </w:rPr>
        <w:t>та документи, що мають бути подані Учасником в складі тендерної пропозиції на етапі подання тендерних пропозицій</w:t>
      </w:r>
    </w:p>
    <w:p w:rsidR="00BA7AC2" w:rsidRPr="00A04998" w:rsidRDefault="00BA7AC2" w:rsidP="00BA7AC2">
      <w:pPr>
        <w:shd w:val="clear" w:color="auto" w:fill="FFFFFF"/>
        <w:spacing w:after="0" w:line="240" w:lineRule="auto"/>
        <w:rPr>
          <w:rFonts w:ascii="Times New Roman" w:hAnsi="Times New Roman"/>
          <w:b/>
          <w:color w:val="000000"/>
          <w:lang w:val="uk-UA"/>
        </w:rPr>
      </w:pPr>
      <w:r w:rsidRPr="00A04998">
        <w:rPr>
          <w:rFonts w:ascii="Times New Roman" w:hAnsi="Times New Roman"/>
          <w:b/>
          <w:color w:val="000000"/>
          <w:lang w:val="uk-UA"/>
        </w:rPr>
        <w:t xml:space="preserve"> (для УЧАСНИКІВ - юридичних осіб, фізичних осіб та фізичних осіб-підприємців).</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781"/>
      </w:tblGrid>
      <w:tr w:rsidR="000D47E5" w:rsidRPr="002717C1" w:rsidTr="00A04998">
        <w:tc>
          <w:tcPr>
            <w:tcW w:w="568" w:type="dxa"/>
          </w:tcPr>
          <w:p w:rsidR="000D47E5" w:rsidRPr="002717C1" w:rsidRDefault="000D47E5" w:rsidP="00BA7AC2">
            <w:pPr>
              <w:autoSpaceDE w:val="0"/>
              <w:autoSpaceDN w:val="0"/>
              <w:adjustRightInd w:val="0"/>
              <w:spacing w:after="0" w:line="240" w:lineRule="auto"/>
              <w:rPr>
                <w:rFonts w:ascii="Times New Roman" w:hAnsi="Times New Roman"/>
                <w:b/>
                <w:kern w:val="1"/>
                <w:sz w:val="24"/>
                <w:szCs w:val="24"/>
                <w:lang w:val="uk-UA" w:eastAsia="uk-UA"/>
              </w:rPr>
            </w:pPr>
            <w:r w:rsidRPr="002717C1">
              <w:rPr>
                <w:rFonts w:ascii="Times New Roman" w:hAnsi="Times New Roman"/>
                <w:b/>
                <w:kern w:val="1"/>
                <w:sz w:val="24"/>
                <w:szCs w:val="24"/>
                <w:lang w:val="uk-UA" w:eastAsia="uk-UA"/>
              </w:rPr>
              <w:t>№</w:t>
            </w:r>
          </w:p>
        </w:tc>
        <w:tc>
          <w:tcPr>
            <w:tcW w:w="9781" w:type="dxa"/>
          </w:tcPr>
          <w:p w:rsidR="000D47E5" w:rsidRPr="002717C1" w:rsidRDefault="000D47E5" w:rsidP="00BA7AC2">
            <w:pPr>
              <w:autoSpaceDE w:val="0"/>
              <w:autoSpaceDN w:val="0"/>
              <w:adjustRightInd w:val="0"/>
              <w:spacing w:after="0" w:line="240" w:lineRule="auto"/>
              <w:jc w:val="center"/>
              <w:rPr>
                <w:rFonts w:ascii="Times New Roman" w:hAnsi="Times New Roman"/>
                <w:b/>
                <w:kern w:val="1"/>
                <w:sz w:val="24"/>
                <w:szCs w:val="24"/>
                <w:lang w:val="uk-UA" w:eastAsia="uk-UA"/>
              </w:rPr>
            </w:pPr>
            <w:r w:rsidRPr="002717C1">
              <w:rPr>
                <w:rFonts w:ascii="Times New Roman" w:hAnsi="Times New Roman"/>
                <w:b/>
                <w:kern w:val="1"/>
                <w:sz w:val="24"/>
                <w:szCs w:val="24"/>
                <w:lang w:val="uk-UA" w:eastAsia="uk-UA"/>
              </w:rPr>
              <w:t>Інші документи</w:t>
            </w:r>
          </w:p>
        </w:tc>
      </w:tr>
      <w:tr w:rsidR="00A04998" w:rsidRPr="002717C1" w:rsidTr="00A04998">
        <w:tc>
          <w:tcPr>
            <w:tcW w:w="568" w:type="dxa"/>
          </w:tcPr>
          <w:p w:rsidR="00A04998" w:rsidRPr="002717C1" w:rsidRDefault="00A04998" w:rsidP="00BA7AC2">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1</w:t>
            </w:r>
          </w:p>
        </w:tc>
        <w:tc>
          <w:tcPr>
            <w:tcW w:w="9781" w:type="dxa"/>
          </w:tcPr>
          <w:p w:rsidR="00A04998" w:rsidRPr="00181007" w:rsidRDefault="00A04998" w:rsidP="002E60D1">
            <w:pPr>
              <w:spacing w:after="0" w:line="240" w:lineRule="auto"/>
              <w:rPr>
                <w:rFonts w:ascii="Times New Roman" w:hAnsi="Times New Roman"/>
                <w:color w:val="000000"/>
                <w:lang w:val="uk-UA"/>
              </w:rPr>
            </w:pPr>
            <w:r>
              <w:rPr>
                <w:rFonts w:ascii="Times New Roman" w:hAnsi="Times New Roman"/>
                <w:lang w:val="uk-UA"/>
              </w:rPr>
              <w:t xml:space="preserve">Тендерна </w:t>
            </w:r>
            <w:r w:rsidRPr="00181007">
              <w:rPr>
                <w:rFonts w:ascii="Times New Roman" w:hAnsi="Times New Roman"/>
                <w:lang w:val="uk-UA"/>
              </w:rPr>
              <w:t>пропозиція по формі, що наведена у Додатку 4 до тендерної документації.</w:t>
            </w:r>
          </w:p>
        </w:tc>
      </w:tr>
      <w:tr w:rsidR="00A04998" w:rsidRPr="00442658" w:rsidTr="00A04998">
        <w:tc>
          <w:tcPr>
            <w:tcW w:w="568" w:type="dxa"/>
          </w:tcPr>
          <w:p w:rsidR="00A04998" w:rsidRPr="002717C1" w:rsidRDefault="00A04998" w:rsidP="00BA7AC2">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2</w:t>
            </w:r>
          </w:p>
        </w:tc>
        <w:tc>
          <w:tcPr>
            <w:tcW w:w="9781" w:type="dxa"/>
          </w:tcPr>
          <w:p w:rsidR="00A04998" w:rsidRPr="00183EE0" w:rsidRDefault="00A04998" w:rsidP="002E60D1">
            <w:pPr>
              <w:pStyle w:val="af1"/>
              <w:spacing w:before="0" w:beforeAutospacing="0" w:after="0" w:afterAutospacing="0"/>
              <w:contextualSpacing/>
              <w:jc w:val="both"/>
              <w:rPr>
                <w:lang w:val="uk-UA"/>
              </w:rPr>
            </w:pPr>
            <w:r w:rsidRPr="00181007">
              <w:rPr>
                <w:lang w:val="uk-UA"/>
              </w:rPr>
              <w:t xml:space="preserve">Інформацію та/або документи, що підтверджують </w:t>
            </w:r>
            <w:r>
              <w:rPr>
                <w:lang w:val="uk-UA"/>
              </w:rPr>
              <w:t>п</w:t>
            </w:r>
            <w:r w:rsidRPr="001D15AF">
              <w:rPr>
                <w:lang w:val="uk-UA"/>
              </w:rPr>
              <w:t xml:space="preserve">овноваження щодо підпису документів </w:t>
            </w:r>
            <w:r w:rsidRPr="00183EE0">
              <w:rPr>
                <w:lang w:val="uk-UA"/>
              </w:rPr>
              <w:t xml:space="preserve">тендерної пропозиції учасника процедури закупівлі підтверджується: </w:t>
            </w:r>
          </w:p>
          <w:p w:rsidR="00A04998" w:rsidRPr="00183EE0" w:rsidRDefault="00A04998" w:rsidP="002E60D1">
            <w:pPr>
              <w:pStyle w:val="af1"/>
              <w:spacing w:before="0" w:beforeAutospacing="0" w:after="0" w:afterAutospacing="0"/>
              <w:ind w:left="55"/>
              <w:contextualSpacing/>
              <w:jc w:val="both"/>
              <w:rPr>
                <w:lang w:val="uk-UA"/>
              </w:rPr>
            </w:pPr>
            <w:r w:rsidRPr="00183EE0">
              <w:rPr>
                <w:lang w:val="uk-UA"/>
              </w:rPr>
              <w:lastRenderedPageBreak/>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Pr>
                <w:lang w:val="uk-UA"/>
              </w:rPr>
              <w:t>–</w:t>
            </w:r>
            <w:r w:rsidRPr="00183EE0">
              <w:rPr>
                <w:lang w:val="uk-UA"/>
              </w:rPr>
              <w:t xml:space="preserve"> наказ про призначення та/ або протокол зборів засновників, виписка або витяг із ЄДРПОУ, тощо. </w:t>
            </w:r>
          </w:p>
          <w:p w:rsidR="00A04998" w:rsidRPr="00183EE0" w:rsidRDefault="00A04998" w:rsidP="002E60D1">
            <w:pPr>
              <w:pStyle w:val="af1"/>
              <w:spacing w:before="0" w:beforeAutospacing="0" w:after="0" w:afterAutospacing="0"/>
              <w:contextualSpacing/>
              <w:jc w:val="both"/>
              <w:rPr>
                <w:lang w:val="uk-UA"/>
              </w:rPr>
            </w:pPr>
            <w:r w:rsidRPr="00183EE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A04998" w:rsidRDefault="00A04998" w:rsidP="002E60D1">
            <w:pPr>
              <w:spacing w:after="0" w:line="240" w:lineRule="auto"/>
              <w:ind w:hanging="21"/>
              <w:contextualSpacing/>
              <w:rPr>
                <w:rFonts w:ascii="Times New Roman" w:hAnsi="Times New Roman"/>
                <w:lang w:val="uk-UA"/>
              </w:rPr>
            </w:pPr>
            <w:r w:rsidRPr="00183EE0">
              <w:rPr>
                <w:rFonts w:ascii="Times New Roman" w:hAnsi="Times New Roman"/>
                <w:lang w:val="uk-UA"/>
              </w:rPr>
              <w:t xml:space="preserve"> - для фізичних осіб-підприємців </w:t>
            </w:r>
            <w:r>
              <w:rPr>
                <w:rFonts w:ascii="Times New Roman" w:hAnsi="Times New Roman"/>
                <w:lang w:val="uk-UA"/>
              </w:rPr>
              <w:t>–</w:t>
            </w:r>
            <w:r w:rsidRPr="00183EE0">
              <w:rPr>
                <w:rFonts w:ascii="Times New Roman" w:hAnsi="Times New Roman"/>
                <w:lang w:val="uk-UA"/>
              </w:rPr>
              <w:t xml:space="preserve"> копія свідоцтва про де</w:t>
            </w:r>
            <w:r>
              <w:rPr>
                <w:rFonts w:ascii="Times New Roman" w:hAnsi="Times New Roman"/>
                <w:lang w:val="uk-UA"/>
              </w:rPr>
              <w:t>ржавну реєстрацію, виписка або витяг</w:t>
            </w:r>
            <w:r w:rsidRPr="00183EE0">
              <w:rPr>
                <w:rFonts w:ascii="Times New Roman" w:hAnsi="Times New Roman"/>
                <w:lang w:val="uk-UA"/>
              </w:rPr>
              <w:t xml:space="preserve"> із ЄДР. Для іноземного учасника </w:t>
            </w:r>
            <w:r>
              <w:rPr>
                <w:rFonts w:ascii="Times New Roman" w:hAnsi="Times New Roman"/>
                <w:lang w:val="uk-UA"/>
              </w:rPr>
              <w:t>–</w:t>
            </w:r>
            <w:r w:rsidRPr="00183EE0">
              <w:rPr>
                <w:rFonts w:ascii="Times New Roman" w:hAnsi="Times New Roman"/>
                <w:lang w:val="uk-UA"/>
              </w:rPr>
              <w:t xml:space="preserve"> завірений переклад витягу з торгового реєстру, тощо.</w:t>
            </w:r>
          </w:p>
          <w:p w:rsidR="00A04998" w:rsidRPr="00BF3E01" w:rsidRDefault="00A04998" w:rsidP="002E60D1">
            <w:pPr>
              <w:spacing w:after="0" w:line="240" w:lineRule="auto"/>
              <w:ind w:hanging="21"/>
              <w:contextualSpacing/>
              <w:rPr>
                <w:rFonts w:ascii="Times New Roman" w:hAnsi="Times New Roman"/>
                <w:b/>
                <w:i/>
                <w:color w:val="000000"/>
                <w:lang w:val="uk-UA"/>
              </w:rPr>
            </w:pPr>
            <w:r w:rsidRPr="00BF3E01">
              <w:rPr>
                <w:rFonts w:ascii="Times New Roman" w:eastAsia="Times New Roman" w:hAnsi="Times New Roman"/>
                <w:i/>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F3E01">
              <w:rPr>
                <w:rFonts w:ascii="Times New Roman" w:eastAsia="Times New Roman" w:hAnsi="Times New Roman"/>
                <w:i/>
                <w:sz w:val="24"/>
                <w:szCs w:val="24"/>
                <w:lang w:val="uk-UA"/>
              </w:rPr>
              <w:t xml:space="preserve">— </w:t>
            </w:r>
            <w:r w:rsidRPr="00BF3E01">
              <w:rPr>
                <w:rFonts w:ascii="Times New Roman" w:eastAsia="Times New Roman" w:hAnsi="Times New Roman"/>
                <w:i/>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A04998" w:rsidRPr="00442658" w:rsidTr="00A04998">
        <w:tc>
          <w:tcPr>
            <w:tcW w:w="568" w:type="dxa"/>
          </w:tcPr>
          <w:p w:rsidR="00A04998" w:rsidRPr="002717C1" w:rsidRDefault="00A04998" w:rsidP="00BA7AC2">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lastRenderedPageBreak/>
              <w:t>3.</w:t>
            </w:r>
          </w:p>
        </w:tc>
        <w:tc>
          <w:tcPr>
            <w:tcW w:w="9781" w:type="dxa"/>
          </w:tcPr>
          <w:p w:rsidR="00A04998" w:rsidRPr="009D76D3" w:rsidRDefault="00A04998" w:rsidP="002E60D1">
            <w:pPr>
              <w:pStyle w:val="af1"/>
              <w:spacing w:before="0" w:beforeAutospacing="0" w:after="0" w:afterAutospacing="0"/>
              <w:contextualSpacing/>
              <w:jc w:val="both"/>
              <w:rPr>
                <w:b/>
                <w:lang w:val="uk-UA"/>
              </w:rPr>
            </w:pPr>
            <w:r w:rsidRPr="00B315AA">
              <w:rPr>
                <w:lang w:val="uk-UA"/>
              </w:rPr>
              <w:t>Довідка в довільній формі</w:t>
            </w:r>
            <w:r w:rsidRPr="00181007">
              <w:rPr>
                <w:b/>
                <w:lang w:val="uk-UA"/>
              </w:rPr>
              <w:t xml:space="preserve">, </w:t>
            </w:r>
            <w:r w:rsidRPr="00181007">
              <w:rPr>
                <w:lang w:val="uk-UA"/>
              </w:rPr>
              <w:t>в якій</w:t>
            </w:r>
            <w:r>
              <w:rPr>
                <w:lang w:val="uk-UA"/>
              </w:rPr>
              <w:t xml:space="preserve"> зазначити </w:t>
            </w:r>
            <w:r w:rsidRPr="00183EE0">
              <w:rPr>
                <w:lang w:val="uk-UA"/>
              </w:rPr>
              <w:t>інформацію про кінцевого (</w:t>
            </w:r>
            <w:proofErr w:type="spellStart"/>
            <w:r w:rsidRPr="00183EE0">
              <w:rPr>
                <w:lang w:val="uk-UA"/>
              </w:rPr>
              <w:t>их</w:t>
            </w:r>
            <w:proofErr w:type="spellEnd"/>
            <w:r w:rsidRPr="00183EE0">
              <w:rPr>
                <w:lang w:val="uk-UA"/>
              </w:rPr>
              <w:t xml:space="preserve">) </w:t>
            </w:r>
            <w:proofErr w:type="spellStart"/>
            <w:r w:rsidRPr="00183EE0">
              <w:rPr>
                <w:lang w:val="uk-UA"/>
              </w:rPr>
              <w:t>бенефеціарного</w:t>
            </w:r>
            <w:proofErr w:type="spellEnd"/>
            <w:r w:rsidRPr="00183EE0">
              <w:rPr>
                <w:lang w:val="uk-UA"/>
              </w:rPr>
              <w:t xml:space="preserve"> (</w:t>
            </w:r>
            <w:proofErr w:type="spellStart"/>
            <w:r w:rsidRPr="00183EE0">
              <w:rPr>
                <w:lang w:val="uk-UA"/>
              </w:rPr>
              <w:t>их</w:t>
            </w:r>
            <w:proofErr w:type="spellEnd"/>
            <w:r w:rsidRPr="00183EE0">
              <w:rPr>
                <w:lang w:val="uk-UA"/>
              </w:rPr>
              <w:t>) власника (</w:t>
            </w:r>
            <w:proofErr w:type="spellStart"/>
            <w:r w:rsidRPr="00183EE0">
              <w:rPr>
                <w:lang w:val="uk-UA"/>
              </w:rPr>
              <w:t>ів</w:t>
            </w:r>
            <w:proofErr w:type="spellEnd"/>
            <w:r w:rsidRPr="00183EE0">
              <w:rPr>
                <w:lang w:val="uk-UA"/>
              </w:rPr>
              <w:t>) із зазначенням інформації про громадянство кінцевого (</w:t>
            </w:r>
            <w:proofErr w:type="spellStart"/>
            <w:r w:rsidRPr="00183EE0">
              <w:rPr>
                <w:lang w:val="uk-UA"/>
              </w:rPr>
              <w:t>их</w:t>
            </w:r>
            <w:proofErr w:type="spellEnd"/>
            <w:r w:rsidRPr="00183EE0">
              <w:rPr>
                <w:lang w:val="uk-UA"/>
              </w:rPr>
              <w:t xml:space="preserve">) </w:t>
            </w:r>
            <w:proofErr w:type="spellStart"/>
            <w:r w:rsidRPr="00183EE0">
              <w:rPr>
                <w:lang w:val="uk-UA"/>
              </w:rPr>
              <w:t>бенефіціара</w:t>
            </w:r>
            <w:proofErr w:type="spellEnd"/>
            <w:r w:rsidRPr="00183EE0">
              <w:rPr>
                <w:lang w:val="uk-UA"/>
              </w:rPr>
              <w:t xml:space="preserve"> (рів) та члена (</w:t>
            </w:r>
            <w:proofErr w:type="spellStart"/>
            <w:r w:rsidRPr="00183EE0">
              <w:rPr>
                <w:lang w:val="uk-UA"/>
              </w:rPr>
              <w:t>ів</w:t>
            </w:r>
            <w:proofErr w:type="spellEnd"/>
            <w:r w:rsidRPr="00183EE0">
              <w:rPr>
                <w:lang w:val="uk-UA"/>
              </w:rPr>
              <w:t>) або учасника (</w:t>
            </w:r>
            <w:proofErr w:type="spellStart"/>
            <w:r w:rsidRPr="00183EE0">
              <w:rPr>
                <w:lang w:val="uk-UA"/>
              </w:rPr>
              <w:t>ів</w:t>
            </w:r>
            <w:proofErr w:type="spellEnd"/>
            <w:r w:rsidRPr="00183EE0">
              <w:rPr>
                <w:lang w:val="uk-UA"/>
              </w:rPr>
              <w:t>) (акціонера (</w:t>
            </w:r>
            <w:proofErr w:type="spellStart"/>
            <w:r w:rsidRPr="00183EE0">
              <w:rPr>
                <w:lang w:val="uk-UA"/>
              </w:rPr>
              <w:t>ів</w:t>
            </w:r>
            <w:proofErr w:type="spellEnd"/>
            <w:r w:rsidRPr="00183EE0">
              <w:rPr>
                <w:lang w:val="uk-UA"/>
              </w:rPr>
              <w:t>)), що має (</w:t>
            </w:r>
            <w:proofErr w:type="spellStart"/>
            <w:r w:rsidRPr="00183EE0">
              <w:rPr>
                <w:lang w:val="uk-UA"/>
              </w:rPr>
              <w:t>ють</w:t>
            </w:r>
            <w:proofErr w:type="spellEnd"/>
            <w:r w:rsidRPr="00183EE0">
              <w:rPr>
                <w:lang w:val="uk-UA"/>
              </w:rPr>
              <w:t>) частку в статутному капіталі 10 і більше відсотків в статутному капіталі.</w:t>
            </w:r>
          </w:p>
        </w:tc>
      </w:tr>
      <w:tr w:rsidR="00A04998" w:rsidRPr="002717C1" w:rsidTr="00A04998">
        <w:tc>
          <w:tcPr>
            <w:tcW w:w="568" w:type="dxa"/>
          </w:tcPr>
          <w:p w:rsidR="00A04998" w:rsidRPr="002717C1" w:rsidRDefault="00A04998" w:rsidP="00BA7AC2">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4.</w:t>
            </w:r>
          </w:p>
        </w:tc>
        <w:tc>
          <w:tcPr>
            <w:tcW w:w="9781" w:type="dxa"/>
          </w:tcPr>
          <w:p w:rsidR="00A04998" w:rsidRPr="003B66FB" w:rsidRDefault="00A04998" w:rsidP="002E60D1">
            <w:pPr>
              <w:shd w:val="clear" w:color="auto" w:fill="FFFFFF"/>
              <w:autoSpaceDN w:val="0"/>
              <w:spacing w:after="0" w:line="240" w:lineRule="auto"/>
              <w:rPr>
                <w:rFonts w:ascii="Times New Roman" w:hAnsi="Times New Roman"/>
                <w:sz w:val="24"/>
                <w:szCs w:val="24"/>
                <w:lang w:val="uk-UA"/>
              </w:rPr>
            </w:pPr>
            <w:r w:rsidRPr="003B66FB">
              <w:rPr>
                <w:rFonts w:ascii="Times New Roman" w:hAnsi="Times New Roman"/>
                <w:sz w:val="24"/>
                <w:szCs w:val="24"/>
                <w:lang w:val="uk-UA"/>
              </w:rPr>
              <w:t>Довідка учасника в довільній формі про те, що учасник не є особою, пов’язаною з державою-агресором</w:t>
            </w:r>
            <w:r>
              <w:rPr>
                <w:rFonts w:ascii="Times New Roman" w:hAnsi="Times New Roman"/>
                <w:sz w:val="24"/>
                <w:szCs w:val="24"/>
                <w:lang w:val="uk-UA"/>
              </w:rPr>
              <w:t>,</w:t>
            </w:r>
            <w:r w:rsidRPr="003B66FB">
              <w:rPr>
                <w:rFonts w:ascii="Times New Roman" w:hAnsi="Times New Roman"/>
                <w:sz w:val="24"/>
                <w:szCs w:val="24"/>
                <w:lang w:val="uk-UA"/>
              </w:rPr>
              <w:t xml:space="preserve"> стосовно якої встановлено мораторій (заборону) на виконання, у тому числі в примусовому порядку, грошових та інших зобов’язань (відповідно до </w:t>
            </w:r>
            <w:hyperlink w:anchor="Text" w:tooltip="Current Document" w:history="1">
              <w:r w:rsidRPr="003B66FB">
                <w:rPr>
                  <w:rFonts w:ascii="Times New Roman" w:hAnsi="Times New Roman"/>
                  <w:sz w:val="24"/>
                  <w:szCs w:val="24"/>
                  <w:lang w:val="uk-UA"/>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hyperlink>
            <w:r w:rsidRPr="003B66FB">
              <w:rPr>
                <w:rFonts w:ascii="Times New Roman" w:hAnsi="Times New Roman"/>
                <w:sz w:val="24"/>
                <w:szCs w:val="24"/>
                <w:lang w:val="uk-UA"/>
              </w:rPr>
              <w:t>).</w:t>
            </w:r>
          </w:p>
        </w:tc>
      </w:tr>
      <w:tr w:rsidR="00A04998" w:rsidRPr="00442658" w:rsidTr="00A04998">
        <w:tc>
          <w:tcPr>
            <w:tcW w:w="568" w:type="dxa"/>
          </w:tcPr>
          <w:p w:rsidR="00A04998" w:rsidRPr="002717C1" w:rsidRDefault="00A04998" w:rsidP="00BA7AC2">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5.</w:t>
            </w:r>
          </w:p>
        </w:tc>
        <w:tc>
          <w:tcPr>
            <w:tcW w:w="9781" w:type="dxa"/>
          </w:tcPr>
          <w:p w:rsidR="00A04998" w:rsidRPr="003B66FB" w:rsidRDefault="00A04998" w:rsidP="002E60D1">
            <w:pPr>
              <w:shd w:val="clear" w:color="auto" w:fill="FFFFFF"/>
              <w:autoSpaceDN w:val="0"/>
              <w:spacing w:after="0" w:line="240" w:lineRule="auto"/>
              <w:rPr>
                <w:rFonts w:ascii="Times New Roman" w:hAnsi="Times New Roman"/>
                <w:sz w:val="24"/>
                <w:szCs w:val="24"/>
                <w:lang w:val="uk-UA"/>
              </w:rPr>
            </w:pPr>
            <w:r w:rsidRPr="003B66FB">
              <w:rPr>
                <w:rFonts w:ascii="Times New Roman" w:hAnsi="Times New Roman"/>
                <w:sz w:val="24"/>
                <w:szCs w:val="24"/>
                <w:lang w:val="uk-UA"/>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закупівлі, зазначеною в Додатку 2 до тендерної документації.</w:t>
            </w:r>
          </w:p>
        </w:tc>
      </w:tr>
      <w:tr w:rsidR="00A04998" w:rsidRPr="00442658" w:rsidTr="00A04998">
        <w:tc>
          <w:tcPr>
            <w:tcW w:w="568" w:type="dxa"/>
          </w:tcPr>
          <w:p w:rsidR="00A04998" w:rsidRPr="002717C1" w:rsidRDefault="00A04998" w:rsidP="00BA7AC2">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6.</w:t>
            </w:r>
          </w:p>
        </w:tc>
        <w:tc>
          <w:tcPr>
            <w:tcW w:w="9781" w:type="dxa"/>
          </w:tcPr>
          <w:p w:rsidR="00A04998" w:rsidRPr="002717C1" w:rsidRDefault="00A04998" w:rsidP="00BA7AC2">
            <w:pPr>
              <w:spacing w:after="0" w:line="240" w:lineRule="auto"/>
              <w:rPr>
                <w:rFonts w:ascii="Times New Roman" w:hAnsi="Times New Roman"/>
                <w:sz w:val="24"/>
                <w:szCs w:val="24"/>
                <w:lang w:val="uk-UA"/>
              </w:rPr>
            </w:pPr>
            <w:r w:rsidRPr="003B66FB">
              <w:rPr>
                <w:rFonts w:ascii="Times New Roman" w:hAnsi="Times New Roman"/>
                <w:sz w:val="24"/>
                <w:szCs w:val="24"/>
                <w:lang w:val="uk-UA" w:eastAsia="ar-SA"/>
              </w:rPr>
              <w:t>Гарантійний лист</w:t>
            </w:r>
            <w:r w:rsidRPr="003B66FB">
              <w:rPr>
                <w:rFonts w:ascii="Times New Roman" w:hAnsi="Times New Roman"/>
                <w:bCs/>
                <w:sz w:val="24"/>
                <w:szCs w:val="24"/>
                <w:lang w:val="uk-UA" w:eastAsia="ar-SA"/>
              </w:rPr>
              <w:t xml:space="preserve"> щодо дотримання Учасником норм чинного законодавства України в частині відсутності інформації в переліку осіб щодо яких застосовуються </w:t>
            </w:r>
            <w:r w:rsidRPr="003B66FB">
              <w:rPr>
                <w:rFonts w:ascii="Times New Roman" w:hAnsi="Times New Roman"/>
                <w:bCs/>
                <w:sz w:val="24"/>
                <w:szCs w:val="24"/>
                <w:lang w:val="uk-UA"/>
              </w:rPr>
              <w:t>персональні спеціальні економічні та інші обмежувальні заходи</w:t>
            </w:r>
            <w:r w:rsidRPr="003B66FB">
              <w:rPr>
                <w:rFonts w:ascii="Times New Roman" w:hAnsi="Times New Roman"/>
                <w:bCs/>
                <w:sz w:val="24"/>
                <w:szCs w:val="24"/>
                <w:lang w:val="uk-UA" w:eastAsia="ar-SA"/>
              </w:rPr>
              <w:t xml:space="preserve"> (санкції), та дотримання норм інших нормативно-правових актів, зазначених у даному пункті тендерної документації.</w:t>
            </w:r>
          </w:p>
        </w:tc>
      </w:tr>
      <w:tr w:rsidR="00352E79" w:rsidRPr="00BA7AC2" w:rsidTr="00A04998">
        <w:tc>
          <w:tcPr>
            <w:tcW w:w="568" w:type="dxa"/>
          </w:tcPr>
          <w:p w:rsidR="00352E79" w:rsidRPr="002717C1" w:rsidRDefault="00352E79" w:rsidP="00BA7AC2">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7</w:t>
            </w:r>
          </w:p>
        </w:tc>
        <w:tc>
          <w:tcPr>
            <w:tcW w:w="9781" w:type="dxa"/>
          </w:tcPr>
          <w:p w:rsidR="00352E79" w:rsidRPr="003B66FB" w:rsidRDefault="00352E79" w:rsidP="002E60D1">
            <w:pPr>
              <w:shd w:val="clear" w:color="auto" w:fill="FFFFFF"/>
              <w:spacing w:after="0" w:line="240" w:lineRule="auto"/>
              <w:rPr>
                <w:rFonts w:ascii="Times New Roman" w:hAnsi="Times New Roman"/>
                <w:sz w:val="24"/>
                <w:szCs w:val="24"/>
                <w:lang w:val="uk-UA"/>
              </w:rPr>
            </w:pPr>
            <w:r w:rsidRPr="003B66FB">
              <w:rPr>
                <w:rFonts w:ascii="Times New Roman" w:hAnsi="Times New Roman"/>
                <w:sz w:val="24"/>
                <w:szCs w:val="24"/>
                <w:lang w:val="uk-UA"/>
              </w:rPr>
              <w:t>Лист-згоду з істотними умовами договору (додаток 3 до тендерної документації).</w:t>
            </w:r>
          </w:p>
        </w:tc>
      </w:tr>
      <w:tr w:rsidR="00352E79" w:rsidRPr="009B072A" w:rsidTr="00A04998">
        <w:tc>
          <w:tcPr>
            <w:tcW w:w="568" w:type="dxa"/>
          </w:tcPr>
          <w:p w:rsidR="00352E79" w:rsidRPr="002717C1" w:rsidRDefault="00352E79" w:rsidP="00BA7AC2">
            <w:pPr>
              <w:autoSpaceDE w:val="0"/>
              <w:autoSpaceDN w:val="0"/>
              <w:adjustRightInd w:val="0"/>
              <w:spacing w:after="0" w:line="240" w:lineRule="auto"/>
              <w:rPr>
                <w:rFonts w:ascii="Times New Roman" w:hAnsi="Times New Roman"/>
                <w:kern w:val="1"/>
                <w:sz w:val="24"/>
                <w:szCs w:val="24"/>
                <w:lang w:val="uk-UA" w:eastAsia="uk-UA"/>
              </w:rPr>
            </w:pPr>
            <w:r>
              <w:rPr>
                <w:rFonts w:ascii="Times New Roman" w:hAnsi="Times New Roman"/>
                <w:kern w:val="1"/>
                <w:sz w:val="24"/>
                <w:szCs w:val="24"/>
                <w:lang w:val="uk-UA" w:eastAsia="uk-UA"/>
              </w:rPr>
              <w:t>8</w:t>
            </w:r>
          </w:p>
        </w:tc>
        <w:tc>
          <w:tcPr>
            <w:tcW w:w="9781" w:type="dxa"/>
          </w:tcPr>
          <w:p w:rsidR="00352E79" w:rsidRPr="00181007" w:rsidRDefault="00352E79" w:rsidP="002E60D1">
            <w:pPr>
              <w:shd w:val="clear" w:color="auto" w:fill="FFFFFF"/>
              <w:spacing w:after="0" w:line="240" w:lineRule="auto"/>
              <w:rPr>
                <w:rFonts w:ascii="Times New Roman" w:hAnsi="Times New Roman"/>
                <w:lang w:val="uk-UA"/>
              </w:rPr>
            </w:pPr>
            <w:r>
              <w:rPr>
                <w:rFonts w:ascii="Times New Roman" w:hAnsi="Times New Roman"/>
                <w:sz w:val="24"/>
                <w:szCs w:val="24"/>
                <w:lang w:val="uk-UA"/>
              </w:rPr>
              <w:t xml:space="preserve">Учасник в складі пропозиції надає </w:t>
            </w:r>
            <w:r w:rsidRPr="00A9367A">
              <w:rPr>
                <w:rFonts w:ascii="Times New Roman" w:hAnsi="Times New Roman"/>
                <w:sz w:val="24"/>
                <w:szCs w:val="24"/>
                <w:lang w:val="uk-UA"/>
              </w:rPr>
              <w:t xml:space="preserve">заповнений і підписаний </w:t>
            </w:r>
            <w:r w:rsidRPr="00A9367A">
              <w:rPr>
                <w:rStyle w:val="rvts0"/>
                <w:rFonts w:ascii="Times New Roman" w:hAnsi="Times New Roman"/>
                <w:sz w:val="24"/>
                <w:szCs w:val="24"/>
                <w:lang w:val="uk-UA"/>
              </w:rPr>
              <w:t>учасником або уповноваженою особою учасника процедури закупівлі</w:t>
            </w:r>
            <w:r w:rsidRPr="00A9367A">
              <w:rPr>
                <w:rFonts w:ascii="Times New Roman" w:hAnsi="Times New Roman"/>
                <w:sz w:val="24"/>
                <w:szCs w:val="24"/>
                <w:lang w:val="uk-UA"/>
              </w:rPr>
              <w:t xml:space="preserve"> </w:t>
            </w:r>
            <w:r>
              <w:rPr>
                <w:rFonts w:ascii="Times New Roman" w:hAnsi="Times New Roman"/>
                <w:sz w:val="24"/>
                <w:szCs w:val="24"/>
                <w:lang w:val="uk-UA"/>
              </w:rPr>
              <w:t>та завірений печаткою (за наявності) проект договору (Додаток 3 до тендерної документації).</w:t>
            </w:r>
          </w:p>
        </w:tc>
      </w:tr>
      <w:tr w:rsidR="00352E79" w:rsidRPr="00442658" w:rsidTr="00A04998">
        <w:tc>
          <w:tcPr>
            <w:tcW w:w="568" w:type="dxa"/>
          </w:tcPr>
          <w:p w:rsidR="00352E79" w:rsidRPr="002717C1" w:rsidRDefault="00352E79" w:rsidP="00BA7AC2">
            <w:pPr>
              <w:autoSpaceDE w:val="0"/>
              <w:autoSpaceDN w:val="0"/>
              <w:adjustRightInd w:val="0"/>
              <w:spacing w:after="0" w:line="240" w:lineRule="auto"/>
              <w:rPr>
                <w:rFonts w:ascii="Times New Roman" w:hAnsi="Times New Roman"/>
                <w:kern w:val="1"/>
                <w:sz w:val="24"/>
                <w:szCs w:val="24"/>
                <w:lang w:val="uk-UA" w:eastAsia="uk-UA"/>
              </w:rPr>
            </w:pPr>
            <w:r>
              <w:rPr>
                <w:rFonts w:ascii="Times New Roman" w:hAnsi="Times New Roman"/>
                <w:kern w:val="1"/>
                <w:sz w:val="24"/>
                <w:szCs w:val="24"/>
                <w:lang w:val="uk-UA" w:eastAsia="uk-UA"/>
              </w:rPr>
              <w:t>9</w:t>
            </w:r>
          </w:p>
        </w:tc>
        <w:tc>
          <w:tcPr>
            <w:tcW w:w="9781" w:type="dxa"/>
          </w:tcPr>
          <w:p w:rsidR="00352E79" w:rsidRPr="002717C1" w:rsidRDefault="00352E79" w:rsidP="002E60D1">
            <w:pPr>
              <w:suppressAutoHyphens/>
              <w:spacing w:after="0" w:line="240" w:lineRule="auto"/>
              <w:rPr>
                <w:rFonts w:ascii="Times New Roman" w:eastAsia="Times New Roman" w:hAnsi="Times New Roman"/>
                <w:b/>
                <w:sz w:val="24"/>
                <w:szCs w:val="24"/>
                <w:lang w:val="uk-UA" w:eastAsia="ar-SA"/>
              </w:rPr>
            </w:pPr>
            <w:r w:rsidRPr="002E6740">
              <w:rPr>
                <w:rFonts w:ascii="Times New Roman" w:hAnsi="Times New Roman"/>
                <w:sz w:val="24"/>
                <w:szCs w:val="24"/>
                <w:lang w:val="uk-UA"/>
              </w:rPr>
              <w:t xml:space="preserve">Гарантійний лист </w:t>
            </w:r>
            <w:r w:rsidRPr="00FF740F">
              <w:rPr>
                <w:rFonts w:ascii="Times New Roman" w:hAnsi="Times New Roman"/>
                <w:color w:val="000000"/>
                <w:sz w:val="24"/>
                <w:szCs w:val="24"/>
                <w:lang w:val="uk-UA" w:bidi="hi-IN"/>
              </w:rPr>
              <w:t xml:space="preserve">щодо впровадження учасником заходів запобігання забруднення навколишнього середовища </w:t>
            </w:r>
            <w:r>
              <w:rPr>
                <w:rFonts w:ascii="Times New Roman" w:hAnsi="Times New Roman"/>
                <w:color w:val="000000"/>
                <w:sz w:val="24"/>
                <w:szCs w:val="24"/>
                <w:lang w:val="uk-UA" w:bidi="hi-IN"/>
              </w:rPr>
              <w:t xml:space="preserve">(захисту довкілля) </w:t>
            </w:r>
            <w:r w:rsidRPr="00FF740F">
              <w:rPr>
                <w:rFonts w:ascii="Times New Roman" w:hAnsi="Times New Roman"/>
                <w:color w:val="000000"/>
                <w:sz w:val="24"/>
                <w:szCs w:val="24"/>
                <w:lang w:val="uk-UA" w:bidi="hi-IN"/>
              </w:rPr>
              <w:t>із обов’язковим зазначенням цих заходів</w:t>
            </w:r>
            <w:r>
              <w:rPr>
                <w:rFonts w:ascii="Times New Roman" w:hAnsi="Times New Roman"/>
                <w:sz w:val="24"/>
                <w:szCs w:val="24"/>
                <w:lang w:val="uk-UA"/>
              </w:rPr>
              <w:t>.</w:t>
            </w:r>
          </w:p>
        </w:tc>
      </w:tr>
    </w:tbl>
    <w:p w:rsidR="000D47E5" w:rsidRPr="002717C1" w:rsidRDefault="000D47E5" w:rsidP="00BA7AC2">
      <w:pPr>
        <w:tabs>
          <w:tab w:val="left" w:pos="2436"/>
        </w:tabs>
        <w:suppressAutoHyphens/>
        <w:spacing w:after="0" w:line="240" w:lineRule="auto"/>
        <w:rPr>
          <w:rFonts w:ascii="Times New Roman" w:hAnsi="Times New Roman"/>
          <w:sz w:val="24"/>
          <w:szCs w:val="24"/>
          <w:lang w:val="uk-UA" w:eastAsia="ar-SA"/>
        </w:rPr>
      </w:pPr>
    </w:p>
    <w:sectPr w:rsidR="000D47E5" w:rsidRPr="002717C1" w:rsidSect="00A04998">
      <w:pgSz w:w="11906" w:h="16838"/>
      <w:pgMar w:top="851"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054FC"/>
    <w:multiLevelType w:val="hybridMultilevel"/>
    <w:tmpl w:val="D6200240"/>
    <w:lvl w:ilvl="0" w:tplc="4A4CC7DC">
      <w:start w:val="1"/>
      <w:numFmt w:val="decimal"/>
      <w:lvlText w:val="%1."/>
      <w:lvlJc w:val="left"/>
      <w:pPr>
        <w:ind w:left="720" w:hanging="360"/>
      </w:pPr>
      <w:rPr>
        <w:rFonts w:ascii="Times New Roman CYR" w:eastAsia="Times New Roman"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7567E"/>
    <w:multiLevelType w:val="hybridMultilevel"/>
    <w:tmpl w:val="886278D6"/>
    <w:lvl w:ilvl="0" w:tplc="C9AA2FDC">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194C4063"/>
    <w:multiLevelType w:val="hybridMultilevel"/>
    <w:tmpl w:val="47CAA080"/>
    <w:lvl w:ilvl="0" w:tplc="A83461F4">
      <w:start w:val="5"/>
      <w:numFmt w:val="bullet"/>
      <w:lvlText w:val="-"/>
      <w:lvlJc w:val="left"/>
      <w:pPr>
        <w:ind w:left="786" w:hanging="360"/>
      </w:pPr>
      <w:rPr>
        <w:rFonts w:ascii="Times New Roman" w:eastAsia="Calibr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4">
    <w:nsid w:val="1CE64E96"/>
    <w:multiLevelType w:val="hybridMultilevel"/>
    <w:tmpl w:val="0BE6D586"/>
    <w:lvl w:ilvl="0" w:tplc="9E80F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554D29"/>
    <w:multiLevelType w:val="hybridMultilevel"/>
    <w:tmpl w:val="D23CC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67C0D"/>
    <w:multiLevelType w:val="hybridMultilevel"/>
    <w:tmpl w:val="34DE7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A1A05"/>
    <w:multiLevelType w:val="multilevel"/>
    <w:tmpl w:val="B4E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6698A"/>
    <w:multiLevelType w:val="hybridMultilevel"/>
    <w:tmpl w:val="328470B0"/>
    <w:lvl w:ilvl="0" w:tplc="04190001">
      <w:start w:val="1"/>
      <w:numFmt w:val="bullet"/>
      <w:lvlText w:val=""/>
      <w:lvlJc w:val="left"/>
      <w:pPr>
        <w:ind w:left="699" w:hanging="360"/>
      </w:pPr>
      <w:rPr>
        <w:rFonts w:ascii="Symbol" w:hAnsi="Symbol" w:hint="default"/>
      </w:rPr>
    </w:lvl>
    <w:lvl w:ilvl="1" w:tplc="04190003">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9">
    <w:nsid w:val="3FDC287B"/>
    <w:multiLevelType w:val="hybridMultilevel"/>
    <w:tmpl w:val="A9E67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737FCA"/>
    <w:multiLevelType w:val="hybridMultilevel"/>
    <w:tmpl w:val="A88699E4"/>
    <w:lvl w:ilvl="0" w:tplc="FAA662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850D9"/>
    <w:multiLevelType w:val="hybridMultilevel"/>
    <w:tmpl w:val="BDC0E4B0"/>
    <w:lvl w:ilvl="0" w:tplc="7D1873D8">
      <w:numFmt w:val="bullet"/>
      <w:lvlText w:val="-"/>
      <w:lvlJc w:val="left"/>
      <w:pPr>
        <w:ind w:left="1069" w:hanging="360"/>
      </w:pPr>
      <w:rPr>
        <w:rFonts w:ascii="Calibri" w:eastAsia="Calibr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861387E"/>
    <w:multiLevelType w:val="hybridMultilevel"/>
    <w:tmpl w:val="D9E85D56"/>
    <w:lvl w:ilvl="0" w:tplc="1676F210">
      <w:start w:val="5"/>
      <w:numFmt w:val="bullet"/>
      <w:lvlText w:val="-"/>
      <w:lvlJc w:val="left"/>
      <w:pPr>
        <w:ind w:left="439" w:hanging="360"/>
      </w:pPr>
      <w:rPr>
        <w:rFonts w:ascii="Times New Roman" w:eastAsia="Times New Roman" w:hAnsi="Times New Roman" w:cs="Times New Roman" w:hint="default"/>
        <w:color w:val="000000"/>
      </w:rPr>
    </w:lvl>
    <w:lvl w:ilvl="1" w:tplc="04190003" w:tentative="1">
      <w:start w:val="1"/>
      <w:numFmt w:val="bullet"/>
      <w:lvlText w:val="o"/>
      <w:lvlJc w:val="left"/>
      <w:pPr>
        <w:ind w:left="1159" w:hanging="360"/>
      </w:pPr>
      <w:rPr>
        <w:rFonts w:ascii="Courier New" w:hAnsi="Courier New" w:cs="Courier New" w:hint="default"/>
      </w:rPr>
    </w:lvl>
    <w:lvl w:ilvl="2" w:tplc="04190005" w:tentative="1">
      <w:start w:val="1"/>
      <w:numFmt w:val="bullet"/>
      <w:lvlText w:val=""/>
      <w:lvlJc w:val="left"/>
      <w:pPr>
        <w:ind w:left="1879" w:hanging="360"/>
      </w:pPr>
      <w:rPr>
        <w:rFonts w:ascii="Wingdings" w:hAnsi="Wingdings" w:hint="default"/>
      </w:rPr>
    </w:lvl>
    <w:lvl w:ilvl="3" w:tplc="04190001" w:tentative="1">
      <w:start w:val="1"/>
      <w:numFmt w:val="bullet"/>
      <w:lvlText w:val=""/>
      <w:lvlJc w:val="left"/>
      <w:pPr>
        <w:ind w:left="2599" w:hanging="360"/>
      </w:pPr>
      <w:rPr>
        <w:rFonts w:ascii="Symbol" w:hAnsi="Symbol" w:hint="default"/>
      </w:rPr>
    </w:lvl>
    <w:lvl w:ilvl="4" w:tplc="04190003" w:tentative="1">
      <w:start w:val="1"/>
      <w:numFmt w:val="bullet"/>
      <w:lvlText w:val="o"/>
      <w:lvlJc w:val="left"/>
      <w:pPr>
        <w:ind w:left="3319" w:hanging="360"/>
      </w:pPr>
      <w:rPr>
        <w:rFonts w:ascii="Courier New" w:hAnsi="Courier New" w:cs="Courier New" w:hint="default"/>
      </w:rPr>
    </w:lvl>
    <w:lvl w:ilvl="5" w:tplc="04190005" w:tentative="1">
      <w:start w:val="1"/>
      <w:numFmt w:val="bullet"/>
      <w:lvlText w:val=""/>
      <w:lvlJc w:val="left"/>
      <w:pPr>
        <w:ind w:left="4039" w:hanging="360"/>
      </w:pPr>
      <w:rPr>
        <w:rFonts w:ascii="Wingdings" w:hAnsi="Wingdings" w:hint="default"/>
      </w:rPr>
    </w:lvl>
    <w:lvl w:ilvl="6" w:tplc="04190001" w:tentative="1">
      <w:start w:val="1"/>
      <w:numFmt w:val="bullet"/>
      <w:lvlText w:val=""/>
      <w:lvlJc w:val="left"/>
      <w:pPr>
        <w:ind w:left="4759" w:hanging="360"/>
      </w:pPr>
      <w:rPr>
        <w:rFonts w:ascii="Symbol" w:hAnsi="Symbol" w:hint="default"/>
      </w:rPr>
    </w:lvl>
    <w:lvl w:ilvl="7" w:tplc="04190003" w:tentative="1">
      <w:start w:val="1"/>
      <w:numFmt w:val="bullet"/>
      <w:lvlText w:val="o"/>
      <w:lvlJc w:val="left"/>
      <w:pPr>
        <w:ind w:left="5479" w:hanging="360"/>
      </w:pPr>
      <w:rPr>
        <w:rFonts w:ascii="Courier New" w:hAnsi="Courier New" w:cs="Courier New" w:hint="default"/>
      </w:rPr>
    </w:lvl>
    <w:lvl w:ilvl="8" w:tplc="04190005" w:tentative="1">
      <w:start w:val="1"/>
      <w:numFmt w:val="bullet"/>
      <w:lvlText w:val=""/>
      <w:lvlJc w:val="left"/>
      <w:pPr>
        <w:ind w:left="6199" w:hanging="360"/>
      </w:pPr>
      <w:rPr>
        <w:rFonts w:ascii="Wingdings" w:hAnsi="Wingdings" w:hint="default"/>
      </w:rPr>
    </w:lvl>
  </w:abstractNum>
  <w:abstractNum w:abstractNumId="13">
    <w:nsid w:val="64585774"/>
    <w:multiLevelType w:val="hybridMultilevel"/>
    <w:tmpl w:val="137CD032"/>
    <w:lvl w:ilvl="0" w:tplc="14148B14">
      <w:start w:val="1"/>
      <w:numFmt w:val="decimal"/>
      <w:lvlText w:val="%1."/>
      <w:lvlJc w:val="left"/>
      <w:pPr>
        <w:tabs>
          <w:tab w:val="num" w:pos="786"/>
        </w:tabs>
        <w:ind w:left="786" w:hanging="360"/>
      </w:pPr>
      <w:rPr>
        <w:rFonts w:hint="default"/>
      </w:r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14">
    <w:nsid w:val="650421D5"/>
    <w:multiLevelType w:val="hybridMultilevel"/>
    <w:tmpl w:val="152C9016"/>
    <w:lvl w:ilvl="0" w:tplc="2CE8218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2C223A"/>
    <w:multiLevelType w:val="hybridMultilevel"/>
    <w:tmpl w:val="B8A4F83E"/>
    <w:lvl w:ilvl="0" w:tplc="829ADD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8">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9">
    <w:nsid w:val="7C5E7A6C"/>
    <w:multiLevelType w:val="hybridMultilevel"/>
    <w:tmpl w:val="A9E67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4"/>
  </w:num>
  <w:num w:numId="6">
    <w:abstractNumId w:val="16"/>
  </w:num>
  <w:num w:numId="7">
    <w:abstractNumId w:val="2"/>
  </w:num>
  <w:num w:numId="8">
    <w:abstractNumId w:val="7"/>
  </w:num>
  <w:num w:numId="9">
    <w:abstractNumId w:val="13"/>
  </w:num>
  <w:num w:numId="10">
    <w:abstractNumId w:val="1"/>
  </w:num>
  <w:num w:numId="11">
    <w:abstractNumId w:val="0"/>
  </w:num>
  <w:num w:numId="12">
    <w:abstractNumId w:val="17"/>
  </w:num>
  <w:num w:numId="13">
    <w:abstractNumId w:val="8"/>
  </w:num>
  <w:num w:numId="14">
    <w:abstractNumId w:val="14"/>
  </w:num>
  <w:num w:numId="15">
    <w:abstractNumId w:val="18"/>
  </w:num>
  <w:num w:numId="16">
    <w:abstractNumId w:val="12"/>
  </w:num>
  <w:num w:numId="17">
    <w:abstractNumId w:val="3"/>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15"/>
    <w:rsid w:val="0001240B"/>
    <w:rsid w:val="00024B7D"/>
    <w:rsid w:val="000437FF"/>
    <w:rsid w:val="000472A8"/>
    <w:rsid w:val="000501B1"/>
    <w:rsid w:val="00055449"/>
    <w:rsid w:val="000D0250"/>
    <w:rsid w:val="000D47E5"/>
    <w:rsid w:val="000E40F9"/>
    <w:rsid w:val="0010544A"/>
    <w:rsid w:val="00111A7B"/>
    <w:rsid w:val="00120CA4"/>
    <w:rsid w:val="0012373E"/>
    <w:rsid w:val="001324AF"/>
    <w:rsid w:val="00136399"/>
    <w:rsid w:val="00163D39"/>
    <w:rsid w:val="001B6EA1"/>
    <w:rsid w:val="001B6F38"/>
    <w:rsid w:val="001D5526"/>
    <w:rsid w:val="001E53A1"/>
    <w:rsid w:val="00235BBF"/>
    <w:rsid w:val="00236440"/>
    <w:rsid w:val="0024039C"/>
    <w:rsid w:val="00252458"/>
    <w:rsid w:val="00255AC1"/>
    <w:rsid w:val="0026771F"/>
    <w:rsid w:val="002707E3"/>
    <w:rsid w:val="00270A96"/>
    <w:rsid w:val="002717C1"/>
    <w:rsid w:val="002A5812"/>
    <w:rsid w:val="002A5EC9"/>
    <w:rsid w:val="002B126C"/>
    <w:rsid w:val="002B5AC6"/>
    <w:rsid w:val="002C02C4"/>
    <w:rsid w:val="002D566D"/>
    <w:rsid w:val="002E6C6D"/>
    <w:rsid w:val="002F0401"/>
    <w:rsid w:val="002F7CEF"/>
    <w:rsid w:val="00312572"/>
    <w:rsid w:val="00332BE6"/>
    <w:rsid w:val="00352E79"/>
    <w:rsid w:val="0036344D"/>
    <w:rsid w:val="003B7A27"/>
    <w:rsid w:val="003C5462"/>
    <w:rsid w:val="003E3EFF"/>
    <w:rsid w:val="003F14FD"/>
    <w:rsid w:val="00420BEF"/>
    <w:rsid w:val="00422701"/>
    <w:rsid w:val="004351C2"/>
    <w:rsid w:val="00442658"/>
    <w:rsid w:val="00460216"/>
    <w:rsid w:val="00460B3D"/>
    <w:rsid w:val="00480E43"/>
    <w:rsid w:val="004C1595"/>
    <w:rsid w:val="004D5C6B"/>
    <w:rsid w:val="004F2D71"/>
    <w:rsid w:val="004F6F5B"/>
    <w:rsid w:val="005024F7"/>
    <w:rsid w:val="00512E7B"/>
    <w:rsid w:val="00520B54"/>
    <w:rsid w:val="0053016E"/>
    <w:rsid w:val="005361F9"/>
    <w:rsid w:val="00536B67"/>
    <w:rsid w:val="00552D52"/>
    <w:rsid w:val="005613F6"/>
    <w:rsid w:val="005629FF"/>
    <w:rsid w:val="00564FF2"/>
    <w:rsid w:val="005668F0"/>
    <w:rsid w:val="005774DB"/>
    <w:rsid w:val="00592539"/>
    <w:rsid w:val="00597415"/>
    <w:rsid w:val="005C4BD2"/>
    <w:rsid w:val="005D7573"/>
    <w:rsid w:val="005E0087"/>
    <w:rsid w:val="005E556C"/>
    <w:rsid w:val="006264CD"/>
    <w:rsid w:val="00627432"/>
    <w:rsid w:val="00651D2D"/>
    <w:rsid w:val="00656BD3"/>
    <w:rsid w:val="006643A5"/>
    <w:rsid w:val="0067441A"/>
    <w:rsid w:val="00677388"/>
    <w:rsid w:val="00687851"/>
    <w:rsid w:val="00695BC8"/>
    <w:rsid w:val="006A2739"/>
    <w:rsid w:val="006B64A7"/>
    <w:rsid w:val="006D2CA3"/>
    <w:rsid w:val="006D5C0D"/>
    <w:rsid w:val="006F7599"/>
    <w:rsid w:val="00703E15"/>
    <w:rsid w:val="00706856"/>
    <w:rsid w:val="00706B7C"/>
    <w:rsid w:val="00712EA9"/>
    <w:rsid w:val="0071495D"/>
    <w:rsid w:val="007206B5"/>
    <w:rsid w:val="00730F90"/>
    <w:rsid w:val="00735884"/>
    <w:rsid w:val="00785F22"/>
    <w:rsid w:val="007A1663"/>
    <w:rsid w:val="007A2C85"/>
    <w:rsid w:val="007B577F"/>
    <w:rsid w:val="007C2E7D"/>
    <w:rsid w:val="007D75AA"/>
    <w:rsid w:val="007F2544"/>
    <w:rsid w:val="007F3F86"/>
    <w:rsid w:val="0080018E"/>
    <w:rsid w:val="008003DC"/>
    <w:rsid w:val="0082193C"/>
    <w:rsid w:val="0083156D"/>
    <w:rsid w:val="008439C7"/>
    <w:rsid w:val="00870CB0"/>
    <w:rsid w:val="008755F1"/>
    <w:rsid w:val="00876B37"/>
    <w:rsid w:val="00884E8C"/>
    <w:rsid w:val="00897172"/>
    <w:rsid w:val="008B781B"/>
    <w:rsid w:val="008C355F"/>
    <w:rsid w:val="008C501D"/>
    <w:rsid w:val="008E655B"/>
    <w:rsid w:val="008F0EC0"/>
    <w:rsid w:val="00946AF7"/>
    <w:rsid w:val="00947915"/>
    <w:rsid w:val="009558BF"/>
    <w:rsid w:val="0096127A"/>
    <w:rsid w:val="00963D33"/>
    <w:rsid w:val="00964034"/>
    <w:rsid w:val="00970EED"/>
    <w:rsid w:val="0097705E"/>
    <w:rsid w:val="009A0653"/>
    <w:rsid w:val="009B072A"/>
    <w:rsid w:val="009C7583"/>
    <w:rsid w:val="009F283C"/>
    <w:rsid w:val="00A04998"/>
    <w:rsid w:val="00A17C4A"/>
    <w:rsid w:val="00A2696D"/>
    <w:rsid w:val="00A42449"/>
    <w:rsid w:val="00A43540"/>
    <w:rsid w:val="00A47C49"/>
    <w:rsid w:val="00A824EB"/>
    <w:rsid w:val="00AA2D1F"/>
    <w:rsid w:val="00AD0F06"/>
    <w:rsid w:val="00AD7C93"/>
    <w:rsid w:val="00AE7276"/>
    <w:rsid w:val="00AE78FF"/>
    <w:rsid w:val="00AF4228"/>
    <w:rsid w:val="00B0631E"/>
    <w:rsid w:val="00B37AE6"/>
    <w:rsid w:val="00B47D15"/>
    <w:rsid w:val="00B52377"/>
    <w:rsid w:val="00B55F10"/>
    <w:rsid w:val="00B63699"/>
    <w:rsid w:val="00B64596"/>
    <w:rsid w:val="00B74A0F"/>
    <w:rsid w:val="00BA7AC2"/>
    <w:rsid w:val="00BB260D"/>
    <w:rsid w:val="00BD6231"/>
    <w:rsid w:val="00C023A1"/>
    <w:rsid w:val="00C06C92"/>
    <w:rsid w:val="00C07304"/>
    <w:rsid w:val="00C27118"/>
    <w:rsid w:val="00C44A81"/>
    <w:rsid w:val="00C46619"/>
    <w:rsid w:val="00C62E3D"/>
    <w:rsid w:val="00C6454A"/>
    <w:rsid w:val="00C80DA4"/>
    <w:rsid w:val="00C858BA"/>
    <w:rsid w:val="00C86B7E"/>
    <w:rsid w:val="00C9792D"/>
    <w:rsid w:val="00CA1601"/>
    <w:rsid w:val="00CB08D9"/>
    <w:rsid w:val="00CD0B23"/>
    <w:rsid w:val="00CF30C3"/>
    <w:rsid w:val="00D138DA"/>
    <w:rsid w:val="00D26653"/>
    <w:rsid w:val="00D548B4"/>
    <w:rsid w:val="00D70F54"/>
    <w:rsid w:val="00D7244E"/>
    <w:rsid w:val="00D847B6"/>
    <w:rsid w:val="00D90D83"/>
    <w:rsid w:val="00D91D6A"/>
    <w:rsid w:val="00D96FA8"/>
    <w:rsid w:val="00DC0562"/>
    <w:rsid w:val="00DD52CC"/>
    <w:rsid w:val="00DF0BBB"/>
    <w:rsid w:val="00E01BCF"/>
    <w:rsid w:val="00E077C4"/>
    <w:rsid w:val="00E162A4"/>
    <w:rsid w:val="00E25A15"/>
    <w:rsid w:val="00E3138B"/>
    <w:rsid w:val="00E33C16"/>
    <w:rsid w:val="00E346AC"/>
    <w:rsid w:val="00E351D5"/>
    <w:rsid w:val="00E40E12"/>
    <w:rsid w:val="00E51CCB"/>
    <w:rsid w:val="00E83FDF"/>
    <w:rsid w:val="00EE1C3A"/>
    <w:rsid w:val="00EE221C"/>
    <w:rsid w:val="00EE3E88"/>
    <w:rsid w:val="00EE595D"/>
    <w:rsid w:val="00F0080A"/>
    <w:rsid w:val="00F06346"/>
    <w:rsid w:val="00F16192"/>
    <w:rsid w:val="00F22B02"/>
    <w:rsid w:val="00F44D32"/>
    <w:rsid w:val="00F53614"/>
    <w:rsid w:val="00F53856"/>
    <w:rsid w:val="00F60534"/>
    <w:rsid w:val="00F6257F"/>
    <w:rsid w:val="00F62C49"/>
    <w:rsid w:val="00F639F8"/>
    <w:rsid w:val="00F80504"/>
    <w:rsid w:val="00F91607"/>
    <w:rsid w:val="00F93028"/>
    <w:rsid w:val="00FB758A"/>
    <w:rsid w:val="00FC686D"/>
    <w:rsid w:val="00FC79AE"/>
    <w:rsid w:val="00FE7D6D"/>
    <w:rsid w:val="00FF7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15"/>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138B"/>
    <w:pPr>
      <w:ind w:left="720"/>
      <w:contextualSpacing/>
    </w:pPr>
  </w:style>
  <w:style w:type="character" w:styleId="a5">
    <w:name w:val="Hyperlink"/>
    <w:basedOn w:val="a0"/>
    <w:unhideWhenUsed/>
    <w:rsid w:val="00CA1601"/>
    <w:rPr>
      <w:color w:val="0000FF"/>
      <w:u w:val="single"/>
    </w:rPr>
  </w:style>
  <w:style w:type="table" w:styleId="a6">
    <w:name w:val="Table Grid"/>
    <w:basedOn w:val="a1"/>
    <w:uiPriority w:val="59"/>
    <w:rsid w:val="00AE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F44D32"/>
    <w:rPr>
      <w:rFonts w:ascii="Calibri" w:eastAsia="Calibri" w:hAnsi="Calibri" w:cs="Times New Roman"/>
    </w:rPr>
  </w:style>
  <w:style w:type="paragraph" w:customStyle="1" w:styleId="Default">
    <w:name w:val="Default"/>
    <w:rsid w:val="00C645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сновной текст1"/>
    <w:basedOn w:val="a"/>
    <w:link w:val="a7"/>
    <w:rsid w:val="00460216"/>
    <w:pPr>
      <w:widowControl w:val="0"/>
      <w:suppressAutoHyphens/>
      <w:spacing w:after="0" w:line="240" w:lineRule="auto"/>
      <w:jc w:val="left"/>
    </w:pPr>
    <w:rPr>
      <w:rFonts w:ascii="Arial" w:eastAsia="Times New Roman" w:hAnsi="Arial" w:cs="Arial"/>
      <w:kern w:val="1"/>
      <w:sz w:val="24"/>
      <w:szCs w:val="24"/>
      <w:lang w:eastAsia="ar-SA"/>
    </w:rPr>
  </w:style>
  <w:style w:type="character" w:customStyle="1" w:styleId="WW8Num5z2">
    <w:name w:val="WW8Num5z2"/>
    <w:rsid w:val="005629FF"/>
    <w:rPr>
      <w:rFonts w:ascii="Wingdings" w:hAnsi="Wingdings"/>
    </w:rPr>
  </w:style>
  <w:style w:type="character" w:customStyle="1" w:styleId="rvts23">
    <w:name w:val="rvts23"/>
    <w:basedOn w:val="a0"/>
    <w:rsid w:val="005629FF"/>
  </w:style>
  <w:style w:type="character" w:customStyle="1" w:styleId="rvts15">
    <w:name w:val="rvts15"/>
    <w:basedOn w:val="a0"/>
    <w:rsid w:val="005629FF"/>
  </w:style>
  <w:style w:type="character" w:customStyle="1" w:styleId="WW8Num3z0">
    <w:name w:val="WW8Num3z0"/>
    <w:rsid w:val="005629FF"/>
    <w:rPr>
      <w:rFonts w:ascii="Times New Roman" w:hAnsi="Times New Roman" w:cs="Times New Roman"/>
    </w:rPr>
  </w:style>
  <w:style w:type="paragraph" w:styleId="a8">
    <w:name w:val="No Spacing"/>
    <w:link w:val="a9"/>
    <w:uiPriority w:val="99"/>
    <w:qFormat/>
    <w:rsid w:val="00236440"/>
    <w:pPr>
      <w:suppressAutoHyphens/>
      <w:spacing w:after="0" w:line="240" w:lineRule="auto"/>
    </w:pPr>
    <w:rPr>
      <w:rFonts w:ascii="Calibri" w:eastAsia="Calibri" w:hAnsi="Calibri" w:cs="Times New Roman"/>
      <w:lang w:val="uk-UA" w:eastAsia="ar-SA"/>
    </w:rPr>
  </w:style>
  <w:style w:type="character" w:customStyle="1" w:styleId="a9">
    <w:name w:val="Без интервала Знак"/>
    <w:link w:val="a8"/>
    <w:uiPriority w:val="99"/>
    <w:locked/>
    <w:rsid w:val="00236440"/>
    <w:rPr>
      <w:rFonts w:ascii="Calibri" w:eastAsia="Calibri" w:hAnsi="Calibri" w:cs="Times New Roman"/>
      <w:lang w:val="uk-UA" w:eastAsia="ar-SA"/>
    </w:rPr>
  </w:style>
  <w:style w:type="character" w:customStyle="1" w:styleId="a7">
    <w:name w:val="Основной текст_"/>
    <w:basedOn w:val="a0"/>
    <w:link w:val="1"/>
    <w:rsid w:val="00EE221C"/>
    <w:rPr>
      <w:rFonts w:ascii="Arial" w:eastAsia="Times New Roman" w:hAnsi="Arial" w:cs="Arial"/>
      <w:kern w:val="1"/>
      <w:sz w:val="24"/>
      <w:szCs w:val="24"/>
      <w:lang w:eastAsia="ar-SA"/>
    </w:rPr>
  </w:style>
  <w:style w:type="character" w:customStyle="1" w:styleId="6pt0pt">
    <w:name w:val="Основной текст + 6 pt;Интервал 0 pt"/>
    <w:basedOn w:val="a7"/>
    <w:rsid w:val="00EE221C"/>
    <w:rPr>
      <w:rFonts w:ascii="Arial" w:eastAsia="Times New Roman" w:hAnsi="Arial" w:cs="Arial"/>
      <w:color w:val="000000"/>
      <w:spacing w:val="0"/>
      <w:w w:val="100"/>
      <w:kern w:val="1"/>
      <w:position w:val="0"/>
      <w:sz w:val="12"/>
      <w:szCs w:val="12"/>
      <w:lang w:val="uk-UA" w:eastAsia="ar-SA"/>
    </w:rPr>
  </w:style>
  <w:style w:type="paragraph" w:customStyle="1" w:styleId="rvps2">
    <w:name w:val="rvps2"/>
    <w:basedOn w:val="a"/>
    <w:qFormat/>
    <w:rsid w:val="00687851"/>
    <w:pPr>
      <w:spacing w:before="100" w:beforeAutospacing="1" w:after="100" w:afterAutospacing="1" w:line="240" w:lineRule="auto"/>
      <w:jc w:val="left"/>
    </w:pPr>
    <w:rPr>
      <w:rFonts w:ascii="Times New Roman" w:hAnsi="Times New Roman"/>
      <w:sz w:val="24"/>
      <w:szCs w:val="24"/>
      <w:lang w:val="uk-UA" w:eastAsia="uk-UA"/>
    </w:rPr>
  </w:style>
  <w:style w:type="character" w:styleId="aa">
    <w:name w:val="Emphasis"/>
    <w:qFormat/>
    <w:rsid w:val="00947915"/>
    <w:rPr>
      <w:i/>
      <w:iCs/>
    </w:rPr>
  </w:style>
  <w:style w:type="character" w:customStyle="1" w:styleId="ab">
    <w:name w:val="Нет"/>
    <w:rsid w:val="00F16192"/>
  </w:style>
  <w:style w:type="character" w:customStyle="1" w:styleId="2">
    <w:name w:val="Основной текст с отступом 2 Знак"/>
    <w:link w:val="20"/>
    <w:rsid w:val="00F16192"/>
    <w:rPr>
      <w:rFonts w:ascii="Calibri" w:hAnsi="Calibri" w:cs="Calibri"/>
    </w:rPr>
  </w:style>
  <w:style w:type="paragraph" w:styleId="20">
    <w:name w:val="Body Text Indent 2"/>
    <w:basedOn w:val="a"/>
    <w:link w:val="2"/>
    <w:unhideWhenUsed/>
    <w:rsid w:val="00F16192"/>
    <w:pPr>
      <w:spacing w:after="120" w:line="480" w:lineRule="auto"/>
      <w:ind w:left="283"/>
      <w:jc w:val="left"/>
    </w:pPr>
    <w:rPr>
      <w:rFonts w:eastAsiaTheme="minorHAnsi" w:cs="Calibri"/>
    </w:rPr>
  </w:style>
  <w:style w:type="character" w:customStyle="1" w:styleId="21">
    <w:name w:val="Основной текст с отступом 2 Знак1"/>
    <w:basedOn w:val="a0"/>
    <w:uiPriority w:val="99"/>
    <w:semiHidden/>
    <w:rsid w:val="00F16192"/>
    <w:rPr>
      <w:rFonts w:ascii="Calibri" w:eastAsia="Calibri" w:hAnsi="Calibri" w:cs="Times New Roman"/>
    </w:rPr>
  </w:style>
  <w:style w:type="paragraph" w:styleId="ac">
    <w:name w:val="Balloon Text"/>
    <w:basedOn w:val="a"/>
    <w:link w:val="ad"/>
    <w:uiPriority w:val="99"/>
    <w:semiHidden/>
    <w:unhideWhenUsed/>
    <w:rsid w:val="00F16192"/>
    <w:pPr>
      <w:spacing w:after="0" w:line="240" w:lineRule="auto"/>
      <w:jc w:val="left"/>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F16192"/>
    <w:rPr>
      <w:rFonts w:ascii="Segoe UI" w:hAnsi="Segoe UI" w:cs="Segoe UI"/>
      <w:sz w:val="18"/>
      <w:szCs w:val="18"/>
    </w:rPr>
  </w:style>
  <w:style w:type="character" w:styleId="ae">
    <w:name w:val="Strong"/>
    <w:uiPriority w:val="22"/>
    <w:qFormat/>
    <w:rsid w:val="00E346AC"/>
    <w:rPr>
      <w:b/>
      <w:bCs/>
    </w:rPr>
  </w:style>
  <w:style w:type="character" w:customStyle="1" w:styleId="m2754252431274855641xfm43438670">
    <w:name w:val="m_2754252431274855641xfm_43438670"/>
    <w:rsid w:val="00E346AC"/>
  </w:style>
  <w:style w:type="paragraph" w:styleId="af">
    <w:name w:val="Body Text"/>
    <w:basedOn w:val="a"/>
    <w:link w:val="af0"/>
    <w:uiPriority w:val="99"/>
    <w:semiHidden/>
    <w:unhideWhenUsed/>
    <w:rsid w:val="00DD52CC"/>
    <w:pPr>
      <w:spacing w:after="120"/>
    </w:pPr>
  </w:style>
  <w:style w:type="character" w:customStyle="1" w:styleId="af0">
    <w:name w:val="Основной текст Знак"/>
    <w:basedOn w:val="a0"/>
    <w:link w:val="af"/>
    <w:uiPriority w:val="99"/>
    <w:semiHidden/>
    <w:rsid w:val="00DD52CC"/>
    <w:rPr>
      <w:rFonts w:ascii="Calibri" w:eastAsia="Calibri" w:hAnsi="Calibri" w:cs="Times New Roman"/>
    </w:rPr>
  </w:style>
  <w:style w:type="character" w:customStyle="1" w:styleId="22">
    <w:name w:val="Заголовок №2_"/>
    <w:link w:val="23"/>
    <w:locked/>
    <w:rsid w:val="00DD52CC"/>
    <w:rPr>
      <w:b/>
      <w:bCs/>
      <w:shd w:val="clear" w:color="auto" w:fill="FFFFFF"/>
    </w:rPr>
  </w:style>
  <w:style w:type="paragraph" w:customStyle="1" w:styleId="23">
    <w:name w:val="Заголовок №2"/>
    <w:basedOn w:val="a"/>
    <w:link w:val="22"/>
    <w:rsid w:val="00DD52CC"/>
    <w:pPr>
      <w:shd w:val="clear" w:color="auto" w:fill="FFFFFF"/>
      <w:spacing w:before="300" w:after="60" w:line="240" w:lineRule="atLeast"/>
      <w:jc w:val="left"/>
      <w:outlineLvl w:val="1"/>
    </w:pPr>
    <w:rPr>
      <w:rFonts w:asciiTheme="minorHAnsi" w:eastAsiaTheme="minorHAnsi" w:hAnsiTheme="minorHAnsi" w:cstheme="minorBidi"/>
      <w:b/>
      <w:bCs/>
    </w:rPr>
  </w:style>
  <w:style w:type="paragraph" w:styleId="af1">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nhideWhenUsed/>
    <w:qFormat/>
    <w:rsid w:val="00BA7AC2"/>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1"/>
    <w:locked/>
    <w:rsid w:val="00BA7AC2"/>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BA7AC2"/>
    <w:pPr>
      <w:suppressAutoHyphens/>
      <w:spacing w:after="120" w:line="480" w:lineRule="auto"/>
      <w:ind w:left="283"/>
      <w:jc w:val="left"/>
    </w:pPr>
    <w:rPr>
      <w:rFonts w:eastAsia="Times New Roman"/>
      <w:lang w:eastAsia="zh-CN"/>
    </w:rPr>
  </w:style>
  <w:style w:type="character" w:customStyle="1" w:styleId="rvts0">
    <w:name w:val="rvts0"/>
    <w:rsid w:val="00A0499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15"/>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138B"/>
    <w:pPr>
      <w:ind w:left="720"/>
      <w:contextualSpacing/>
    </w:pPr>
  </w:style>
  <w:style w:type="character" w:styleId="a5">
    <w:name w:val="Hyperlink"/>
    <w:basedOn w:val="a0"/>
    <w:unhideWhenUsed/>
    <w:rsid w:val="00CA1601"/>
    <w:rPr>
      <w:color w:val="0000FF"/>
      <w:u w:val="single"/>
    </w:rPr>
  </w:style>
  <w:style w:type="table" w:styleId="a6">
    <w:name w:val="Table Grid"/>
    <w:basedOn w:val="a1"/>
    <w:uiPriority w:val="59"/>
    <w:rsid w:val="00AE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F44D32"/>
    <w:rPr>
      <w:rFonts w:ascii="Calibri" w:eastAsia="Calibri" w:hAnsi="Calibri" w:cs="Times New Roman"/>
    </w:rPr>
  </w:style>
  <w:style w:type="paragraph" w:customStyle="1" w:styleId="Default">
    <w:name w:val="Default"/>
    <w:rsid w:val="00C645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сновной текст1"/>
    <w:basedOn w:val="a"/>
    <w:link w:val="a7"/>
    <w:rsid w:val="00460216"/>
    <w:pPr>
      <w:widowControl w:val="0"/>
      <w:suppressAutoHyphens/>
      <w:spacing w:after="0" w:line="240" w:lineRule="auto"/>
      <w:jc w:val="left"/>
    </w:pPr>
    <w:rPr>
      <w:rFonts w:ascii="Arial" w:eastAsia="Times New Roman" w:hAnsi="Arial" w:cs="Arial"/>
      <w:kern w:val="1"/>
      <w:sz w:val="24"/>
      <w:szCs w:val="24"/>
      <w:lang w:eastAsia="ar-SA"/>
    </w:rPr>
  </w:style>
  <w:style w:type="character" w:customStyle="1" w:styleId="WW8Num5z2">
    <w:name w:val="WW8Num5z2"/>
    <w:rsid w:val="005629FF"/>
    <w:rPr>
      <w:rFonts w:ascii="Wingdings" w:hAnsi="Wingdings"/>
    </w:rPr>
  </w:style>
  <w:style w:type="character" w:customStyle="1" w:styleId="rvts23">
    <w:name w:val="rvts23"/>
    <w:basedOn w:val="a0"/>
    <w:rsid w:val="005629FF"/>
  </w:style>
  <w:style w:type="character" w:customStyle="1" w:styleId="rvts15">
    <w:name w:val="rvts15"/>
    <w:basedOn w:val="a0"/>
    <w:rsid w:val="005629FF"/>
  </w:style>
  <w:style w:type="character" w:customStyle="1" w:styleId="WW8Num3z0">
    <w:name w:val="WW8Num3z0"/>
    <w:rsid w:val="005629FF"/>
    <w:rPr>
      <w:rFonts w:ascii="Times New Roman" w:hAnsi="Times New Roman" w:cs="Times New Roman"/>
    </w:rPr>
  </w:style>
  <w:style w:type="paragraph" w:styleId="a8">
    <w:name w:val="No Spacing"/>
    <w:link w:val="a9"/>
    <w:uiPriority w:val="99"/>
    <w:qFormat/>
    <w:rsid w:val="00236440"/>
    <w:pPr>
      <w:suppressAutoHyphens/>
      <w:spacing w:after="0" w:line="240" w:lineRule="auto"/>
    </w:pPr>
    <w:rPr>
      <w:rFonts w:ascii="Calibri" w:eastAsia="Calibri" w:hAnsi="Calibri" w:cs="Times New Roman"/>
      <w:lang w:val="uk-UA" w:eastAsia="ar-SA"/>
    </w:rPr>
  </w:style>
  <w:style w:type="character" w:customStyle="1" w:styleId="a9">
    <w:name w:val="Без интервала Знак"/>
    <w:link w:val="a8"/>
    <w:uiPriority w:val="99"/>
    <w:locked/>
    <w:rsid w:val="00236440"/>
    <w:rPr>
      <w:rFonts w:ascii="Calibri" w:eastAsia="Calibri" w:hAnsi="Calibri" w:cs="Times New Roman"/>
      <w:lang w:val="uk-UA" w:eastAsia="ar-SA"/>
    </w:rPr>
  </w:style>
  <w:style w:type="character" w:customStyle="1" w:styleId="a7">
    <w:name w:val="Основной текст_"/>
    <w:basedOn w:val="a0"/>
    <w:link w:val="1"/>
    <w:rsid w:val="00EE221C"/>
    <w:rPr>
      <w:rFonts w:ascii="Arial" w:eastAsia="Times New Roman" w:hAnsi="Arial" w:cs="Arial"/>
      <w:kern w:val="1"/>
      <w:sz w:val="24"/>
      <w:szCs w:val="24"/>
      <w:lang w:eastAsia="ar-SA"/>
    </w:rPr>
  </w:style>
  <w:style w:type="character" w:customStyle="1" w:styleId="6pt0pt">
    <w:name w:val="Основной текст + 6 pt;Интервал 0 pt"/>
    <w:basedOn w:val="a7"/>
    <w:rsid w:val="00EE221C"/>
    <w:rPr>
      <w:rFonts w:ascii="Arial" w:eastAsia="Times New Roman" w:hAnsi="Arial" w:cs="Arial"/>
      <w:color w:val="000000"/>
      <w:spacing w:val="0"/>
      <w:w w:val="100"/>
      <w:kern w:val="1"/>
      <w:position w:val="0"/>
      <w:sz w:val="12"/>
      <w:szCs w:val="12"/>
      <w:lang w:val="uk-UA" w:eastAsia="ar-SA"/>
    </w:rPr>
  </w:style>
  <w:style w:type="paragraph" w:customStyle="1" w:styleId="rvps2">
    <w:name w:val="rvps2"/>
    <w:basedOn w:val="a"/>
    <w:qFormat/>
    <w:rsid w:val="00687851"/>
    <w:pPr>
      <w:spacing w:before="100" w:beforeAutospacing="1" w:after="100" w:afterAutospacing="1" w:line="240" w:lineRule="auto"/>
      <w:jc w:val="left"/>
    </w:pPr>
    <w:rPr>
      <w:rFonts w:ascii="Times New Roman" w:hAnsi="Times New Roman"/>
      <w:sz w:val="24"/>
      <w:szCs w:val="24"/>
      <w:lang w:val="uk-UA" w:eastAsia="uk-UA"/>
    </w:rPr>
  </w:style>
  <w:style w:type="character" w:styleId="aa">
    <w:name w:val="Emphasis"/>
    <w:qFormat/>
    <w:rsid w:val="00947915"/>
    <w:rPr>
      <w:i/>
      <w:iCs/>
    </w:rPr>
  </w:style>
  <w:style w:type="character" w:customStyle="1" w:styleId="ab">
    <w:name w:val="Нет"/>
    <w:rsid w:val="00F16192"/>
  </w:style>
  <w:style w:type="character" w:customStyle="1" w:styleId="2">
    <w:name w:val="Основной текст с отступом 2 Знак"/>
    <w:link w:val="20"/>
    <w:rsid w:val="00F16192"/>
    <w:rPr>
      <w:rFonts w:ascii="Calibri" w:hAnsi="Calibri" w:cs="Calibri"/>
    </w:rPr>
  </w:style>
  <w:style w:type="paragraph" w:styleId="20">
    <w:name w:val="Body Text Indent 2"/>
    <w:basedOn w:val="a"/>
    <w:link w:val="2"/>
    <w:unhideWhenUsed/>
    <w:rsid w:val="00F16192"/>
    <w:pPr>
      <w:spacing w:after="120" w:line="480" w:lineRule="auto"/>
      <w:ind w:left="283"/>
      <w:jc w:val="left"/>
    </w:pPr>
    <w:rPr>
      <w:rFonts w:eastAsiaTheme="minorHAnsi" w:cs="Calibri"/>
    </w:rPr>
  </w:style>
  <w:style w:type="character" w:customStyle="1" w:styleId="21">
    <w:name w:val="Основной текст с отступом 2 Знак1"/>
    <w:basedOn w:val="a0"/>
    <w:uiPriority w:val="99"/>
    <w:semiHidden/>
    <w:rsid w:val="00F16192"/>
    <w:rPr>
      <w:rFonts w:ascii="Calibri" w:eastAsia="Calibri" w:hAnsi="Calibri" w:cs="Times New Roman"/>
    </w:rPr>
  </w:style>
  <w:style w:type="paragraph" w:styleId="ac">
    <w:name w:val="Balloon Text"/>
    <w:basedOn w:val="a"/>
    <w:link w:val="ad"/>
    <w:uiPriority w:val="99"/>
    <w:semiHidden/>
    <w:unhideWhenUsed/>
    <w:rsid w:val="00F16192"/>
    <w:pPr>
      <w:spacing w:after="0" w:line="240" w:lineRule="auto"/>
      <w:jc w:val="left"/>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F16192"/>
    <w:rPr>
      <w:rFonts w:ascii="Segoe UI" w:hAnsi="Segoe UI" w:cs="Segoe UI"/>
      <w:sz w:val="18"/>
      <w:szCs w:val="18"/>
    </w:rPr>
  </w:style>
  <w:style w:type="character" w:styleId="ae">
    <w:name w:val="Strong"/>
    <w:uiPriority w:val="22"/>
    <w:qFormat/>
    <w:rsid w:val="00E346AC"/>
    <w:rPr>
      <w:b/>
      <w:bCs/>
    </w:rPr>
  </w:style>
  <w:style w:type="character" w:customStyle="1" w:styleId="m2754252431274855641xfm43438670">
    <w:name w:val="m_2754252431274855641xfm_43438670"/>
    <w:rsid w:val="00E346AC"/>
  </w:style>
  <w:style w:type="paragraph" w:styleId="af">
    <w:name w:val="Body Text"/>
    <w:basedOn w:val="a"/>
    <w:link w:val="af0"/>
    <w:uiPriority w:val="99"/>
    <w:semiHidden/>
    <w:unhideWhenUsed/>
    <w:rsid w:val="00DD52CC"/>
    <w:pPr>
      <w:spacing w:after="120"/>
    </w:pPr>
  </w:style>
  <w:style w:type="character" w:customStyle="1" w:styleId="af0">
    <w:name w:val="Основной текст Знак"/>
    <w:basedOn w:val="a0"/>
    <w:link w:val="af"/>
    <w:uiPriority w:val="99"/>
    <w:semiHidden/>
    <w:rsid w:val="00DD52CC"/>
    <w:rPr>
      <w:rFonts w:ascii="Calibri" w:eastAsia="Calibri" w:hAnsi="Calibri" w:cs="Times New Roman"/>
    </w:rPr>
  </w:style>
  <w:style w:type="character" w:customStyle="1" w:styleId="22">
    <w:name w:val="Заголовок №2_"/>
    <w:link w:val="23"/>
    <w:locked/>
    <w:rsid w:val="00DD52CC"/>
    <w:rPr>
      <w:b/>
      <w:bCs/>
      <w:shd w:val="clear" w:color="auto" w:fill="FFFFFF"/>
    </w:rPr>
  </w:style>
  <w:style w:type="paragraph" w:customStyle="1" w:styleId="23">
    <w:name w:val="Заголовок №2"/>
    <w:basedOn w:val="a"/>
    <w:link w:val="22"/>
    <w:rsid w:val="00DD52CC"/>
    <w:pPr>
      <w:shd w:val="clear" w:color="auto" w:fill="FFFFFF"/>
      <w:spacing w:before="300" w:after="60" w:line="240" w:lineRule="atLeast"/>
      <w:jc w:val="left"/>
      <w:outlineLvl w:val="1"/>
    </w:pPr>
    <w:rPr>
      <w:rFonts w:asciiTheme="minorHAnsi" w:eastAsiaTheme="minorHAnsi" w:hAnsiTheme="minorHAnsi" w:cstheme="minorBidi"/>
      <w:b/>
      <w:bCs/>
    </w:rPr>
  </w:style>
  <w:style w:type="paragraph" w:styleId="af1">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nhideWhenUsed/>
    <w:qFormat/>
    <w:rsid w:val="00BA7AC2"/>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1"/>
    <w:locked/>
    <w:rsid w:val="00BA7AC2"/>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BA7AC2"/>
    <w:pPr>
      <w:suppressAutoHyphens/>
      <w:spacing w:after="120" w:line="480" w:lineRule="auto"/>
      <w:ind w:left="283"/>
      <w:jc w:val="left"/>
    </w:pPr>
    <w:rPr>
      <w:rFonts w:eastAsia="Times New Roman"/>
      <w:lang w:eastAsia="zh-CN"/>
    </w:rPr>
  </w:style>
  <w:style w:type="character" w:customStyle="1" w:styleId="rvts0">
    <w:name w:val="rvts0"/>
    <w:rsid w:val="00A049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09608">
      <w:bodyDiv w:val="1"/>
      <w:marLeft w:val="0"/>
      <w:marRight w:val="0"/>
      <w:marTop w:val="0"/>
      <w:marBottom w:val="0"/>
      <w:divBdr>
        <w:top w:val="none" w:sz="0" w:space="0" w:color="auto"/>
        <w:left w:val="none" w:sz="0" w:space="0" w:color="auto"/>
        <w:bottom w:val="none" w:sz="0" w:space="0" w:color="auto"/>
        <w:right w:val="none" w:sz="0" w:space="0" w:color="auto"/>
      </w:divBdr>
      <w:divsChild>
        <w:div w:id="924341933">
          <w:marLeft w:val="0"/>
          <w:marRight w:val="0"/>
          <w:marTop w:val="0"/>
          <w:marBottom w:val="0"/>
          <w:divBdr>
            <w:top w:val="none" w:sz="0" w:space="0" w:color="auto"/>
            <w:left w:val="none" w:sz="0" w:space="0" w:color="auto"/>
            <w:bottom w:val="none" w:sz="0" w:space="0" w:color="auto"/>
            <w:right w:val="none" w:sz="0" w:space="0" w:color="auto"/>
          </w:divBdr>
          <w:divsChild>
            <w:div w:id="1603881059">
              <w:marLeft w:val="0"/>
              <w:marRight w:val="0"/>
              <w:marTop w:val="0"/>
              <w:marBottom w:val="0"/>
              <w:divBdr>
                <w:top w:val="none" w:sz="0" w:space="0" w:color="auto"/>
                <w:left w:val="none" w:sz="0" w:space="0" w:color="auto"/>
                <w:bottom w:val="none" w:sz="0" w:space="0" w:color="auto"/>
                <w:right w:val="none" w:sz="0" w:space="0" w:color="auto"/>
              </w:divBdr>
            </w:div>
            <w:div w:id="7793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59DD1-AB60-4A4F-813A-56AC9819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2111</Words>
  <Characters>12036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 Горностай</dc:creator>
  <cp:lastModifiedBy>Glav_Buh_scool</cp:lastModifiedBy>
  <cp:revision>2</cp:revision>
  <cp:lastPrinted>2021-09-15T12:38:00Z</cp:lastPrinted>
  <dcterms:created xsi:type="dcterms:W3CDTF">2024-04-22T07:29:00Z</dcterms:created>
  <dcterms:modified xsi:type="dcterms:W3CDTF">2024-04-22T07:29:00Z</dcterms:modified>
</cp:coreProperties>
</file>