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9D321" w14:textId="77777777" w:rsidR="00DE5325" w:rsidRPr="00B46156" w:rsidRDefault="00DE5325" w:rsidP="00DE5325">
      <w:pPr>
        <w:pStyle w:val="-"/>
        <w:numPr>
          <w:ilvl w:val="0"/>
          <w:numId w:val="0"/>
        </w:numPr>
        <w:ind w:left="709"/>
        <w:jc w:val="center"/>
        <w:rPr>
          <w:rFonts w:eastAsia="Times New Roman"/>
          <w:b/>
          <w:spacing w:val="20"/>
          <w:sz w:val="26"/>
          <w:szCs w:val="26"/>
        </w:rPr>
      </w:pPr>
      <w:bookmarkStart w:id="0" w:name="_Hlk76544672"/>
      <w:r w:rsidRPr="00B46156">
        <w:rPr>
          <w:rFonts w:eastAsia="Times New Roman"/>
          <w:b/>
          <w:spacing w:val="20"/>
          <w:sz w:val="26"/>
          <w:szCs w:val="26"/>
        </w:rPr>
        <w:t>ДЕРЖАВНА МИТНА СЛУЖБА УКРАЇНИ</w:t>
      </w:r>
    </w:p>
    <w:p w14:paraId="5D154F76" w14:textId="77777777" w:rsidR="00DE5325" w:rsidRPr="00B46156" w:rsidRDefault="00DE5325" w:rsidP="00DE5325">
      <w:pPr>
        <w:pStyle w:val="-"/>
        <w:numPr>
          <w:ilvl w:val="0"/>
          <w:numId w:val="0"/>
        </w:numPr>
        <w:ind w:left="709"/>
        <w:jc w:val="center"/>
        <w:rPr>
          <w:rFonts w:eastAsia="Times New Roman"/>
          <w:b/>
          <w:spacing w:val="20"/>
          <w:sz w:val="26"/>
          <w:szCs w:val="26"/>
        </w:rPr>
      </w:pPr>
      <w:r w:rsidRPr="00B46156">
        <w:rPr>
          <w:rFonts w:eastAsia="Times New Roman"/>
          <w:b/>
          <w:spacing w:val="20"/>
          <w:sz w:val="26"/>
          <w:szCs w:val="26"/>
        </w:rPr>
        <w:t>(Держмитслужба)</w:t>
      </w:r>
    </w:p>
    <w:p w14:paraId="15963DBB" w14:textId="77777777" w:rsidR="00DE5325" w:rsidRPr="00B46156" w:rsidRDefault="00DE5325" w:rsidP="00DE5325">
      <w:pPr>
        <w:pStyle w:val="-"/>
        <w:numPr>
          <w:ilvl w:val="0"/>
          <w:numId w:val="0"/>
        </w:numPr>
        <w:ind w:left="709"/>
        <w:jc w:val="center"/>
        <w:rPr>
          <w:rFonts w:eastAsia="Times New Roman"/>
          <w:b/>
          <w:spacing w:val="20"/>
          <w:sz w:val="26"/>
          <w:szCs w:val="26"/>
        </w:rPr>
      </w:pPr>
    </w:p>
    <w:p w14:paraId="3FCAFCEF" w14:textId="77777777" w:rsidR="00DE5325" w:rsidRPr="00B46156" w:rsidRDefault="00DE5325" w:rsidP="00DE5325">
      <w:pPr>
        <w:pStyle w:val="-"/>
        <w:numPr>
          <w:ilvl w:val="0"/>
          <w:numId w:val="0"/>
        </w:numPr>
        <w:ind w:left="709"/>
        <w:jc w:val="center"/>
        <w:rPr>
          <w:rFonts w:eastAsia="Times New Roman"/>
          <w:b/>
          <w:spacing w:val="20"/>
          <w:sz w:val="26"/>
          <w:szCs w:val="26"/>
        </w:rPr>
      </w:pPr>
      <w:r w:rsidRPr="00B46156">
        <w:rPr>
          <w:rFonts w:eastAsia="Times New Roman"/>
          <w:b/>
          <w:spacing w:val="20"/>
          <w:sz w:val="26"/>
          <w:szCs w:val="26"/>
        </w:rPr>
        <w:t>ПРОТОКОЛЬНЕ РІШЕННЯ (ПРОТОКОЛ) УПОВНОВАЖЕНОЇ ОСОБИ</w:t>
      </w:r>
    </w:p>
    <w:p w14:paraId="74445FDB" w14:textId="26EB26FF" w:rsidR="0087335E" w:rsidRPr="00B46156" w:rsidRDefault="00DE5325" w:rsidP="0087335E">
      <w:pPr>
        <w:tabs>
          <w:tab w:val="center" w:pos="4820"/>
          <w:tab w:val="right" w:pos="10065"/>
        </w:tabs>
        <w:spacing w:before="360" w:after="360"/>
        <w:jc w:val="both"/>
        <w:rPr>
          <w:rFonts w:ascii="Times New Roman" w:eastAsia="Times New Roman" w:hAnsi="Times New Roman" w:cs="Times New Roman"/>
          <w:sz w:val="26"/>
          <w:szCs w:val="26"/>
        </w:rPr>
      </w:pPr>
      <w:r w:rsidRPr="00B46156">
        <w:rPr>
          <w:rFonts w:ascii="Times New Roman" w:eastAsia="Times New Roman" w:hAnsi="Times New Roman" w:cs="Times New Roman"/>
          <w:sz w:val="26"/>
          <w:szCs w:val="26"/>
        </w:rPr>
        <w:t>«</w:t>
      </w:r>
      <w:r w:rsidR="00E21881">
        <w:rPr>
          <w:rFonts w:ascii="Times New Roman" w:eastAsia="Times New Roman" w:hAnsi="Times New Roman" w:cs="Times New Roman"/>
          <w:sz w:val="26"/>
          <w:szCs w:val="26"/>
        </w:rPr>
        <w:t xml:space="preserve">  </w:t>
      </w:r>
      <w:r w:rsidR="000138E5">
        <w:rPr>
          <w:rFonts w:ascii="Times New Roman" w:eastAsia="Times New Roman" w:hAnsi="Times New Roman" w:cs="Times New Roman"/>
          <w:sz w:val="26"/>
          <w:szCs w:val="26"/>
        </w:rPr>
        <w:t>23</w:t>
      </w:r>
      <w:r w:rsidR="00E21881">
        <w:rPr>
          <w:rFonts w:ascii="Times New Roman" w:eastAsia="Times New Roman" w:hAnsi="Times New Roman" w:cs="Times New Roman"/>
          <w:sz w:val="26"/>
          <w:szCs w:val="26"/>
        </w:rPr>
        <w:t xml:space="preserve">  </w:t>
      </w:r>
      <w:r w:rsidRPr="00B46156">
        <w:rPr>
          <w:rFonts w:ascii="Times New Roman" w:eastAsia="Times New Roman" w:hAnsi="Times New Roman" w:cs="Times New Roman"/>
          <w:sz w:val="26"/>
          <w:szCs w:val="26"/>
        </w:rPr>
        <w:t xml:space="preserve">» </w:t>
      </w:r>
      <w:r w:rsidR="001B6A9D" w:rsidRPr="00B46156">
        <w:rPr>
          <w:rFonts w:ascii="Times New Roman" w:eastAsia="Times New Roman" w:hAnsi="Times New Roman" w:cs="Times New Roman"/>
          <w:sz w:val="26"/>
          <w:szCs w:val="26"/>
        </w:rPr>
        <w:t>грудня</w:t>
      </w:r>
      <w:r w:rsidRPr="00B46156">
        <w:rPr>
          <w:rFonts w:ascii="Times New Roman" w:eastAsia="Times New Roman" w:hAnsi="Times New Roman" w:cs="Times New Roman"/>
          <w:sz w:val="26"/>
          <w:szCs w:val="26"/>
        </w:rPr>
        <w:t xml:space="preserve"> 2022 р.</w:t>
      </w:r>
      <w:r w:rsidRPr="00B46156">
        <w:rPr>
          <w:rFonts w:ascii="Times New Roman" w:eastAsia="Times New Roman" w:hAnsi="Times New Roman" w:cs="Times New Roman"/>
          <w:sz w:val="26"/>
          <w:szCs w:val="26"/>
        </w:rPr>
        <w:tab/>
        <w:t xml:space="preserve">                              </w:t>
      </w:r>
      <w:r w:rsidR="0087335E" w:rsidRPr="00B46156">
        <w:rPr>
          <w:rFonts w:ascii="Times New Roman" w:eastAsia="Times New Roman" w:hAnsi="Times New Roman" w:cs="Times New Roman"/>
          <w:sz w:val="26"/>
          <w:szCs w:val="26"/>
        </w:rPr>
        <w:t xml:space="preserve">м. Київ                                                  </w:t>
      </w:r>
      <w:r w:rsidRPr="00B46156">
        <w:rPr>
          <w:rFonts w:ascii="Times New Roman" w:eastAsia="Times New Roman" w:hAnsi="Times New Roman" w:cs="Times New Roman"/>
          <w:sz w:val="26"/>
          <w:szCs w:val="26"/>
          <w:lang w:eastAsia="uk-UA"/>
        </w:rPr>
        <w:t xml:space="preserve">№ </w:t>
      </w:r>
      <w:r w:rsidR="000138E5">
        <w:rPr>
          <w:rFonts w:ascii="Times New Roman" w:eastAsia="Times New Roman" w:hAnsi="Times New Roman" w:cs="Times New Roman"/>
          <w:sz w:val="26"/>
          <w:szCs w:val="26"/>
          <w:lang w:eastAsia="uk-UA"/>
        </w:rPr>
        <w:t>38</w:t>
      </w:r>
      <w:r w:rsidRPr="00B46156">
        <w:rPr>
          <w:rFonts w:ascii="Times New Roman" w:eastAsia="Times New Roman" w:hAnsi="Times New Roman" w:cs="Times New Roman"/>
          <w:sz w:val="26"/>
          <w:szCs w:val="26"/>
        </w:rPr>
        <w:t xml:space="preserve"> </w:t>
      </w:r>
    </w:p>
    <w:p w14:paraId="7E1E45EC" w14:textId="0EA0DF9B" w:rsidR="0087335E" w:rsidRPr="00B46156" w:rsidRDefault="0087335E" w:rsidP="0087335E">
      <w:pPr>
        <w:tabs>
          <w:tab w:val="center" w:pos="4820"/>
          <w:tab w:val="right" w:pos="9637"/>
        </w:tabs>
        <w:spacing w:before="360" w:after="360"/>
        <w:jc w:val="both"/>
        <w:rPr>
          <w:rFonts w:ascii="Times New Roman" w:hAnsi="Times New Roman" w:cs="Times New Roman"/>
          <w:sz w:val="26"/>
          <w:szCs w:val="26"/>
        </w:rPr>
      </w:pPr>
      <w:r w:rsidRPr="00B46156">
        <w:rPr>
          <w:rFonts w:ascii="Times New Roman" w:hAnsi="Times New Roman" w:cs="Times New Roman"/>
          <w:sz w:val="26"/>
          <w:szCs w:val="26"/>
        </w:rPr>
        <w:t xml:space="preserve">Місце ухвалення рішень: м. Київ, вул. Дегтярівська, 11г, </w:t>
      </w:r>
      <w:proofErr w:type="spellStart"/>
      <w:r w:rsidRPr="00B46156">
        <w:rPr>
          <w:rFonts w:ascii="Times New Roman" w:hAnsi="Times New Roman" w:cs="Times New Roman"/>
          <w:sz w:val="26"/>
          <w:szCs w:val="26"/>
        </w:rPr>
        <w:t>каб</w:t>
      </w:r>
      <w:proofErr w:type="spellEnd"/>
      <w:r w:rsidRPr="00B46156">
        <w:rPr>
          <w:rFonts w:ascii="Times New Roman" w:hAnsi="Times New Roman" w:cs="Times New Roman"/>
          <w:sz w:val="26"/>
          <w:szCs w:val="26"/>
        </w:rPr>
        <w:t>. 3</w:t>
      </w:r>
      <w:r w:rsidR="00E21881">
        <w:rPr>
          <w:rFonts w:ascii="Times New Roman" w:hAnsi="Times New Roman" w:cs="Times New Roman"/>
          <w:sz w:val="26"/>
          <w:szCs w:val="26"/>
        </w:rPr>
        <w:t xml:space="preserve">10 </w:t>
      </w:r>
      <w:r w:rsidRPr="00B46156">
        <w:rPr>
          <w:rFonts w:ascii="Times New Roman" w:hAnsi="Times New Roman" w:cs="Times New Roman"/>
          <w:sz w:val="26"/>
          <w:szCs w:val="26"/>
        </w:rPr>
        <w:t>корпус 1</w:t>
      </w:r>
    </w:p>
    <w:p w14:paraId="6A6D73BB" w14:textId="25F4136A" w:rsidR="0087335E" w:rsidRPr="00B46156" w:rsidRDefault="0087335E" w:rsidP="0087335E">
      <w:pPr>
        <w:tabs>
          <w:tab w:val="center" w:pos="567"/>
          <w:tab w:val="right" w:pos="9637"/>
        </w:tabs>
        <w:spacing w:before="360" w:after="360"/>
        <w:jc w:val="both"/>
        <w:rPr>
          <w:rFonts w:ascii="Times New Roman" w:hAnsi="Times New Roman" w:cs="Times New Roman"/>
          <w:sz w:val="26"/>
          <w:szCs w:val="26"/>
        </w:rPr>
      </w:pPr>
      <w:r w:rsidRPr="00B46156">
        <w:rPr>
          <w:bCs/>
          <w:sz w:val="26"/>
          <w:szCs w:val="26"/>
        </w:rPr>
        <w:tab/>
      </w:r>
      <w:r w:rsidRPr="00B46156">
        <w:rPr>
          <w:rFonts w:ascii="Times New Roman" w:hAnsi="Times New Roman" w:cs="Times New Roman"/>
          <w:bCs/>
          <w:sz w:val="26"/>
          <w:szCs w:val="26"/>
        </w:rPr>
        <w:tab/>
        <w:t>Керуючись ст.11 Закону України «Про публічні закупівлі»</w:t>
      </w:r>
      <w:r w:rsidRPr="00B46156">
        <w:rPr>
          <w:rFonts w:ascii="Times New Roman" w:hAnsi="Times New Roman" w:cs="Times New Roman"/>
          <w:sz w:val="26"/>
          <w:szCs w:val="26"/>
        </w:rPr>
        <w:t xml:space="preserve"> від 25.12.2015 № 922 (</w:t>
      </w:r>
      <w:r w:rsidRPr="00B46156">
        <w:rPr>
          <w:rFonts w:ascii="Times New Roman" w:hAnsi="Times New Roman" w:cs="Times New Roman"/>
          <w:iCs/>
          <w:sz w:val="26"/>
          <w:szCs w:val="26"/>
        </w:rPr>
        <w:t>далі</w:t>
      </w:r>
      <w:r w:rsidRPr="00B46156">
        <w:rPr>
          <w:rFonts w:ascii="Times New Roman" w:hAnsi="Times New Roman" w:cs="Times New Roman"/>
          <w:sz w:val="26"/>
          <w:szCs w:val="26"/>
        </w:rPr>
        <w:t xml:space="preserve"> </w:t>
      </w:r>
      <w:r w:rsidR="00E21881">
        <w:rPr>
          <w:rFonts w:ascii="Times New Roman" w:hAnsi="Times New Roman" w:cs="Times New Roman"/>
          <w:sz w:val="26"/>
          <w:szCs w:val="26"/>
        </w:rPr>
        <w:t>-</w:t>
      </w:r>
      <w:r w:rsidRPr="00B46156">
        <w:rPr>
          <w:rFonts w:ascii="Times New Roman" w:hAnsi="Times New Roman" w:cs="Times New Roman"/>
          <w:sz w:val="26"/>
          <w:szCs w:val="26"/>
        </w:rPr>
        <w:t xml:space="preserve"> Закон)</w:t>
      </w:r>
      <w:r w:rsidRPr="00B46156">
        <w:rPr>
          <w:rFonts w:ascii="Times New Roman" w:hAnsi="Times New Roman" w:cs="Times New Roman"/>
          <w:bCs/>
          <w:sz w:val="26"/>
          <w:szCs w:val="26"/>
        </w:rPr>
        <w:t xml:space="preserve"> та наказом Держмитслужби  від 01.11.2022 № 473 «Про призначення уповноважених осіб та затвердження Положення про уповноважених осіб Державної митної служби України, відповідальних за організацію та проведення закупівель»</w:t>
      </w:r>
      <w:r w:rsidR="000138E5">
        <w:rPr>
          <w:rFonts w:ascii="Times New Roman" w:hAnsi="Times New Roman" w:cs="Times New Roman"/>
          <w:bCs/>
          <w:sz w:val="26"/>
          <w:szCs w:val="26"/>
        </w:rPr>
        <w:t xml:space="preserve"> зі змінами</w:t>
      </w:r>
    </w:p>
    <w:p w14:paraId="1FF15792" w14:textId="3D5C2E09" w:rsidR="008B2865" w:rsidRPr="00B46156" w:rsidRDefault="00DE5325" w:rsidP="0087335E">
      <w:pPr>
        <w:tabs>
          <w:tab w:val="center" w:pos="4820"/>
          <w:tab w:val="right" w:pos="10065"/>
        </w:tabs>
        <w:spacing w:before="360" w:after="360"/>
        <w:jc w:val="both"/>
        <w:rPr>
          <w:rFonts w:ascii="Times New Roman" w:hAnsi="Times New Roman" w:cs="Times New Roman"/>
          <w:b/>
          <w:sz w:val="26"/>
          <w:szCs w:val="26"/>
        </w:rPr>
      </w:pPr>
      <w:r w:rsidRPr="00B46156">
        <w:rPr>
          <w:rFonts w:ascii="Times New Roman" w:eastAsia="Times New Roman" w:hAnsi="Times New Roman" w:cs="Times New Roman"/>
          <w:sz w:val="26"/>
          <w:szCs w:val="26"/>
        </w:rPr>
        <w:t xml:space="preserve">    </w:t>
      </w:r>
      <w:r w:rsidRPr="00B46156">
        <w:rPr>
          <w:rFonts w:ascii="Times New Roman" w:hAnsi="Times New Roman" w:cs="Times New Roman"/>
          <w:b/>
          <w:sz w:val="26"/>
          <w:szCs w:val="26"/>
        </w:rPr>
        <w:t>Порядок денний:</w:t>
      </w:r>
    </w:p>
    <w:p w14:paraId="6A5E0365" w14:textId="60607E1F" w:rsidR="00AE0E85" w:rsidRPr="00B46156" w:rsidRDefault="00AE0E85" w:rsidP="00DA3216">
      <w:pPr>
        <w:numPr>
          <w:ilvl w:val="1"/>
          <w:numId w:val="1"/>
        </w:numPr>
        <w:spacing w:after="0" w:line="240" w:lineRule="auto"/>
        <w:ind w:left="0"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Про затвердження змін до Річного плану Держмитслужби на </w:t>
      </w:r>
      <w:r w:rsidR="007D2D1D" w:rsidRPr="00B46156">
        <w:rPr>
          <w:rFonts w:ascii="Times New Roman" w:eastAsia="Calibri" w:hAnsi="Times New Roman" w:cs="Times New Roman"/>
          <w:color w:val="000000"/>
          <w:sz w:val="26"/>
          <w:szCs w:val="26"/>
          <w:lang w:val="ru-RU" w:eastAsia="ru-RU"/>
        </w:rPr>
        <w:br/>
      </w:r>
      <w:r w:rsidRPr="00B46156">
        <w:rPr>
          <w:rFonts w:ascii="Times New Roman" w:eastAsia="Calibri" w:hAnsi="Times New Roman" w:cs="Times New Roman"/>
          <w:color w:val="000000"/>
          <w:sz w:val="26"/>
          <w:szCs w:val="26"/>
          <w:lang w:eastAsia="ru-RU"/>
        </w:rPr>
        <w:t>2022 рік</w:t>
      </w:r>
      <w:r w:rsidR="00B46156" w:rsidRPr="00B46156">
        <w:rPr>
          <w:rFonts w:ascii="Times New Roman" w:eastAsia="Calibri" w:hAnsi="Times New Roman" w:cs="Times New Roman"/>
          <w:color w:val="000000"/>
          <w:sz w:val="26"/>
          <w:szCs w:val="26"/>
          <w:lang w:eastAsia="ru-RU"/>
        </w:rPr>
        <w:t>.</w:t>
      </w:r>
    </w:p>
    <w:p w14:paraId="33B51987" w14:textId="69E850F0" w:rsidR="00AE0E85" w:rsidRPr="00B46156" w:rsidRDefault="00AE0E85" w:rsidP="00DA3216">
      <w:pPr>
        <w:numPr>
          <w:ilvl w:val="1"/>
          <w:numId w:val="1"/>
        </w:numPr>
        <w:spacing w:after="0" w:line="240" w:lineRule="auto"/>
        <w:ind w:left="0"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Про оприлюднення змін до Річного плану Держмитслужби на </w:t>
      </w:r>
      <w:r w:rsidR="007D2D1D" w:rsidRPr="00B46156">
        <w:rPr>
          <w:rFonts w:ascii="Times New Roman" w:eastAsia="Calibri" w:hAnsi="Times New Roman" w:cs="Times New Roman"/>
          <w:color w:val="000000"/>
          <w:sz w:val="26"/>
          <w:szCs w:val="26"/>
          <w:lang w:val="ru-RU" w:eastAsia="ru-RU"/>
        </w:rPr>
        <w:br/>
      </w:r>
      <w:r w:rsidRPr="00B46156">
        <w:rPr>
          <w:rFonts w:ascii="Times New Roman" w:eastAsia="Calibri" w:hAnsi="Times New Roman" w:cs="Times New Roman"/>
          <w:color w:val="000000"/>
          <w:sz w:val="26"/>
          <w:szCs w:val="26"/>
          <w:lang w:eastAsia="ru-RU"/>
        </w:rPr>
        <w:t>2022 рік в електронній системі закупівель.</w:t>
      </w:r>
    </w:p>
    <w:p w14:paraId="517BEFB8" w14:textId="10466941" w:rsidR="000C3B95" w:rsidRPr="00B46156" w:rsidRDefault="00AE0E85" w:rsidP="00085488">
      <w:pPr>
        <w:numPr>
          <w:ilvl w:val="1"/>
          <w:numId w:val="1"/>
        </w:numPr>
        <w:spacing w:after="0" w:line="240" w:lineRule="auto"/>
        <w:ind w:left="0"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Про проведення закупівлі за предметом</w:t>
      </w:r>
      <w:r w:rsidR="00703A17">
        <w:rPr>
          <w:rFonts w:ascii="Times New Roman" w:eastAsia="Calibri" w:hAnsi="Times New Roman" w:cs="Times New Roman"/>
          <w:color w:val="000000"/>
          <w:sz w:val="26"/>
          <w:szCs w:val="26"/>
          <w:lang w:eastAsia="ru-RU"/>
        </w:rPr>
        <w:t>,</w:t>
      </w:r>
      <w:r w:rsidR="004109EB">
        <w:rPr>
          <w:rFonts w:ascii="Times New Roman" w:eastAsia="Calibri" w:hAnsi="Times New Roman" w:cs="Times New Roman"/>
          <w:color w:val="000000"/>
          <w:sz w:val="26"/>
          <w:szCs w:val="26"/>
          <w:lang w:eastAsia="ru-RU"/>
        </w:rPr>
        <w:t xml:space="preserve"> </w:t>
      </w:r>
      <w:r w:rsidR="000138E5">
        <w:rPr>
          <w:rFonts w:ascii="Times New Roman" w:eastAsia="Calibri" w:hAnsi="Times New Roman" w:cs="Times New Roman"/>
          <w:color w:val="000000"/>
          <w:sz w:val="26"/>
          <w:szCs w:val="26"/>
          <w:lang w:eastAsia="ru-RU"/>
        </w:rPr>
        <w:t xml:space="preserve">Послуги телефонного зв’язку та передачі даних (місцевий зв’язок, міжміський зв’язок, міжнародний зв’язок та абонентна плата за користування телефонним апаратом), а також послуги, пов’язані технологічно з комунікаційними послугами, </w:t>
      </w:r>
      <w:r w:rsidR="00703A17">
        <w:rPr>
          <w:rFonts w:ascii="Times New Roman" w:eastAsia="Calibri" w:hAnsi="Times New Roman" w:cs="Times New Roman"/>
          <w:color w:val="000000"/>
          <w:sz w:val="26"/>
          <w:szCs w:val="26"/>
          <w:lang w:eastAsia="ru-RU"/>
        </w:rPr>
        <w:t>за кодом ДК 021:2015-</w:t>
      </w:r>
      <w:r w:rsidR="000138E5">
        <w:rPr>
          <w:rFonts w:ascii="Times New Roman" w:eastAsia="Calibri" w:hAnsi="Times New Roman" w:cs="Times New Roman"/>
          <w:color w:val="000000"/>
          <w:sz w:val="26"/>
          <w:szCs w:val="26"/>
          <w:lang w:eastAsia="ru-RU"/>
        </w:rPr>
        <w:t>6421</w:t>
      </w:r>
      <w:r w:rsidR="00703A17">
        <w:rPr>
          <w:rFonts w:ascii="Times New Roman" w:eastAsia="Calibri" w:hAnsi="Times New Roman" w:cs="Times New Roman"/>
          <w:color w:val="000000"/>
          <w:sz w:val="26"/>
          <w:szCs w:val="26"/>
          <w:lang w:eastAsia="ru-RU"/>
        </w:rPr>
        <w:t>0000-</w:t>
      </w:r>
      <w:r w:rsidR="000138E5">
        <w:rPr>
          <w:rFonts w:ascii="Times New Roman" w:eastAsia="Calibri" w:hAnsi="Times New Roman" w:cs="Times New Roman"/>
          <w:color w:val="000000"/>
          <w:sz w:val="26"/>
          <w:szCs w:val="26"/>
          <w:lang w:eastAsia="ru-RU"/>
        </w:rPr>
        <w:t>1</w:t>
      </w:r>
      <w:r w:rsidR="00703A17">
        <w:rPr>
          <w:rFonts w:ascii="Times New Roman" w:eastAsia="Calibri" w:hAnsi="Times New Roman" w:cs="Times New Roman"/>
          <w:color w:val="000000"/>
          <w:sz w:val="26"/>
          <w:szCs w:val="26"/>
          <w:lang w:eastAsia="ru-RU"/>
        </w:rPr>
        <w:t xml:space="preserve"> </w:t>
      </w:r>
      <w:r w:rsidR="000138E5">
        <w:rPr>
          <w:rFonts w:ascii="Times New Roman" w:eastAsia="Calibri" w:hAnsi="Times New Roman" w:cs="Times New Roman"/>
          <w:color w:val="000000"/>
          <w:sz w:val="26"/>
          <w:szCs w:val="26"/>
          <w:lang w:eastAsia="ru-RU"/>
        </w:rPr>
        <w:t>Послуги телефонного зв’язку та передачі даних</w:t>
      </w:r>
      <w:r w:rsidR="00703A17">
        <w:rPr>
          <w:rFonts w:ascii="Times New Roman" w:eastAsia="Calibri" w:hAnsi="Times New Roman" w:cs="Times New Roman"/>
          <w:color w:val="000000"/>
          <w:sz w:val="26"/>
          <w:szCs w:val="26"/>
          <w:lang w:eastAsia="ru-RU"/>
        </w:rPr>
        <w:t>.</w:t>
      </w:r>
      <w:r w:rsidR="00B041E6">
        <w:rPr>
          <w:rFonts w:ascii="Times New Roman" w:eastAsia="Calibri" w:hAnsi="Times New Roman" w:cs="Times New Roman"/>
          <w:color w:val="000000"/>
          <w:sz w:val="26"/>
          <w:szCs w:val="26"/>
          <w:lang w:eastAsia="ru-RU"/>
        </w:rPr>
        <w:t xml:space="preserve"> </w:t>
      </w:r>
    </w:p>
    <w:p w14:paraId="7F4AB5E2" w14:textId="1D408310" w:rsidR="0087335E" w:rsidRPr="00B46156" w:rsidRDefault="001B6A9D" w:rsidP="00775899">
      <w:pPr>
        <w:pStyle w:val="a5"/>
        <w:numPr>
          <w:ilvl w:val="1"/>
          <w:numId w:val="1"/>
        </w:numPr>
        <w:pBdr>
          <w:top w:val="nil"/>
          <w:left w:val="nil"/>
          <w:bottom w:val="nil"/>
          <w:right w:val="nil"/>
          <w:between w:val="nil"/>
        </w:pBdr>
        <w:tabs>
          <w:tab w:val="clear" w:pos="360"/>
          <w:tab w:val="left" w:pos="567"/>
        </w:tabs>
        <w:spacing w:after="0" w:line="240" w:lineRule="auto"/>
        <w:ind w:left="0" w:firstLine="567"/>
        <w:jc w:val="both"/>
        <w:rPr>
          <w:rFonts w:ascii="Times New Roman" w:hAnsi="Times New Roman"/>
          <w:color w:val="000000"/>
          <w:sz w:val="26"/>
          <w:szCs w:val="26"/>
        </w:rPr>
      </w:pPr>
      <w:r w:rsidRPr="00B46156">
        <w:rPr>
          <w:rFonts w:ascii="Times New Roman" w:hAnsi="Times New Roman"/>
          <w:color w:val="000000"/>
          <w:sz w:val="26"/>
          <w:szCs w:val="26"/>
          <w:lang w:eastAsia="ru-RU"/>
        </w:rPr>
        <w:t xml:space="preserve">Про оприлюднення в електронній системі закупівель звіту про договір про закупівлю, укладеного без використання електронної системи закупівель за результатами здійснення закупівлі за предметом </w:t>
      </w:r>
      <w:r w:rsidR="000138E5">
        <w:rPr>
          <w:rFonts w:ascii="Times New Roman" w:hAnsi="Times New Roman"/>
          <w:color w:val="000000"/>
          <w:sz w:val="26"/>
          <w:szCs w:val="26"/>
          <w:lang w:eastAsia="ru-RU"/>
        </w:rPr>
        <w:t xml:space="preserve">Послуги телефонного зв’язку та передачі даних (місцевий зв’язок, міжміський зв’язок, міжнародний зв’язок та абонентна плата за користування телефонним апаратом), а також послуги, пов’язані технологічно з комунікаційними послугами </w:t>
      </w:r>
      <w:r w:rsidR="0087335E" w:rsidRPr="00B46156">
        <w:rPr>
          <w:rFonts w:ascii="Times New Roman" w:hAnsi="Times New Roman"/>
          <w:color w:val="000000"/>
          <w:sz w:val="26"/>
          <w:szCs w:val="26"/>
        </w:rPr>
        <w:t>відповідно до вимог пункту 3-8 розділу Х «Прикінцеві та перехідні положення»</w:t>
      </w:r>
      <w:r w:rsidR="0087335E" w:rsidRPr="00B46156">
        <w:rPr>
          <w:rFonts w:ascii="Times New Roman" w:hAnsi="Times New Roman"/>
          <w:sz w:val="26"/>
          <w:szCs w:val="26"/>
        </w:rPr>
        <w:t xml:space="preserve"> </w:t>
      </w:r>
      <w:r w:rsidR="0087335E" w:rsidRPr="00B46156">
        <w:rPr>
          <w:rFonts w:ascii="Times New Roman" w:hAnsi="Times New Roman"/>
          <w:color w:val="000000"/>
          <w:sz w:val="26"/>
          <w:szCs w:val="26"/>
        </w:rPr>
        <w:t>Закону.</w:t>
      </w:r>
    </w:p>
    <w:p w14:paraId="747C735E" w14:textId="136ED649" w:rsidR="000C3B95" w:rsidRPr="00B46156" w:rsidRDefault="000C3B95" w:rsidP="00775899">
      <w:pPr>
        <w:tabs>
          <w:tab w:val="left" w:pos="360"/>
          <w:tab w:val="left" w:pos="720"/>
        </w:tabs>
        <w:spacing w:after="0" w:line="240" w:lineRule="auto"/>
        <w:ind w:left="567"/>
        <w:contextualSpacing/>
        <w:jc w:val="both"/>
        <w:rPr>
          <w:rFonts w:ascii="Times New Roman" w:eastAsia="Calibri" w:hAnsi="Times New Roman" w:cs="Times New Roman"/>
          <w:color w:val="000000"/>
          <w:sz w:val="26"/>
          <w:szCs w:val="26"/>
          <w:lang w:eastAsia="ru-RU"/>
        </w:rPr>
      </w:pPr>
    </w:p>
    <w:p w14:paraId="308941D4" w14:textId="77777777" w:rsidR="008B2865" w:rsidRPr="00B46156" w:rsidRDefault="008B2865" w:rsidP="00DA3216">
      <w:pPr>
        <w:spacing w:after="0" w:line="240" w:lineRule="auto"/>
        <w:ind w:firstLine="708"/>
        <w:jc w:val="both"/>
        <w:rPr>
          <w:rFonts w:ascii="Times New Roman" w:eastAsia="Calibri" w:hAnsi="Times New Roman" w:cs="Times New Roman"/>
          <w:b/>
          <w:color w:val="000000"/>
          <w:sz w:val="26"/>
          <w:szCs w:val="26"/>
          <w:lang w:eastAsia="ru-RU"/>
        </w:rPr>
      </w:pPr>
      <w:r w:rsidRPr="00B46156">
        <w:rPr>
          <w:rFonts w:ascii="Times New Roman" w:eastAsia="Calibri" w:hAnsi="Times New Roman" w:cs="Times New Roman"/>
          <w:b/>
          <w:color w:val="000000"/>
          <w:sz w:val="26"/>
          <w:szCs w:val="26"/>
          <w:lang w:eastAsia="ru-RU"/>
        </w:rPr>
        <w:t>Під час розгляду першого питання порядку денного:</w:t>
      </w:r>
    </w:p>
    <w:p w14:paraId="7D9E5F37" w14:textId="658506FC" w:rsidR="00D93E5A" w:rsidRDefault="00D93E5A" w:rsidP="00DA3216">
      <w:pPr>
        <w:spacing w:after="0" w:line="240" w:lineRule="auto"/>
        <w:ind w:firstLine="708"/>
        <w:jc w:val="both"/>
        <w:rPr>
          <w:rFonts w:ascii="Times New Roman" w:eastAsia="Arial" w:hAnsi="Times New Roman" w:cs="Times New Roman"/>
          <w:sz w:val="26"/>
          <w:szCs w:val="26"/>
          <w:shd w:val="clear" w:color="auto" w:fill="FFFFFF"/>
          <w:lang w:eastAsia="ar-SA"/>
        </w:rPr>
      </w:pPr>
      <w:r w:rsidRPr="00D93E5A">
        <w:rPr>
          <w:rFonts w:ascii="Times New Roman" w:eastAsia="Calibri" w:hAnsi="Times New Roman" w:cs="Times New Roman"/>
          <w:color w:val="000000"/>
          <w:sz w:val="26"/>
          <w:szCs w:val="26"/>
          <w:lang w:eastAsia="ru-RU"/>
        </w:rPr>
        <w:t>Для</w:t>
      </w:r>
      <w:r>
        <w:rPr>
          <w:rFonts w:ascii="Times New Roman" w:eastAsia="Arial" w:hAnsi="Times New Roman" w:cs="Times New Roman"/>
          <w:sz w:val="26"/>
          <w:szCs w:val="26"/>
          <w:shd w:val="clear" w:color="auto" w:fill="FFFFFF"/>
          <w:lang w:eastAsia="ar-SA"/>
        </w:rPr>
        <w:t xml:space="preserve"> забезпечення надійним міським, міжміським і міжнародним телефонним зв’язком Держмитслужба використовує такі телекомунікаційні послуги Акціонерного товариства «Укртелеком» :- послуги місцевого, міжміського та міжнародного телефонного зв’язку;- послуги цифрової телефонії ( </w:t>
      </w:r>
      <w:r>
        <w:rPr>
          <w:rFonts w:ascii="Times New Roman" w:eastAsia="Arial" w:hAnsi="Times New Roman" w:cs="Times New Roman"/>
          <w:sz w:val="26"/>
          <w:szCs w:val="26"/>
          <w:shd w:val="clear" w:color="auto" w:fill="FFFFFF"/>
          <w:lang w:val="en-US" w:eastAsia="ar-SA"/>
        </w:rPr>
        <w:t>ISDN</w:t>
      </w:r>
      <w:r w:rsidRPr="00D93E5A">
        <w:rPr>
          <w:rFonts w:ascii="Times New Roman" w:eastAsia="Arial" w:hAnsi="Times New Roman" w:cs="Times New Roman"/>
          <w:sz w:val="26"/>
          <w:szCs w:val="26"/>
          <w:shd w:val="clear" w:color="auto" w:fill="FFFFFF"/>
          <w:lang w:eastAsia="ar-SA"/>
        </w:rPr>
        <w:t xml:space="preserve"> </w:t>
      </w:r>
      <w:r>
        <w:rPr>
          <w:rFonts w:ascii="Times New Roman" w:eastAsia="Arial" w:hAnsi="Times New Roman" w:cs="Times New Roman"/>
          <w:sz w:val="26"/>
          <w:szCs w:val="26"/>
          <w:shd w:val="clear" w:color="auto" w:fill="FFFFFF"/>
          <w:lang w:val="en-US" w:eastAsia="ar-SA"/>
        </w:rPr>
        <w:t>PRI</w:t>
      </w:r>
      <w:r w:rsidRPr="00D93E5A">
        <w:rPr>
          <w:rFonts w:ascii="Times New Roman" w:eastAsia="Arial" w:hAnsi="Times New Roman" w:cs="Times New Roman"/>
          <w:sz w:val="26"/>
          <w:szCs w:val="26"/>
          <w:shd w:val="clear" w:color="auto" w:fill="FFFFFF"/>
          <w:lang w:eastAsia="ar-SA"/>
        </w:rPr>
        <w:t>)</w:t>
      </w:r>
      <w:r>
        <w:rPr>
          <w:rFonts w:ascii="Times New Roman" w:eastAsia="Arial" w:hAnsi="Times New Roman" w:cs="Times New Roman"/>
          <w:sz w:val="26"/>
          <w:szCs w:val="26"/>
          <w:shd w:val="clear" w:color="auto" w:fill="FFFFFF"/>
          <w:lang w:eastAsia="ar-SA"/>
        </w:rPr>
        <w:t>; надання в користування міських телефонних номерів; надання в користування ліній безпосереднього зв’язку;-надання в користування місця в каналах кабельної каналізації електрозв’язку; - забезпечення поступу до екстрених служб (поліція, швидка медична допомога, аварійна служба газу тощо);технічного обслуговування телекомунікаційного обладнання та інше.</w:t>
      </w:r>
    </w:p>
    <w:p w14:paraId="03D7B788" w14:textId="0200D37E" w:rsidR="00DE2CC3" w:rsidRPr="00B46156" w:rsidRDefault="00D93E5A" w:rsidP="00D93E5A">
      <w:pPr>
        <w:spacing w:after="0" w:line="240" w:lineRule="auto"/>
        <w:ind w:firstLine="708"/>
        <w:jc w:val="both"/>
        <w:rPr>
          <w:rFonts w:ascii="Times New Roman" w:eastAsia="Calibri" w:hAnsi="Times New Roman" w:cs="Times New Roman"/>
          <w:sz w:val="26"/>
          <w:szCs w:val="26"/>
          <w:lang w:eastAsia="ru-RU"/>
        </w:rPr>
      </w:pPr>
      <w:r w:rsidRPr="00D93E5A">
        <w:rPr>
          <w:rFonts w:ascii="Times New Roman" w:eastAsia="Arial" w:hAnsi="Times New Roman" w:cs="Times New Roman"/>
          <w:sz w:val="26"/>
          <w:szCs w:val="26"/>
          <w:shd w:val="clear" w:color="auto" w:fill="FFFFFF"/>
          <w:lang w:eastAsia="ar-SA"/>
        </w:rPr>
        <w:t xml:space="preserve"> </w:t>
      </w:r>
      <w:r w:rsidR="00F06895" w:rsidRPr="00F06895">
        <w:rPr>
          <w:rFonts w:ascii="Times New Roman" w:hAnsi="Times New Roman" w:cs="Times New Roman"/>
          <w:sz w:val="26"/>
          <w:szCs w:val="26"/>
        </w:rPr>
        <w:t>З метою забезпечення належної організації</w:t>
      </w:r>
      <w:r w:rsidR="00F06895">
        <w:rPr>
          <w:rFonts w:ascii="Times New Roman" w:hAnsi="Times New Roman" w:cs="Times New Roman"/>
          <w:sz w:val="26"/>
          <w:szCs w:val="26"/>
        </w:rPr>
        <w:t xml:space="preserve"> роботи</w:t>
      </w:r>
      <w:r w:rsidR="00F06895" w:rsidRPr="00F06895">
        <w:rPr>
          <w:rFonts w:ascii="Times New Roman" w:hAnsi="Times New Roman" w:cs="Times New Roman"/>
          <w:sz w:val="26"/>
          <w:szCs w:val="26"/>
        </w:rPr>
        <w:t xml:space="preserve"> в частині</w:t>
      </w:r>
      <w:r w:rsidRPr="00D93E5A">
        <w:rPr>
          <w:rFonts w:ascii="Times New Roman" w:eastAsia="Arial" w:hAnsi="Times New Roman" w:cs="Times New Roman"/>
          <w:sz w:val="26"/>
          <w:szCs w:val="26"/>
          <w:shd w:val="clear" w:color="auto" w:fill="FFFFFF"/>
          <w:lang w:eastAsia="ar-SA"/>
        </w:rPr>
        <w:t xml:space="preserve"> </w:t>
      </w:r>
      <w:r>
        <w:rPr>
          <w:rFonts w:ascii="Times New Roman" w:eastAsia="Arial" w:hAnsi="Times New Roman" w:cs="Times New Roman"/>
          <w:sz w:val="26"/>
          <w:szCs w:val="26"/>
          <w:shd w:val="clear" w:color="auto" w:fill="FFFFFF"/>
          <w:lang w:eastAsia="ar-SA"/>
        </w:rPr>
        <w:t>забезпечення надійним міським, міжміським і міжнародним телефонним зв’язком</w:t>
      </w:r>
      <w:r w:rsidR="00F06895">
        <w:rPr>
          <w:rFonts w:ascii="Times New Roman" w:eastAsia="Calibri" w:hAnsi="Times New Roman" w:cs="Times New Roman"/>
          <w:sz w:val="26"/>
          <w:szCs w:val="26"/>
          <w:lang w:eastAsia="ru-RU"/>
        </w:rPr>
        <w:t>,</w:t>
      </w:r>
      <w:r w:rsidR="00DE2CC3" w:rsidRPr="00B46156">
        <w:rPr>
          <w:rFonts w:ascii="Times New Roman" w:eastAsia="Calibri" w:hAnsi="Times New Roman" w:cs="Times New Roman"/>
          <w:sz w:val="26"/>
          <w:szCs w:val="26"/>
          <w:lang w:eastAsia="ru-RU"/>
        </w:rPr>
        <w:t xml:space="preserve"> </w:t>
      </w:r>
      <w:r w:rsidR="00F06895">
        <w:rPr>
          <w:rFonts w:ascii="Times New Roman" w:eastAsia="Calibri" w:hAnsi="Times New Roman" w:cs="Times New Roman"/>
          <w:sz w:val="26"/>
          <w:szCs w:val="26"/>
          <w:lang w:eastAsia="ru-RU"/>
        </w:rPr>
        <w:t xml:space="preserve"> виникла нагальна потреба в </w:t>
      </w:r>
      <w:r w:rsidR="00BD39DC">
        <w:rPr>
          <w:rFonts w:ascii="Times New Roman" w:eastAsia="Calibri" w:hAnsi="Times New Roman" w:cs="Times New Roman"/>
          <w:color w:val="000000"/>
          <w:sz w:val="26"/>
          <w:szCs w:val="26"/>
          <w:lang w:eastAsia="ru-RU"/>
        </w:rPr>
        <w:t xml:space="preserve">Послуги телефонного зв’язку та передачі даних (місцевий зв’язок, міжміський зв’язок, міжнародний зв’язок та абонентна плата за користування </w:t>
      </w:r>
      <w:r w:rsidR="00BD39DC">
        <w:rPr>
          <w:rFonts w:ascii="Times New Roman" w:eastAsia="Calibri" w:hAnsi="Times New Roman" w:cs="Times New Roman"/>
          <w:color w:val="000000"/>
          <w:sz w:val="26"/>
          <w:szCs w:val="26"/>
          <w:lang w:eastAsia="ru-RU"/>
        </w:rPr>
        <w:lastRenderedPageBreak/>
        <w:t>телефонним апаратом), а також послуги, пов’язані технологічно з комунікаційними послугами, за кодом ДК 021:2015-64210000-1 Послуги телефонного зв’язку та передачі даних</w:t>
      </w:r>
      <w:r w:rsidR="00DE2CC3" w:rsidRPr="00B46156">
        <w:rPr>
          <w:rFonts w:ascii="Times New Roman" w:eastAsia="Calibri" w:hAnsi="Times New Roman" w:cs="Times New Roman"/>
          <w:sz w:val="26"/>
          <w:szCs w:val="26"/>
          <w:lang w:eastAsia="ru-RU"/>
        </w:rPr>
        <w:t xml:space="preserve">, </w:t>
      </w:r>
      <w:r w:rsidR="00F06895">
        <w:rPr>
          <w:rFonts w:ascii="Times New Roman" w:eastAsia="Calibri" w:hAnsi="Times New Roman" w:cs="Times New Roman"/>
          <w:sz w:val="26"/>
          <w:szCs w:val="26"/>
          <w:lang w:eastAsia="ru-RU"/>
        </w:rPr>
        <w:t xml:space="preserve">та у зв’язку з цим </w:t>
      </w:r>
      <w:r w:rsidR="00DE2CC3" w:rsidRPr="00B46156">
        <w:rPr>
          <w:rFonts w:ascii="Times New Roman" w:eastAsia="Calibri" w:hAnsi="Times New Roman" w:cs="Times New Roman"/>
          <w:sz w:val="26"/>
          <w:szCs w:val="26"/>
          <w:lang w:eastAsia="ru-RU"/>
        </w:rPr>
        <w:t xml:space="preserve"> провести закупівлю без використання електронної системи закупівель. </w:t>
      </w:r>
    </w:p>
    <w:p w14:paraId="23D7A2CC" w14:textId="52323CFE" w:rsidR="00A5723D" w:rsidRPr="00B46156" w:rsidRDefault="00DE2CC3" w:rsidP="00A5723D">
      <w:pPr>
        <w:spacing w:after="0" w:line="240" w:lineRule="auto"/>
        <w:ind w:firstLine="567"/>
        <w:contextualSpacing/>
        <w:jc w:val="both"/>
        <w:rPr>
          <w:rFonts w:ascii="Times New Roman" w:eastAsia="Calibri" w:hAnsi="Times New Roman" w:cs="Times New Roman"/>
          <w:i/>
          <w:color w:val="000000"/>
          <w:sz w:val="26"/>
          <w:szCs w:val="26"/>
          <w:lang w:eastAsia="ru-RU"/>
        </w:rPr>
      </w:pPr>
      <w:r w:rsidRPr="00B46156">
        <w:rPr>
          <w:rFonts w:ascii="Times New Roman" w:eastAsia="Calibri" w:hAnsi="Times New Roman" w:cs="Times New Roman"/>
          <w:color w:val="000000"/>
          <w:sz w:val="26"/>
          <w:szCs w:val="26"/>
          <w:lang w:eastAsia="ru-RU"/>
        </w:rPr>
        <w:t>Відповідно до пункт</w:t>
      </w:r>
      <w:r w:rsidR="00A5723D" w:rsidRPr="00B46156">
        <w:rPr>
          <w:rFonts w:ascii="Times New Roman" w:eastAsia="Calibri" w:hAnsi="Times New Roman" w:cs="Times New Roman"/>
          <w:color w:val="000000"/>
          <w:sz w:val="26"/>
          <w:szCs w:val="26"/>
          <w:lang w:eastAsia="ru-RU"/>
        </w:rPr>
        <w:t>ів</w:t>
      </w:r>
      <w:r w:rsidRPr="00B46156">
        <w:rPr>
          <w:rFonts w:ascii="Times New Roman" w:eastAsia="Calibri" w:hAnsi="Times New Roman" w:cs="Times New Roman"/>
          <w:color w:val="000000"/>
          <w:sz w:val="26"/>
          <w:szCs w:val="26"/>
          <w:lang w:eastAsia="ru-RU"/>
        </w:rPr>
        <w:t xml:space="preserve"> </w:t>
      </w:r>
      <w:r w:rsidR="00A5723D" w:rsidRPr="00B46156">
        <w:rPr>
          <w:rFonts w:ascii="Times New Roman" w:eastAsia="Calibri" w:hAnsi="Times New Roman" w:cs="Times New Roman"/>
          <w:color w:val="000000"/>
          <w:sz w:val="26"/>
          <w:szCs w:val="26"/>
          <w:lang w:eastAsia="ru-RU"/>
        </w:rPr>
        <w:t xml:space="preserve">10 та 11  Особливостей </w:t>
      </w:r>
      <w:r w:rsidR="00A5723D" w:rsidRPr="00B46156">
        <w:rPr>
          <w:rFonts w:ascii="Times New Roman" w:eastAsia="Calibri" w:hAnsi="Times New Roman" w:cs="Times New Roman"/>
          <w:i/>
          <w:color w:val="000000"/>
          <w:sz w:val="26"/>
          <w:szCs w:val="26"/>
          <w:lang w:eastAsia="ru-RU"/>
        </w:rPr>
        <w:t xml:space="preserve">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w:t>
      </w:r>
      <w:r w:rsidR="00A5723D" w:rsidRPr="00B46156">
        <w:rPr>
          <w:rFonts w:ascii="Times New Roman" w:eastAsia="Calibri" w:hAnsi="Times New Roman" w:cs="Times New Roman"/>
          <w:i/>
          <w:color w:val="000000"/>
          <w:sz w:val="26"/>
          <w:szCs w:val="26"/>
          <w:lang w:eastAsia="ru-RU"/>
        </w:rPr>
        <w:br/>
        <w:t>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з урахуванням положень, визначених особливостями.</w:t>
      </w:r>
    </w:p>
    <w:p w14:paraId="2A1A5B41" w14:textId="6E5558DF" w:rsidR="00A5723D" w:rsidRPr="00B46156" w:rsidRDefault="00A5723D" w:rsidP="00A5723D">
      <w:pPr>
        <w:spacing w:after="0" w:line="240" w:lineRule="auto"/>
        <w:ind w:firstLine="567"/>
        <w:contextualSpacing/>
        <w:jc w:val="both"/>
        <w:rPr>
          <w:rFonts w:ascii="Times New Roman" w:eastAsia="Calibri" w:hAnsi="Times New Roman" w:cs="Times New Roman"/>
          <w:i/>
          <w:color w:val="000000"/>
          <w:sz w:val="26"/>
          <w:szCs w:val="26"/>
          <w:lang w:val="ru-RU" w:eastAsia="ru-RU"/>
        </w:rPr>
      </w:pPr>
      <w:r w:rsidRPr="00B46156">
        <w:rPr>
          <w:rFonts w:ascii="Times New Roman" w:eastAsia="Calibri" w:hAnsi="Times New Roman" w:cs="Times New Roman"/>
          <w:i/>
          <w:color w:val="000000"/>
          <w:sz w:val="26"/>
          <w:szCs w:val="26"/>
          <w:lang w:eastAsia="ru-RU"/>
        </w:rPr>
        <w:t xml:space="preserve">Для здійснення закупівель </w:t>
      </w:r>
      <w:r w:rsidRPr="00B46156">
        <w:rPr>
          <w:rFonts w:ascii="Times New Roman" w:eastAsia="Calibri" w:hAnsi="Times New Roman" w:cs="Times New Roman"/>
          <w:i/>
          <w:color w:val="000000"/>
          <w:sz w:val="26"/>
          <w:szCs w:val="26"/>
          <w:u w:val="single"/>
          <w:lang w:eastAsia="ru-RU"/>
        </w:rPr>
        <w:t>товарів і послуг (крім послуг з поточного ремонту), вартість яких є меншою ніж 100 тис. гривень</w:t>
      </w:r>
      <w:r w:rsidRPr="00B46156">
        <w:rPr>
          <w:rFonts w:ascii="Times New Roman" w:eastAsia="Calibri" w:hAnsi="Times New Roman" w:cs="Times New Roman"/>
          <w:i/>
          <w:color w:val="000000"/>
          <w:sz w:val="26"/>
          <w:szCs w:val="26"/>
          <w:lang w:eastAsia="ru-RU"/>
        </w:rPr>
        <w:t xml:space="preserve">,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B46156">
        <w:rPr>
          <w:rFonts w:ascii="Times New Roman" w:eastAsia="Calibri" w:hAnsi="Times New Roman" w:cs="Times New Roman"/>
          <w:i/>
          <w:color w:val="000000"/>
          <w:sz w:val="26"/>
          <w:szCs w:val="26"/>
          <w:u w:val="single"/>
          <w:lang w:eastAsia="ru-RU"/>
        </w:rPr>
        <w:t>У разі здійснення таких закупівель без використання електронної системи</w:t>
      </w:r>
      <w:r w:rsidRPr="00B46156">
        <w:rPr>
          <w:rFonts w:ascii="Times New Roman" w:eastAsia="Calibri" w:hAnsi="Times New Roman" w:cs="Times New Roman"/>
          <w:i/>
          <w:color w:val="000000"/>
          <w:sz w:val="26"/>
          <w:szCs w:val="26"/>
          <w:lang w:eastAsia="ru-RU"/>
        </w:rPr>
        <w:t xml:space="preserve">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5F672632" w14:textId="4C992191" w:rsidR="00DE2CC3" w:rsidRPr="00B46156" w:rsidRDefault="00DE2CC3" w:rsidP="00DE2CC3">
      <w:pPr>
        <w:spacing w:after="0" w:line="240" w:lineRule="auto"/>
        <w:ind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включається до річного плану закупівель замовника відповідно до статті 4 Закону. Абзацом 3 частини 1 статті 4 Закону України «Про публічні закупівлі» передбачено, що закупівля здійснюється відповідно до річного плану.</w:t>
      </w:r>
    </w:p>
    <w:p w14:paraId="7DC81424" w14:textId="3ECA0F91" w:rsidR="00DE2CC3" w:rsidRPr="00B46156" w:rsidRDefault="00DE2CC3" w:rsidP="00DE2CC3">
      <w:pPr>
        <w:spacing w:after="0" w:line="240" w:lineRule="auto"/>
        <w:ind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На виконання наведених вище норм </w:t>
      </w:r>
      <w:r w:rsidR="00775899" w:rsidRPr="00B46156">
        <w:rPr>
          <w:rFonts w:ascii="Times New Roman" w:eastAsia="Calibri" w:hAnsi="Times New Roman" w:cs="Times New Roman"/>
          <w:color w:val="000000"/>
          <w:sz w:val="26"/>
          <w:szCs w:val="26"/>
          <w:lang w:eastAsia="ru-RU"/>
        </w:rPr>
        <w:t xml:space="preserve">та змін до розрахунків до кошторису видатків Держмитслужби на 2022 рік </w:t>
      </w:r>
      <w:r w:rsidRPr="00B46156">
        <w:rPr>
          <w:rFonts w:ascii="Times New Roman" w:eastAsia="Calibri" w:hAnsi="Times New Roman" w:cs="Times New Roman"/>
          <w:color w:val="000000"/>
          <w:sz w:val="26"/>
          <w:szCs w:val="26"/>
          <w:lang w:eastAsia="ru-RU"/>
        </w:rPr>
        <w:t xml:space="preserve">необхідно затвердити зміни до Річного плану Держмитслужби на 2022 рік, </w:t>
      </w:r>
      <w:r w:rsidR="00775899" w:rsidRPr="00B46156">
        <w:rPr>
          <w:rFonts w:ascii="Times New Roman" w:eastAsia="Calibri" w:hAnsi="Times New Roman" w:cs="Times New Roman"/>
          <w:color w:val="000000"/>
          <w:sz w:val="26"/>
          <w:szCs w:val="26"/>
          <w:lang w:eastAsia="ru-RU"/>
        </w:rPr>
        <w:t>що дода</w:t>
      </w:r>
      <w:r w:rsidR="00BD39DC">
        <w:rPr>
          <w:rFonts w:ascii="Times New Roman" w:eastAsia="Calibri" w:hAnsi="Times New Roman" w:cs="Times New Roman"/>
          <w:color w:val="000000"/>
          <w:sz w:val="26"/>
          <w:szCs w:val="26"/>
          <w:lang w:eastAsia="ru-RU"/>
        </w:rPr>
        <w:t>є</w:t>
      </w:r>
      <w:r w:rsidR="00775899" w:rsidRPr="00B46156">
        <w:rPr>
          <w:rFonts w:ascii="Times New Roman" w:eastAsia="Calibri" w:hAnsi="Times New Roman" w:cs="Times New Roman"/>
          <w:color w:val="000000"/>
          <w:sz w:val="26"/>
          <w:szCs w:val="26"/>
          <w:lang w:eastAsia="ru-RU"/>
        </w:rPr>
        <w:t>ться</w:t>
      </w:r>
      <w:r w:rsidRPr="00B46156">
        <w:rPr>
          <w:rFonts w:ascii="Times New Roman" w:eastAsia="Calibri" w:hAnsi="Times New Roman" w:cs="Times New Roman"/>
          <w:color w:val="000000"/>
          <w:sz w:val="26"/>
          <w:szCs w:val="26"/>
          <w:lang w:eastAsia="ru-RU"/>
        </w:rPr>
        <w:t>.</w:t>
      </w:r>
    </w:p>
    <w:p w14:paraId="0EA057ED" w14:textId="77777777" w:rsidR="00DE2CC3" w:rsidRPr="00B46156" w:rsidRDefault="00DE2CC3" w:rsidP="00DA3216">
      <w:pPr>
        <w:spacing w:after="0" w:line="240" w:lineRule="auto"/>
        <w:ind w:firstLine="567"/>
        <w:contextualSpacing/>
        <w:jc w:val="both"/>
        <w:rPr>
          <w:rFonts w:ascii="Times New Roman" w:eastAsia="Calibri" w:hAnsi="Times New Roman" w:cs="Times New Roman"/>
          <w:color w:val="000000"/>
          <w:sz w:val="26"/>
          <w:szCs w:val="26"/>
          <w:lang w:eastAsia="ru-RU"/>
        </w:rPr>
      </w:pPr>
    </w:p>
    <w:p w14:paraId="66A5E395" w14:textId="77777777" w:rsidR="00104B7C" w:rsidRPr="00B46156" w:rsidRDefault="00104B7C" w:rsidP="00DA3216">
      <w:pPr>
        <w:pStyle w:val="Standard"/>
        <w:ind w:firstLine="567"/>
        <w:jc w:val="both"/>
        <w:rPr>
          <w:rFonts w:ascii="Times New Roman" w:hAnsi="Times New Roman"/>
          <w:b/>
          <w:bCs/>
          <w:sz w:val="26"/>
          <w:szCs w:val="26"/>
          <w:lang w:val="uk-UA"/>
        </w:rPr>
      </w:pPr>
      <w:r w:rsidRPr="00B46156">
        <w:rPr>
          <w:rFonts w:ascii="Times New Roman" w:hAnsi="Times New Roman"/>
          <w:b/>
          <w:bCs/>
          <w:sz w:val="26"/>
          <w:szCs w:val="26"/>
          <w:lang w:val="uk-UA"/>
        </w:rPr>
        <w:t>Під час розгляду другого питання порядку денного:</w:t>
      </w:r>
    </w:p>
    <w:p w14:paraId="3806768E" w14:textId="515B8CFB" w:rsidR="00DA3216" w:rsidRPr="00B46156" w:rsidRDefault="00DA3216" w:rsidP="00DA3216">
      <w:pPr>
        <w:spacing w:after="0" w:line="240" w:lineRule="auto"/>
        <w:ind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Відповідно до абзацу 2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На виконання даної вимоги Закону необхідно оприлюднити зміни до Річного плану Держмитслужби на 2022 рік, </w:t>
      </w:r>
      <w:r w:rsidR="00775899" w:rsidRPr="00B46156">
        <w:rPr>
          <w:rFonts w:ascii="Times New Roman" w:eastAsia="Calibri" w:hAnsi="Times New Roman" w:cs="Times New Roman"/>
          <w:color w:val="000000"/>
          <w:sz w:val="26"/>
          <w:szCs w:val="26"/>
          <w:lang w:eastAsia="ru-RU"/>
        </w:rPr>
        <w:t>що додаються</w:t>
      </w:r>
      <w:r w:rsidRPr="00B46156">
        <w:rPr>
          <w:rFonts w:ascii="Times New Roman" w:eastAsia="Calibri" w:hAnsi="Times New Roman" w:cs="Times New Roman"/>
          <w:color w:val="000000"/>
          <w:sz w:val="26"/>
          <w:szCs w:val="26"/>
          <w:lang w:eastAsia="ru-RU"/>
        </w:rPr>
        <w:t>, в електронній системі закупівель протягом п’яти робочих днів з дня їх затвердження.</w:t>
      </w:r>
    </w:p>
    <w:p w14:paraId="3841FEF4" w14:textId="77777777" w:rsidR="00DA3216" w:rsidRPr="00B46156" w:rsidRDefault="00DA3216" w:rsidP="00DA3216">
      <w:pPr>
        <w:pStyle w:val="Standard"/>
        <w:ind w:firstLine="567"/>
        <w:jc w:val="both"/>
        <w:rPr>
          <w:rFonts w:ascii="Times New Roman" w:hAnsi="Times New Roman"/>
          <w:b/>
          <w:bCs/>
          <w:sz w:val="26"/>
          <w:szCs w:val="26"/>
          <w:lang w:val="uk-UA"/>
        </w:rPr>
      </w:pPr>
    </w:p>
    <w:p w14:paraId="45F38B6D" w14:textId="77777777" w:rsidR="00104B7C" w:rsidRPr="00B46156" w:rsidRDefault="00104B7C" w:rsidP="008F20A9">
      <w:pPr>
        <w:pStyle w:val="Standard"/>
        <w:ind w:firstLine="567"/>
        <w:jc w:val="both"/>
        <w:rPr>
          <w:rFonts w:ascii="Times New Roman" w:hAnsi="Times New Roman"/>
          <w:b/>
          <w:bCs/>
          <w:sz w:val="26"/>
          <w:szCs w:val="26"/>
          <w:lang w:val="uk-UA"/>
        </w:rPr>
      </w:pPr>
      <w:r w:rsidRPr="00B46156">
        <w:rPr>
          <w:rFonts w:ascii="Times New Roman" w:hAnsi="Times New Roman"/>
          <w:b/>
          <w:bCs/>
          <w:sz w:val="26"/>
          <w:szCs w:val="26"/>
          <w:lang w:val="uk-UA"/>
        </w:rPr>
        <w:t>Під час розгляду третього питання порядку денного:</w:t>
      </w:r>
    </w:p>
    <w:p w14:paraId="0F91AEB5" w14:textId="77777777" w:rsidR="0008097E" w:rsidRPr="00B46156" w:rsidRDefault="0008097E" w:rsidP="0008097E">
      <w:pPr>
        <w:spacing w:after="0" w:line="240" w:lineRule="auto"/>
        <w:ind w:firstLine="567"/>
        <w:contextualSpacing/>
        <w:jc w:val="both"/>
        <w:rPr>
          <w:rFonts w:ascii="Times New Roman" w:eastAsia="Calibri" w:hAnsi="Times New Roman" w:cs="Times New Roman"/>
          <w:color w:val="000000"/>
          <w:sz w:val="26"/>
          <w:szCs w:val="26"/>
          <w:lang w:eastAsia="ru-RU"/>
        </w:rPr>
      </w:pPr>
      <w:bookmarkStart w:id="1" w:name="_Hlk117271220"/>
      <w:r w:rsidRPr="00B46156">
        <w:rPr>
          <w:rFonts w:ascii="Times New Roman" w:eastAsia="Calibri" w:hAnsi="Times New Roman" w:cs="Times New Roman"/>
          <w:color w:val="000000"/>
          <w:sz w:val="26"/>
          <w:szCs w:val="26"/>
          <w:lang w:eastAsia="ru-RU"/>
        </w:rPr>
        <w:t xml:space="preserve">Згідно з пунктом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Кабміну «Про затвердження </w:t>
      </w:r>
      <w:r w:rsidRPr="00B46156">
        <w:rPr>
          <w:rFonts w:ascii="Times New Roman" w:eastAsia="Calibri" w:hAnsi="Times New Roman" w:cs="Times New Roman"/>
          <w:color w:val="000000"/>
          <w:sz w:val="26"/>
          <w:szCs w:val="26"/>
          <w:lang w:eastAsia="ru-RU"/>
        </w:rPr>
        <w:lastRenderedPageBreak/>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p>
    <w:p w14:paraId="686B42E4" w14:textId="62E80867" w:rsidR="0008097E" w:rsidRPr="00B46156" w:rsidRDefault="0008097E" w:rsidP="0008097E">
      <w:pPr>
        <w:spacing w:after="0" w:line="240" w:lineRule="auto"/>
        <w:ind w:firstLine="567"/>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України «Про публічні закупівлі» в електронній системі закупівель звіт про договір про закупівлю, укладений без використання електронної системи закупівель.</w:t>
      </w:r>
    </w:p>
    <w:p w14:paraId="4F44BB21" w14:textId="2159AAE8" w:rsidR="0008097E" w:rsidRPr="00B46156" w:rsidRDefault="000C3B95" w:rsidP="000A2C63">
      <w:pPr>
        <w:tabs>
          <w:tab w:val="left" w:pos="360"/>
          <w:tab w:val="left" w:pos="720"/>
        </w:tabs>
        <w:spacing w:after="0" w:line="240" w:lineRule="auto"/>
        <w:contextualSpacing/>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ab/>
      </w:r>
      <w:r w:rsidRPr="00B46156">
        <w:rPr>
          <w:rFonts w:ascii="Times New Roman" w:eastAsia="Calibri" w:hAnsi="Times New Roman" w:cs="Times New Roman"/>
          <w:color w:val="000000"/>
          <w:sz w:val="26"/>
          <w:szCs w:val="26"/>
          <w:lang w:eastAsia="ru-RU"/>
        </w:rPr>
        <w:tab/>
      </w:r>
      <w:r w:rsidR="00BA68F5" w:rsidRPr="00B46156">
        <w:rPr>
          <w:rFonts w:ascii="Times New Roman" w:eastAsia="Calibri" w:hAnsi="Times New Roman" w:cs="Times New Roman"/>
          <w:color w:val="000000"/>
          <w:sz w:val="26"/>
          <w:szCs w:val="26"/>
          <w:lang w:eastAsia="ru-RU"/>
        </w:rPr>
        <w:t xml:space="preserve">З метою задоволення потреби та ефективного використання бюджетних коштів на визначені цілі зважаючи на кінець бюджетного року та відповідно </w:t>
      </w:r>
      <w:r w:rsidR="00BD39DC">
        <w:rPr>
          <w:rFonts w:ascii="Times New Roman" w:eastAsia="Calibri" w:hAnsi="Times New Roman" w:cs="Times New Roman"/>
          <w:color w:val="000000"/>
          <w:sz w:val="26"/>
          <w:szCs w:val="26"/>
          <w:lang w:eastAsia="ru-RU"/>
        </w:rPr>
        <w:t>доповідної</w:t>
      </w:r>
      <w:r w:rsidR="00BA68F5" w:rsidRPr="00B46156">
        <w:rPr>
          <w:rFonts w:ascii="Times New Roman" w:eastAsia="Calibri" w:hAnsi="Times New Roman" w:cs="Times New Roman"/>
          <w:color w:val="000000"/>
          <w:sz w:val="26"/>
          <w:szCs w:val="26"/>
          <w:lang w:eastAsia="ru-RU"/>
        </w:rPr>
        <w:t xml:space="preserve"> записки від </w:t>
      </w:r>
      <w:r w:rsidR="00BD39DC">
        <w:rPr>
          <w:rFonts w:ascii="Times New Roman" w:eastAsia="Calibri" w:hAnsi="Times New Roman" w:cs="Times New Roman"/>
          <w:color w:val="000000"/>
          <w:sz w:val="26"/>
          <w:szCs w:val="26"/>
          <w:lang w:eastAsia="ru-RU"/>
        </w:rPr>
        <w:t>07</w:t>
      </w:r>
      <w:r w:rsidR="00BA68F5" w:rsidRPr="00B46156">
        <w:rPr>
          <w:rFonts w:ascii="Times New Roman" w:eastAsia="Calibri" w:hAnsi="Times New Roman" w:cs="Times New Roman"/>
          <w:color w:val="000000"/>
          <w:sz w:val="26"/>
          <w:szCs w:val="26"/>
          <w:lang w:eastAsia="ru-RU"/>
        </w:rPr>
        <w:t>.12.2022 №</w:t>
      </w:r>
      <w:r w:rsidR="00BD39DC">
        <w:rPr>
          <w:rFonts w:ascii="Times New Roman" w:eastAsia="Calibri" w:hAnsi="Times New Roman" w:cs="Times New Roman"/>
          <w:color w:val="000000"/>
          <w:sz w:val="26"/>
          <w:szCs w:val="26"/>
          <w:lang w:eastAsia="ru-RU"/>
        </w:rPr>
        <w:t>23/619</w:t>
      </w:r>
      <w:r w:rsidR="00BA68F5" w:rsidRPr="00B46156">
        <w:rPr>
          <w:rFonts w:ascii="Times New Roman" w:eastAsia="Calibri" w:hAnsi="Times New Roman" w:cs="Times New Roman"/>
          <w:color w:val="000000"/>
          <w:sz w:val="26"/>
          <w:szCs w:val="26"/>
          <w:lang w:eastAsia="ru-RU"/>
        </w:rPr>
        <w:t xml:space="preserve"> надісланої </w:t>
      </w:r>
      <w:r w:rsidR="00BD39DC">
        <w:rPr>
          <w:rFonts w:ascii="Times New Roman" w:eastAsia="Calibri" w:hAnsi="Times New Roman" w:cs="Times New Roman"/>
          <w:color w:val="000000"/>
          <w:sz w:val="26"/>
          <w:szCs w:val="26"/>
          <w:lang w:eastAsia="ru-RU"/>
        </w:rPr>
        <w:t xml:space="preserve">Департаментом з питань цифрового розвитку, цифрових трансформацій і </w:t>
      </w:r>
      <w:proofErr w:type="spellStart"/>
      <w:r w:rsidR="00BD39DC">
        <w:rPr>
          <w:rFonts w:ascii="Times New Roman" w:eastAsia="Calibri" w:hAnsi="Times New Roman" w:cs="Times New Roman"/>
          <w:color w:val="000000"/>
          <w:sz w:val="26"/>
          <w:szCs w:val="26"/>
          <w:lang w:eastAsia="ru-RU"/>
        </w:rPr>
        <w:t>цифровізації</w:t>
      </w:r>
      <w:proofErr w:type="spellEnd"/>
      <w:r w:rsidR="00BD39DC">
        <w:rPr>
          <w:rFonts w:ascii="Times New Roman" w:eastAsia="Calibri" w:hAnsi="Times New Roman" w:cs="Times New Roman"/>
          <w:color w:val="000000"/>
          <w:sz w:val="26"/>
          <w:szCs w:val="26"/>
          <w:lang w:eastAsia="ru-RU"/>
        </w:rPr>
        <w:t xml:space="preserve"> </w:t>
      </w:r>
      <w:r w:rsidR="00BA68F5" w:rsidRPr="00BA68F5">
        <w:rPr>
          <w:rFonts w:ascii="Times New Roman" w:hAnsi="Times New Roman" w:cs="Times New Roman"/>
          <w:i/>
          <w:color w:val="000000"/>
          <w:sz w:val="24"/>
          <w:szCs w:val="24"/>
          <w:lang w:eastAsia="uk-UA"/>
        </w:rPr>
        <w:t>(як підрозділом, що залучений до підготовки документації відповідно до вимог наказу Держмитслужби від 28.04.2022 № 175 «Про затвердження Порядку ведення договірної роботи та взаємодії між структурними підрозділами Державної митної служби України та її територіальних органів при веденні договірної роботи</w:t>
      </w:r>
      <w:r w:rsidR="00BA68F5" w:rsidRPr="00B46156">
        <w:rPr>
          <w:rFonts w:ascii="Times New Roman" w:hAnsi="Times New Roman" w:cs="Times New Roman"/>
          <w:color w:val="000000"/>
          <w:sz w:val="26"/>
          <w:szCs w:val="26"/>
          <w:lang w:eastAsia="uk-UA"/>
        </w:rPr>
        <w:t xml:space="preserve">) </w:t>
      </w:r>
      <w:r w:rsidR="00BD39DC">
        <w:rPr>
          <w:rFonts w:ascii="Times New Roman" w:hAnsi="Times New Roman" w:cs="Times New Roman"/>
          <w:color w:val="000000"/>
          <w:sz w:val="26"/>
          <w:szCs w:val="26"/>
          <w:lang w:eastAsia="uk-UA"/>
        </w:rPr>
        <w:t xml:space="preserve"> та відповідно до Дозволу на використання номерного ресурсу Національної комісії, що здійснює державне регулювання у сфері зв’язку та інформатизації від 28.12.2019 №НР 100187 АТ «Укртелеком» виділено номерний ресурс на території м. Києва, в тому числі номерний ресурс, який використовує Держмитслужба. АТ «Укртелеком» надає Держмитслужбі 560 міських телефонних номерів (послуги цифрової телефонії </w:t>
      </w:r>
      <w:r w:rsidR="00BD39DC">
        <w:rPr>
          <w:rFonts w:ascii="Times New Roman" w:hAnsi="Times New Roman" w:cs="Times New Roman"/>
          <w:color w:val="000000"/>
          <w:sz w:val="26"/>
          <w:szCs w:val="26"/>
          <w:lang w:val="en-US" w:eastAsia="uk-UA"/>
        </w:rPr>
        <w:t>ISDN</w:t>
      </w:r>
      <w:r w:rsidR="00BD39DC" w:rsidRPr="00BD39DC">
        <w:rPr>
          <w:rFonts w:ascii="Times New Roman" w:hAnsi="Times New Roman" w:cs="Times New Roman"/>
          <w:color w:val="000000"/>
          <w:sz w:val="26"/>
          <w:szCs w:val="26"/>
          <w:lang w:eastAsia="uk-UA"/>
        </w:rPr>
        <w:t xml:space="preserve"> </w:t>
      </w:r>
      <w:r w:rsidR="00BD39DC">
        <w:rPr>
          <w:rFonts w:ascii="Times New Roman" w:hAnsi="Times New Roman" w:cs="Times New Roman"/>
          <w:color w:val="000000"/>
          <w:sz w:val="26"/>
          <w:szCs w:val="26"/>
          <w:lang w:val="en-US" w:eastAsia="uk-UA"/>
        </w:rPr>
        <w:t>PRI</w:t>
      </w:r>
      <w:r w:rsidR="00BD39DC" w:rsidRPr="00BD39DC">
        <w:rPr>
          <w:rFonts w:ascii="Times New Roman" w:hAnsi="Times New Roman" w:cs="Times New Roman"/>
          <w:color w:val="000000"/>
          <w:sz w:val="26"/>
          <w:szCs w:val="26"/>
          <w:lang w:eastAsia="uk-UA"/>
        </w:rPr>
        <w:t>) ,</w:t>
      </w:r>
      <w:r w:rsidR="00BD39DC">
        <w:rPr>
          <w:rFonts w:ascii="Times New Roman" w:hAnsi="Times New Roman" w:cs="Times New Roman"/>
          <w:color w:val="000000"/>
          <w:sz w:val="26"/>
          <w:szCs w:val="26"/>
          <w:lang w:eastAsia="uk-UA"/>
        </w:rPr>
        <w:t xml:space="preserve">безпосередньо на відомчу АТС Держмитслужби, </w:t>
      </w:r>
      <w:r w:rsidR="00EA69D1">
        <w:rPr>
          <w:rFonts w:ascii="Times New Roman" w:eastAsia="Calibri" w:hAnsi="Times New Roman" w:cs="Times New Roman"/>
          <w:color w:val="000000"/>
          <w:sz w:val="26"/>
          <w:szCs w:val="26"/>
          <w:lang w:eastAsia="ru-RU"/>
        </w:rPr>
        <w:t xml:space="preserve">є потреба  у закупівлі </w:t>
      </w:r>
      <w:r w:rsidR="0091209D">
        <w:rPr>
          <w:rFonts w:ascii="Times New Roman" w:eastAsia="Calibri" w:hAnsi="Times New Roman" w:cs="Times New Roman"/>
          <w:color w:val="000000"/>
          <w:sz w:val="26"/>
          <w:szCs w:val="26"/>
          <w:lang w:eastAsia="ru-RU"/>
        </w:rPr>
        <w:t>Послуги телефонного зв’язку та передачі даних (місцевий зв’язок, міжміський зв’язок, міжнародний зв’язок та абонентна плата за користування телефонним апаратом), а також послуги, пов’язані технологічно з комунікаційними послугами, за кодом ДК 021:2015-64210000-1 Послуги телефонного зв’язку та передачі даних</w:t>
      </w:r>
      <w:r w:rsidR="0091209D">
        <w:rPr>
          <w:rFonts w:ascii="Times New Roman" w:eastAsia="Calibri" w:hAnsi="Times New Roman" w:cs="Times New Roman"/>
          <w:color w:val="000000"/>
          <w:sz w:val="26"/>
          <w:szCs w:val="26"/>
          <w:lang w:eastAsia="ru-RU"/>
        </w:rPr>
        <w:t xml:space="preserve"> </w:t>
      </w:r>
      <w:bookmarkStart w:id="2" w:name="_GoBack"/>
      <w:bookmarkEnd w:id="2"/>
      <w:r w:rsidR="0008097E" w:rsidRPr="00B46156">
        <w:rPr>
          <w:rFonts w:ascii="Times New Roman" w:eastAsia="Calibri" w:hAnsi="Times New Roman" w:cs="Times New Roman"/>
          <w:color w:val="000000"/>
          <w:sz w:val="26"/>
          <w:szCs w:val="26"/>
          <w:lang w:eastAsia="ru-RU"/>
        </w:rPr>
        <w:t>та враховуючи очікувану вартість предмета закупівлі</w:t>
      </w:r>
      <w:r w:rsidR="00EC1F8A" w:rsidRPr="00B46156">
        <w:rPr>
          <w:rFonts w:ascii="Times New Roman" w:eastAsia="Calibri" w:hAnsi="Times New Roman" w:cs="Times New Roman"/>
          <w:color w:val="000000"/>
          <w:sz w:val="26"/>
          <w:szCs w:val="26"/>
          <w:lang w:eastAsia="ru-RU"/>
        </w:rPr>
        <w:t xml:space="preserve"> – </w:t>
      </w:r>
      <w:r w:rsidR="00BD39DC">
        <w:rPr>
          <w:rFonts w:ascii="Times New Roman" w:eastAsia="Calibri" w:hAnsi="Times New Roman" w:cs="Times New Roman"/>
          <w:color w:val="000000"/>
          <w:sz w:val="26"/>
          <w:szCs w:val="26"/>
          <w:lang w:eastAsia="ru-RU"/>
        </w:rPr>
        <w:t xml:space="preserve">498 002,90 </w:t>
      </w:r>
      <w:r w:rsidR="00EC1F8A" w:rsidRPr="00B46156">
        <w:rPr>
          <w:rFonts w:ascii="Times New Roman" w:eastAsia="Calibri" w:hAnsi="Times New Roman" w:cs="Times New Roman"/>
          <w:color w:val="000000"/>
          <w:sz w:val="26"/>
          <w:szCs w:val="26"/>
          <w:lang w:eastAsia="ru-RU"/>
        </w:rPr>
        <w:t xml:space="preserve"> гривень</w:t>
      </w:r>
      <w:r w:rsidR="00BD39DC">
        <w:rPr>
          <w:rFonts w:ascii="Times New Roman" w:eastAsia="Calibri" w:hAnsi="Times New Roman" w:cs="Times New Roman"/>
          <w:color w:val="000000"/>
          <w:sz w:val="26"/>
          <w:szCs w:val="26"/>
          <w:lang w:eastAsia="ru-RU"/>
        </w:rPr>
        <w:t xml:space="preserve"> у </w:t>
      </w:r>
      <w:proofErr w:type="spellStart"/>
      <w:r w:rsidR="00BD39DC">
        <w:rPr>
          <w:rFonts w:ascii="Times New Roman" w:eastAsia="Calibri" w:hAnsi="Times New Roman" w:cs="Times New Roman"/>
          <w:color w:val="000000"/>
          <w:sz w:val="26"/>
          <w:szCs w:val="26"/>
          <w:lang w:eastAsia="ru-RU"/>
        </w:rPr>
        <w:t>т.ч</w:t>
      </w:r>
      <w:proofErr w:type="spellEnd"/>
      <w:r w:rsidR="00BD39DC">
        <w:rPr>
          <w:rFonts w:ascii="Times New Roman" w:eastAsia="Calibri" w:hAnsi="Times New Roman" w:cs="Times New Roman"/>
          <w:color w:val="000000"/>
          <w:sz w:val="26"/>
          <w:szCs w:val="26"/>
          <w:lang w:eastAsia="ru-RU"/>
        </w:rPr>
        <w:t>. ПДВ</w:t>
      </w:r>
      <w:r w:rsidR="00EC1F8A" w:rsidRPr="00B46156">
        <w:rPr>
          <w:rFonts w:ascii="Times New Roman" w:eastAsia="Calibri" w:hAnsi="Times New Roman" w:cs="Times New Roman"/>
          <w:color w:val="000000"/>
          <w:sz w:val="26"/>
          <w:szCs w:val="26"/>
          <w:lang w:eastAsia="ru-RU"/>
        </w:rPr>
        <w:t>,</w:t>
      </w:r>
      <w:r w:rsidR="0008097E" w:rsidRPr="00B46156">
        <w:rPr>
          <w:rFonts w:ascii="Times New Roman" w:eastAsia="Calibri" w:hAnsi="Times New Roman" w:cs="Times New Roman"/>
          <w:color w:val="000000"/>
          <w:sz w:val="26"/>
          <w:szCs w:val="26"/>
          <w:lang w:eastAsia="ru-RU"/>
        </w:rPr>
        <w:t xml:space="preserve"> необхідно провести закупівлю без використання електронної системи закупівель</w:t>
      </w:r>
      <w:r w:rsidR="00BA68F5">
        <w:rPr>
          <w:rFonts w:ascii="Times New Roman" w:eastAsia="Calibri" w:hAnsi="Times New Roman" w:cs="Times New Roman"/>
          <w:color w:val="000000"/>
          <w:sz w:val="26"/>
          <w:szCs w:val="26"/>
          <w:lang w:eastAsia="ru-RU"/>
        </w:rPr>
        <w:t xml:space="preserve"> (</w:t>
      </w:r>
      <w:r w:rsidR="00BD39DC">
        <w:rPr>
          <w:rFonts w:ascii="Times New Roman" w:eastAsia="Calibri" w:hAnsi="Times New Roman" w:cs="Times New Roman"/>
          <w:color w:val="000000"/>
          <w:sz w:val="26"/>
          <w:szCs w:val="26"/>
          <w:lang w:eastAsia="ru-RU"/>
        </w:rPr>
        <w:t>доповідна</w:t>
      </w:r>
      <w:r w:rsidR="00BA68F5">
        <w:rPr>
          <w:rFonts w:ascii="Times New Roman" w:eastAsia="Calibri" w:hAnsi="Times New Roman" w:cs="Times New Roman"/>
          <w:color w:val="000000"/>
          <w:sz w:val="26"/>
          <w:szCs w:val="26"/>
          <w:lang w:eastAsia="ru-RU"/>
        </w:rPr>
        <w:t xml:space="preserve"> додається)</w:t>
      </w:r>
      <w:r w:rsidR="0008097E" w:rsidRPr="00B46156">
        <w:rPr>
          <w:rFonts w:ascii="Times New Roman" w:eastAsia="Calibri" w:hAnsi="Times New Roman" w:cs="Times New Roman"/>
          <w:color w:val="000000"/>
          <w:sz w:val="26"/>
          <w:szCs w:val="26"/>
          <w:lang w:eastAsia="ru-RU"/>
        </w:rPr>
        <w:t>.</w:t>
      </w:r>
    </w:p>
    <w:p w14:paraId="1ACBCC10" w14:textId="77777777" w:rsidR="0008097E" w:rsidRPr="00B46156" w:rsidRDefault="0008097E" w:rsidP="00DA3216">
      <w:pPr>
        <w:spacing w:after="0" w:line="240" w:lineRule="auto"/>
        <w:ind w:firstLine="567"/>
        <w:contextualSpacing/>
        <w:jc w:val="both"/>
        <w:rPr>
          <w:rFonts w:ascii="Times New Roman" w:eastAsia="Calibri" w:hAnsi="Times New Roman" w:cs="Times New Roman"/>
          <w:color w:val="000000"/>
          <w:sz w:val="26"/>
          <w:szCs w:val="26"/>
          <w:lang w:eastAsia="ru-RU"/>
        </w:rPr>
      </w:pPr>
    </w:p>
    <w:bookmarkEnd w:id="1"/>
    <w:p w14:paraId="6FFB6A8E" w14:textId="77777777" w:rsidR="00104B7C" w:rsidRPr="00B46156" w:rsidRDefault="00104B7C" w:rsidP="008F20A9">
      <w:pPr>
        <w:pStyle w:val="Standard"/>
        <w:ind w:firstLine="567"/>
        <w:jc w:val="both"/>
        <w:rPr>
          <w:rFonts w:ascii="Times New Roman" w:hAnsi="Times New Roman"/>
          <w:b/>
          <w:bCs/>
          <w:sz w:val="26"/>
          <w:szCs w:val="26"/>
          <w:lang w:val="uk-UA"/>
        </w:rPr>
      </w:pPr>
      <w:r w:rsidRPr="00B46156">
        <w:rPr>
          <w:rFonts w:ascii="Times New Roman" w:hAnsi="Times New Roman"/>
          <w:b/>
          <w:bCs/>
          <w:sz w:val="26"/>
          <w:szCs w:val="26"/>
          <w:lang w:val="uk-UA"/>
        </w:rPr>
        <w:t>Під час розгляду четвертого питання порядку денного:</w:t>
      </w:r>
    </w:p>
    <w:p w14:paraId="43E7BB5E" w14:textId="78511671" w:rsidR="0008097E" w:rsidRPr="00B46156" w:rsidRDefault="0008097E" w:rsidP="0008097E">
      <w:pPr>
        <w:spacing w:after="0" w:line="240" w:lineRule="auto"/>
        <w:ind w:firstLine="567"/>
        <w:jc w:val="both"/>
        <w:rPr>
          <w:rFonts w:ascii="Times New Roman" w:eastAsia="Calibri" w:hAnsi="Times New Roman" w:cs="Times New Roman"/>
          <w:color w:val="000000"/>
          <w:sz w:val="26"/>
          <w:szCs w:val="26"/>
          <w:lang w:eastAsia="ru-RU"/>
        </w:rPr>
      </w:pPr>
      <w:bookmarkStart w:id="3" w:name="_Hlk84268844"/>
      <w:bookmarkEnd w:id="0"/>
      <w:r w:rsidRPr="00B46156">
        <w:rPr>
          <w:rFonts w:ascii="Times New Roman" w:eastAsia="Calibri" w:hAnsi="Times New Roman" w:cs="Times New Roman"/>
          <w:color w:val="000000"/>
          <w:sz w:val="26"/>
          <w:szCs w:val="26"/>
          <w:lang w:eastAsia="ru-RU"/>
        </w:rPr>
        <w:t>Відповідно до пункту 11 Особливостей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України «Про публічні закупівлі» в електронній системі закупівель звіт про договір про закупівлю, укладений без використання електронної системи закупівель.</w:t>
      </w:r>
    </w:p>
    <w:p w14:paraId="5B93A2D1" w14:textId="77777777" w:rsidR="0008097E" w:rsidRPr="00B46156" w:rsidRDefault="0008097E" w:rsidP="0008097E">
      <w:pPr>
        <w:spacing w:after="0" w:line="240" w:lineRule="auto"/>
        <w:ind w:firstLine="567"/>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Так, пунктом 3-8 розділу Х «Прикінцеві та перехідні положення» Закону України «Про публічні закупівлі» визначено,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 </w:t>
      </w:r>
      <w:r w:rsidRPr="00B46156">
        <w:rPr>
          <w:rFonts w:ascii="Times New Roman" w:eastAsia="Calibri" w:hAnsi="Times New Roman" w:cs="Times New Roman"/>
          <w:color w:val="000000"/>
          <w:sz w:val="26"/>
          <w:szCs w:val="26"/>
          <w:lang w:eastAsia="ru-RU"/>
        </w:rPr>
        <w:lastRenderedPageBreak/>
        <w:t>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4F88BA6E" w14:textId="77777777" w:rsidR="0008097E" w:rsidRPr="00B46156" w:rsidRDefault="0008097E" w:rsidP="0008097E">
      <w:pPr>
        <w:spacing w:after="0" w:line="240" w:lineRule="auto"/>
        <w:ind w:firstLine="567"/>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Крім цього частиною 3 статті 3 Закону України «Про публічні закупівлі» передбачено, що у разі здійснення закупівель товарів, робіт і послуг, вартість яких не перевищує 50 тис.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14:paraId="7A680645" w14:textId="77CEDCEB" w:rsidR="0008097E" w:rsidRPr="00B46156" w:rsidRDefault="0008097E" w:rsidP="0008097E">
      <w:pPr>
        <w:spacing w:after="0" w:line="240" w:lineRule="auto"/>
        <w:ind w:firstLine="567"/>
        <w:jc w:val="both"/>
        <w:rPr>
          <w:rFonts w:ascii="Times New Roman" w:eastAsia="Calibri" w:hAnsi="Times New Roman" w:cs="Times New Roman"/>
          <w:color w:val="000000"/>
          <w:sz w:val="26"/>
          <w:szCs w:val="26"/>
          <w:lang w:eastAsia="ru-RU"/>
        </w:rPr>
      </w:pPr>
      <w:r w:rsidRPr="00B46156">
        <w:rPr>
          <w:rFonts w:ascii="Times New Roman" w:eastAsia="Calibri" w:hAnsi="Times New Roman" w:cs="Times New Roman"/>
          <w:color w:val="000000"/>
          <w:sz w:val="26"/>
          <w:szCs w:val="26"/>
          <w:lang w:eastAsia="ru-RU"/>
        </w:rPr>
        <w:t xml:space="preserve">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звіт про договір про закупівлю, укладений без використання електронної системи закупівель протягом трьох робочих днів з дня укладення договору про закупівлю (пункт 13 частини 1 статті 10 Закону </w:t>
      </w:r>
      <w:r w:rsidR="00B46156" w:rsidRPr="00B46156">
        <w:rPr>
          <w:rFonts w:ascii="Times New Roman" w:eastAsia="Calibri" w:hAnsi="Times New Roman" w:cs="Times New Roman"/>
          <w:color w:val="000000"/>
          <w:sz w:val="26"/>
          <w:szCs w:val="26"/>
          <w:lang w:eastAsia="ru-RU"/>
        </w:rPr>
        <w:t>)</w:t>
      </w:r>
    </w:p>
    <w:p w14:paraId="1BDFE522" w14:textId="0D2A0153" w:rsidR="008F20A9" w:rsidRDefault="000C3B95" w:rsidP="000A2C63">
      <w:pPr>
        <w:tabs>
          <w:tab w:val="left" w:pos="360"/>
          <w:tab w:val="left" w:pos="720"/>
        </w:tabs>
        <w:spacing w:after="0" w:line="240" w:lineRule="auto"/>
        <w:contextualSpacing/>
        <w:jc w:val="both"/>
        <w:rPr>
          <w:rFonts w:ascii="Times New Roman" w:eastAsia="Calibri" w:hAnsi="Times New Roman" w:cs="Times New Roman"/>
          <w:color w:val="000000"/>
          <w:sz w:val="28"/>
          <w:szCs w:val="28"/>
          <w:lang w:eastAsia="ru-RU"/>
        </w:rPr>
      </w:pPr>
      <w:r w:rsidRPr="00B46156">
        <w:rPr>
          <w:rFonts w:ascii="Times New Roman" w:eastAsia="Calibri" w:hAnsi="Times New Roman" w:cs="Times New Roman"/>
          <w:color w:val="000000"/>
          <w:sz w:val="26"/>
          <w:szCs w:val="26"/>
          <w:lang w:eastAsia="ru-RU"/>
        </w:rPr>
        <w:tab/>
      </w:r>
      <w:r w:rsidRPr="00B46156">
        <w:rPr>
          <w:rFonts w:ascii="Times New Roman" w:eastAsia="Calibri" w:hAnsi="Times New Roman" w:cs="Times New Roman"/>
          <w:color w:val="000000"/>
          <w:sz w:val="26"/>
          <w:szCs w:val="26"/>
          <w:lang w:eastAsia="ru-RU"/>
        </w:rPr>
        <w:tab/>
      </w:r>
      <w:r w:rsidR="0008097E" w:rsidRPr="00B46156">
        <w:rPr>
          <w:rFonts w:ascii="Times New Roman" w:eastAsia="Calibri" w:hAnsi="Times New Roman" w:cs="Times New Roman"/>
          <w:color w:val="000000"/>
          <w:sz w:val="26"/>
          <w:szCs w:val="26"/>
          <w:lang w:eastAsia="ru-RU"/>
        </w:rPr>
        <w:t xml:space="preserve">Враховуючи викладене вище за результатами закупівлі за предметом закупівлі </w:t>
      </w:r>
      <w:r w:rsidR="00BD39DC">
        <w:rPr>
          <w:rFonts w:ascii="Times New Roman" w:eastAsia="Calibri" w:hAnsi="Times New Roman" w:cs="Times New Roman"/>
          <w:color w:val="000000"/>
          <w:sz w:val="26"/>
          <w:szCs w:val="26"/>
          <w:lang w:eastAsia="ru-RU"/>
        </w:rPr>
        <w:t>Послуги телефонного зв’язку та передачі даних (місцевий зв’язок, міжміський зв’язок, міжнародний зв’язок та абонентна плата за користування телефонним апаратом), а також послуги, пов’язані технологічно з комунікаційними послугами, за кодом ДК 021:2015-64210000-1 Послуги телефонного зв’язку та передачі даних</w:t>
      </w:r>
      <w:r w:rsidR="008738F8">
        <w:rPr>
          <w:rFonts w:ascii="Times New Roman" w:eastAsia="Calibri" w:hAnsi="Times New Roman" w:cs="Times New Roman"/>
          <w:color w:val="000000"/>
          <w:sz w:val="26"/>
          <w:szCs w:val="26"/>
          <w:lang w:eastAsia="ru-RU"/>
        </w:rPr>
        <w:t xml:space="preserve">, </w:t>
      </w:r>
      <w:r w:rsidR="0008097E" w:rsidRPr="00B46156">
        <w:rPr>
          <w:rFonts w:ascii="Times New Roman" w:eastAsia="Calibri" w:hAnsi="Times New Roman" w:cs="Times New Roman"/>
          <w:color w:val="000000"/>
          <w:sz w:val="26"/>
          <w:szCs w:val="26"/>
          <w:lang w:eastAsia="ru-RU"/>
        </w:rPr>
        <w:t>необхідно оприлюднити звіт про договір про закупівлю, укладений без використання електронної системи закупівель, який додається</w:t>
      </w:r>
      <w:r w:rsidR="000A2C63" w:rsidRPr="00B46156">
        <w:rPr>
          <w:rFonts w:ascii="Times New Roman" w:eastAsia="Calibri" w:hAnsi="Times New Roman" w:cs="Times New Roman"/>
          <w:color w:val="000000"/>
          <w:sz w:val="26"/>
          <w:szCs w:val="26"/>
          <w:lang w:eastAsia="ru-RU"/>
        </w:rPr>
        <w:t>,</w:t>
      </w:r>
      <w:r w:rsidR="0008097E" w:rsidRPr="00B46156">
        <w:rPr>
          <w:rFonts w:ascii="Times New Roman" w:eastAsia="Calibri" w:hAnsi="Times New Roman" w:cs="Times New Roman"/>
          <w:color w:val="000000"/>
          <w:sz w:val="26"/>
          <w:szCs w:val="26"/>
          <w:lang w:eastAsia="ru-RU"/>
        </w:rPr>
        <w:t xml:space="preserve"> протягом </w:t>
      </w:r>
      <w:r w:rsidR="003B3638" w:rsidRPr="00B46156">
        <w:rPr>
          <w:rFonts w:ascii="Times New Roman" w:eastAsia="Calibri" w:hAnsi="Times New Roman" w:cs="Times New Roman"/>
          <w:color w:val="000000"/>
          <w:sz w:val="26"/>
          <w:szCs w:val="26"/>
          <w:lang w:eastAsia="ru-RU"/>
        </w:rPr>
        <w:t xml:space="preserve">десяти </w:t>
      </w:r>
      <w:r w:rsidR="0008097E" w:rsidRPr="00B46156">
        <w:rPr>
          <w:rFonts w:ascii="Times New Roman" w:eastAsia="Calibri" w:hAnsi="Times New Roman" w:cs="Times New Roman"/>
          <w:color w:val="000000"/>
          <w:sz w:val="26"/>
          <w:szCs w:val="26"/>
          <w:lang w:eastAsia="ru-RU"/>
        </w:rPr>
        <w:t>робочих днів з дня укладення договору про закупівлю</w:t>
      </w:r>
      <w:r w:rsidR="0008097E" w:rsidRPr="0008097E">
        <w:rPr>
          <w:rFonts w:ascii="Times New Roman" w:eastAsia="Calibri" w:hAnsi="Times New Roman" w:cs="Times New Roman"/>
          <w:color w:val="000000"/>
          <w:sz w:val="28"/>
          <w:szCs w:val="28"/>
          <w:lang w:eastAsia="ru-RU"/>
        </w:rPr>
        <w:t>.</w:t>
      </w:r>
    </w:p>
    <w:p w14:paraId="409294DC" w14:textId="77777777" w:rsidR="0008097E" w:rsidRPr="00B83BC0" w:rsidRDefault="0008097E" w:rsidP="0008097E">
      <w:pPr>
        <w:spacing w:after="0" w:line="240" w:lineRule="auto"/>
        <w:ind w:firstLine="567"/>
        <w:jc w:val="both"/>
        <w:rPr>
          <w:rFonts w:ascii="Times New Roman" w:eastAsia="Arial" w:hAnsi="Times New Roman" w:cs="Times New Roman"/>
          <w:sz w:val="20"/>
          <w:szCs w:val="20"/>
          <w:shd w:val="clear" w:color="auto" w:fill="FFFFFF"/>
          <w:lang w:eastAsia="ar-SA"/>
        </w:rPr>
      </w:pPr>
    </w:p>
    <w:p w14:paraId="33B7A867" w14:textId="77777777" w:rsidR="00B46156" w:rsidRPr="00B46156" w:rsidRDefault="00B46156" w:rsidP="00B46156">
      <w:pPr>
        <w:spacing w:after="0"/>
        <w:ind w:firstLine="709"/>
        <w:jc w:val="both"/>
        <w:rPr>
          <w:rFonts w:ascii="Times New Roman" w:hAnsi="Times New Roman" w:cs="Times New Roman"/>
          <w:sz w:val="26"/>
          <w:szCs w:val="26"/>
        </w:rPr>
      </w:pPr>
      <w:r w:rsidRPr="00B46156">
        <w:rPr>
          <w:rFonts w:ascii="Times New Roman" w:hAnsi="Times New Roman" w:cs="Times New Roman"/>
          <w:sz w:val="26"/>
          <w:szCs w:val="26"/>
        </w:rPr>
        <w:t>На виконання вищезазначеного я, уповноважена особа,</w:t>
      </w:r>
    </w:p>
    <w:p w14:paraId="27C43F0D" w14:textId="77777777" w:rsidR="00B46156" w:rsidRPr="00B46156" w:rsidRDefault="00B46156" w:rsidP="00B46156">
      <w:pPr>
        <w:spacing w:after="0"/>
        <w:ind w:firstLine="709"/>
        <w:jc w:val="both"/>
        <w:rPr>
          <w:sz w:val="26"/>
          <w:szCs w:val="26"/>
        </w:rPr>
      </w:pPr>
    </w:p>
    <w:p w14:paraId="2EB3A213" w14:textId="77777777" w:rsidR="00B46156" w:rsidRPr="00B46156" w:rsidRDefault="00B46156" w:rsidP="00B46156">
      <w:pPr>
        <w:spacing w:after="0"/>
        <w:rPr>
          <w:rFonts w:ascii="Times New Roman" w:hAnsi="Times New Roman" w:cs="Times New Roman"/>
          <w:color w:val="000000"/>
          <w:sz w:val="26"/>
          <w:szCs w:val="26"/>
        </w:rPr>
      </w:pPr>
      <w:r w:rsidRPr="00B46156">
        <w:rPr>
          <w:rFonts w:ascii="Times New Roman" w:hAnsi="Times New Roman" w:cs="Times New Roman"/>
          <w:b/>
          <w:color w:val="000000"/>
          <w:sz w:val="26"/>
          <w:szCs w:val="26"/>
        </w:rPr>
        <w:t>ВИРІШИЛА</w:t>
      </w:r>
      <w:r w:rsidRPr="00B46156">
        <w:rPr>
          <w:rFonts w:ascii="Times New Roman" w:hAnsi="Times New Roman" w:cs="Times New Roman"/>
          <w:color w:val="000000"/>
          <w:sz w:val="26"/>
          <w:szCs w:val="26"/>
        </w:rPr>
        <w:t>:</w:t>
      </w:r>
    </w:p>
    <w:p w14:paraId="3C5D9043" w14:textId="77777777" w:rsidR="00B46156" w:rsidRPr="00B46156" w:rsidRDefault="00B46156" w:rsidP="00820248">
      <w:pPr>
        <w:pStyle w:val="a5"/>
        <w:numPr>
          <w:ilvl w:val="0"/>
          <w:numId w:val="5"/>
        </w:numPr>
        <w:spacing w:after="0" w:line="240" w:lineRule="auto"/>
        <w:contextualSpacing w:val="0"/>
        <w:jc w:val="both"/>
        <w:rPr>
          <w:rFonts w:ascii="Times New Roman" w:hAnsi="Times New Roman"/>
          <w:bCs/>
          <w:sz w:val="26"/>
          <w:szCs w:val="26"/>
        </w:rPr>
      </w:pPr>
      <w:r w:rsidRPr="00B46156">
        <w:rPr>
          <w:rFonts w:ascii="Times New Roman" w:hAnsi="Times New Roman"/>
          <w:bCs/>
          <w:sz w:val="26"/>
          <w:szCs w:val="26"/>
        </w:rPr>
        <w:t>Затвердити зміни до річного плану закупівель на 2022рік , що додаються.</w:t>
      </w:r>
    </w:p>
    <w:p w14:paraId="6C74409D" w14:textId="77777777" w:rsidR="00B46156" w:rsidRPr="00B46156" w:rsidRDefault="00B46156" w:rsidP="00820248">
      <w:pPr>
        <w:pStyle w:val="a5"/>
        <w:numPr>
          <w:ilvl w:val="0"/>
          <w:numId w:val="5"/>
        </w:numPr>
        <w:spacing w:after="0" w:line="240" w:lineRule="auto"/>
        <w:contextualSpacing w:val="0"/>
        <w:jc w:val="both"/>
        <w:rPr>
          <w:rFonts w:ascii="Times New Roman" w:hAnsi="Times New Roman"/>
          <w:bCs/>
          <w:spacing w:val="4"/>
          <w:kern w:val="1"/>
          <w:sz w:val="26"/>
          <w:szCs w:val="26"/>
        </w:rPr>
      </w:pPr>
      <w:r w:rsidRPr="00B46156">
        <w:rPr>
          <w:rFonts w:ascii="Times New Roman" w:hAnsi="Times New Roman"/>
          <w:bCs/>
          <w:sz w:val="26"/>
          <w:szCs w:val="26"/>
        </w:rPr>
        <w:t xml:space="preserve">Оприлюднити зміни до річного плану закупівель на 2022 рік в електронній системі закупівель у порядку, встановленому Законом </w:t>
      </w:r>
      <w:r w:rsidRPr="00B46156">
        <w:rPr>
          <w:rFonts w:ascii="Times New Roman" w:hAnsi="Times New Roman"/>
          <w:sz w:val="26"/>
          <w:szCs w:val="26"/>
        </w:rPr>
        <w:t>України «Про публічні закупівлі»</w:t>
      </w:r>
      <w:r w:rsidRPr="00B46156">
        <w:rPr>
          <w:rFonts w:ascii="Times New Roman" w:hAnsi="Times New Roman"/>
          <w:bCs/>
          <w:sz w:val="26"/>
          <w:szCs w:val="26"/>
        </w:rPr>
        <w:t>.</w:t>
      </w:r>
    </w:p>
    <w:p w14:paraId="4D0AAF36" w14:textId="0B1B9ECF" w:rsidR="00B46156" w:rsidRPr="00B46156" w:rsidRDefault="00B46156" w:rsidP="00820248">
      <w:pPr>
        <w:pStyle w:val="a5"/>
        <w:numPr>
          <w:ilvl w:val="0"/>
          <w:numId w:val="5"/>
        </w:numPr>
        <w:spacing w:after="0" w:line="240" w:lineRule="auto"/>
        <w:contextualSpacing w:val="0"/>
        <w:jc w:val="both"/>
        <w:rPr>
          <w:rFonts w:ascii="Times New Roman" w:hAnsi="Times New Roman"/>
          <w:bCs/>
          <w:spacing w:val="4"/>
          <w:kern w:val="1"/>
          <w:sz w:val="26"/>
          <w:szCs w:val="26"/>
        </w:rPr>
      </w:pPr>
      <w:r w:rsidRPr="00B46156">
        <w:rPr>
          <w:rFonts w:ascii="Times New Roman" w:hAnsi="Times New Roman"/>
          <w:bCs/>
          <w:spacing w:val="4"/>
          <w:kern w:val="1"/>
          <w:sz w:val="26"/>
          <w:szCs w:val="26"/>
        </w:rPr>
        <w:t>Здійснити Закупівлю без застосування відкритих торгів та/або електронного каталогу для закупівлі послуг відповідно до пункту 11 Особливостей.</w:t>
      </w:r>
    </w:p>
    <w:p w14:paraId="2DF07F4A" w14:textId="77777777" w:rsidR="00B46156" w:rsidRPr="00B46156" w:rsidRDefault="00B46156" w:rsidP="00820248">
      <w:pPr>
        <w:pStyle w:val="a5"/>
        <w:numPr>
          <w:ilvl w:val="0"/>
          <w:numId w:val="5"/>
        </w:numPr>
        <w:spacing w:after="0" w:line="240" w:lineRule="auto"/>
        <w:contextualSpacing w:val="0"/>
        <w:jc w:val="both"/>
        <w:rPr>
          <w:rFonts w:ascii="Times New Roman" w:hAnsi="Times New Roman"/>
          <w:bCs/>
          <w:spacing w:val="4"/>
          <w:kern w:val="1"/>
          <w:sz w:val="26"/>
          <w:szCs w:val="26"/>
        </w:rPr>
      </w:pPr>
      <w:r w:rsidRPr="00B46156">
        <w:rPr>
          <w:rFonts w:ascii="Times New Roman" w:hAnsi="Times New Roman"/>
          <w:color w:val="000000"/>
          <w:sz w:val="26"/>
          <w:szCs w:val="26"/>
        </w:rPr>
        <w:t>Оприлюднити в електронній системі звіт про договір про закупівлю, укладений без використання електронної системи закупівель,</w:t>
      </w:r>
      <w:r w:rsidRPr="00B46156">
        <w:rPr>
          <w:rFonts w:ascii="Times New Roman" w:hAnsi="Times New Roman"/>
          <w:i/>
          <w:color w:val="000000"/>
          <w:sz w:val="26"/>
          <w:szCs w:val="26"/>
        </w:rPr>
        <w:t xml:space="preserve"> </w:t>
      </w:r>
      <w:r w:rsidRPr="00B46156">
        <w:rPr>
          <w:rFonts w:ascii="Times New Roman" w:hAnsi="Times New Roman"/>
          <w:color w:val="000000"/>
          <w:sz w:val="26"/>
          <w:szCs w:val="26"/>
        </w:rPr>
        <w:t>щодо</w:t>
      </w:r>
      <w:r w:rsidRPr="00B46156">
        <w:rPr>
          <w:rFonts w:ascii="Times New Roman" w:hAnsi="Times New Roman"/>
          <w:i/>
          <w:color w:val="000000"/>
          <w:sz w:val="26"/>
          <w:szCs w:val="26"/>
        </w:rPr>
        <w:t xml:space="preserve"> </w:t>
      </w:r>
      <w:r w:rsidRPr="00B46156">
        <w:rPr>
          <w:rFonts w:ascii="Times New Roman" w:hAnsi="Times New Roman"/>
          <w:color w:val="000000"/>
          <w:sz w:val="26"/>
          <w:szCs w:val="26"/>
        </w:rPr>
        <w:t xml:space="preserve">Закупівлі </w:t>
      </w:r>
      <w:r w:rsidRPr="00B46156">
        <w:rPr>
          <w:rFonts w:ascii="Times New Roman" w:hAnsi="Times New Roman"/>
          <w:sz w:val="26"/>
          <w:szCs w:val="26"/>
        </w:rPr>
        <w:t>не пізніше ніж через 10 робочих днів з дня укладення такого договору.</w:t>
      </w:r>
    </w:p>
    <w:p w14:paraId="43EE368B" w14:textId="77777777" w:rsidR="008F20A9" w:rsidRDefault="008F20A9" w:rsidP="008F20A9">
      <w:pPr>
        <w:spacing w:after="0" w:line="240" w:lineRule="auto"/>
        <w:jc w:val="both"/>
        <w:rPr>
          <w:rFonts w:ascii="Times New Roman" w:eastAsia="Arial" w:hAnsi="Times New Roman" w:cs="Times New Roman"/>
          <w:sz w:val="20"/>
          <w:szCs w:val="20"/>
          <w:shd w:val="clear" w:color="auto" w:fill="FFFFFF"/>
          <w:lang w:eastAsia="ar-SA"/>
        </w:rPr>
      </w:pPr>
    </w:p>
    <w:p w14:paraId="74DA9FB8" w14:textId="77777777" w:rsidR="00DE5325" w:rsidRDefault="00DE5325" w:rsidP="00DE5325">
      <w:pPr>
        <w:pStyle w:val="a5"/>
        <w:spacing w:after="0" w:line="240" w:lineRule="auto"/>
        <w:ind w:left="709"/>
        <w:jc w:val="both"/>
        <w:rPr>
          <w:rFonts w:ascii="Times New Roman" w:eastAsia="Times New Roman" w:hAnsi="Times New Roman"/>
          <w:sz w:val="24"/>
          <w:szCs w:val="28"/>
          <w:lang w:eastAsia="uk-UA"/>
        </w:rPr>
      </w:pPr>
    </w:p>
    <w:p w14:paraId="4D8D79FE" w14:textId="77777777" w:rsidR="0012595F" w:rsidRPr="00981B45" w:rsidRDefault="0012595F" w:rsidP="00DE5325">
      <w:pPr>
        <w:pStyle w:val="a5"/>
        <w:spacing w:after="0" w:line="240" w:lineRule="auto"/>
        <w:ind w:left="709"/>
        <w:jc w:val="both"/>
        <w:rPr>
          <w:rFonts w:ascii="Times New Roman" w:eastAsia="Times New Roman" w:hAnsi="Times New Roman"/>
          <w:sz w:val="24"/>
          <w:szCs w:val="28"/>
          <w:lang w:eastAsia="uk-UA"/>
        </w:rPr>
      </w:pPr>
    </w:p>
    <w:p w14:paraId="32584A78" w14:textId="26747D52" w:rsidR="006D20DC" w:rsidRPr="00490EE3" w:rsidRDefault="00DE5325" w:rsidP="00981B45">
      <w:pPr>
        <w:widowControl w:val="0"/>
        <w:ind w:right="-284"/>
        <w:rPr>
          <w:rFonts w:ascii="Times New Roman" w:hAnsi="Times New Roman" w:cs="Times New Roman"/>
          <w:b/>
          <w:bCs/>
          <w:sz w:val="24"/>
          <w:szCs w:val="24"/>
          <w:lang w:val="ru-RU"/>
        </w:rPr>
      </w:pPr>
      <w:r w:rsidRPr="00DE5325">
        <w:rPr>
          <w:rFonts w:ascii="Times New Roman" w:hAnsi="Times New Roman" w:cs="Times New Roman"/>
          <w:sz w:val="28"/>
          <w:szCs w:val="28"/>
        </w:rPr>
        <w:t xml:space="preserve">Уповноважена особа              _________________                        </w:t>
      </w:r>
      <w:r w:rsidR="00B46156">
        <w:rPr>
          <w:rFonts w:ascii="Times New Roman" w:hAnsi="Times New Roman" w:cs="Times New Roman"/>
          <w:sz w:val="28"/>
          <w:szCs w:val="28"/>
        </w:rPr>
        <w:t>Ірина ОХРІМЧУК</w:t>
      </w:r>
      <w:r w:rsidRPr="00DE5325">
        <w:rPr>
          <w:rFonts w:ascii="Times New Roman" w:hAnsi="Times New Roman" w:cs="Times New Roman"/>
          <w:sz w:val="28"/>
          <w:szCs w:val="28"/>
        </w:rPr>
        <w:t xml:space="preserve"> </w:t>
      </w:r>
      <w:bookmarkEnd w:id="3"/>
    </w:p>
    <w:p w14:paraId="59039093" w14:textId="77777777" w:rsidR="006D20DC" w:rsidRDefault="006D20DC" w:rsidP="00DE5325">
      <w:pPr>
        <w:pStyle w:val="1"/>
        <w:spacing w:after="0" w:line="240" w:lineRule="auto"/>
        <w:ind w:left="876" w:hangingChars="365" w:hanging="876"/>
        <w:jc w:val="both"/>
        <w:rPr>
          <w:rFonts w:ascii="Times New Roman" w:hAnsi="Times New Roman" w:cs="Times New Roman"/>
          <w:b/>
          <w:bCs/>
          <w:sz w:val="24"/>
          <w:szCs w:val="24"/>
          <w:lang w:val="ru-RU"/>
        </w:rPr>
      </w:pPr>
    </w:p>
    <w:p w14:paraId="076F8F89"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DE21F2F"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46D3328E"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2F473B51"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ABB6213"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1AE4FF6"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773E8122"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33ECDD5A"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20F4A408"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44594AE"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C65C5E1"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47652D71"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0F8D26B0"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3511F139"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0C5FF5E5"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8691207"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51E58D74"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E707F18"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CC8A165"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67E48C43"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45E5C7D2"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1B2FA932"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0E7A97D8" w14:textId="74A6330C"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27014614" w14:textId="76EA2456"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0F80E47E" w14:textId="5ECA62F4"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154318CA" w14:textId="4A1AB14F"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7D10F8D0" w14:textId="0F2650F5"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4BFC7130" w14:textId="2E8F2265"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44273C02" w14:textId="77777777" w:rsidR="000C3B95" w:rsidRDefault="000C3B95" w:rsidP="006D20DC">
      <w:pPr>
        <w:spacing w:after="0" w:line="240" w:lineRule="auto"/>
        <w:jc w:val="right"/>
        <w:rPr>
          <w:rFonts w:ascii="Times New Roman" w:eastAsia="Times New Roman" w:hAnsi="Times New Roman" w:cs="Times New Roman"/>
          <w:b/>
          <w:bCs/>
          <w:color w:val="000000"/>
          <w:sz w:val="28"/>
          <w:szCs w:val="28"/>
          <w:lang w:eastAsia="uk-UA"/>
        </w:rPr>
      </w:pPr>
    </w:p>
    <w:p w14:paraId="101FE12F"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320E85E4" w14:textId="7D757320"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p w14:paraId="1DCE8DF6" w14:textId="1828C93F" w:rsidR="00EA3DAE" w:rsidRDefault="00EA3DAE" w:rsidP="006D20DC">
      <w:pPr>
        <w:spacing w:after="0" w:line="240" w:lineRule="auto"/>
        <w:jc w:val="right"/>
        <w:rPr>
          <w:rFonts w:ascii="Times New Roman" w:eastAsia="Times New Roman" w:hAnsi="Times New Roman" w:cs="Times New Roman"/>
          <w:b/>
          <w:bCs/>
          <w:color w:val="000000"/>
          <w:sz w:val="28"/>
          <w:szCs w:val="28"/>
          <w:lang w:eastAsia="uk-UA"/>
        </w:rPr>
      </w:pPr>
    </w:p>
    <w:p w14:paraId="6FBD362C" w14:textId="48D43058" w:rsidR="00EA3DAE" w:rsidRDefault="00EA3DAE" w:rsidP="006D20DC">
      <w:pPr>
        <w:spacing w:after="0" w:line="240" w:lineRule="auto"/>
        <w:jc w:val="right"/>
        <w:rPr>
          <w:rFonts w:ascii="Times New Roman" w:eastAsia="Times New Roman" w:hAnsi="Times New Roman" w:cs="Times New Roman"/>
          <w:b/>
          <w:bCs/>
          <w:color w:val="000000"/>
          <w:sz w:val="28"/>
          <w:szCs w:val="28"/>
          <w:lang w:eastAsia="uk-UA"/>
        </w:rPr>
      </w:pPr>
    </w:p>
    <w:p w14:paraId="0F4F6B46" w14:textId="77777777" w:rsidR="00EA3DAE" w:rsidRDefault="00EA3DAE" w:rsidP="006D20DC">
      <w:pPr>
        <w:spacing w:after="0" w:line="240" w:lineRule="auto"/>
        <w:jc w:val="right"/>
        <w:rPr>
          <w:rFonts w:ascii="Times New Roman" w:eastAsia="Times New Roman" w:hAnsi="Times New Roman" w:cs="Times New Roman"/>
          <w:b/>
          <w:bCs/>
          <w:color w:val="000000"/>
          <w:sz w:val="28"/>
          <w:szCs w:val="28"/>
          <w:lang w:eastAsia="uk-UA"/>
        </w:rPr>
      </w:pPr>
    </w:p>
    <w:p w14:paraId="7233500B" w14:textId="77777777" w:rsidR="00D478F4" w:rsidRDefault="00D478F4" w:rsidP="006D20DC">
      <w:pPr>
        <w:spacing w:after="0" w:line="240" w:lineRule="auto"/>
        <w:jc w:val="right"/>
        <w:rPr>
          <w:rFonts w:ascii="Times New Roman" w:eastAsia="Times New Roman" w:hAnsi="Times New Roman" w:cs="Times New Roman"/>
          <w:b/>
          <w:bCs/>
          <w:color w:val="000000"/>
          <w:sz w:val="28"/>
          <w:szCs w:val="28"/>
          <w:lang w:eastAsia="uk-UA"/>
        </w:rPr>
      </w:pPr>
    </w:p>
    <w:sectPr w:rsidR="00D478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5D0C581F"/>
    <w:multiLevelType w:val="hybridMultilevel"/>
    <w:tmpl w:val="C92C51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3E"/>
    <w:rsid w:val="000138E5"/>
    <w:rsid w:val="000509B1"/>
    <w:rsid w:val="00071278"/>
    <w:rsid w:val="0008097E"/>
    <w:rsid w:val="00091BB4"/>
    <w:rsid w:val="000A2C63"/>
    <w:rsid w:val="000C3B95"/>
    <w:rsid w:val="00102944"/>
    <w:rsid w:val="00104B7C"/>
    <w:rsid w:val="0011251D"/>
    <w:rsid w:val="0012595F"/>
    <w:rsid w:val="00127F5F"/>
    <w:rsid w:val="00152161"/>
    <w:rsid w:val="0015413E"/>
    <w:rsid w:val="00173213"/>
    <w:rsid w:val="00187A00"/>
    <w:rsid w:val="001B6A9D"/>
    <w:rsid w:val="001C1AAE"/>
    <w:rsid w:val="001D40E9"/>
    <w:rsid w:val="001E2D32"/>
    <w:rsid w:val="002474D0"/>
    <w:rsid w:val="00251249"/>
    <w:rsid w:val="00257D89"/>
    <w:rsid w:val="00266B3B"/>
    <w:rsid w:val="00270371"/>
    <w:rsid w:val="00274B34"/>
    <w:rsid w:val="00286CD6"/>
    <w:rsid w:val="002B0E2B"/>
    <w:rsid w:val="002F170A"/>
    <w:rsid w:val="003154AF"/>
    <w:rsid w:val="003178B9"/>
    <w:rsid w:val="00322A79"/>
    <w:rsid w:val="003A24E2"/>
    <w:rsid w:val="003B3638"/>
    <w:rsid w:val="003F34C8"/>
    <w:rsid w:val="0040539D"/>
    <w:rsid w:val="004109EB"/>
    <w:rsid w:val="0042799F"/>
    <w:rsid w:val="004368D5"/>
    <w:rsid w:val="00446146"/>
    <w:rsid w:val="00454F0C"/>
    <w:rsid w:val="004572B4"/>
    <w:rsid w:val="0046440A"/>
    <w:rsid w:val="00490EE3"/>
    <w:rsid w:val="0049776C"/>
    <w:rsid w:val="004D2F4B"/>
    <w:rsid w:val="004E5AEE"/>
    <w:rsid w:val="004F06F0"/>
    <w:rsid w:val="00544866"/>
    <w:rsid w:val="005671E6"/>
    <w:rsid w:val="005A7352"/>
    <w:rsid w:val="005D4439"/>
    <w:rsid w:val="00613149"/>
    <w:rsid w:val="00641113"/>
    <w:rsid w:val="006429E7"/>
    <w:rsid w:val="006B4201"/>
    <w:rsid w:val="006C74C6"/>
    <w:rsid w:val="006D20DC"/>
    <w:rsid w:val="006F2E6B"/>
    <w:rsid w:val="00703A17"/>
    <w:rsid w:val="007067FB"/>
    <w:rsid w:val="00775899"/>
    <w:rsid w:val="00780148"/>
    <w:rsid w:val="00781DD8"/>
    <w:rsid w:val="007862BD"/>
    <w:rsid w:val="007C6A22"/>
    <w:rsid w:val="007D2D1D"/>
    <w:rsid w:val="007D79B0"/>
    <w:rsid w:val="00805AC2"/>
    <w:rsid w:val="00820248"/>
    <w:rsid w:val="00836049"/>
    <w:rsid w:val="0087335E"/>
    <w:rsid w:val="008738F8"/>
    <w:rsid w:val="00884241"/>
    <w:rsid w:val="008B2865"/>
    <w:rsid w:val="008E65BC"/>
    <w:rsid w:val="008F20A9"/>
    <w:rsid w:val="008F7F6A"/>
    <w:rsid w:val="0091209D"/>
    <w:rsid w:val="00920A30"/>
    <w:rsid w:val="00937AE9"/>
    <w:rsid w:val="009427A5"/>
    <w:rsid w:val="00981B45"/>
    <w:rsid w:val="00987F45"/>
    <w:rsid w:val="009949E5"/>
    <w:rsid w:val="009B76E5"/>
    <w:rsid w:val="00A32B01"/>
    <w:rsid w:val="00A3683A"/>
    <w:rsid w:val="00A5723D"/>
    <w:rsid w:val="00A9104B"/>
    <w:rsid w:val="00A97F4F"/>
    <w:rsid w:val="00AA09A8"/>
    <w:rsid w:val="00AA16A9"/>
    <w:rsid w:val="00AB1C6A"/>
    <w:rsid w:val="00AB3561"/>
    <w:rsid w:val="00AE0E85"/>
    <w:rsid w:val="00AF4A4A"/>
    <w:rsid w:val="00B031DC"/>
    <w:rsid w:val="00B041E6"/>
    <w:rsid w:val="00B04EA0"/>
    <w:rsid w:val="00B36027"/>
    <w:rsid w:val="00B46156"/>
    <w:rsid w:val="00BA68F5"/>
    <w:rsid w:val="00BC1278"/>
    <w:rsid w:val="00BC3B33"/>
    <w:rsid w:val="00BD39DC"/>
    <w:rsid w:val="00BD3C9E"/>
    <w:rsid w:val="00BF1967"/>
    <w:rsid w:val="00BF21E3"/>
    <w:rsid w:val="00C04168"/>
    <w:rsid w:val="00C227C6"/>
    <w:rsid w:val="00C328E6"/>
    <w:rsid w:val="00C365E5"/>
    <w:rsid w:val="00C42FF4"/>
    <w:rsid w:val="00C65AEF"/>
    <w:rsid w:val="00C85827"/>
    <w:rsid w:val="00CA4E0B"/>
    <w:rsid w:val="00CB505C"/>
    <w:rsid w:val="00CE3219"/>
    <w:rsid w:val="00CE5E83"/>
    <w:rsid w:val="00D20DC7"/>
    <w:rsid w:val="00D478F4"/>
    <w:rsid w:val="00D76A2A"/>
    <w:rsid w:val="00D93E5A"/>
    <w:rsid w:val="00D9618E"/>
    <w:rsid w:val="00DA3216"/>
    <w:rsid w:val="00DB264E"/>
    <w:rsid w:val="00DE2CC3"/>
    <w:rsid w:val="00DE4922"/>
    <w:rsid w:val="00DE5325"/>
    <w:rsid w:val="00E21881"/>
    <w:rsid w:val="00E47934"/>
    <w:rsid w:val="00E6653B"/>
    <w:rsid w:val="00E83E3A"/>
    <w:rsid w:val="00EA3DAE"/>
    <w:rsid w:val="00EA69D1"/>
    <w:rsid w:val="00EB17B6"/>
    <w:rsid w:val="00EB1AEB"/>
    <w:rsid w:val="00EB221A"/>
    <w:rsid w:val="00EC1F8A"/>
    <w:rsid w:val="00ED1485"/>
    <w:rsid w:val="00F06895"/>
    <w:rsid w:val="00F243A6"/>
    <w:rsid w:val="00F40BA4"/>
    <w:rsid w:val="00F53743"/>
    <w:rsid w:val="00F84A29"/>
    <w:rsid w:val="00FA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15:docId w15:val="{69F41861-C164-46F0-9281-1F59AA7F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uiPriority w:val="99"/>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4"/>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8089</Words>
  <Characters>4611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HP Inc.</cp:lastModifiedBy>
  <cp:revision>26</cp:revision>
  <cp:lastPrinted>2022-12-23T07:31:00Z</cp:lastPrinted>
  <dcterms:created xsi:type="dcterms:W3CDTF">2022-12-16T11:12:00Z</dcterms:created>
  <dcterms:modified xsi:type="dcterms:W3CDTF">2022-12-23T07:32:00Z</dcterms:modified>
</cp:coreProperties>
</file>