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D" w:rsidRDefault="00D17FBD" w:rsidP="00D17FBD">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D17FBD" w:rsidRPr="00D239A3" w:rsidRDefault="00D17FBD" w:rsidP="00D17FBD">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rPr>
          <w:rFonts w:ascii="Times New Roman" w:eastAsia="Times New Roman" w:hAnsi="Times New Roman" w:cs="Times New Roman"/>
          <w:b/>
          <w:sz w:val="24"/>
          <w:szCs w:val="24"/>
        </w:rPr>
      </w:pP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D17FBD" w:rsidRPr="00D239A3" w:rsidRDefault="00D17FBD" w:rsidP="00D17FBD">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D17FBD" w:rsidRPr="00113EDE" w:rsidRDefault="00D17FBD" w:rsidP="00D17FBD">
      <w:pPr>
        <w:spacing w:line="100" w:lineRule="atLeast"/>
        <w:jc w:val="right"/>
        <w:rPr>
          <w:rFonts w:ascii="Times New Roman" w:eastAsia="Times New Roman" w:hAnsi="Times New Roman" w:cs="Times New Roman"/>
          <w:sz w:val="24"/>
          <w:szCs w:val="24"/>
        </w:rPr>
      </w:pPr>
      <w:r w:rsidRPr="00D239A3">
        <w:rPr>
          <w:rFonts w:ascii="Times New Roman" w:eastAsia="Times New Roman" w:hAnsi="Times New Roman" w:cs="Times New Roman"/>
          <w:color w:val="000000"/>
          <w:sz w:val="24"/>
          <w:szCs w:val="24"/>
        </w:rPr>
        <w:t xml:space="preserve">Протокол </w:t>
      </w:r>
      <w:r w:rsidRPr="00113EDE">
        <w:rPr>
          <w:rFonts w:ascii="Times New Roman" w:eastAsia="Times New Roman" w:hAnsi="Times New Roman" w:cs="Times New Roman"/>
          <w:sz w:val="24"/>
          <w:szCs w:val="24"/>
        </w:rPr>
        <w:t>№</w:t>
      </w:r>
      <w:r w:rsidR="003D3330">
        <w:rPr>
          <w:rFonts w:ascii="Times New Roman" w:eastAsia="Times New Roman" w:hAnsi="Times New Roman" w:cs="Times New Roman"/>
          <w:sz w:val="24"/>
          <w:szCs w:val="24"/>
        </w:rPr>
        <w:t>100</w:t>
      </w:r>
      <w:r w:rsidRPr="00113EDE">
        <w:rPr>
          <w:rFonts w:ascii="Times New Roman" w:eastAsia="Times New Roman" w:hAnsi="Times New Roman" w:cs="Times New Roman"/>
          <w:sz w:val="24"/>
          <w:szCs w:val="24"/>
        </w:rPr>
        <w:t xml:space="preserve"> від «</w:t>
      </w:r>
      <w:r w:rsidR="003A0DF8">
        <w:rPr>
          <w:rFonts w:ascii="Times New Roman" w:eastAsia="Times New Roman" w:hAnsi="Times New Roman" w:cs="Times New Roman"/>
          <w:sz w:val="24"/>
          <w:szCs w:val="24"/>
        </w:rPr>
        <w:t>2</w:t>
      </w:r>
      <w:r w:rsidR="003D3330">
        <w:rPr>
          <w:rFonts w:ascii="Times New Roman" w:eastAsia="Times New Roman" w:hAnsi="Times New Roman" w:cs="Times New Roman"/>
          <w:sz w:val="24"/>
          <w:szCs w:val="24"/>
        </w:rPr>
        <w:t>9</w:t>
      </w:r>
      <w:r w:rsidRPr="00113EDE">
        <w:rPr>
          <w:rFonts w:ascii="Times New Roman" w:eastAsia="Times New Roman" w:hAnsi="Times New Roman" w:cs="Times New Roman"/>
          <w:sz w:val="24"/>
          <w:szCs w:val="24"/>
        </w:rPr>
        <w:t xml:space="preserve">» </w:t>
      </w:r>
      <w:r w:rsidR="003D3330">
        <w:rPr>
          <w:rFonts w:ascii="Times New Roman" w:eastAsia="Times New Roman" w:hAnsi="Times New Roman" w:cs="Times New Roman"/>
          <w:sz w:val="24"/>
          <w:szCs w:val="24"/>
        </w:rPr>
        <w:t>березня</w:t>
      </w:r>
      <w:r w:rsidRPr="00113EDE">
        <w:rPr>
          <w:rFonts w:ascii="Times New Roman" w:eastAsia="Times New Roman" w:hAnsi="Times New Roman" w:cs="Times New Roman"/>
          <w:sz w:val="24"/>
          <w:szCs w:val="24"/>
        </w:rPr>
        <w:t xml:space="preserve"> 2024 року</w:t>
      </w:r>
    </w:p>
    <w:p w:rsidR="00D17FBD" w:rsidRPr="00D239A3" w:rsidRDefault="00D17FBD" w:rsidP="00D17FBD">
      <w:pPr>
        <w:spacing w:line="100" w:lineRule="atLeast"/>
        <w:jc w:val="right"/>
        <w:rPr>
          <w:rFonts w:ascii="Times New Roman" w:eastAsia="Times New Roman" w:hAnsi="Times New Roman" w:cs="Times New Roman"/>
          <w:color w:val="000000"/>
          <w:sz w:val="24"/>
          <w:szCs w:val="24"/>
        </w:rPr>
      </w:pPr>
    </w:p>
    <w:p w:rsidR="00D17FBD" w:rsidRPr="00D239A3" w:rsidRDefault="00D17FBD" w:rsidP="00D17FBD">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0B0503">
      <w:pPr>
        <w:spacing w:after="0" w:line="240" w:lineRule="auto"/>
        <w:rPr>
          <w:rFonts w:ascii="Times New Roman" w:eastAsia="Times New Roman" w:hAnsi="Times New Roman" w:cs="Times New Roman"/>
          <w:b/>
          <w:color w:val="000000"/>
          <w:sz w:val="24"/>
          <w:szCs w:val="24"/>
        </w:rPr>
      </w:pPr>
    </w:p>
    <w:p w:rsidR="000B0503" w:rsidRDefault="004D0C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B0503" w:rsidRDefault="004D0C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B0503" w:rsidRDefault="004D0C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1523B">
        <w:rPr>
          <w:rFonts w:ascii="Times New Roman" w:eastAsia="Times New Roman" w:hAnsi="Times New Roman" w:cs="Times New Roman"/>
          <w:b/>
          <w:sz w:val="24"/>
          <w:szCs w:val="24"/>
        </w:rPr>
        <w:t>ТОРГИ (з особливостями)</w:t>
      </w:r>
    </w:p>
    <w:p w:rsidR="000B0503" w:rsidRDefault="004D0C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AA1763" w:rsidRDefault="00AA1763">
      <w:pPr>
        <w:spacing w:before="240" w:after="0" w:line="240" w:lineRule="auto"/>
        <w:jc w:val="center"/>
        <w:rPr>
          <w:rFonts w:ascii="Times New Roman" w:eastAsia="Times New Roman" w:hAnsi="Times New Roman" w:cs="Times New Roman"/>
          <w:b/>
          <w:color w:val="FF0000"/>
          <w:sz w:val="24"/>
          <w:szCs w:val="24"/>
        </w:rPr>
      </w:pPr>
    </w:p>
    <w:p w:rsidR="003D3330" w:rsidRDefault="003D3330" w:rsidP="00AA1763">
      <w:pPr>
        <w:pStyle w:val="10"/>
        <w:jc w:val="center"/>
        <w:rPr>
          <w:rFonts w:ascii="Times New Roman" w:hAnsi="Times New Roman" w:cs="Times New Roman"/>
          <w:b/>
          <w:sz w:val="24"/>
          <w:szCs w:val="24"/>
          <w:shd w:val="clear" w:color="auto" w:fill="FFFFFF"/>
        </w:rPr>
      </w:pPr>
      <w:r w:rsidRPr="003D3330">
        <w:rPr>
          <w:rFonts w:ascii="Times New Roman" w:hAnsi="Times New Roman" w:cs="Times New Roman"/>
          <w:b/>
          <w:sz w:val="24"/>
          <w:szCs w:val="24"/>
          <w:shd w:val="clear" w:color="auto" w:fill="FFFFFF"/>
        </w:rPr>
        <w:t xml:space="preserve">Послуг з поточного ремонту і технічного обслуговування медичного обладнання у закладах охорони здоров’я, </w:t>
      </w:r>
    </w:p>
    <w:p w:rsidR="003D3330" w:rsidRPr="003D3330" w:rsidRDefault="003D3330" w:rsidP="00AA1763">
      <w:pPr>
        <w:pStyle w:val="10"/>
        <w:jc w:val="center"/>
        <w:rPr>
          <w:rFonts w:ascii="Times New Roman" w:hAnsi="Times New Roman" w:cs="Times New Roman"/>
          <w:b/>
          <w:sz w:val="24"/>
          <w:szCs w:val="24"/>
        </w:rPr>
      </w:pPr>
      <w:r w:rsidRPr="003D3330">
        <w:rPr>
          <w:rFonts w:ascii="Times New Roman" w:hAnsi="Times New Roman" w:cs="Times New Roman"/>
          <w:i/>
          <w:sz w:val="24"/>
          <w:szCs w:val="24"/>
        </w:rPr>
        <w:t>згідно коду ДК 021:2015 – 50420000-5 Послуги з ремонту і технічного обслуговування медичного та хірургічного обладнання</w:t>
      </w:r>
    </w:p>
    <w:p w:rsidR="003D3330" w:rsidRDefault="003D3330" w:rsidP="00AA1763">
      <w:pPr>
        <w:pStyle w:val="10"/>
        <w:jc w:val="center"/>
        <w:rPr>
          <w:rFonts w:ascii="Times New Roman" w:hAnsi="Times New Roman" w:cs="Times New Roman"/>
          <w:b/>
          <w:sz w:val="24"/>
          <w:szCs w:val="24"/>
        </w:rPr>
      </w:pPr>
    </w:p>
    <w:p w:rsidR="000B0503" w:rsidRDefault="004D0C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4D0C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B0503" w:rsidRDefault="000B0503">
      <w:pPr>
        <w:spacing w:before="240" w:after="0" w:line="240" w:lineRule="auto"/>
        <w:rPr>
          <w:rFonts w:ascii="Times New Roman" w:eastAsia="Times New Roman" w:hAnsi="Times New Roman" w:cs="Times New Roman"/>
          <w:sz w:val="24"/>
          <w:szCs w:val="24"/>
        </w:rPr>
      </w:pPr>
    </w:p>
    <w:p w:rsidR="000B0503" w:rsidRDefault="000B0503">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D17FBD" w:rsidRDefault="00D17FBD">
      <w:pPr>
        <w:spacing w:before="240" w:after="0" w:line="240" w:lineRule="auto"/>
        <w:rPr>
          <w:rFonts w:ascii="Times New Roman" w:eastAsia="Times New Roman" w:hAnsi="Times New Roman" w:cs="Times New Roman"/>
          <w:sz w:val="24"/>
          <w:szCs w:val="24"/>
        </w:rPr>
      </w:pPr>
    </w:p>
    <w:p w:rsidR="003D3330" w:rsidRDefault="00D17FBD" w:rsidP="00D17FBD">
      <w:pPr>
        <w:spacing w:line="100" w:lineRule="atLeast"/>
        <w:jc w:val="center"/>
        <w:rPr>
          <w:rFonts w:ascii="Times New Roman" w:eastAsia="Times New Roman" w:hAnsi="Times New Roman" w:cs="Times New Roman"/>
          <w:b/>
          <w:bCs/>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r w:rsidR="003D3330">
        <w:rPr>
          <w:rFonts w:ascii="Times New Roman" w:eastAsia="Times New Roman" w:hAnsi="Times New Roman" w:cs="Times New Roman"/>
          <w:b/>
          <w:bCs/>
          <w:sz w:val="24"/>
          <w:szCs w:val="24"/>
        </w:rPr>
        <w:br w:type="page"/>
      </w:r>
    </w:p>
    <w:p w:rsidR="00D17FBD" w:rsidRDefault="00D17FBD" w:rsidP="00D17FBD">
      <w:pPr>
        <w:spacing w:after="0" w:line="240" w:lineRule="auto"/>
        <w:jc w:val="right"/>
        <w:rPr>
          <w:rFonts w:ascii="Times New Roman" w:eastAsia="Times New Roman" w:hAnsi="Times New Roman" w:cs="Times New Roman"/>
          <w:sz w:val="24"/>
          <w:szCs w:val="24"/>
        </w:rPr>
      </w:pPr>
    </w:p>
    <w:p w:rsidR="000B0503" w:rsidRDefault="000B050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B0503">
        <w:trPr>
          <w:trHeight w:val="416"/>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0503" w:rsidRDefault="004D0C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0503">
        <w:trPr>
          <w:trHeight w:val="411"/>
          <w:jc w:val="center"/>
        </w:trPr>
        <w:tc>
          <w:tcPr>
            <w:tcW w:w="7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0503">
        <w:trPr>
          <w:trHeight w:val="6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B0503">
        <w:trPr>
          <w:trHeight w:val="28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B0503" w:rsidRDefault="00D17FBD">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0B0503">
        <w:trPr>
          <w:trHeight w:val="536"/>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B0503" w:rsidRDefault="00D17FBD">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0B0503">
        <w:trPr>
          <w:trHeight w:val="1119"/>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7FBD" w:rsidRPr="00D239A3"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D17FBD" w:rsidRPr="00D239A3" w:rsidRDefault="00D17FBD" w:rsidP="00D17FBD">
            <w:pPr>
              <w:pStyle w:val="a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9" w:history="1">
              <w:r w:rsidRPr="00D239A3">
                <w:rPr>
                  <w:rStyle w:val="aa"/>
                  <w:rFonts w:ascii="Times New Roman" w:hAnsi="Times New Roman"/>
                  <w:sz w:val="24"/>
                  <w:szCs w:val="24"/>
                </w:rPr>
                <w:t>econ.lvivsescentr@gmail.com</w:t>
              </w:r>
            </w:hyperlink>
          </w:p>
          <w:p w:rsidR="00D17FBD" w:rsidRDefault="00D17FBD" w:rsidP="00D17FBD">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5138CF" w:rsidRDefault="005138CF" w:rsidP="00D17FBD">
            <w:pPr>
              <w:jc w:val="both"/>
              <w:rPr>
                <w:rFonts w:ascii="Times New Roman" w:eastAsia="Times New Roman" w:hAnsi="Times New Roman" w:cs="Times New Roman"/>
                <w:sz w:val="24"/>
                <w:szCs w:val="24"/>
              </w:rPr>
            </w:pPr>
          </w:p>
          <w:p w:rsidR="005138CF" w:rsidRDefault="005138CF" w:rsidP="00D17F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Щодо технічних характеристик звертатися до </w:t>
            </w:r>
          </w:p>
          <w:p w:rsidR="005138CF" w:rsidRDefault="005138CF" w:rsidP="00D17F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Соловей Світлана </w:t>
            </w:r>
            <w:r w:rsidRPr="005138CF">
              <w:rPr>
                <w:rFonts w:ascii="Times New Roman" w:eastAsia="Times New Roman" w:hAnsi="Times New Roman" w:cs="Times New Roman"/>
                <w:sz w:val="24"/>
                <w:szCs w:val="24"/>
              </w:rPr>
              <w:t>Теодорівна</w:t>
            </w:r>
            <w:r>
              <w:rPr>
                <w:rFonts w:ascii="Times New Roman" w:eastAsia="Times New Roman" w:hAnsi="Times New Roman" w:cs="Times New Roman"/>
                <w:sz w:val="24"/>
                <w:szCs w:val="24"/>
              </w:rPr>
              <w:t xml:space="preserve"> – п</w:t>
            </w:r>
            <w:r w:rsidRPr="005138CF">
              <w:rPr>
                <w:rFonts w:ascii="Times New Roman" w:eastAsia="Times New Roman" w:hAnsi="Times New Roman" w:cs="Times New Roman"/>
                <w:sz w:val="24"/>
                <w:szCs w:val="24"/>
              </w:rPr>
              <w:t>ровідний інженер з охорони праці</w:t>
            </w:r>
          </w:p>
          <w:p w:rsidR="005138CF" w:rsidRDefault="005138CF" w:rsidP="005138CF">
            <w:pPr>
              <w:pStyle w:val="ab"/>
              <w:rPr>
                <w:rFonts w:asciiTheme="minorHAnsi" w:hAnsiTheme="minorHAnsi"/>
                <w:color w:val="5E5E5E"/>
                <w:sz w:val="21"/>
                <w:szCs w:val="21"/>
                <w:shd w:val="clear" w:color="auto" w:fill="FFFFFF"/>
              </w:rPr>
            </w:pPr>
            <w:r w:rsidRPr="00D239A3">
              <w:rPr>
                <w:rFonts w:ascii="Times New Roman" w:eastAsia="Times New Roman" w:hAnsi="Times New Roman"/>
                <w:sz w:val="24"/>
                <w:szCs w:val="24"/>
              </w:rPr>
              <w:t>e-mail:</w:t>
            </w:r>
            <w:r w:rsidRPr="005138CF">
              <w:rPr>
                <w:rFonts w:ascii="Times New Roman" w:eastAsia="Times New Roman" w:hAnsi="Times New Roman"/>
                <w:sz w:val="32"/>
                <w:szCs w:val="24"/>
              </w:rPr>
              <w:t xml:space="preserve"> </w:t>
            </w:r>
            <w:hyperlink r:id="rId10" w:history="1">
              <w:r w:rsidRPr="005138CF">
                <w:rPr>
                  <w:rStyle w:val="aa"/>
                  <w:rFonts w:ascii="Times New Roman" w:hAnsi="Times New Roman"/>
                  <w:sz w:val="24"/>
                  <w:szCs w:val="21"/>
                  <w:shd w:val="clear" w:color="auto" w:fill="FFFFFF"/>
                </w:rPr>
                <w:t>solovey.svitlana.65@gmail.com</w:t>
              </w:r>
            </w:hyperlink>
          </w:p>
          <w:p w:rsidR="005138CF" w:rsidRDefault="005138CF" w:rsidP="005138C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rPr>
              <w:t>0672726706</w:t>
            </w:r>
          </w:p>
          <w:p w:rsidR="000B0503" w:rsidRDefault="000B0503">
            <w:pPr>
              <w:jc w:val="both"/>
              <w:rPr>
                <w:rFonts w:ascii="Times New Roman" w:eastAsia="Times New Roman" w:hAnsi="Times New Roman" w:cs="Times New Roman"/>
                <w:i/>
                <w:color w:val="FF0000"/>
                <w:sz w:val="24"/>
                <w:szCs w:val="24"/>
                <w:highlight w:val="yellow"/>
              </w:rPr>
            </w:pPr>
          </w:p>
        </w:tc>
      </w:tr>
      <w:tr w:rsidR="000B0503">
        <w:trPr>
          <w:trHeight w:val="15"/>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B0503" w:rsidRDefault="004D0C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B0503">
        <w:trPr>
          <w:trHeight w:val="240"/>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B0503" w:rsidRDefault="004D0C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0503" w:rsidTr="00C23FE5">
        <w:trPr>
          <w:trHeight w:val="311"/>
          <w:jc w:val="center"/>
        </w:trPr>
        <w:tc>
          <w:tcPr>
            <w:tcW w:w="705" w:type="dxa"/>
          </w:tcPr>
          <w:p w:rsidR="000B0503" w:rsidRDefault="004D0C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B0503" w:rsidRDefault="004D0C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D3330" w:rsidRDefault="003D3330" w:rsidP="003D3330">
            <w:pPr>
              <w:pStyle w:val="10"/>
              <w:jc w:val="both"/>
              <w:rPr>
                <w:rFonts w:ascii="Times New Roman" w:hAnsi="Times New Roman" w:cs="Times New Roman"/>
                <w:b/>
                <w:sz w:val="24"/>
                <w:szCs w:val="24"/>
                <w:shd w:val="clear" w:color="auto" w:fill="FFFFFF"/>
              </w:rPr>
            </w:pPr>
            <w:r w:rsidRPr="003D3330">
              <w:rPr>
                <w:rFonts w:ascii="Times New Roman" w:hAnsi="Times New Roman" w:cs="Times New Roman"/>
                <w:b/>
                <w:sz w:val="24"/>
                <w:szCs w:val="24"/>
                <w:shd w:val="clear" w:color="auto" w:fill="FFFFFF"/>
              </w:rPr>
              <w:t>Послуг з поточного ремо</w:t>
            </w:r>
            <w:r>
              <w:rPr>
                <w:rFonts w:ascii="Times New Roman" w:hAnsi="Times New Roman" w:cs="Times New Roman"/>
                <w:b/>
                <w:sz w:val="24"/>
                <w:szCs w:val="24"/>
                <w:shd w:val="clear" w:color="auto" w:fill="FFFFFF"/>
              </w:rPr>
              <w:t xml:space="preserve">нту і технічного обслуговування </w:t>
            </w:r>
            <w:r w:rsidRPr="003D3330">
              <w:rPr>
                <w:rFonts w:ascii="Times New Roman" w:hAnsi="Times New Roman" w:cs="Times New Roman"/>
                <w:b/>
                <w:sz w:val="24"/>
                <w:szCs w:val="24"/>
                <w:shd w:val="clear" w:color="auto" w:fill="FFFFFF"/>
              </w:rPr>
              <w:t xml:space="preserve">медичного обладнання у закладах охорони здоров’я, </w:t>
            </w:r>
          </w:p>
          <w:p w:rsidR="003D3330" w:rsidRPr="003D3330" w:rsidRDefault="003D3330" w:rsidP="003D3330">
            <w:pPr>
              <w:pStyle w:val="10"/>
              <w:rPr>
                <w:rFonts w:ascii="Times New Roman" w:hAnsi="Times New Roman" w:cs="Times New Roman"/>
                <w:b/>
                <w:sz w:val="24"/>
                <w:szCs w:val="24"/>
              </w:rPr>
            </w:pPr>
            <w:r w:rsidRPr="003D3330">
              <w:rPr>
                <w:rFonts w:ascii="Times New Roman" w:hAnsi="Times New Roman" w:cs="Times New Roman"/>
                <w:i/>
                <w:sz w:val="24"/>
                <w:szCs w:val="24"/>
              </w:rPr>
              <w:t>згідно коду ДК 021:2015 – 50420000-5 Послуги з ремонту і технічного обслуговування медичного та хірургічного обладнання</w:t>
            </w:r>
          </w:p>
          <w:p w:rsidR="000B0503" w:rsidRPr="00222188" w:rsidRDefault="000B0503" w:rsidP="00222188">
            <w:pPr>
              <w:pStyle w:val="ab"/>
              <w:rPr>
                <w:rFonts w:ascii="Times New Roman" w:eastAsia="Times New Roman" w:hAnsi="Times New Roman"/>
                <w:i/>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B0503" w:rsidRDefault="004D0C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B0503" w:rsidRDefault="000B0503" w:rsidP="0041523B">
            <w:pPr>
              <w:widowControl w:val="0"/>
              <w:ind w:right="120"/>
              <w:jc w:val="both"/>
              <w:rPr>
                <w:rFonts w:ascii="Times New Roman" w:eastAsia="Times New Roman" w:hAnsi="Times New Roman" w:cs="Times New Roman"/>
                <w:i/>
                <w:color w:val="FF0000"/>
                <w:sz w:val="24"/>
                <w:szCs w:val="24"/>
                <w:highlight w:val="yellow"/>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B0503" w:rsidRDefault="004D0CFA" w:rsidP="0041523B">
            <w:pPr>
              <w:widowControl w:val="0"/>
              <w:rPr>
                <w:rFonts w:ascii="Times New Roman" w:eastAsia="Times New Roman" w:hAnsi="Times New Roman" w:cs="Times New Roman"/>
                <w:color w:val="000000"/>
                <w:sz w:val="24"/>
                <w:szCs w:val="24"/>
                <w:highlight w:val="yellow"/>
              </w:rPr>
            </w:pPr>
            <w:r w:rsidRPr="0041523B">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41523B" w:rsidRPr="0041523B" w:rsidRDefault="004D0CFA" w:rsidP="0041523B">
            <w:pPr>
              <w:pStyle w:val="ab"/>
              <w:rPr>
                <w:rFonts w:ascii="Times New Roman" w:hAnsi="Times New Roman"/>
                <w:sz w:val="24"/>
              </w:rPr>
            </w:pPr>
            <w:r w:rsidRPr="0041523B">
              <w:rPr>
                <w:rFonts w:ascii="Times New Roman" w:hAnsi="Times New Roman"/>
                <w:sz w:val="24"/>
              </w:rPr>
              <w:t>Обсяги:</w:t>
            </w:r>
            <w:r w:rsidR="0041523B" w:rsidRPr="0041523B">
              <w:rPr>
                <w:rFonts w:ascii="Times New Roman" w:hAnsi="Times New Roman"/>
                <w:sz w:val="24"/>
              </w:rPr>
              <w:t xml:space="preserve"> </w:t>
            </w:r>
            <w:r w:rsidR="00AA1763">
              <w:rPr>
                <w:rFonts w:ascii="Times New Roman" w:hAnsi="Times New Roman"/>
                <w:b/>
                <w:sz w:val="24"/>
              </w:rPr>
              <w:t>5</w:t>
            </w:r>
            <w:r w:rsidR="003D3330">
              <w:rPr>
                <w:rFonts w:ascii="Times New Roman" w:hAnsi="Times New Roman"/>
                <w:b/>
                <w:sz w:val="24"/>
              </w:rPr>
              <w:t>0</w:t>
            </w:r>
            <w:r w:rsidR="00222188">
              <w:rPr>
                <w:rFonts w:ascii="Times New Roman" w:hAnsi="Times New Roman"/>
                <w:b/>
                <w:sz w:val="24"/>
              </w:rPr>
              <w:t xml:space="preserve"> послуг</w:t>
            </w:r>
          </w:p>
          <w:p w:rsidR="0041523B" w:rsidRPr="0041523B" w:rsidRDefault="004D0CFA" w:rsidP="0041523B">
            <w:pPr>
              <w:pStyle w:val="ab"/>
              <w:rPr>
                <w:rFonts w:ascii="Times New Roman" w:hAnsi="Times New Roman"/>
                <w:sz w:val="24"/>
              </w:rPr>
            </w:pPr>
            <w:r w:rsidRPr="0041523B">
              <w:rPr>
                <w:rFonts w:ascii="Times New Roman" w:hAnsi="Times New Roman"/>
                <w:sz w:val="24"/>
              </w:rPr>
              <w:t xml:space="preserve">Місце, де повинні бути виконані роботи чи надані послуги: </w:t>
            </w:r>
          </w:p>
          <w:p w:rsidR="000B0503" w:rsidRPr="0041523B" w:rsidRDefault="00AA1763" w:rsidP="00AA1763">
            <w:pPr>
              <w:pStyle w:val="ab"/>
              <w:rPr>
                <w:rFonts w:ascii="Times New Roman" w:hAnsi="Times New Roman"/>
                <w:sz w:val="24"/>
              </w:rPr>
            </w:pPr>
            <w:r>
              <w:rPr>
                <w:rFonts w:ascii="Times New Roman" w:hAnsi="Times New Roman"/>
                <w:b/>
                <w:sz w:val="24"/>
              </w:rPr>
              <w:t>79000, м. Львів та Львівська область</w:t>
            </w:r>
          </w:p>
        </w:tc>
      </w:tr>
      <w:tr w:rsidR="000B0503">
        <w:trPr>
          <w:trHeight w:val="64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B0503" w:rsidRPr="0041523B" w:rsidRDefault="004D0CFA" w:rsidP="0041523B">
            <w:pPr>
              <w:pStyle w:val="ab"/>
              <w:rPr>
                <w:rFonts w:ascii="Times New Roman" w:hAnsi="Times New Roman"/>
                <w:sz w:val="24"/>
              </w:rPr>
            </w:pPr>
            <w:r w:rsidRPr="0041523B">
              <w:rPr>
                <w:rFonts w:ascii="Times New Roman" w:hAnsi="Times New Roman"/>
                <w:sz w:val="24"/>
              </w:rPr>
              <w:t>до  31 грудня  20</w:t>
            </w:r>
            <w:r w:rsidR="0041523B" w:rsidRPr="0041523B">
              <w:rPr>
                <w:rFonts w:ascii="Times New Roman" w:hAnsi="Times New Roman"/>
                <w:sz w:val="24"/>
              </w:rPr>
              <w:t>24</w:t>
            </w:r>
            <w:r w:rsidRPr="0041523B">
              <w:rPr>
                <w:rFonts w:ascii="Times New Roman" w:hAnsi="Times New Roman"/>
                <w:sz w:val="24"/>
              </w:rPr>
              <w:t xml:space="preserve"> року включно </w:t>
            </w:r>
          </w:p>
        </w:tc>
      </w:tr>
      <w:tr w:rsidR="00AA1763">
        <w:trPr>
          <w:trHeight w:val="645"/>
          <w:jc w:val="center"/>
        </w:trPr>
        <w:tc>
          <w:tcPr>
            <w:tcW w:w="705" w:type="dxa"/>
          </w:tcPr>
          <w:p w:rsidR="00AA1763" w:rsidRDefault="00AA17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AA1763" w:rsidRDefault="00AA176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A1763" w:rsidRPr="0041523B" w:rsidRDefault="00AA1763" w:rsidP="0041523B">
            <w:pPr>
              <w:pStyle w:val="ab"/>
              <w:rPr>
                <w:rFonts w:ascii="Times New Roman" w:hAnsi="Times New Roman"/>
                <w:sz w:val="24"/>
              </w:rPr>
            </w:pPr>
            <w:r>
              <w:rPr>
                <w:rFonts w:ascii="Times New Roman" w:hAnsi="Times New Roman"/>
                <w:sz w:val="24"/>
              </w:rPr>
              <w:t>5</w:t>
            </w:r>
            <w:r w:rsidR="003D3330">
              <w:rPr>
                <w:rFonts w:ascii="Times New Roman" w:hAnsi="Times New Roman"/>
                <w:sz w:val="24"/>
              </w:rPr>
              <w:t>0</w:t>
            </w:r>
            <w:r>
              <w:rPr>
                <w:rFonts w:ascii="Times New Roman" w:hAnsi="Times New Roman"/>
                <w:sz w:val="24"/>
              </w:rPr>
              <w:t> 000,00</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B0503" w:rsidRDefault="004D0CF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0503" w:rsidRDefault="004D0C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0503">
        <w:trPr>
          <w:trHeight w:val="501"/>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0503">
        <w:trPr>
          <w:trHeight w:val="1975"/>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0503" w:rsidRDefault="004D0C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B0503" w:rsidRDefault="004D0CF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B0503">
        <w:trPr>
          <w:trHeight w:val="480"/>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0503" w:rsidTr="0041523B">
        <w:trPr>
          <w:trHeight w:val="487"/>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D3330" w:rsidRDefault="004D0CFA" w:rsidP="003D3330">
            <w:pPr>
              <w:widowControl w:val="0"/>
              <w:numPr>
                <w:ilvl w:val="0"/>
                <w:numId w:val="3"/>
              </w:numPr>
              <w:jc w:val="both"/>
              <w:rPr>
                <w:rFonts w:ascii="Times New Roman" w:eastAsia="Times New Roman" w:hAnsi="Times New Roman" w:cs="Times New Roman"/>
                <w:sz w:val="24"/>
                <w:szCs w:val="24"/>
              </w:rPr>
            </w:pPr>
            <w:r w:rsidRPr="003D333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D3330" w:rsidRPr="00476EDE" w:rsidRDefault="003D3330" w:rsidP="003D3330">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3D3330" w:rsidRPr="00C96BFD" w:rsidRDefault="003D3330" w:rsidP="003D3330">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0B0503" w:rsidRDefault="004D0CF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B0503" w:rsidRPr="00D17FBD" w:rsidRDefault="004D0CFA">
            <w:pPr>
              <w:widowControl w:val="0"/>
              <w:jc w:val="both"/>
              <w:rPr>
                <w:rFonts w:ascii="Times New Roman" w:eastAsia="Times New Roman" w:hAnsi="Times New Roman" w:cs="Times New Roman"/>
                <w:b/>
                <w:sz w:val="24"/>
                <w:szCs w:val="24"/>
              </w:rPr>
            </w:pPr>
            <w:r w:rsidRPr="00D17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0503" w:rsidRDefault="004D0C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0503" w:rsidRDefault="004D0CF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0503" w:rsidRDefault="004D0C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0B0503" w:rsidRDefault="004D0C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0503" w:rsidRDefault="004D0C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0B0503"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0503" w:rsidRPr="00D17FBD" w:rsidRDefault="004D0C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D17FBD">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D17FBD">
              <w:rPr>
                <w:rFonts w:ascii="Times New Roman" w:eastAsia="Times New Roman" w:hAnsi="Times New Roman" w:cs="Times New Roman"/>
                <w:b/>
                <w:sz w:val="24"/>
                <w:szCs w:val="24"/>
              </w:rPr>
              <w:t>сом (УЕП)</w:t>
            </w:r>
            <w:r w:rsidRPr="00D17FBD">
              <w:rPr>
                <w:rFonts w:ascii="Times New Roman" w:eastAsia="Times New Roman" w:hAnsi="Times New Roman" w:cs="Times New Roman"/>
                <w:b/>
                <w:color w:val="000000"/>
                <w:sz w:val="24"/>
                <w:szCs w:val="24"/>
              </w:rPr>
              <w:t>;</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Винятки:</w:t>
            </w:r>
          </w:p>
          <w:p w:rsidR="000B0503" w:rsidRPr="00D17FBD" w:rsidRDefault="004D0CFA">
            <w:pPr>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0503" w:rsidRDefault="004D0CFA">
            <w:pPr>
              <w:widowControl w:val="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0503" w:rsidRPr="00D17FBD" w:rsidRDefault="004D0C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D17FBD">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0503" w:rsidRDefault="004D0CFA">
            <w:pPr>
              <w:widowControl w:val="0"/>
              <w:ind w:left="40" w:hanging="20"/>
              <w:jc w:val="both"/>
              <w:rPr>
                <w:rFonts w:ascii="Times New Roman" w:eastAsia="Times New Roman" w:hAnsi="Times New Roman" w:cs="Times New Roman"/>
                <w:b/>
                <w:color w:val="000000"/>
                <w:sz w:val="24"/>
                <w:szCs w:val="24"/>
              </w:rPr>
            </w:pPr>
            <w:r w:rsidRPr="00D17FB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BD">
              <w:rPr>
                <w:rFonts w:ascii="Times New Roman" w:eastAsia="Times New Roman" w:hAnsi="Times New Roman" w:cs="Times New Roman"/>
                <w:b/>
                <w:color w:val="000000"/>
                <w:sz w:val="24"/>
                <w:szCs w:val="24"/>
              </w:rPr>
              <w:t>засвідчувального</w:t>
            </w:r>
            <w:proofErr w:type="spellEnd"/>
            <w:r w:rsidRPr="00D17FB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0B0503" w:rsidRDefault="004D0C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B0503" w:rsidRDefault="004D0CF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0503" w:rsidRDefault="004D0CFA" w:rsidP="0041523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1523B">
              <w:rPr>
                <w:rFonts w:ascii="Times New Roman" w:eastAsia="Times New Roman" w:hAnsi="Times New Roman" w:cs="Times New Roman"/>
                <w:sz w:val="24"/>
                <w:szCs w:val="24"/>
              </w:rPr>
              <w:t>.</w:t>
            </w:r>
          </w:p>
        </w:tc>
      </w:tr>
      <w:tr w:rsidR="000B0503" w:rsidTr="0041523B">
        <w:trPr>
          <w:trHeight w:val="354"/>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B0503" w:rsidRPr="0041523B" w:rsidRDefault="004D0CFA" w:rsidP="0041523B">
            <w:pPr>
              <w:widowControl w:val="0"/>
              <w:ind w:right="120"/>
              <w:jc w:val="both"/>
              <w:rPr>
                <w:rFonts w:ascii="Times New Roman" w:eastAsia="Times New Roman" w:hAnsi="Times New Roman" w:cs="Times New Roman"/>
                <w:i/>
                <w:color w:val="FF0000"/>
                <w:sz w:val="24"/>
                <w:szCs w:val="24"/>
              </w:rPr>
            </w:pPr>
            <w:r w:rsidRPr="0041523B">
              <w:rPr>
                <w:rFonts w:ascii="Times New Roman" w:eastAsia="Times New Roman" w:hAnsi="Times New Roman" w:cs="Times New Roman"/>
                <w:sz w:val="24"/>
                <w:szCs w:val="24"/>
              </w:rPr>
              <w:t xml:space="preserve">Забезпечення тендерної пропозиції не вимагається. </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B0503" w:rsidRPr="001B1003" w:rsidRDefault="004D0CFA" w:rsidP="0041523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B1003">
              <w:rPr>
                <w:rFonts w:ascii="Times New Roman" w:eastAsia="Times New Roman" w:hAnsi="Times New Roman" w:cs="Times New Roman"/>
                <w:sz w:val="24"/>
                <w:szCs w:val="24"/>
              </w:rPr>
              <w:t>Не передбачається.</w:t>
            </w:r>
          </w:p>
        </w:tc>
      </w:tr>
      <w:tr w:rsidR="000B0503">
        <w:trPr>
          <w:trHeight w:val="56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B0503" w:rsidRPr="001B1003" w:rsidRDefault="004D0CFA">
            <w:pPr>
              <w:widowControl w:val="0"/>
              <w:jc w:val="both"/>
              <w:rPr>
                <w:rFonts w:ascii="Times New Roman" w:eastAsia="Times New Roman" w:hAnsi="Times New Roman" w:cs="Times New Roman"/>
                <w:sz w:val="24"/>
                <w:szCs w:val="24"/>
              </w:rPr>
            </w:pPr>
            <w:r w:rsidRPr="001B1003">
              <w:rPr>
                <w:rFonts w:ascii="Times New Roman" w:eastAsia="Times New Roman" w:hAnsi="Times New Roman" w:cs="Times New Roman"/>
                <w:sz w:val="24"/>
                <w:szCs w:val="24"/>
              </w:rPr>
              <w:t xml:space="preserve">Тендерні пропозиції вважаються дійсними </w:t>
            </w:r>
            <w:r w:rsidRPr="001B1003">
              <w:rPr>
                <w:rFonts w:ascii="Times New Roman" w:eastAsia="Times New Roman" w:hAnsi="Times New Roman" w:cs="Times New Roman"/>
                <w:b/>
                <w:i/>
                <w:sz w:val="24"/>
                <w:szCs w:val="24"/>
                <w:u w:val="single"/>
              </w:rPr>
              <w:t>протягом 120 (ста двадцяти) днів</w:t>
            </w:r>
            <w:r w:rsidRPr="001B1003">
              <w:rPr>
                <w:rFonts w:ascii="Times New Roman" w:eastAsia="Times New Roman" w:hAnsi="Times New Roman" w:cs="Times New Roman"/>
                <w:sz w:val="24"/>
                <w:szCs w:val="24"/>
              </w:rPr>
              <w:t xml:space="preserve"> із дати кінцевого строку подання тендерних пропозицій. </w:t>
            </w:r>
          </w:p>
          <w:p w:rsidR="000B0503" w:rsidRPr="001B1003" w:rsidRDefault="004D0CFA">
            <w:pPr>
              <w:widowControl w:val="0"/>
              <w:jc w:val="both"/>
              <w:rPr>
                <w:rFonts w:ascii="Times New Roman" w:eastAsia="Times New Roman" w:hAnsi="Times New Roman" w:cs="Times New Roman"/>
                <w:sz w:val="24"/>
                <w:szCs w:val="24"/>
              </w:rPr>
            </w:pPr>
            <w:r w:rsidRPr="001B100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0503" w:rsidRPr="001B1003" w:rsidRDefault="004D0CFA">
            <w:pPr>
              <w:widowControl w:val="0"/>
              <w:jc w:val="both"/>
              <w:rPr>
                <w:rFonts w:ascii="Times New Roman" w:eastAsia="Times New Roman" w:hAnsi="Times New Roman" w:cs="Times New Roman"/>
                <w:strike/>
                <w:sz w:val="24"/>
                <w:szCs w:val="24"/>
              </w:rPr>
            </w:pPr>
            <w:r w:rsidRPr="001B100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0503" w:rsidRDefault="004D0CF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0503" w:rsidRDefault="004D0CF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0503" w:rsidRDefault="004D0CFA">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523B">
              <w:rPr>
                <w:rFonts w:ascii="Times New Roman" w:eastAsia="Times New Roman" w:hAnsi="Times New Roman" w:cs="Times New Roman"/>
                <w:sz w:val="24"/>
                <w:szCs w:val="24"/>
              </w:rPr>
              <w:t xml:space="preserve">у неї </w:t>
            </w:r>
            <w:r w:rsidRPr="0041523B">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1523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503" w:rsidRDefault="000B0503">
            <w:pPr>
              <w:jc w:val="both"/>
              <w:rPr>
                <w:rFonts w:ascii="Times New Roman" w:eastAsia="Times New Roman" w:hAnsi="Times New Roman" w:cs="Times New Roman"/>
                <w:sz w:val="24"/>
                <w:szCs w:val="24"/>
                <w:highlight w:val="white"/>
              </w:rPr>
            </w:pP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0503" w:rsidRDefault="004D0CF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0503" w:rsidTr="0041523B">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shd w:val="clear" w:color="auto" w:fill="auto"/>
          </w:tcPr>
          <w:p w:rsidR="000B0503" w:rsidRPr="0041523B" w:rsidRDefault="004D0CFA" w:rsidP="0041523B">
            <w:pPr>
              <w:widowControl w:val="0"/>
              <w:rPr>
                <w:rFonts w:ascii="Times New Roman" w:eastAsia="Times New Roman" w:hAnsi="Times New Roman" w:cs="Times New Roman"/>
                <w:sz w:val="24"/>
                <w:szCs w:val="24"/>
              </w:rPr>
            </w:pPr>
            <w:r w:rsidRPr="0041523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shd w:val="clear" w:color="auto" w:fill="auto"/>
            <w:vAlign w:val="center"/>
          </w:tcPr>
          <w:p w:rsidR="000B0503" w:rsidRPr="0041523B" w:rsidRDefault="004D0CFA" w:rsidP="0041523B">
            <w:pPr>
              <w:widowControl w:val="0"/>
              <w:ind w:right="120"/>
              <w:jc w:val="both"/>
              <w:rPr>
                <w:rFonts w:ascii="Times New Roman" w:eastAsia="Times New Roman" w:hAnsi="Times New Roman" w:cs="Times New Roman"/>
                <w:sz w:val="24"/>
                <w:szCs w:val="24"/>
              </w:rPr>
            </w:pPr>
            <w:r w:rsidRPr="0041523B">
              <w:rPr>
                <w:rFonts w:ascii="Times New Roman" w:eastAsia="Times New Roman" w:hAnsi="Times New Roman" w:cs="Times New Roman"/>
                <w:sz w:val="24"/>
                <w:szCs w:val="24"/>
              </w:rPr>
              <w:t xml:space="preserve">Не передбачено.  </w:t>
            </w:r>
          </w:p>
        </w:tc>
      </w:tr>
      <w:tr w:rsidR="000B0503">
        <w:trPr>
          <w:trHeight w:val="841"/>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0503">
        <w:trPr>
          <w:trHeight w:val="44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B0503" w:rsidRDefault="004D0CFA">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w:t>
            </w:r>
            <w:r w:rsidRPr="001B1003">
              <w:rPr>
                <w:rFonts w:ascii="Times New Roman" w:eastAsia="Times New Roman" w:hAnsi="Times New Roman" w:cs="Times New Roman"/>
                <w:color w:val="000000"/>
                <w:sz w:val="24"/>
                <w:szCs w:val="24"/>
              </w:rPr>
              <w:t xml:space="preserve">строк </w:t>
            </w:r>
            <w:r w:rsidRPr="00AA7576">
              <w:rPr>
                <w:rFonts w:ascii="Times New Roman" w:eastAsia="Times New Roman" w:hAnsi="Times New Roman" w:cs="Times New Roman"/>
                <w:color w:val="000000"/>
                <w:sz w:val="24"/>
                <w:szCs w:val="24"/>
              </w:rPr>
              <w:t xml:space="preserve">подання тендерних пропозицій </w:t>
            </w:r>
            <w:r w:rsidRPr="00AA7576">
              <w:rPr>
                <w:rFonts w:ascii="Times New Roman" w:eastAsia="Times New Roman" w:hAnsi="Times New Roman" w:cs="Times New Roman"/>
                <w:sz w:val="24"/>
                <w:szCs w:val="24"/>
              </w:rPr>
              <w:t>—</w:t>
            </w:r>
            <w:r w:rsidRPr="00AA7576">
              <w:rPr>
                <w:rFonts w:ascii="Times New Roman" w:eastAsia="Times New Roman" w:hAnsi="Times New Roman" w:cs="Times New Roman"/>
                <w:color w:val="000000"/>
                <w:sz w:val="24"/>
                <w:szCs w:val="24"/>
              </w:rPr>
              <w:t xml:space="preserve"> </w:t>
            </w:r>
            <w:r w:rsidR="00AA1763" w:rsidRPr="00AA7576">
              <w:rPr>
                <w:rFonts w:ascii="Times New Roman" w:eastAsia="Times New Roman" w:hAnsi="Times New Roman" w:cs="Times New Roman"/>
                <w:b/>
                <w:sz w:val="24"/>
                <w:szCs w:val="24"/>
              </w:rPr>
              <w:t>0</w:t>
            </w:r>
            <w:r w:rsidR="003D3330">
              <w:rPr>
                <w:rFonts w:ascii="Times New Roman" w:eastAsia="Times New Roman" w:hAnsi="Times New Roman" w:cs="Times New Roman"/>
                <w:b/>
                <w:sz w:val="24"/>
                <w:szCs w:val="24"/>
              </w:rPr>
              <w:t>8</w:t>
            </w:r>
            <w:r w:rsidR="0041523B" w:rsidRPr="00AA7576">
              <w:rPr>
                <w:rFonts w:ascii="Times New Roman" w:eastAsia="Times New Roman" w:hAnsi="Times New Roman" w:cs="Times New Roman"/>
                <w:b/>
                <w:sz w:val="24"/>
                <w:szCs w:val="24"/>
              </w:rPr>
              <w:t xml:space="preserve"> </w:t>
            </w:r>
            <w:r w:rsidR="003D3330">
              <w:rPr>
                <w:rFonts w:ascii="Times New Roman" w:eastAsia="Times New Roman" w:hAnsi="Times New Roman" w:cs="Times New Roman"/>
                <w:b/>
                <w:sz w:val="24"/>
                <w:szCs w:val="24"/>
              </w:rPr>
              <w:t>квітня</w:t>
            </w:r>
            <w:r w:rsidR="00AA1763" w:rsidRPr="00AA7576">
              <w:rPr>
                <w:rFonts w:ascii="Times New Roman" w:eastAsia="Times New Roman" w:hAnsi="Times New Roman" w:cs="Times New Roman"/>
                <w:b/>
                <w:sz w:val="24"/>
                <w:szCs w:val="24"/>
              </w:rPr>
              <w:t xml:space="preserve"> </w:t>
            </w:r>
            <w:r w:rsidR="0041523B" w:rsidRPr="00AA7576">
              <w:rPr>
                <w:rFonts w:ascii="Times New Roman" w:eastAsia="Times New Roman" w:hAnsi="Times New Roman" w:cs="Times New Roman"/>
                <w:b/>
                <w:sz w:val="24"/>
                <w:szCs w:val="24"/>
              </w:rPr>
              <w:t>2024</w:t>
            </w:r>
            <w:r w:rsidRPr="00AA7576">
              <w:rPr>
                <w:rFonts w:ascii="Times New Roman" w:eastAsia="Times New Roman" w:hAnsi="Times New Roman" w:cs="Times New Roman"/>
                <w:b/>
                <w:sz w:val="24"/>
                <w:szCs w:val="24"/>
              </w:rPr>
              <w:t xml:space="preserve"> року</w:t>
            </w:r>
            <w:r w:rsidR="0041523B" w:rsidRPr="00AA7576">
              <w:rPr>
                <w:rFonts w:ascii="Times New Roman" w:eastAsia="Times New Roman" w:hAnsi="Times New Roman" w:cs="Times New Roman"/>
                <w:b/>
                <w:sz w:val="24"/>
                <w:szCs w:val="24"/>
              </w:rPr>
              <w:t>.</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0B0503" w:rsidRDefault="000B050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B0503">
        <w:trPr>
          <w:trHeight w:val="51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B0503" w:rsidRDefault="004D0CF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0503" w:rsidRDefault="004D0C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0503" w:rsidRDefault="004D0CF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0503" w:rsidRPr="0041523B" w:rsidRDefault="004D0CFA">
            <w:pPr>
              <w:widowControl w:val="0"/>
              <w:jc w:val="both"/>
              <w:rPr>
                <w:rFonts w:ascii="Times New Roman" w:eastAsia="Times New Roman" w:hAnsi="Times New Roman" w:cs="Times New Roman"/>
                <w:sz w:val="24"/>
                <w:szCs w:val="24"/>
              </w:rPr>
            </w:pPr>
            <w:r w:rsidRPr="0041523B">
              <w:rPr>
                <w:rFonts w:ascii="Times New Roman" w:eastAsia="Times New Roman" w:hAnsi="Times New Roman" w:cs="Times New Roman"/>
                <w:sz w:val="24"/>
                <w:szCs w:val="24"/>
              </w:rPr>
              <w:t xml:space="preserve">Ціна тендерної пропозиції </w:t>
            </w:r>
            <w:r w:rsidRPr="0041523B">
              <w:rPr>
                <w:rFonts w:ascii="Times New Roman" w:eastAsia="Times New Roman" w:hAnsi="Times New Roman" w:cs="Times New Roman"/>
                <w:color w:val="FF0000"/>
                <w:sz w:val="24"/>
                <w:szCs w:val="24"/>
                <w:u w:val="single"/>
              </w:rPr>
              <w:t>не може</w:t>
            </w:r>
            <w:r w:rsidRPr="0041523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523B" w:rsidRDefault="004D0CFA">
            <w:pPr>
              <w:widowControl w:val="0"/>
              <w:jc w:val="both"/>
              <w:rPr>
                <w:rFonts w:ascii="Times New Roman" w:eastAsia="Times New Roman" w:hAnsi="Times New Roman" w:cs="Times New Roman"/>
                <w:b/>
                <w:color w:val="4A86E8"/>
                <w:sz w:val="24"/>
                <w:szCs w:val="24"/>
                <w:highlight w:val="white"/>
              </w:rPr>
            </w:pPr>
            <w:r w:rsidRPr="0041523B">
              <w:rPr>
                <w:rFonts w:ascii="Times New Roman" w:eastAsia="Times New Roman" w:hAnsi="Times New Roman" w:cs="Times New Roman"/>
                <w:sz w:val="24"/>
                <w:szCs w:val="24"/>
              </w:rPr>
              <w:t xml:space="preserve">До розгляду </w:t>
            </w:r>
            <w:r w:rsidRPr="0041523B">
              <w:rPr>
                <w:rFonts w:ascii="Times New Roman" w:eastAsia="Times New Roman" w:hAnsi="Times New Roman" w:cs="Times New Roman"/>
                <w:color w:val="FF0000"/>
                <w:sz w:val="24"/>
                <w:szCs w:val="24"/>
                <w:u w:val="single"/>
              </w:rPr>
              <w:t xml:space="preserve">не приймається </w:t>
            </w:r>
            <w:r w:rsidRPr="0041523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B0503" w:rsidRPr="002155C0"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2155C0">
              <w:rPr>
                <w:rFonts w:ascii="Times New Roman" w:eastAsia="Times New Roman" w:hAnsi="Times New Roman" w:cs="Times New Roman"/>
                <w:sz w:val="24"/>
                <w:szCs w:val="24"/>
              </w:rPr>
              <w:t>оподатковується.</w:t>
            </w:r>
          </w:p>
          <w:p w:rsidR="000B0503" w:rsidRPr="002155C0" w:rsidRDefault="004D0CFA">
            <w:pPr>
              <w:widowControl w:val="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Оцінка здійснюється щодо предмета закупівлі в цілому.</w:t>
            </w:r>
          </w:p>
          <w:p w:rsidR="000B0503" w:rsidRPr="002155C0" w:rsidRDefault="004D0CFA">
            <w:pPr>
              <w:widowControl w:val="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 xml:space="preserve">Учасник визначає ціни на </w:t>
            </w:r>
            <w:r w:rsidRPr="002155C0">
              <w:rPr>
                <w:rFonts w:ascii="Times New Roman" w:eastAsia="Times New Roman" w:hAnsi="Times New Roman" w:cs="Times New Roman"/>
                <w:b/>
                <w:sz w:val="24"/>
                <w:szCs w:val="24"/>
              </w:rPr>
              <w:t>послуги</w:t>
            </w:r>
            <w:r w:rsidRPr="002155C0">
              <w:rPr>
                <w:rFonts w:ascii="Times New Roman" w:eastAsia="Times New Roman" w:hAnsi="Times New Roman" w:cs="Times New Roman"/>
                <w:sz w:val="24"/>
                <w:szCs w:val="24"/>
              </w:rPr>
              <w:t xml:space="preserve">, що він пропонує </w:t>
            </w:r>
            <w:r w:rsidRPr="002155C0">
              <w:rPr>
                <w:rFonts w:ascii="Times New Roman" w:eastAsia="Times New Roman" w:hAnsi="Times New Roman" w:cs="Times New Roman"/>
                <w:b/>
                <w:sz w:val="24"/>
                <w:szCs w:val="24"/>
              </w:rPr>
              <w:t>надати</w:t>
            </w:r>
            <w:r w:rsidRPr="002155C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55C0">
              <w:rPr>
                <w:rFonts w:ascii="Times New Roman" w:eastAsia="Times New Roman" w:hAnsi="Times New Roman" w:cs="Times New Roman"/>
                <w:b/>
                <w:sz w:val="24"/>
                <w:szCs w:val="24"/>
              </w:rPr>
              <w:t>послуг</w:t>
            </w:r>
            <w:r w:rsidRPr="002155C0">
              <w:rPr>
                <w:rFonts w:ascii="Times New Roman" w:eastAsia="Times New Roman" w:hAnsi="Times New Roman" w:cs="Times New Roman"/>
                <w:sz w:val="24"/>
                <w:szCs w:val="24"/>
              </w:rPr>
              <w:t xml:space="preserve"> даного виду.</w:t>
            </w:r>
          </w:p>
          <w:p w:rsidR="000B0503" w:rsidRPr="002155C0" w:rsidRDefault="004D0CFA">
            <w:pPr>
              <w:widowControl w:val="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0B0503" w:rsidRDefault="004D0CF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503" w:rsidRDefault="004D0CF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503" w:rsidRDefault="004D0CF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503" w:rsidRDefault="004D0CFA" w:rsidP="002155C0">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0503" w:rsidRDefault="004D0C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lastRenderedPageBreak/>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0503" w:rsidRDefault="004D0C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0503" w:rsidRDefault="004D0C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0503" w:rsidRDefault="004D0C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B0503" w:rsidRDefault="004D0CF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0503" w:rsidRDefault="004D0CF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0503" w:rsidRDefault="004D0CF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0503" w:rsidRDefault="004D0CF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0503" w:rsidRDefault="004D0CF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0503">
        <w:trPr>
          <w:trHeight w:val="472"/>
          <w:jc w:val="center"/>
        </w:trPr>
        <w:tc>
          <w:tcPr>
            <w:tcW w:w="9960" w:type="dxa"/>
            <w:gridSpan w:val="3"/>
            <w:vAlign w:val="center"/>
          </w:tcPr>
          <w:p w:rsidR="000B0503" w:rsidRDefault="004D0CF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B0503" w:rsidRDefault="004D0C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0503" w:rsidRDefault="004D0CF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B0503">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B0503" w:rsidRDefault="004D0C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0503" w:rsidRDefault="004D0C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B0503">
        <w:trPr>
          <w:trHeight w:val="2100"/>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B0503" w:rsidRDefault="004D0C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0503" w:rsidRDefault="004D0C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0503" w:rsidRDefault="004D0CF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0503" w:rsidRDefault="004D0C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0503" w:rsidRDefault="000B05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B0503" w:rsidTr="002155C0">
        <w:trPr>
          <w:trHeight w:val="1119"/>
          <w:jc w:val="center"/>
        </w:trPr>
        <w:tc>
          <w:tcPr>
            <w:tcW w:w="705" w:type="dxa"/>
          </w:tcPr>
          <w:p w:rsidR="000B0503" w:rsidRDefault="004D0C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B0503" w:rsidRDefault="004D0C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shd w:val="clear" w:color="auto" w:fill="auto"/>
            <w:vAlign w:val="center"/>
          </w:tcPr>
          <w:p w:rsidR="000B0503" w:rsidRDefault="004D0CFA" w:rsidP="002155C0">
            <w:pPr>
              <w:widowControl w:val="0"/>
              <w:ind w:right="120"/>
              <w:jc w:val="both"/>
              <w:rPr>
                <w:rFonts w:ascii="Times New Roman" w:eastAsia="Times New Roman" w:hAnsi="Times New Roman" w:cs="Times New Roman"/>
                <w:sz w:val="24"/>
                <w:szCs w:val="24"/>
              </w:rPr>
            </w:pPr>
            <w:r w:rsidRPr="002155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B0503" w:rsidRDefault="000B050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B0503" w:rsidRPr="001002DE" w:rsidRDefault="004D0CFA" w:rsidP="001002DE">
      <w:pPr>
        <w:pStyle w:val="ab"/>
        <w:rPr>
          <w:rFonts w:ascii="Times New Roman" w:hAnsi="Times New Roman"/>
          <w:sz w:val="24"/>
          <w:highlight w:val="white"/>
        </w:rPr>
      </w:pPr>
      <w:r w:rsidRPr="001002DE">
        <w:rPr>
          <w:rFonts w:ascii="Times New Roman" w:hAnsi="Times New Roman"/>
          <w:sz w:val="24"/>
          <w:highlight w:val="white"/>
        </w:rPr>
        <w:t xml:space="preserve">Додатки: </w:t>
      </w:r>
      <w:r w:rsidRPr="001002DE">
        <w:rPr>
          <w:rFonts w:ascii="Times New Roman" w:hAnsi="Times New Roman"/>
          <w:sz w:val="24"/>
          <w:highlight w:val="white"/>
        </w:rPr>
        <w:tab/>
      </w:r>
      <w:r w:rsidRPr="001002DE">
        <w:rPr>
          <w:rFonts w:ascii="Times New Roman" w:hAnsi="Times New Roman"/>
          <w:sz w:val="24"/>
          <w:highlight w:val="white"/>
        </w:rPr>
        <w:tab/>
      </w:r>
      <w:r w:rsidRPr="001002DE">
        <w:rPr>
          <w:rFonts w:ascii="Times New Roman" w:hAnsi="Times New Roman"/>
          <w:sz w:val="24"/>
          <w:highlight w:val="white"/>
        </w:rPr>
        <w:tab/>
        <w:t xml:space="preserve">1. Додаток 1 до тендерної документації на </w:t>
      </w:r>
      <w:r w:rsidR="00377831">
        <w:rPr>
          <w:rFonts w:ascii="Times New Roman" w:hAnsi="Times New Roman"/>
          <w:sz w:val="24"/>
          <w:highlight w:val="white"/>
        </w:rPr>
        <w:t xml:space="preserve">__ </w:t>
      </w:r>
      <w:r w:rsidRPr="001002DE">
        <w:rPr>
          <w:rFonts w:ascii="Times New Roman" w:hAnsi="Times New Roman"/>
          <w:sz w:val="24"/>
          <w:highlight w:val="white"/>
        </w:rPr>
        <w:t>арк. в 1 прим.</w:t>
      </w:r>
    </w:p>
    <w:p w:rsidR="000B0503" w:rsidRPr="001002DE" w:rsidRDefault="004D0CFA" w:rsidP="001002DE">
      <w:pPr>
        <w:pStyle w:val="ab"/>
        <w:rPr>
          <w:rFonts w:ascii="Times New Roman" w:hAnsi="Times New Roman"/>
          <w:sz w:val="24"/>
          <w:highlight w:val="white"/>
        </w:rPr>
      </w:pPr>
      <w:r w:rsidRPr="001002DE">
        <w:rPr>
          <w:rFonts w:ascii="Times New Roman" w:hAnsi="Times New Roman"/>
          <w:sz w:val="24"/>
          <w:highlight w:val="white"/>
        </w:rPr>
        <w:t xml:space="preserve">               </w:t>
      </w:r>
      <w:r w:rsidR="001002DE" w:rsidRPr="001002DE">
        <w:rPr>
          <w:rFonts w:ascii="Times New Roman" w:hAnsi="Times New Roman"/>
          <w:sz w:val="24"/>
          <w:highlight w:val="white"/>
        </w:rPr>
        <w:t xml:space="preserve">                           </w:t>
      </w:r>
      <w:r w:rsidR="001002DE">
        <w:rPr>
          <w:rFonts w:ascii="Times New Roman" w:hAnsi="Times New Roman"/>
          <w:sz w:val="24"/>
          <w:highlight w:val="white"/>
        </w:rPr>
        <w:tab/>
      </w:r>
      <w:r w:rsidRPr="001002DE">
        <w:rPr>
          <w:rFonts w:ascii="Times New Roman" w:hAnsi="Times New Roman"/>
          <w:sz w:val="24"/>
          <w:highlight w:val="white"/>
        </w:rPr>
        <w:t xml:space="preserve">2. Додаток 2 до тендерної документації на </w:t>
      </w:r>
      <w:r w:rsidR="00377831">
        <w:rPr>
          <w:rFonts w:ascii="Times New Roman" w:hAnsi="Times New Roman"/>
          <w:sz w:val="24"/>
          <w:highlight w:val="white"/>
        </w:rPr>
        <w:t>__</w:t>
      </w:r>
      <w:r w:rsidR="001002DE" w:rsidRPr="001002DE">
        <w:rPr>
          <w:rFonts w:ascii="Times New Roman" w:hAnsi="Times New Roman"/>
          <w:sz w:val="24"/>
          <w:highlight w:val="white"/>
        </w:rPr>
        <w:t xml:space="preserve"> </w:t>
      </w:r>
      <w:r w:rsidRPr="001002DE">
        <w:rPr>
          <w:rFonts w:ascii="Times New Roman" w:hAnsi="Times New Roman"/>
          <w:sz w:val="24"/>
          <w:highlight w:val="white"/>
        </w:rPr>
        <w:t>арк. в 1 прим.</w:t>
      </w:r>
    </w:p>
    <w:p w:rsidR="001002DE" w:rsidRPr="001002DE" w:rsidRDefault="004D0CFA" w:rsidP="001002DE">
      <w:pPr>
        <w:pStyle w:val="ab"/>
        <w:rPr>
          <w:rFonts w:ascii="Times New Roman" w:hAnsi="Times New Roman"/>
          <w:sz w:val="24"/>
          <w:highlight w:val="white"/>
        </w:rPr>
      </w:pPr>
      <w:r w:rsidRPr="001002DE">
        <w:rPr>
          <w:rFonts w:ascii="Times New Roman" w:hAnsi="Times New Roman"/>
          <w:sz w:val="24"/>
          <w:highlight w:val="white"/>
        </w:rPr>
        <w:lastRenderedPageBreak/>
        <w:t xml:space="preserve">                                            </w:t>
      </w:r>
      <w:r w:rsidR="001002DE" w:rsidRPr="001002DE">
        <w:rPr>
          <w:rFonts w:ascii="Times New Roman" w:hAnsi="Times New Roman"/>
          <w:sz w:val="24"/>
          <w:highlight w:val="white"/>
        </w:rPr>
        <w:t xml:space="preserve"> </w:t>
      </w:r>
      <w:r w:rsidRPr="001002DE">
        <w:rPr>
          <w:rFonts w:ascii="Times New Roman" w:hAnsi="Times New Roman"/>
          <w:sz w:val="24"/>
          <w:highlight w:val="white"/>
        </w:rPr>
        <w:t xml:space="preserve">   3. Додаток 3 до тендерної документації на </w:t>
      </w:r>
      <w:r w:rsidR="00377831">
        <w:rPr>
          <w:rFonts w:ascii="Times New Roman" w:hAnsi="Times New Roman"/>
          <w:sz w:val="24"/>
          <w:highlight w:val="white"/>
        </w:rPr>
        <w:t>__</w:t>
      </w:r>
      <w:r w:rsidRPr="001002DE">
        <w:rPr>
          <w:rFonts w:ascii="Times New Roman" w:hAnsi="Times New Roman"/>
          <w:sz w:val="24"/>
          <w:highlight w:val="white"/>
        </w:rPr>
        <w:t xml:space="preserve"> арк. в 1 прим</w:t>
      </w:r>
    </w:p>
    <w:p w:rsidR="001002DE" w:rsidRDefault="001002DE">
      <w:pPr>
        <w:rPr>
          <w:rFonts w:ascii="Times New Roman" w:eastAsia="Times New Roman" w:hAnsi="Times New Roman" w:cs="Times New Roman"/>
          <w:highlight w:val="white"/>
        </w:rPr>
      </w:pPr>
    </w:p>
    <w:p w:rsidR="000B0503" w:rsidRDefault="000B0503">
      <w:pPr>
        <w:widowControl w:val="0"/>
        <w:spacing w:after="0" w:line="240" w:lineRule="auto"/>
        <w:jc w:val="both"/>
        <w:rPr>
          <w:rFonts w:ascii="Times New Roman" w:eastAsia="Times New Roman" w:hAnsi="Times New Roman" w:cs="Times New Roman"/>
          <w:sz w:val="24"/>
          <w:szCs w:val="24"/>
        </w:rPr>
      </w:pPr>
    </w:p>
    <w:p w:rsidR="002155C0" w:rsidRDefault="002155C0" w:rsidP="002155C0">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br w:type="page"/>
      </w:r>
    </w:p>
    <w:p w:rsidR="00B81584" w:rsidRPr="002249D6" w:rsidRDefault="00B81584" w:rsidP="00B81584">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w:t>
      </w:r>
    </w:p>
    <w:p w:rsidR="00B81584" w:rsidRDefault="00B81584" w:rsidP="00B81584">
      <w:pPr>
        <w:spacing w:after="0" w:line="240" w:lineRule="auto"/>
        <w:jc w:val="right"/>
        <w:rPr>
          <w:rFonts w:ascii="Times New Roman" w:hAnsi="Times New Roman" w:cs="Times New Roman"/>
          <w:i/>
        </w:rPr>
      </w:pPr>
      <w:r w:rsidRPr="002249D6">
        <w:rPr>
          <w:rFonts w:ascii="Times New Roman" w:hAnsi="Times New Roman" w:cs="Times New Roman"/>
          <w:i/>
        </w:rPr>
        <w:t>до тендерної документації на закупівлю</w:t>
      </w:r>
    </w:p>
    <w:p w:rsidR="00EE181A" w:rsidRDefault="00EE181A" w:rsidP="00B81584">
      <w:pPr>
        <w:spacing w:after="0" w:line="240" w:lineRule="auto"/>
        <w:jc w:val="right"/>
        <w:rPr>
          <w:rFonts w:ascii="Times New Roman" w:hAnsi="Times New Roman" w:cs="Times New Roman"/>
          <w:i/>
        </w:rPr>
      </w:pPr>
    </w:p>
    <w:p w:rsidR="00B81584" w:rsidRPr="0019262C" w:rsidRDefault="00B81584" w:rsidP="00B81584">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9262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81584" w:rsidRDefault="00B81584" w:rsidP="00B81584">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494" w:type="dxa"/>
        <w:jc w:val="center"/>
        <w:tblLayout w:type="fixed"/>
        <w:tblLook w:val="0400" w:firstRow="0" w:lastRow="0" w:firstColumn="0" w:lastColumn="0" w:noHBand="0" w:noVBand="1"/>
      </w:tblPr>
      <w:tblGrid>
        <w:gridCol w:w="495"/>
        <w:gridCol w:w="2925"/>
        <w:gridCol w:w="6074"/>
      </w:tblGrid>
      <w:tr w:rsidR="00B81584" w:rsidTr="00AA1763">
        <w:trPr>
          <w:trHeight w:val="56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1584" w:rsidRDefault="00B81584" w:rsidP="00B815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1584" w:rsidRDefault="00B81584" w:rsidP="00B815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1584" w:rsidRDefault="00B81584" w:rsidP="00B8158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B81584">
              <w:rPr>
                <w:rFonts w:ascii="Times New Roman" w:eastAsia="Times New Roman" w:hAnsi="Times New Roman" w:cs="Times New Roman"/>
                <w:b/>
                <w:sz w:val="20"/>
                <w:szCs w:val="20"/>
              </w:rPr>
              <w:t xml:space="preserve"> інформація</w:t>
            </w:r>
            <w:r w:rsidRPr="00B81584">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9262C" w:rsidTr="00AA176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62C" w:rsidRPr="003D3330" w:rsidRDefault="0019262C" w:rsidP="00B81584">
            <w:pPr>
              <w:spacing w:after="0" w:line="240" w:lineRule="auto"/>
              <w:jc w:val="center"/>
              <w:rPr>
                <w:rFonts w:ascii="Times New Roman" w:eastAsia="Times New Roman" w:hAnsi="Times New Roman" w:cs="Times New Roman"/>
                <w:sz w:val="20"/>
                <w:szCs w:val="20"/>
              </w:rPr>
            </w:pPr>
            <w:r w:rsidRPr="003D3330">
              <w:rPr>
                <w:rFonts w:ascii="Times New Roman" w:eastAsia="Times New Roman" w:hAnsi="Times New Roman" w:cs="Times New Roman"/>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62C" w:rsidRPr="003D3330" w:rsidRDefault="0019262C" w:rsidP="00B947FB">
            <w:pPr>
              <w:spacing w:after="0" w:line="240" w:lineRule="auto"/>
              <w:rPr>
                <w:rFonts w:ascii="Times New Roman" w:eastAsia="Times New Roman" w:hAnsi="Times New Roman" w:cs="Times New Roman"/>
                <w:sz w:val="20"/>
                <w:szCs w:val="20"/>
              </w:rPr>
            </w:pPr>
            <w:r w:rsidRPr="003D3330">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19262C" w:rsidRPr="003D3330" w:rsidRDefault="0019262C" w:rsidP="00B947FB">
            <w:pPr>
              <w:spacing w:after="0" w:line="240" w:lineRule="auto"/>
              <w:jc w:val="both"/>
              <w:rPr>
                <w:rFonts w:ascii="Times New Roman" w:eastAsia="Times New Roman" w:hAnsi="Times New Roman" w:cs="Times New Roman"/>
                <w:sz w:val="20"/>
                <w:szCs w:val="20"/>
              </w:rPr>
            </w:pPr>
          </w:p>
        </w:tc>
        <w:tc>
          <w:tcPr>
            <w:tcW w:w="6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1763" w:rsidRPr="00321CF8" w:rsidRDefault="00AA1763" w:rsidP="00321CF8">
            <w:pPr>
              <w:pStyle w:val="ab"/>
              <w:jc w:val="both"/>
              <w:rPr>
                <w:rFonts w:ascii="Times New Roman" w:hAnsi="Times New Roman"/>
                <w:sz w:val="20"/>
              </w:rPr>
            </w:pPr>
            <w:r w:rsidRPr="00321CF8">
              <w:rPr>
                <w:rFonts w:ascii="Times New Roman" w:hAnsi="Times New Roman"/>
                <w:sz w:val="20"/>
              </w:rPr>
              <w:t xml:space="preserve">2.1. Довідка/лист (в довільній формі) про наявність в Учасника кваліфікованого </w:t>
            </w:r>
            <w:r w:rsidR="000C076F" w:rsidRPr="00321CF8">
              <w:rPr>
                <w:rFonts w:ascii="Times New Roman" w:hAnsi="Times New Roman"/>
                <w:sz w:val="20"/>
              </w:rPr>
              <w:t xml:space="preserve">штатного </w:t>
            </w:r>
            <w:r w:rsidRPr="00321CF8">
              <w:rPr>
                <w:rFonts w:ascii="Times New Roman" w:hAnsi="Times New Roman"/>
                <w:sz w:val="20"/>
              </w:rPr>
              <w:t xml:space="preserve">персоналу (перелік працівників із зазначенням ПІБ, посади та досвіду роботи). </w:t>
            </w:r>
          </w:p>
          <w:p w:rsidR="003D3330" w:rsidRPr="00321CF8" w:rsidRDefault="00AA1763" w:rsidP="00321CF8">
            <w:pPr>
              <w:pStyle w:val="ab"/>
              <w:jc w:val="both"/>
              <w:rPr>
                <w:rFonts w:ascii="Times New Roman" w:hAnsi="Times New Roman"/>
                <w:sz w:val="20"/>
                <w:szCs w:val="20"/>
              </w:rPr>
            </w:pPr>
            <w:r w:rsidRPr="00321CF8">
              <w:rPr>
                <w:rFonts w:ascii="Times New Roman" w:hAnsi="Times New Roman"/>
                <w:sz w:val="20"/>
              </w:rPr>
              <w:t xml:space="preserve">2.2. </w:t>
            </w:r>
            <w:r w:rsidRPr="00321CF8">
              <w:rPr>
                <w:rFonts w:ascii="Times New Roman" w:hAnsi="Times New Roman"/>
                <w:sz w:val="20"/>
                <w:szCs w:val="26"/>
              </w:rPr>
              <w:t>До довідки, що вимагається відповідно до п.2.1., додати документ на кожного працівника, зазначеного в цій довідці, який засвідчує можливість використання праці такого працівника (Штатний розклад або цивільно-правові договори (у разі наявності), чи</w:t>
            </w:r>
            <w:r w:rsidRPr="00321CF8">
              <w:rPr>
                <w:rFonts w:ascii="Times New Roman" w:hAnsi="Times New Roman"/>
                <w:sz w:val="20"/>
                <w:szCs w:val="20"/>
              </w:rPr>
              <w:t>нні на строк надання послуг, та/або накази про призначення штатних працівників та працівників за сумісництвом, які будуть залучені до надання послуг).</w:t>
            </w:r>
          </w:p>
          <w:p w:rsidR="00321CF8" w:rsidRPr="00321CF8" w:rsidRDefault="00321CF8" w:rsidP="00321CF8">
            <w:pPr>
              <w:pStyle w:val="ab"/>
              <w:jc w:val="both"/>
              <w:rPr>
                <w:rFonts w:ascii="Times New Roman" w:hAnsi="Times New Roman"/>
                <w:sz w:val="20"/>
                <w:szCs w:val="20"/>
              </w:rPr>
            </w:pPr>
            <w:r w:rsidRPr="00321CF8">
              <w:rPr>
                <w:rFonts w:ascii="Times New Roman" w:eastAsia="Times New Roman" w:hAnsi="Times New Roman"/>
                <w:sz w:val="20"/>
                <w:szCs w:val="20"/>
              </w:rPr>
              <w:t>2.3. К</w:t>
            </w:r>
            <w:r w:rsidRPr="00321CF8">
              <w:rPr>
                <w:rFonts w:ascii="Times New Roman" w:eastAsia="Times New Roman" w:hAnsi="Times New Roman"/>
                <w:sz w:val="20"/>
                <w:szCs w:val="20"/>
              </w:rPr>
              <w:t xml:space="preserve">опію дозволу </w:t>
            </w:r>
            <w:r w:rsidRPr="00321CF8">
              <w:rPr>
                <w:rFonts w:ascii="Times New Roman" w:hAnsi="Times New Roman"/>
                <w:sz w:val="20"/>
                <w:szCs w:val="20"/>
              </w:rPr>
              <w:t>на допуск проведення ремонтних робіт з посудинами під тиском, діючого на час виконання договору.</w:t>
            </w:r>
          </w:p>
          <w:p w:rsidR="00321CF8" w:rsidRPr="00321CF8" w:rsidRDefault="00321CF8" w:rsidP="00321CF8">
            <w:pPr>
              <w:pStyle w:val="ab"/>
              <w:jc w:val="both"/>
              <w:rPr>
                <w:rFonts w:ascii="Times New Roman" w:hAnsi="Times New Roman"/>
                <w:b/>
                <w:i/>
                <w:sz w:val="20"/>
                <w:szCs w:val="20"/>
              </w:rPr>
            </w:pPr>
            <w:r w:rsidRPr="00321CF8">
              <w:rPr>
                <w:rFonts w:ascii="Times New Roman" w:eastAsia="Times New Roman" w:hAnsi="Times New Roman"/>
                <w:sz w:val="20"/>
                <w:szCs w:val="20"/>
              </w:rPr>
              <w:t>2.4.К</w:t>
            </w:r>
            <w:r w:rsidRPr="00321CF8">
              <w:rPr>
                <w:rFonts w:ascii="Times New Roman" w:eastAsia="Times New Roman" w:hAnsi="Times New Roman"/>
                <w:sz w:val="20"/>
                <w:szCs w:val="20"/>
              </w:rPr>
              <w:t xml:space="preserve">опію дозволу </w:t>
            </w:r>
            <w:r w:rsidRPr="00321CF8">
              <w:rPr>
                <w:rFonts w:ascii="Times New Roman" w:hAnsi="Times New Roman"/>
                <w:sz w:val="20"/>
                <w:szCs w:val="20"/>
              </w:rPr>
              <w:t>на проведення зварювальних робіт посудин під тиском, діючого на час виконання договору.</w:t>
            </w:r>
          </w:p>
          <w:p w:rsidR="000C076F" w:rsidRPr="003D3330" w:rsidRDefault="000C076F" w:rsidP="003D3330">
            <w:pPr>
              <w:pStyle w:val="ad"/>
              <w:spacing w:after="0" w:line="240" w:lineRule="auto"/>
              <w:ind w:left="0"/>
              <w:jc w:val="both"/>
              <w:rPr>
                <w:rFonts w:ascii="Times New Roman" w:eastAsia="Times New Roman" w:hAnsi="Times New Roman" w:cs="Times New Roman"/>
                <w:sz w:val="20"/>
                <w:szCs w:val="20"/>
              </w:rPr>
            </w:pPr>
            <w:bookmarkStart w:id="7" w:name="_GoBack"/>
            <w:bookmarkEnd w:id="7"/>
          </w:p>
        </w:tc>
      </w:tr>
    </w:tbl>
    <w:p w:rsidR="00B81584" w:rsidRPr="00B81584" w:rsidRDefault="00B81584" w:rsidP="00B81584">
      <w:pPr>
        <w:pStyle w:val="ad"/>
        <w:spacing w:before="20" w:after="20" w:line="240" w:lineRule="auto"/>
        <w:jc w:val="both"/>
        <w:rPr>
          <w:rFonts w:ascii="Times New Roman" w:eastAsia="Times New Roman" w:hAnsi="Times New Roman" w:cs="Times New Roman"/>
          <w:b/>
          <w:sz w:val="24"/>
          <w:szCs w:val="24"/>
          <w:highlight w:val="white"/>
        </w:rPr>
      </w:pPr>
    </w:p>
    <w:p w:rsidR="00B81584" w:rsidRDefault="00B81584" w:rsidP="00B81584">
      <w:pPr>
        <w:pStyle w:val="ad"/>
        <w:numPr>
          <w:ilvl w:val="0"/>
          <w:numId w:val="7"/>
        </w:numPr>
        <w:spacing w:before="20" w:after="20" w:line="240" w:lineRule="auto"/>
        <w:jc w:val="both"/>
        <w:rPr>
          <w:rFonts w:ascii="Times New Roman" w:eastAsia="Times New Roman" w:hAnsi="Times New Roman" w:cs="Times New Roman"/>
          <w:b/>
          <w:sz w:val="24"/>
          <w:szCs w:val="24"/>
          <w:highlight w:val="white"/>
        </w:rPr>
      </w:pPr>
      <w:r w:rsidRPr="00B81584">
        <w:rPr>
          <w:rFonts w:ascii="Times New Roman" w:eastAsia="Times New Roman" w:hAnsi="Times New Roman" w:cs="Times New Roman"/>
          <w:b/>
          <w:color w:val="000000"/>
          <w:sz w:val="24"/>
          <w:szCs w:val="24"/>
        </w:rPr>
        <w:t xml:space="preserve">Підтвердження відповідності УЧАСНИКА </w:t>
      </w:r>
      <w:r w:rsidRPr="00B8158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81584">
        <w:rPr>
          <w:rFonts w:ascii="Times New Roman" w:eastAsia="Times New Roman" w:hAnsi="Times New Roman" w:cs="Times New Roman"/>
          <w:b/>
          <w:sz w:val="24"/>
          <w:szCs w:val="24"/>
          <w:highlight w:val="white"/>
        </w:rPr>
        <w:t>м у пункті 47 Особливостей.</w:t>
      </w:r>
    </w:p>
    <w:p w:rsidR="00B81584" w:rsidRPr="00B81584" w:rsidRDefault="00B81584" w:rsidP="00B81584">
      <w:pPr>
        <w:pStyle w:val="ad"/>
        <w:spacing w:before="20" w:after="20" w:line="240" w:lineRule="auto"/>
        <w:jc w:val="both"/>
        <w:rPr>
          <w:rFonts w:ascii="Times New Roman" w:eastAsia="Times New Roman" w:hAnsi="Times New Roman" w:cs="Times New Roman"/>
          <w:b/>
          <w:sz w:val="24"/>
          <w:szCs w:val="24"/>
          <w:highlight w:val="white"/>
        </w:rPr>
      </w:pPr>
    </w:p>
    <w:p w:rsidR="00B81584" w:rsidRPr="00B81584" w:rsidRDefault="00B81584" w:rsidP="00B81584">
      <w:pPr>
        <w:pStyle w:val="ad"/>
        <w:spacing w:after="0"/>
        <w:ind w:left="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
      </w:r>
      <w:r w:rsidRPr="00B8158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1584" w:rsidRPr="00B81584" w:rsidRDefault="00B81584" w:rsidP="00B81584">
      <w:pPr>
        <w:pStyle w:val="ad"/>
        <w:spacing w:after="0"/>
        <w:ind w:left="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
      </w:r>
      <w:r w:rsidRPr="00B8158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1584" w:rsidRPr="00B81584" w:rsidRDefault="00B81584" w:rsidP="00B81584">
      <w:pPr>
        <w:pStyle w:val="ad"/>
        <w:spacing w:after="0"/>
        <w:ind w:left="0"/>
        <w:jc w:val="both"/>
        <w:rPr>
          <w:rFonts w:ascii="Times New Roman" w:eastAsia="Times New Roman" w:hAnsi="Times New Roman" w:cs="Times New Roman"/>
          <w:sz w:val="20"/>
          <w:szCs w:val="20"/>
          <w:highlight w:val="white"/>
        </w:rPr>
      </w:pPr>
      <w:r w:rsidRPr="00B8158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81584">
        <w:rPr>
          <w:rFonts w:ascii="Times New Roman" w:eastAsia="Times New Roman" w:hAnsi="Times New Roman" w:cs="Times New Roman"/>
          <w:sz w:val="20"/>
          <w:szCs w:val="20"/>
        </w:rPr>
        <w:t xml:space="preserve">Учасник  повинен надати </w:t>
      </w:r>
      <w:r w:rsidRPr="00B81584">
        <w:rPr>
          <w:rFonts w:ascii="Times New Roman" w:eastAsia="Times New Roman" w:hAnsi="Times New Roman" w:cs="Times New Roman"/>
          <w:b/>
          <w:sz w:val="20"/>
          <w:szCs w:val="20"/>
        </w:rPr>
        <w:t>довідку у довільній формі</w:t>
      </w:r>
      <w:r w:rsidRPr="00B8158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81584">
        <w:rPr>
          <w:rFonts w:ascii="Times New Roman" w:eastAsia="Times New Roman" w:hAnsi="Times New Roman" w:cs="Times New Roman"/>
          <w:sz w:val="20"/>
          <w:szCs w:val="20"/>
          <w:highlight w:val="white"/>
        </w:rPr>
        <w:t xml:space="preserve">47 </w:t>
      </w:r>
      <w:r w:rsidRPr="00B81584">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ab/>
      </w:r>
      <w:r w:rsidRPr="00B8158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81584" w:rsidRPr="00B81584" w:rsidRDefault="00B81584" w:rsidP="00B81584">
      <w:pPr>
        <w:pStyle w:val="ad"/>
        <w:spacing w:after="80"/>
        <w:jc w:val="both"/>
        <w:rPr>
          <w:rFonts w:ascii="Times New Roman" w:eastAsia="Times New Roman" w:hAnsi="Times New Roman" w:cs="Times New Roman"/>
          <w:color w:val="00B050"/>
          <w:sz w:val="20"/>
          <w:szCs w:val="20"/>
          <w:highlight w:val="yellow"/>
        </w:rPr>
      </w:pPr>
    </w:p>
    <w:p w:rsidR="00B81584" w:rsidRPr="00B81584" w:rsidRDefault="00B81584" w:rsidP="00B81584">
      <w:pPr>
        <w:pStyle w:val="ad"/>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81584">
        <w:rPr>
          <w:rFonts w:ascii="Times New Roman" w:eastAsia="Times New Roman" w:hAnsi="Times New Roman" w:cs="Times New Roman"/>
          <w:b/>
          <w:sz w:val="24"/>
          <w:szCs w:val="24"/>
        </w:rPr>
        <w:t xml:space="preserve">3. </w:t>
      </w:r>
      <w:r w:rsidRPr="00B8158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81584">
        <w:rPr>
          <w:rFonts w:ascii="Times New Roman" w:eastAsia="Times New Roman" w:hAnsi="Times New Roman" w:cs="Times New Roman"/>
          <w:b/>
          <w:sz w:val="24"/>
          <w:szCs w:val="24"/>
        </w:rPr>
        <w:t>визначеним у пун</w:t>
      </w:r>
      <w:r w:rsidRPr="00B81584">
        <w:rPr>
          <w:rFonts w:ascii="Times New Roman" w:eastAsia="Times New Roman" w:hAnsi="Times New Roman" w:cs="Times New Roman"/>
          <w:b/>
          <w:sz w:val="24"/>
          <w:szCs w:val="24"/>
          <w:highlight w:val="white"/>
        </w:rPr>
        <w:t xml:space="preserve">кті </w:t>
      </w:r>
      <w:r w:rsidRPr="00B81584">
        <w:rPr>
          <w:rFonts w:ascii="Times New Roman" w:eastAsia="Times New Roman" w:hAnsi="Times New Roman" w:cs="Times New Roman"/>
          <w:sz w:val="24"/>
          <w:szCs w:val="24"/>
          <w:highlight w:val="white"/>
        </w:rPr>
        <w:t>47</w:t>
      </w:r>
      <w:r w:rsidRPr="00B81584">
        <w:rPr>
          <w:rFonts w:ascii="Times New Roman" w:eastAsia="Times New Roman" w:hAnsi="Times New Roman" w:cs="Times New Roman"/>
          <w:b/>
          <w:sz w:val="24"/>
          <w:szCs w:val="24"/>
          <w:highlight w:val="white"/>
        </w:rPr>
        <w:t xml:space="preserve"> Особливостей:</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b/>
      </w:r>
      <w:r w:rsidRPr="00B81584">
        <w:rPr>
          <w:rFonts w:ascii="Times New Roman" w:eastAsia="Times New Roman" w:hAnsi="Times New Roman" w:cs="Times New Roman"/>
          <w:sz w:val="20"/>
          <w:szCs w:val="20"/>
          <w:highlight w:val="white"/>
        </w:rPr>
        <w:t xml:space="preserve">Переможець процедури закупівлі у строк, що </w:t>
      </w:r>
      <w:r w:rsidRPr="00B81584">
        <w:rPr>
          <w:rFonts w:ascii="Times New Roman" w:eastAsia="Times New Roman" w:hAnsi="Times New Roman" w:cs="Times New Roman"/>
          <w:b/>
          <w:i/>
          <w:sz w:val="20"/>
          <w:szCs w:val="20"/>
          <w:highlight w:val="white"/>
        </w:rPr>
        <w:t xml:space="preserve">не перевищує чотири дні </w:t>
      </w:r>
      <w:r w:rsidRPr="00B81584">
        <w:rPr>
          <w:rFonts w:ascii="Times New Roman" w:eastAsia="Times New Roman" w:hAnsi="Times New Roman" w:cs="Times New Roman"/>
          <w:sz w:val="20"/>
          <w:szCs w:val="20"/>
          <w:highlight w:val="white"/>
        </w:rPr>
        <w:t xml:space="preserve">з дати оприлюднення в </w:t>
      </w:r>
      <w:r w:rsidRPr="00B81584">
        <w:rPr>
          <w:rFonts w:ascii="Times New Roman" w:eastAsia="Times New Roman" w:hAnsi="Times New Roman" w:cs="Times New Roman"/>
          <w:sz w:val="20"/>
          <w:szCs w:val="20"/>
          <w:highlight w:val="white"/>
        </w:rPr>
        <w:lastRenderedPageBreak/>
        <w:t>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B81584">
        <w:rPr>
          <w:rFonts w:ascii="Times New Roman" w:eastAsia="Times New Roman" w:hAnsi="Times New Roman" w:cs="Times New Roman"/>
          <w:sz w:val="20"/>
          <w:szCs w:val="20"/>
        </w:rPr>
        <w:t xml:space="preserve">, зазначених у підпунктах 3, 5, 6 і 12 та в абзаці чотирнадцятому пункту 47 Особливостей. </w:t>
      </w:r>
    </w:p>
    <w:p w:rsidR="00B81584" w:rsidRPr="00B81584" w:rsidRDefault="00B81584" w:rsidP="00B81584">
      <w:pPr>
        <w:pStyle w:val="ad"/>
        <w:widowControl w:val="0"/>
        <w:pBdr>
          <w:top w:val="nil"/>
          <w:left w:val="nil"/>
          <w:bottom w:val="nil"/>
          <w:right w:val="nil"/>
          <w:between w:val="nil"/>
        </w:pBdr>
        <w:spacing w:after="0" w:line="240" w:lineRule="auto"/>
        <w:ind w:left="0"/>
        <w:jc w:val="both"/>
        <w:rPr>
          <w:rFonts w:ascii="Times New Roman" w:eastAsia="Times New Roman" w:hAnsi="Times New Roman" w:cs="Times New Roman"/>
          <w:sz w:val="20"/>
          <w:szCs w:val="20"/>
        </w:rPr>
      </w:pPr>
      <w:r w:rsidRPr="00B81584">
        <w:rPr>
          <w:rFonts w:ascii="Times New Roman" w:eastAsia="Times New Roman" w:hAnsi="Times New Roman" w:cs="Times New Roman"/>
          <w:sz w:val="20"/>
          <w:szCs w:val="20"/>
        </w:rPr>
        <w:tab/>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1584" w:rsidRPr="00B81584" w:rsidRDefault="00B81584" w:rsidP="00B81584">
      <w:pPr>
        <w:pStyle w:val="ad"/>
        <w:spacing w:after="0" w:line="240" w:lineRule="auto"/>
        <w:rPr>
          <w:rFonts w:ascii="Times New Roman" w:eastAsia="Times New Roman" w:hAnsi="Times New Roman" w:cs="Times New Roman"/>
          <w:b/>
          <w:sz w:val="20"/>
          <w:szCs w:val="20"/>
          <w:highlight w:val="white"/>
        </w:rPr>
      </w:pPr>
    </w:p>
    <w:p w:rsidR="00B81584" w:rsidRPr="00B81584" w:rsidRDefault="00B81584" w:rsidP="00B81584">
      <w:pPr>
        <w:pStyle w:val="ad"/>
        <w:spacing w:after="0" w:line="240" w:lineRule="auto"/>
        <w:rPr>
          <w:rFonts w:ascii="Times New Roman" w:eastAsia="Times New Roman" w:hAnsi="Times New Roman" w:cs="Times New Roman"/>
          <w:b/>
          <w:color w:val="000000"/>
          <w:sz w:val="20"/>
          <w:szCs w:val="20"/>
          <w:highlight w:val="white"/>
        </w:rPr>
      </w:pPr>
      <w:r w:rsidRPr="00B81584">
        <w:rPr>
          <w:rFonts w:ascii="Times New Roman" w:eastAsia="Times New Roman" w:hAnsi="Times New Roman" w:cs="Times New Roman"/>
          <w:color w:val="000000"/>
          <w:sz w:val="20"/>
          <w:szCs w:val="20"/>
          <w:highlight w:val="white"/>
        </w:rPr>
        <w:t> </w:t>
      </w:r>
      <w:r w:rsidRPr="00B81584">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81584" w:rsidTr="0019262C">
        <w:trPr>
          <w:trHeight w:val="8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81584" w:rsidTr="00B8158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81584" w:rsidRDefault="00B81584" w:rsidP="00B8158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81584" w:rsidRDefault="00B81584" w:rsidP="00B81584">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надається переможцем торгів.</w:t>
            </w:r>
          </w:p>
        </w:tc>
      </w:tr>
      <w:tr w:rsidR="00B81584" w:rsidTr="0019262C">
        <w:trPr>
          <w:trHeight w:val="19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1584" w:rsidRDefault="00B81584" w:rsidP="00B81584">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b/>
                <w:sz w:val="20"/>
                <w:szCs w:val="20"/>
                <w:highlight w:val="white"/>
              </w:rPr>
              <w:lastRenderedPageBreak/>
              <w:t xml:space="preserve">керівника учасника процедури закупівлі. </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81584" w:rsidTr="0019262C">
        <w:trPr>
          <w:trHeight w:val="1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81584" w:rsidTr="0019262C">
        <w:trPr>
          <w:trHeight w:val="39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19262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81584" w:rsidRPr="00B81584" w:rsidRDefault="00B81584" w:rsidP="00B81584">
      <w:pPr>
        <w:pStyle w:val="ad"/>
        <w:spacing w:before="240" w:after="0" w:line="240" w:lineRule="auto"/>
        <w:jc w:val="center"/>
        <w:rPr>
          <w:rFonts w:ascii="Times New Roman" w:eastAsia="Times New Roman" w:hAnsi="Times New Roman" w:cs="Times New Roman"/>
          <w:sz w:val="20"/>
          <w:szCs w:val="20"/>
        </w:rPr>
      </w:pPr>
      <w:r w:rsidRPr="00B815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81584">
        <w:rPr>
          <w:rFonts w:ascii="Times New Roman" w:eastAsia="Times New Roman" w:hAnsi="Times New Roman" w:cs="Times New Roman"/>
          <w:b/>
          <w:sz w:val="20"/>
          <w:szCs w:val="20"/>
        </w:rPr>
        <w:t xml:space="preserve"> — </w:t>
      </w:r>
      <w:r w:rsidRPr="00B8158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1584" w:rsidTr="00B81584">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81584" w:rsidRDefault="00B81584" w:rsidP="00B81584">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81584" w:rsidTr="00B8158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1584" w:rsidRDefault="00B81584" w:rsidP="00B81584">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81584" w:rsidRDefault="00B81584" w:rsidP="00B8158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81584" w:rsidRDefault="00B81584" w:rsidP="00B8158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B81584" w:rsidTr="00B8158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81584" w:rsidRDefault="00B81584" w:rsidP="00B81584">
            <w:pPr>
              <w:spacing w:after="0" w:line="240" w:lineRule="auto"/>
              <w:jc w:val="both"/>
              <w:rPr>
                <w:rFonts w:ascii="Times New Roman" w:eastAsia="Times New Roman" w:hAnsi="Times New Roman" w:cs="Times New Roman"/>
                <w:b/>
                <w:color w:val="000000"/>
                <w:sz w:val="20"/>
                <w:szCs w:val="20"/>
              </w:rPr>
            </w:pPr>
          </w:p>
          <w:p w:rsidR="00B81584" w:rsidRDefault="00B81584" w:rsidP="00B815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B81584" w:rsidTr="00B8158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1584" w:rsidRDefault="00B81584" w:rsidP="00B81584">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1584" w:rsidRDefault="00B81584" w:rsidP="00B8158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81584" w:rsidTr="0019262C">
        <w:trPr>
          <w:trHeight w:val="39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1584" w:rsidRDefault="00B81584" w:rsidP="00B8158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584" w:rsidRDefault="00B81584" w:rsidP="0019262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81584" w:rsidRPr="002249D6" w:rsidRDefault="00B81584" w:rsidP="00B81584">
      <w:pPr>
        <w:spacing w:after="0" w:line="240" w:lineRule="auto"/>
        <w:jc w:val="right"/>
        <w:rPr>
          <w:rFonts w:ascii="Times New Roman" w:hAnsi="Times New Roman" w:cs="Times New Roman"/>
          <w:i/>
        </w:rPr>
      </w:pPr>
    </w:p>
    <w:p w:rsidR="00092A79" w:rsidRDefault="00092A79" w:rsidP="00092A79">
      <w:pPr>
        <w:shd w:val="clear" w:color="auto" w:fill="FFFFFF"/>
        <w:spacing w:after="0" w:line="240" w:lineRule="auto"/>
        <w:rPr>
          <w:rFonts w:ascii="Times New Roman" w:eastAsia="Times New Roman" w:hAnsi="Times New Roman" w:cs="Times New Roman"/>
          <w:b/>
          <w:sz w:val="24"/>
          <w:szCs w:val="24"/>
        </w:rPr>
      </w:pPr>
      <w:r w:rsidRPr="00984DF9">
        <w:rPr>
          <w:rFonts w:ascii="Times New Roman" w:eastAsia="Times New Roman" w:hAnsi="Times New Roman" w:cs="Times New Roman"/>
          <w:b/>
          <w:color w:val="000000"/>
          <w:sz w:val="20"/>
          <w:szCs w:val="20"/>
        </w:rPr>
        <w:t xml:space="preserve">4. </w:t>
      </w:r>
      <w:r w:rsidRPr="00984DF9">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84DF9">
        <w:rPr>
          <w:rFonts w:ascii="Times New Roman" w:eastAsia="Times New Roman" w:hAnsi="Times New Roman" w:cs="Times New Roman"/>
          <w:b/>
          <w:sz w:val="24"/>
          <w:szCs w:val="24"/>
        </w:rPr>
        <w:t>—</w:t>
      </w:r>
      <w:r w:rsidRPr="00984DF9">
        <w:rPr>
          <w:rFonts w:ascii="Times New Roman" w:eastAsia="Times New Roman" w:hAnsi="Times New Roman" w:cs="Times New Roman"/>
          <w:b/>
          <w:color w:val="000000"/>
          <w:sz w:val="24"/>
          <w:szCs w:val="24"/>
        </w:rPr>
        <w:t xml:space="preserve"> юридичних осіб, фізичних осіб та фізичних осіб</w:t>
      </w:r>
      <w:r w:rsidRPr="00984DF9">
        <w:rPr>
          <w:rFonts w:ascii="Times New Roman" w:eastAsia="Times New Roman" w:hAnsi="Times New Roman" w:cs="Times New Roman"/>
          <w:b/>
          <w:sz w:val="24"/>
          <w:szCs w:val="24"/>
        </w:rPr>
        <w:t xml:space="preserve"> — </w:t>
      </w:r>
      <w:r w:rsidRPr="00984DF9">
        <w:rPr>
          <w:rFonts w:ascii="Times New Roman" w:eastAsia="Times New Roman" w:hAnsi="Times New Roman" w:cs="Times New Roman"/>
          <w:b/>
          <w:color w:val="000000"/>
          <w:sz w:val="24"/>
          <w:szCs w:val="24"/>
        </w:rPr>
        <w:t>підприємців)</w:t>
      </w:r>
      <w:r w:rsidRPr="00984DF9">
        <w:rPr>
          <w:rFonts w:ascii="Times New Roman" w:eastAsia="Times New Roman" w:hAnsi="Times New Roman" w:cs="Times New Roman"/>
          <w:b/>
          <w:sz w:val="24"/>
          <w:szCs w:val="24"/>
        </w:rPr>
        <w:t>.</w:t>
      </w:r>
    </w:p>
    <w:p w:rsidR="003D3330" w:rsidRDefault="003D3330" w:rsidP="00092A79">
      <w:pPr>
        <w:shd w:val="clear" w:color="auto" w:fill="FFFFFF"/>
        <w:spacing w:after="0" w:line="240" w:lineRule="auto"/>
        <w:rPr>
          <w:rFonts w:ascii="Times New Roman" w:eastAsia="Times New Roman" w:hAnsi="Times New Roman" w:cs="Times New Roman"/>
          <w:sz w:val="24"/>
          <w:szCs w:val="24"/>
        </w:rPr>
      </w:pPr>
    </w:p>
    <w:tbl>
      <w:tblPr>
        <w:tblW w:w="9625" w:type="dxa"/>
        <w:tblInd w:w="-106" w:type="dxa"/>
        <w:tblLayout w:type="fixed"/>
        <w:tblLook w:val="0400" w:firstRow="0" w:lastRow="0" w:firstColumn="0" w:lastColumn="0" w:noHBand="0" w:noVBand="1"/>
      </w:tblPr>
      <w:tblGrid>
        <w:gridCol w:w="6"/>
        <w:gridCol w:w="410"/>
        <w:gridCol w:w="9203"/>
        <w:gridCol w:w="6"/>
      </w:tblGrid>
      <w:tr w:rsidR="003D3330" w:rsidRPr="00DA0B28" w:rsidTr="003D3330">
        <w:trPr>
          <w:gridBefore w:val="1"/>
          <w:wBefore w:w="6" w:type="dxa"/>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D3330" w:rsidRPr="003D3330" w:rsidRDefault="003D3330" w:rsidP="003D3330">
            <w:pPr>
              <w:spacing w:after="0" w:line="240" w:lineRule="auto"/>
              <w:ind w:left="100"/>
              <w:jc w:val="center"/>
              <w:rPr>
                <w:rFonts w:ascii="Times New Roman" w:eastAsia="Times New Roman" w:hAnsi="Times New Roman" w:cs="Times New Roman"/>
                <w:b/>
                <w:color w:val="000000"/>
                <w:sz w:val="20"/>
                <w:szCs w:val="20"/>
              </w:rPr>
            </w:pPr>
            <w:r w:rsidRPr="003D3330">
              <w:rPr>
                <w:rFonts w:ascii="Times New Roman" w:eastAsia="Times New Roman" w:hAnsi="Times New Roman" w:cs="Times New Roman"/>
                <w:b/>
                <w:color w:val="000000"/>
                <w:sz w:val="20"/>
                <w:szCs w:val="20"/>
              </w:rPr>
              <w:t>Інші документи та інформація  від Учасника:</w:t>
            </w:r>
          </w:p>
        </w:tc>
      </w:tr>
      <w:tr w:rsidR="003D3330" w:rsidRPr="00DA0B28" w:rsidTr="003D3330">
        <w:tblPrEx>
          <w:tblLook w:val="0000" w:firstRow="0" w:lastRow="0" w:firstColumn="0" w:lastColumn="0" w:noHBand="0" w:noVBand="0"/>
        </w:tblPrEx>
        <w:trPr>
          <w:gridAfter w:val="1"/>
          <w:wAfter w:w="6" w:type="dxa"/>
          <w:trHeight w:val="807"/>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D3330" w:rsidP="003D3330">
            <w:pPr>
              <w:spacing w:after="0" w:line="240" w:lineRule="auto"/>
              <w:ind w:left="100"/>
              <w:jc w:val="center"/>
              <w:rPr>
                <w:rFonts w:ascii="Times New Roman" w:hAnsi="Times New Roman" w:cs="Times New Roman"/>
              </w:rPr>
            </w:pPr>
            <w:r w:rsidRPr="00DA0B28">
              <w:rPr>
                <w:rFonts w:ascii="Times New Roman" w:hAnsi="Times New Roman" w:cs="Times New Roman"/>
                <w:b/>
                <w:bCs/>
                <w:color w:val="000000"/>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D3330" w:rsidP="003D3330">
            <w:pPr>
              <w:spacing w:after="0" w:line="240" w:lineRule="auto"/>
              <w:jc w:val="both"/>
              <w:rPr>
                <w:rFonts w:ascii="Times New Roman" w:hAnsi="Times New Roman" w:cs="Times New Roman"/>
                <w:lang w:eastAsia="en-US"/>
              </w:rPr>
            </w:pPr>
            <w:r w:rsidRPr="00DA0B28">
              <w:rPr>
                <w:rFonts w:ascii="Times New Roman" w:hAnsi="Times New Roman" w:cs="Times New Roman"/>
                <w:lang w:eastAsia="en-US"/>
              </w:rPr>
              <w:t>1.1. Якщо учасник юридична особа, він подає установчі документи:</w:t>
            </w:r>
          </w:p>
          <w:p w:rsidR="003D3330" w:rsidRPr="00DA0B28" w:rsidRDefault="003D3330" w:rsidP="003D3330">
            <w:pPr>
              <w:spacing w:after="0" w:line="240" w:lineRule="auto"/>
              <w:jc w:val="both"/>
              <w:rPr>
                <w:rFonts w:ascii="Times New Roman" w:hAnsi="Times New Roman" w:cs="Times New Roman"/>
                <w:lang w:eastAsia="en-US"/>
              </w:rPr>
            </w:pPr>
            <w:bookmarkStart w:id="8" w:name="_Hlk120274651"/>
            <w:r w:rsidRPr="00DA0B28">
              <w:rPr>
                <w:rFonts w:ascii="Times New Roman" w:hAnsi="Times New Roman" w:cs="Times New Roman"/>
                <w:lang w:eastAsia="en-US"/>
              </w:rPr>
              <w:t xml:space="preserve">- актуальну на дату подання редакцію Статуту або Положення або інші установчі документи. </w:t>
            </w:r>
            <w:bookmarkEnd w:id="8"/>
          </w:p>
          <w:p w:rsidR="003D3330" w:rsidRPr="00DA0B28" w:rsidRDefault="003D3330" w:rsidP="003D3330">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3D3330" w:rsidRPr="00DA0B28" w:rsidRDefault="003D3330" w:rsidP="003D3330">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3D3330" w:rsidRPr="00DA0B28" w:rsidRDefault="003D3330" w:rsidP="003D3330">
            <w:pPr>
              <w:numPr>
                <w:ilvl w:val="0"/>
                <w:numId w:val="9"/>
              </w:num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color w:val="000000"/>
                <w:lang w:eastAsia="en-US"/>
              </w:rPr>
              <w:t xml:space="preserve">    У разі підписання документів пропозиції та\або подання тендерної пропозиції іншою особою</w:t>
            </w:r>
          </w:p>
          <w:p w:rsidR="003D3330" w:rsidRPr="00DA0B28" w:rsidRDefault="003D3330" w:rsidP="003D3330">
            <w:pPr>
              <w:tabs>
                <w:tab w:val="left" w:pos="326"/>
              </w:tabs>
              <w:spacing w:after="0" w:line="240" w:lineRule="auto"/>
              <w:jc w:val="both"/>
              <w:rPr>
                <w:rFonts w:ascii="Times New Roman" w:hAnsi="Times New Roman" w:cs="Times New Roman"/>
                <w:color w:val="000000"/>
                <w:lang w:eastAsia="en-US"/>
              </w:rPr>
            </w:pPr>
            <w:bookmarkStart w:id="9" w:name="_Hlk120274751"/>
            <w:r w:rsidRPr="00DA0B28">
              <w:rPr>
                <w:rFonts w:ascii="Times New Roman" w:hAnsi="Times New Roman" w:cs="Times New Roman"/>
                <w:color w:val="000000"/>
                <w:lang w:eastAsia="en-US"/>
              </w:rPr>
              <w:lastRenderedPageBreak/>
              <w:t>- довіреність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0" w:name="_heading_h_1fob9te"/>
            <w:bookmarkEnd w:id="10"/>
            <w:r w:rsidRPr="00DA0B28">
              <w:rPr>
                <w:rFonts w:ascii="Times New Roman" w:hAnsi="Times New Roman" w:cs="Times New Roman"/>
                <w:color w:val="000000"/>
                <w:lang w:eastAsia="en-US"/>
              </w:rPr>
              <w:t>, що входять до складу тендерної пропозиції та подання тендерної пропозиції;</w:t>
            </w:r>
          </w:p>
          <w:bookmarkEnd w:id="9"/>
          <w:p w:rsidR="003D3330" w:rsidRPr="00DA0B28" w:rsidRDefault="003D3330" w:rsidP="003D3330">
            <w:pPr>
              <w:tabs>
                <w:tab w:val="left" w:pos="326"/>
              </w:tabs>
              <w:spacing w:after="0" w:line="240" w:lineRule="auto"/>
              <w:ind w:left="42"/>
              <w:jc w:val="both"/>
              <w:rPr>
                <w:rFonts w:ascii="Times New Roman" w:hAnsi="Times New Roman" w:cs="Times New Roman"/>
                <w:color w:val="000000"/>
                <w:lang w:eastAsia="en-US"/>
              </w:rPr>
            </w:pPr>
            <w:r w:rsidRPr="00DA0B28">
              <w:rPr>
                <w:rFonts w:ascii="Times New Roman" w:hAnsi="Times New Roman" w:cs="Times New Roman"/>
                <w:b/>
                <w:bCs/>
                <w:color w:val="000000"/>
                <w:lang w:eastAsia="en-US"/>
              </w:rPr>
              <w:t>та</w:t>
            </w:r>
          </w:p>
          <w:p w:rsidR="003D3330" w:rsidRPr="00DA0B28" w:rsidRDefault="003D3330" w:rsidP="003D3330">
            <w:pPr>
              <w:spacing w:after="0" w:line="240" w:lineRule="auto"/>
              <w:jc w:val="both"/>
              <w:rPr>
                <w:rFonts w:ascii="Times New Roman" w:hAnsi="Times New Roman" w:cs="Times New Roman"/>
                <w:color w:val="000000"/>
                <w:lang w:eastAsia="en-US"/>
              </w:rPr>
            </w:pPr>
            <w:bookmarkStart w:id="11" w:name="_Hlk120274776"/>
            <w:r w:rsidRPr="00DA0B28">
              <w:rPr>
                <w:rFonts w:ascii="Times New Roman" w:hAnsi="Times New Roman" w:cs="Times New Roman"/>
                <w:color w:val="000000"/>
                <w:lang w:eastAsia="en-US"/>
              </w:rPr>
              <w:t>-  документи, які підтверджують статус та повноваження особи, яка видала доручення (довіреність).</w:t>
            </w:r>
            <w:bookmarkEnd w:id="11"/>
          </w:p>
          <w:p w:rsidR="003D3330" w:rsidRPr="00DA0B28" w:rsidRDefault="003D3330" w:rsidP="003D3330">
            <w:pPr>
              <w:spacing w:after="0" w:line="240" w:lineRule="auto"/>
              <w:jc w:val="both"/>
              <w:rPr>
                <w:rFonts w:ascii="Times New Roman" w:hAnsi="Times New Roman" w:cs="Times New Roman"/>
                <w:lang w:eastAsia="en-US"/>
              </w:rPr>
            </w:pPr>
            <w:r w:rsidRPr="00DA0B28">
              <w:rPr>
                <w:rFonts w:ascii="Times New Roman" w:hAnsi="Times New Roman" w:cs="Times New Roman"/>
                <w:color w:val="000000"/>
                <w:lang w:eastAsia="en-US"/>
              </w:rPr>
              <w:t xml:space="preserve">1.2.  </w:t>
            </w:r>
            <w:r w:rsidRPr="00DA0B28">
              <w:rPr>
                <w:rFonts w:ascii="Times New Roman" w:hAnsi="Times New Roman" w:cs="Times New Roman"/>
                <w:lang w:eastAsia="en-US"/>
              </w:rPr>
              <w:t>Якщо учасник фізична особа - підприємець:</w:t>
            </w:r>
          </w:p>
          <w:p w:rsidR="003D3330" w:rsidRPr="00DA0B28" w:rsidRDefault="003D3330" w:rsidP="003D3330">
            <w:pPr>
              <w:spacing w:after="0" w:line="240" w:lineRule="auto"/>
              <w:jc w:val="both"/>
              <w:rPr>
                <w:rFonts w:ascii="Times New Roman" w:hAnsi="Times New Roman" w:cs="Times New Roman"/>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 xml:space="preserve">-копія оригіналу (завірена копія) всіх сторінок паспорту (якщо такий паспорт оформлено у вигляді книжечки) або двостороння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ID-картки з додатком, що містить безконтактний електронний носій;</w:t>
            </w:r>
          </w:p>
          <w:p w:rsidR="003D3330" w:rsidRPr="00DA0B28" w:rsidRDefault="003D3330" w:rsidP="003D3330">
            <w:pPr>
              <w:spacing w:after="0" w:line="240" w:lineRule="auto"/>
              <w:ind w:left="43"/>
              <w:jc w:val="both"/>
              <w:rPr>
                <w:rFonts w:ascii="Times New Roman" w:hAnsi="Times New Roman" w:cs="Times New Roman"/>
                <w:color w:val="000000"/>
                <w:lang w:eastAsia="en-US"/>
              </w:rPr>
            </w:pPr>
            <w:r w:rsidRPr="00DA0B28">
              <w:rPr>
                <w:rFonts w:ascii="Times New Roman" w:hAnsi="Times New Roman" w:cs="Times New Roman"/>
              </w:rPr>
              <w:t xml:space="preserve">- </w:t>
            </w:r>
            <w:proofErr w:type="spellStart"/>
            <w:r w:rsidRPr="00DA0B28">
              <w:rPr>
                <w:rFonts w:ascii="Times New Roman" w:hAnsi="Times New Roman" w:cs="Times New Roman"/>
              </w:rPr>
              <w:t>скан</w:t>
            </w:r>
            <w:proofErr w:type="spellEnd"/>
            <w:r w:rsidRPr="00DA0B28">
              <w:rPr>
                <w:rFonts w:ascii="Times New Roman" w:hAnsi="Times New Roman" w:cs="Times New Roman"/>
              </w:rPr>
              <w:t>-копія оригіналу (завірена копія) довідки (або дублікату довідки) про присвоєння ідентифікаційного коду.</w:t>
            </w:r>
          </w:p>
        </w:tc>
      </w:tr>
      <w:tr w:rsidR="003D3330" w:rsidRPr="00DA0B28" w:rsidTr="003D3330">
        <w:tblPrEx>
          <w:tblLook w:val="0000" w:firstRow="0" w:lastRow="0" w:firstColumn="0" w:lastColumn="0" w:noHBand="0" w:noVBand="0"/>
        </w:tblPrEx>
        <w:trPr>
          <w:gridAfter w:val="1"/>
          <w:wAfter w:w="6" w:type="dxa"/>
          <w:trHeight w:val="2432"/>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C0D1C" w:rsidP="003C0D1C">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lastRenderedPageBreak/>
              <w:t>2</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3330" w:rsidRPr="00DA0B28" w:rsidRDefault="003D3330" w:rsidP="003D3330">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color w:val="000000"/>
              </w:rPr>
              <w:t xml:space="preserve">Інформаційна довідка про учасника процедури закупівлі із зазначенням наступної інформації: </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Повна назва учасника;</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Код ЄДРПОУ;</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Юридична та поштова адреса;</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Банківські реквізити;</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 xml:space="preserve">Статус платника податку та індивідуальний податковий номер (за наявності); </w:t>
            </w:r>
          </w:p>
          <w:p w:rsidR="003D3330" w:rsidRPr="00DA0B28" w:rsidRDefault="003D3330" w:rsidP="003D3330">
            <w:pPr>
              <w:numPr>
                <w:ilvl w:val="0"/>
                <w:numId w:val="8"/>
              </w:numPr>
              <w:tabs>
                <w:tab w:val="left" w:pos="426"/>
              </w:tabs>
              <w:spacing w:after="0" w:line="240" w:lineRule="auto"/>
              <w:ind w:left="-567" w:firstLine="709"/>
              <w:rPr>
                <w:rFonts w:ascii="Times New Roman" w:hAnsi="Times New Roman" w:cs="Times New Roman"/>
                <w:color w:val="000000"/>
              </w:rPr>
            </w:pPr>
            <w:r w:rsidRPr="00DA0B28">
              <w:rPr>
                <w:rFonts w:ascii="Times New Roman" w:hAnsi="Times New Roman" w:cs="Times New Roman"/>
                <w:color w:val="000000"/>
              </w:rPr>
              <w:t>Контактний номер телефону, Е-mail;</w:t>
            </w:r>
          </w:p>
          <w:p w:rsidR="003D3330" w:rsidRPr="00DA0B28" w:rsidRDefault="003D3330" w:rsidP="003D3330">
            <w:pPr>
              <w:tabs>
                <w:tab w:val="left" w:pos="426"/>
              </w:tabs>
              <w:spacing w:after="0" w:line="240" w:lineRule="auto"/>
              <w:ind w:left="142"/>
              <w:rPr>
                <w:rFonts w:ascii="Times New Roman" w:hAnsi="Times New Roman" w:cs="Times New Roman"/>
                <w:b/>
                <w:bCs/>
              </w:rPr>
            </w:pPr>
            <w:r w:rsidRPr="00DA0B28">
              <w:rPr>
                <w:rFonts w:ascii="Times New Roman" w:hAnsi="Times New Roman" w:cs="Times New Roman"/>
                <w:color w:val="000000"/>
              </w:rPr>
              <w:t>7</w:t>
            </w:r>
            <w:r>
              <w:rPr>
                <w:rFonts w:ascii="Times New Roman" w:hAnsi="Times New Roman" w:cs="Times New Roman"/>
                <w:color w:val="000000"/>
              </w:rPr>
              <w:t xml:space="preserve">.  </w:t>
            </w:r>
            <w:r w:rsidRPr="00DA0B28">
              <w:rPr>
                <w:rFonts w:ascii="Times New Roman" w:hAnsi="Times New Roman" w:cs="Times New Roman"/>
                <w:color w:val="000000"/>
              </w:rPr>
              <w:t>Відомості про керівника (посада, ПІБ, тел.).</w:t>
            </w:r>
          </w:p>
        </w:tc>
      </w:tr>
      <w:tr w:rsidR="003D3330" w:rsidRPr="00DA0B28" w:rsidTr="003D3330">
        <w:tblPrEx>
          <w:tblLook w:val="0000" w:firstRow="0" w:lastRow="0" w:firstColumn="0" w:lastColumn="0" w:noHBand="0" w:noVBand="0"/>
        </w:tblPrEx>
        <w:trPr>
          <w:gridAfter w:val="1"/>
          <w:wAfter w:w="6" w:type="dxa"/>
          <w:trHeight w:val="589"/>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C0D1C" w:rsidP="003D3330">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3</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3330" w:rsidRPr="00DA0B28" w:rsidRDefault="003D3330" w:rsidP="003D3330">
            <w:pPr>
              <w:tabs>
                <w:tab w:val="left" w:pos="426"/>
              </w:tabs>
              <w:spacing w:after="0" w:line="240" w:lineRule="auto"/>
              <w:ind w:left="142"/>
              <w:jc w:val="both"/>
              <w:rPr>
                <w:rFonts w:ascii="Times New Roman" w:hAnsi="Times New Roman" w:cs="Times New Roman"/>
                <w:b/>
                <w:bCs/>
                <w:color w:val="000000"/>
              </w:rPr>
            </w:pPr>
            <w:r w:rsidRPr="00DA0B28">
              <w:rPr>
                <w:rFonts w:ascii="Times New Roman" w:hAnsi="Times New Roman" w:cs="Times New Roman"/>
                <w:b/>
                <w:bCs/>
              </w:rPr>
              <w:t>Довідку в довільній формі про те що Учасник не</w:t>
            </w:r>
            <w:r w:rsidRPr="00DA0B28">
              <w:rPr>
                <w:rFonts w:ascii="Times New Roman" w:hAnsi="Times New Roman" w:cs="Times New Roman"/>
                <w:b/>
                <w:bCs/>
                <w:color w:val="000000"/>
              </w:rPr>
              <w:t xml:space="preserve"> </w:t>
            </w:r>
            <w:r w:rsidRPr="00DA0B28">
              <w:rPr>
                <w:rFonts w:ascii="Times New Roman" w:hAnsi="Times New Roman" w:cs="Times New Roman"/>
                <w:color w:val="000000"/>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r w:rsidR="003D3330" w:rsidRPr="00DA0B28" w:rsidTr="003D3330">
        <w:tblPrEx>
          <w:tblLook w:val="0000" w:firstRow="0" w:lastRow="0" w:firstColumn="0" w:lastColumn="0" w:noHBand="0" w:noVBand="0"/>
        </w:tblPrEx>
        <w:trPr>
          <w:gridAfter w:val="1"/>
          <w:wAfter w:w="6" w:type="dxa"/>
          <w:trHeight w:val="589"/>
        </w:trPr>
        <w:tc>
          <w:tcPr>
            <w:tcW w:w="41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3330" w:rsidRPr="00DA0B28" w:rsidRDefault="003C0D1C" w:rsidP="003D3330">
            <w:pPr>
              <w:spacing w:after="0" w:line="240" w:lineRule="auto"/>
              <w:ind w:left="100"/>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4</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3330" w:rsidRPr="00DA0B28" w:rsidRDefault="003D3330" w:rsidP="003D3330">
            <w:pPr>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У разі, якщо учасник або його кінцевий </w:t>
            </w:r>
            <w:proofErr w:type="spellStart"/>
            <w:r w:rsidRPr="00DA0B28">
              <w:rPr>
                <w:rFonts w:ascii="Times New Roman" w:hAnsi="Times New Roman" w:cs="Times New Roman"/>
                <w:color w:val="000000"/>
              </w:rPr>
              <w:t>бенефіціарний</w:t>
            </w:r>
            <w:proofErr w:type="spellEnd"/>
            <w:r w:rsidRPr="00DA0B28">
              <w:rPr>
                <w:rFonts w:ascii="Times New Roman" w:hAnsi="Times New Roman" w:cs="Times New Roman"/>
                <w:color w:val="00000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D3330" w:rsidRPr="00DA0B28" w:rsidRDefault="003D3330" w:rsidP="003D3330">
            <w:pPr>
              <w:tabs>
                <w:tab w:val="left" w:pos="426"/>
              </w:tabs>
              <w:spacing w:after="0" w:line="240" w:lineRule="auto"/>
              <w:ind w:left="142"/>
              <w:jc w:val="both"/>
              <w:rPr>
                <w:rFonts w:ascii="Times New Roman" w:hAnsi="Times New Roman" w:cs="Times New Roman"/>
                <w:color w:val="000000"/>
              </w:rPr>
            </w:pPr>
            <w:r w:rsidRPr="00DA0B28">
              <w:rPr>
                <w:rFonts w:ascii="Times New Roman" w:hAnsi="Times New Roman" w:cs="Times New Roman"/>
                <w:color w:val="00000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біженця чи документ, що підтверджує надання притулку в Україні,</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color w:val="000000"/>
              </w:rP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посвідчення особи, яка потребує додаткового захисту в Україні,</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посвідчення особи, якій надано тимчасовий захист в Україні,</w:t>
            </w:r>
          </w:p>
          <w:p w:rsidR="003D3330" w:rsidRPr="00DA0B28" w:rsidRDefault="003D3330" w:rsidP="003D3330">
            <w:pPr>
              <w:tabs>
                <w:tab w:val="left" w:pos="426"/>
              </w:tabs>
              <w:spacing w:after="0" w:line="240" w:lineRule="auto"/>
              <w:jc w:val="both"/>
              <w:rPr>
                <w:rFonts w:ascii="Times New Roman" w:hAnsi="Times New Roman" w:cs="Times New Roman"/>
                <w:color w:val="000000"/>
              </w:rPr>
            </w:pP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D3330" w:rsidRPr="00DA0B28" w:rsidRDefault="003D3330" w:rsidP="003D3330">
            <w:pPr>
              <w:tabs>
                <w:tab w:val="left" w:pos="426"/>
              </w:tabs>
              <w:spacing w:after="0" w:line="240" w:lineRule="auto"/>
              <w:rPr>
                <w:rFonts w:ascii="Times New Roman" w:hAnsi="Times New Roman" w:cs="Times New Roman"/>
                <w:b/>
                <w:bCs/>
              </w:rPr>
            </w:pPr>
            <w:r w:rsidRPr="00DA0B28">
              <w:rPr>
                <w:rFonts w:ascii="Times New Roman" w:hAnsi="Times New Roman" w:cs="Times New Roman"/>
                <w:color w:val="00000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A0B28">
              <w:rPr>
                <w:rFonts w:ascii="Times New Roman" w:hAnsi="Times New Roman" w:cs="Times New Roman"/>
                <w:color w:val="000000"/>
              </w:rPr>
              <w:br/>
              <w:t xml:space="preserve"> • Ухвалу слідчого судді, суду, щодо арешту активів,</w:t>
            </w:r>
            <w:r w:rsidRPr="00DA0B28">
              <w:rPr>
                <w:rFonts w:ascii="Times New Roman" w:hAnsi="Times New Roman" w:cs="Times New Roman"/>
                <w:color w:val="000000"/>
              </w:rPr>
              <w:br/>
            </w:r>
            <w:r w:rsidRPr="00DA0B28">
              <w:rPr>
                <w:rFonts w:ascii="Times New Roman" w:hAnsi="Times New Roman" w:cs="Times New Roman"/>
                <w:i/>
                <w:iCs/>
                <w:color w:val="000000"/>
              </w:rPr>
              <w:t xml:space="preserve"> або</w:t>
            </w:r>
            <w:r w:rsidRPr="00DA0B28">
              <w:rPr>
                <w:rFonts w:ascii="Times New Roman" w:hAnsi="Times New Roman" w:cs="Times New Roman"/>
                <w:color w:val="000000"/>
              </w:rPr>
              <w:t xml:space="preserve"> • Нотаріально засвідчену копію згоди власника, щодо управління активами,</w:t>
            </w:r>
            <w:r w:rsidRPr="00DA0B28">
              <w:rPr>
                <w:rFonts w:ascii="Times New Roman" w:hAnsi="Times New Roman" w:cs="Times New Roman"/>
                <w:color w:val="000000"/>
              </w:rPr>
              <w:br/>
              <w:t xml:space="preserve"> а також: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A0B28">
              <w:rPr>
                <w:rFonts w:ascii="Times New Roman" w:hAnsi="Times New Roman" w:cs="Times New Roman"/>
                <w:color w:val="000000"/>
              </w:rPr>
              <w:br/>
              <w:t xml:space="preserve"> </w:t>
            </w:r>
            <w:r w:rsidRPr="00DA0B28">
              <w:rPr>
                <w:rFonts w:ascii="Times New Roman" w:hAnsi="Times New Roman" w:cs="Times New Roman"/>
                <w:i/>
                <w:iCs/>
                <w:color w:val="000000"/>
              </w:rPr>
              <w:t>або</w:t>
            </w:r>
            <w:r w:rsidRPr="00DA0B28">
              <w:rPr>
                <w:rFonts w:ascii="Times New Roman" w:hAnsi="Times New Roman" w:cs="Times New Roman"/>
                <w:color w:val="000000"/>
              </w:rPr>
              <w:t xml:space="preserve"> • рішення Кабінету Міністрів України, щодо управління активами, на які накладено арешт </w:t>
            </w:r>
            <w:r w:rsidRPr="00DA0B28">
              <w:rPr>
                <w:rFonts w:ascii="Times New Roman" w:hAnsi="Times New Roman" w:cs="Times New Roman"/>
                <w:color w:val="000000"/>
              </w:rPr>
              <w:lastRenderedPageBreak/>
              <w:t>у кримінальному провадженні.</w:t>
            </w:r>
          </w:p>
        </w:tc>
      </w:tr>
    </w:tbl>
    <w:p w:rsidR="00092A79" w:rsidRPr="0019262C" w:rsidRDefault="00092A79" w:rsidP="00092A79">
      <w:pPr>
        <w:spacing w:after="0" w:line="240" w:lineRule="auto"/>
        <w:ind w:left="5660" w:firstLine="700"/>
        <w:jc w:val="right"/>
        <w:rPr>
          <w:rFonts w:ascii="Times New Roman" w:eastAsia="Times New Roman" w:hAnsi="Times New Roman" w:cs="Times New Roman"/>
          <w:b/>
          <w:color w:val="000000"/>
          <w:sz w:val="20"/>
          <w:szCs w:val="20"/>
        </w:rPr>
      </w:pPr>
      <w:bookmarkStart w:id="12" w:name="_Hlk152061589"/>
      <w:r w:rsidRPr="0019262C">
        <w:rPr>
          <w:rFonts w:ascii="Times New Roman" w:eastAsia="Times New Roman" w:hAnsi="Times New Roman" w:cs="Times New Roman"/>
          <w:b/>
          <w:color w:val="000000"/>
          <w:sz w:val="20"/>
          <w:szCs w:val="20"/>
        </w:rPr>
        <w:lastRenderedPageBreak/>
        <w:br w:type="page"/>
      </w:r>
    </w:p>
    <w:bookmarkEnd w:id="12"/>
    <w:p w:rsidR="00092A79" w:rsidRPr="00650A10" w:rsidRDefault="00092A79" w:rsidP="00092A79">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092A79" w:rsidRPr="00650A10" w:rsidRDefault="00092A79" w:rsidP="00092A79">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092A79" w:rsidRPr="00154DC0" w:rsidRDefault="00092A79" w:rsidP="00092A79">
      <w:pPr>
        <w:spacing w:after="0" w:line="240" w:lineRule="auto"/>
        <w:ind w:left="5660" w:firstLine="700"/>
        <w:jc w:val="right"/>
        <w:rPr>
          <w:rFonts w:ascii="Times New Roman" w:eastAsia="Times New Roman" w:hAnsi="Times New Roman" w:cs="Times New Roman"/>
          <w:sz w:val="24"/>
          <w:szCs w:val="24"/>
          <w:lang w:eastAsia="ru-RU"/>
        </w:rPr>
      </w:pPr>
    </w:p>
    <w:p w:rsidR="00092A79" w:rsidRPr="00154DC0" w:rsidRDefault="00092A79" w:rsidP="00092A79">
      <w:pPr>
        <w:spacing w:after="0" w:line="240" w:lineRule="auto"/>
        <w:jc w:val="right"/>
        <w:rPr>
          <w:rFonts w:ascii="Times New Roman" w:hAnsi="Times New Roman" w:cs="Times New Roman"/>
          <w:i/>
          <w:sz w:val="24"/>
          <w:szCs w:val="24"/>
          <w:lang w:eastAsia="ru-RU"/>
        </w:rPr>
      </w:pPr>
    </w:p>
    <w:p w:rsidR="00092A79" w:rsidRDefault="00092A79" w:rsidP="00092A79">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92A79" w:rsidRDefault="00092A79" w:rsidP="00092A79">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092A79" w:rsidRPr="00650A10" w:rsidRDefault="00092A79" w:rsidP="00092A79">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092A79" w:rsidRPr="00650A10" w:rsidRDefault="00092A79" w:rsidP="00092A79">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092A79" w:rsidRPr="00154DC0" w:rsidRDefault="00092A79" w:rsidP="00092A79">
      <w:pPr>
        <w:spacing w:after="0" w:line="240" w:lineRule="auto"/>
        <w:ind w:left="5660" w:firstLine="700"/>
        <w:jc w:val="right"/>
        <w:rPr>
          <w:rFonts w:ascii="Times New Roman" w:eastAsia="Times New Roman" w:hAnsi="Times New Roman" w:cs="Times New Roman"/>
          <w:sz w:val="24"/>
          <w:szCs w:val="24"/>
          <w:lang w:eastAsia="ru-RU"/>
        </w:rPr>
      </w:pPr>
    </w:p>
    <w:p w:rsidR="00092A79" w:rsidRPr="00154DC0" w:rsidRDefault="00092A79" w:rsidP="00092A79">
      <w:pPr>
        <w:spacing w:after="0" w:line="240" w:lineRule="auto"/>
        <w:jc w:val="right"/>
        <w:rPr>
          <w:rFonts w:ascii="Times New Roman" w:hAnsi="Times New Roman" w:cs="Times New Roman"/>
          <w:i/>
          <w:sz w:val="24"/>
          <w:szCs w:val="24"/>
          <w:lang w:eastAsia="ru-RU"/>
        </w:rPr>
      </w:pPr>
    </w:p>
    <w:p w:rsidR="00092A79" w:rsidRDefault="006B07F1" w:rsidP="00092A79">
      <w:pPr>
        <w:spacing w:before="240" w:after="0" w:line="240" w:lineRule="auto"/>
        <w:jc w:val="center"/>
        <w:rPr>
          <w:rFonts w:ascii="Times New Roman" w:hAnsi="Times New Roman" w:cs="Times New Roman"/>
          <w:b/>
        </w:rPr>
      </w:pPr>
      <w:r>
        <w:rPr>
          <w:rFonts w:ascii="Times New Roman" w:hAnsi="Times New Roman" w:cs="Times New Roman"/>
          <w:b/>
        </w:rPr>
        <w:t xml:space="preserve">ПРОЄКТ ДОГОВОРУ </w:t>
      </w:r>
    </w:p>
    <w:p w:rsidR="00092A79" w:rsidRPr="009D0BA6" w:rsidRDefault="00092A79" w:rsidP="00092A79">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p>
    <w:p w:rsidR="00092A79" w:rsidRPr="009D0BA6" w:rsidRDefault="00092A79" w:rsidP="00092A79">
      <w:pPr>
        <w:spacing w:before="240" w:after="0" w:line="240" w:lineRule="auto"/>
        <w:jc w:val="center"/>
        <w:rPr>
          <w:rFonts w:ascii="Times New Roman" w:eastAsia="Times New Roman" w:hAnsi="Times New Roman" w:cs="Times New Roman"/>
          <w:b/>
          <w:i/>
          <w:color w:val="FF0000"/>
          <w:sz w:val="24"/>
          <w:szCs w:val="24"/>
        </w:rPr>
      </w:pPr>
    </w:p>
    <w:p w:rsidR="00B81584" w:rsidRPr="002F4540" w:rsidRDefault="00B81584" w:rsidP="002F4540">
      <w:pPr>
        <w:pStyle w:val="ab"/>
        <w:rPr>
          <w:rFonts w:ascii="Times New Roman" w:hAnsi="Times New Roman"/>
        </w:rPr>
      </w:pPr>
    </w:p>
    <w:p w:rsidR="00B81584" w:rsidRPr="002249D6" w:rsidRDefault="00B81584" w:rsidP="002F4540">
      <w:pPr>
        <w:pStyle w:val="ab"/>
        <w:rPr>
          <w:rFonts w:ascii="Times New Roman" w:eastAsia="Times New Roman" w:hAnsi="Times New Roman"/>
          <w:i/>
          <w:color w:val="000000"/>
        </w:rPr>
      </w:pPr>
      <w:r w:rsidRPr="002F4540">
        <w:rPr>
          <w:rFonts w:ascii="Times New Roman" w:hAnsi="Times New Roman"/>
        </w:rPr>
        <w:tab/>
        <w:t xml:space="preserve">                                                                                                    </w:t>
      </w:r>
    </w:p>
    <w:p w:rsidR="001002DE" w:rsidRPr="000808CD" w:rsidRDefault="001002DE" w:rsidP="001002DE">
      <w:pPr>
        <w:pStyle w:val="ab"/>
        <w:jc w:val="both"/>
        <w:rPr>
          <w:rFonts w:ascii="Times New Roman" w:eastAsia="SimSun" w:hAnsi="Times New Roman"/>
          <w:kern w:val="2"/>
          <w:lang w:eastAsia="hi-IN"/>
        </w:rPr>
      </w:pPr>
    </w:p>
    <w:p w:rsidR="002155C0" w:rsidRDefault="002155C0">
      <w:pPr>
        <w:widowControl w:val="0"/>
        <w:spacing w:after="0" w:line="240" w:lineRule="auto"/>
        <w:jc w:val="both"/>
        <w:rPr>
          <w:rFonts w:ascii="Times New Roman" w:eastAsia="Times New Roman" w:hAnsi="Times New Roman" w:cs="Times New Roman"/>
          <w:sz w:val="24"/>
          <w:szCs w:val="24"/>
        </w:rPr>
      </w:pPr>
    </w:p>
    <w:sectPr w:rsidR="002155C0">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B0" w:rsidRDefault="009457B0">
      <w:pPr>
        <w:spacing w:after="0" w:line="240" w:lineRule="auto"/>
      </w:pPr>
      <w:r>
        <w:separator/>
      </w:r>
    </w:p>
  </w:endnote>
  <w:endnote w:type="continuationSeparator" w:id="0">
    <w:p w:rsidR="009457B0" w:rsidRDefault="009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30" w:rsidRDefault="003D333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1CF8">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B0" w:rsidRDefault="009457B0">
      <w:pPr>
        <w:spacing w:after="0" w:line="240" w:lineRule="auto"/>
      </w:pPr>
      <w:r>
        <w:separator/>
      </w:r>
    </w:p>
  </w:footnote>
  <w:footnote w:type="continuationSeparator" w:id="0">
    <w:p w:rsidR="009457B0" w:rsidRDefault="00945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30" w:rsidRDefault="003D333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43A"/>
    <w:multiLevelType w:val="multilevel"/>
    <w:tmpl w:val="F718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9502036"/>
    <w:multiLevelType w:val="multilevel"/>
    <w:tmpl w:val="C642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0B67927"/>
    <w:multiLevelType w:val="hybridMultilevel"/>
    <w:tmpl w:val="C6880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66575F"/>
    <w:multiLevelType w:val="hybridMultilevel"/>
    <w:tmpl w:val="53E042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57CC6C81"/>
    <w:multiLevelType w:val="multilevel"/>
    <w:tmpl w:val="C0840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DA13F5F"/>
    <w:multiLevelType w:val="hybridMultilevel"/>
    <w:tmpl w:val="AD6458A6"/>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7"/>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503"/>
    <w:rsid w:val="00053E49"/>
    <w:rsid w:val="00092A79"/>
    <w:rsid w:val="000B0503"/>
    <w:rsid w:val="000C076F"/>
    <w:rsid w:val="000C2E5A"/>
    <w:rsid w:val="001002DE"/>
    <w:rsid w:val="00113EDE"/>
    <w:rsid w:val="001171DD"/>
    <w:rsid w:val="00121269"/>
    <w:rsid w:val="0019262C"/>
    <w:rsid w:val="001B1003"/>
    <w:rsid w:val="00200F4A"/>
    <w:rsid w:val="00206529"/>
    <w:rsid w:val="002155C0"/>
    <w:rsid w:val="00222188"/>
    <w:rsid w:val="002C6838"/>
    <w:rsid w:val="002D6DA6"/>
    <w:rsid w:val="002F4540"/>
    <w:rsid w:val="00310B44"/>
    <w:rsid w:val="00321CF8"/>
    <w:rsid w:val="00362155"/>
    <w:rsid w:val="00377831"/>
    <w:rsid w:val="003A0DF8"/>
    <w:rsid w:val="003A5F7A"/>
    <w:rsid w:val="003C0D1C"/>
    <w:rsid w:val="003D3330"/>
    <w:rsid w:val="003E7F16"/>
    <w:rsid w:val="004109D0"/>
    <w:rsid w:val="0041523B"/>
    <w:rsid w:val="004D0CFA"/>
    <w:rsid w:val="004D449E"/>
    <w:rsid w:val="004F2C20"/>
    <w:rsid w:val="005138CF"/>
    <w:rsid w:val="00546424"/>
    <w:rsid w:val="00637F08"/>
    <w:rsid w:val="006B07F1"/>
    <w:rsid w:val="006B08EF"/>
    <w:rsid w:val="0072078F"/>
    <w:rsid w:val="00762834"/>
    <w:rsid w:val="0081731E"/>
    <w:rsid w:val="008E087D"/>
    <w:rsid w:val="00944E1D"/>
    <w:rsid w:val="009457B0"/>
    <w:rsid w:val="00960161"/>
    <w:rsid w:val="00993F2E"/>
    <w:rsid w:val="009F5295"/>
    <w:rsid w:val="00AA1763"/>
    <w:rsid w:val="00AA7576"/>
    <w:rsid w:val="00B81234"/>
    <w:rsid w:val="00B81584"/>
    <w:rsid w:val="00B81670"/>
    <w:rsid w:val="00B947FB"/>
    <w:rsid w:val="00C23FE5"/>
    <w:rsid w:val="00C61007"/>
    <w:rsid w:val="00CD2C3A"/>
    <w:rsid w:val="00D079B6"/>
    <w:rsid w:val="00D17FBD"/>
    <w:rsid w:val="00D24198"/>
    <w:rsid w:val="00E02423"/>
    <w:rsid w:val="00E40051"/>
    <w:rsid w:val="00E53492"/>
    <w:rsid w:val="00EE181A"/>
    <w:rsid w:val="00F503C5"/>
    <w:rsid w:val="00FF7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link w:val="ac"/>
    <w:uiPriority w:val="1"/>
    <w:qFormat/>
    <w:rsid w:val="00D17FBD"/>
    <w:pPr>
      <w:spacing w:after="0" w:line="240" w:lineRule="auto"/>
    </w:pPr>
    <w:rPr>
      <w:rFonts w:cs="Times New Roman"/>
      <w:lang w:eastAsia="en-US"/>
    </w:rPr>
  </w:style>
  <w:style w:type="character" w:customStyle="1" w:styleId="ac">
    <w:name w:val="Без интервала Знак"/>
    <w:link w:val="ab"/>
    <w:uiPriority w:val="1"/>
    <w:rsid w:val="00D17FBD"/>
    <w:rPr>
      <w:rFonts w:cs="Times New Roman"/>
      <w:lang w:eastAsia="en-US"/>
    </w:rPr>
  </w:style>
  <w:style w:type="paragraph" w:customStyle="1" w:styleId="20">
    <w:name w:val="Обычный2"/>
    <w:qFormat/>
    <w:rsid w:val="002155C0"/>
    <w:pPr>
      <w:suppressAutoHyphens/>
    </w:pPr>
    <w:rPr>
      <w:rFonts w:asciiTheme="minorHAnsi" w:eastAsiaTheme="minorHAnsi" w:hAnsiTheme="minorHAnsi"/>
      <w:lang w:eastAsia="ru-RU"/>
    </w:rPr>
  </w:style>
  <w:style w:type="paragraph" w:styleId="ad">
    <w:name w:val="List Paragraph"/>
    <w:aliases w:val="Number Bullets,List Paragraph (numbered (a)),List Paragraph_Num123,Абзац списку 1,тв-Абзац списка,название табл/рис,заголовок 1.1,List_Paragraph,Multilevel para_II,List Paragraph1,List Paragraph-ExecSummary,Akapit z listą BS,Bullets"/>
    <w:basedOn w:val="a"/>
    <w:link w:val="ae"/>
    <w:uiPriority w:val="34"/>
    <w:qFormat/>
    <w:rsid w:val="002155C0"/>
    <w:pPr>
      <w:ind w:left="720"/>
      <w:contextualSpacing/>
    </w:pPr>
  </w:style>
  <w:style w:type="character" w:customStyle="1" w:styleId="NoSpacingChar">
    <w:name w:val="No Spacing Char"/>
    <w:link w:val="10"/>
    <w:uiPriority w:val="99"/>
    <w:qFormat/>
    <w:locked/>
    <w:rsid w:val="00AA1763"/>
  </w:style>
  <w:style w:type="paragraph" w:customStyle="1" w:styleId="10">
    <w:name w:val="Без интервала1"/>
    <w:link w:val="NoSpacingChar"/>
    <w:uiPriority w:val="99"/>
    <w:qFormat/>
    <w:rsid w:val="00AA1763"/>
    <w:pPr>
      <w:suppressAutoHyphens/>
      <w:spacing w:after="0" w:line="240" w:lineRule="auto"/>
    </w:pPr>
  </w:style>
  <w:style w:type="character" w:customStyle="1" w:styleId="ae">
    <w:name w:val="Абзац списка Знак"/>
    <w:aliases w:val="Number Bullets Знак,List Paragraph (numbered (a)) Знак,List Paragraph_Num123 Знак,Абзац списку 1 Знак,тв-Абзац списка Знак,название табл/рис Знак,заголовок 1.1 Знак,List_Paragraph Знак,Multilevel para_II Знак,List Paragraph1 Знак"/>
    <w:link w:val="ad"/>
    <w:uiPriority w:val="34"/>
    <w:qFormat/>
    <w:rsid w:val="00AA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D17F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D17FBD"/>
  </w:style>
  <w:style w:type="paragraph" w:styleId="a8">
    <w:name w:val="footer"/>
    <w:basedOn w:val="a"/>
    <w:link w:val="a9"/>
    <w:uiPriority w:val="99"/>
    <w:unhideWhenUsed/>
    <w:rsid w:val="00D17F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17FBD"/>
  </w:style>
  <w:style w:type="character" w:styleId="aa">
    <w:name w:val="Hyperlink"/>
    <w:rsid w:val="00D17FBD"/>
    <w:rPr>
      <w:rFonts w:cs="Times New Roman"/>
      <w:color w:val="0000FF"/>
      <w:u w:val="single"/>
    </w:rPr>
  </w:style>
  <w:style w:type="paragraph" w:styleId="ab">
    <w:name w:val="No Spacing"/>
    <w:link w:val="ac"/>
    <w:uiPriority w:val="1"/>
    <w:qFormat/>
    <w:rsid w:val="00D17FBD"/>
    <w:pPr>
      <w:spacing w:after="0" w:line="240" w:lineRule="auto"/>
    </w:pPr>
    <w:rPr>
      <w:rFonts w:cs="Times New Roman"/>
      <w:lang w:eastAsia="en-US"/>
    </w:rPr>
  </w:style>
  <w:style w:type="character" w:customStyle="1" w:styleId="ac">
    <w:name w:val="Без интервала Знак"/>
    <w:link w:val="ab"/>
    <w:uiPriority w:val="1"/>
    <w:rsid w:val="00D17FBD"/>
    <w:rPr>
      <w:rFonts w:cs="Times New Roman"/>
      <w:lang w:eastAsia="en-US"/>
    </w:rPr>
  </w:style>
  <w:style w:type="paragraph" w:customStyle="1" w:styleId="20">
    <w:name w:val="Обычный2"/>
    <w:qFormat/>
    <w:rsid w:val="002155C0"/>
    <w:pPr>
      <w:suppressAutoHyphens/>
    </w:pPr>
    <w:rPr>
      <w:rFonts w:asciiTheme="minorHAnsi" w:eastAsiaTheme="minorHAnsi" w:hAnsiTheme="minorHAnsi"/>
      <w:lang w:eastAsia="ru-RU"/>
    </w:rPr>
  </w:style>
  <w:style w:type="paragraph" w:styleId="ad">
    <w:name w:val="List Paragraph"/>
    <w:aliases w:val="Number Bullets,List Paragraph (numbered (a)),List Paragraph_Num123,Абзац списку 1,тв-Абзац списка,название табл/рис,заголовок 1.1,List_Paragraph,Multilevel para_II,List Paragraph1,List Paragraph-ExecSummary,Akapit z listą BS,Bullets"/>
    <w:basedOn w:val="a"/>
    <w:link w:val="ae"/>
    <w:uiPriority w:val="34"/>
    <w:qFormat/>
    <w:rsid w:val="002155C0"/>
    <w:pPr>
      <w:ind w:left="720"/>
      <w:contextualSpacing/>
    </w:pPr>
  </w:style>
  <w:style w:type="character" w:customStyle="1" w:styleId="NoSpacingChar">
    <w:name w:val="No Spacing Char"/>
    <w:link w:val="10"/>
    <w:uiPriority w:val="99"/>
    <w:qFormat/>
    <w:locked/>
    <w:rsid w:val="00AA1763"/>
  </w:style>
  <w:style w:type="paragraph" w:customStyle="1" w:styleId="10">
    <w:name w:val="Без интервала1"/>
    <w:link w:val="NoSpacingChar"/>
    <w:uiPriority w:val="99"/>
    <w:qFormat/>
    <w:rsid w:val="00AA1763"/>
    <w:pPr>
      <w:suppressAutoHyphens/>
      <w:spacing w:after="0" w:line="240" w:lineRule="auto"/>
    </w:pPr>
  </w:style>
  <w:style w:type="character" w:customStyle="1" w:styleId="ae">
    <w:name w:val="Абзац списка Знак"/>
    <w:aliases w:val="Number Bullets Знак,List Paragraph (numbered (a)) Знак,List Paragraph_Num123 Знак,Абзац списку 1 Знак,тв-Абзац списка Знак,название табл/рис Знак,заголовок 1.1 Знак,List_Paragraph Знак,Multilevel para_II Знак,List Paragraph1 Знак"/>
    <w:link w:val="ad"/>
    <w:uiPriority w:val="34"/>
    <w:qFormat/>
    <w:rsid w:val="00AA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solovey.svitlana.65@gmail.com"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econ.lvivsescentr@gmail.com"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30</Pages>
  <Words>44675</Words>
  <Characters>25465</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dcterms:created xsi:type="dcterms:W3CDTF">2024-01-08T12:28:00Z</dcterms:created>
  <dcterms:modified xsi:type="dcterms:W3CDTF">2024-03-29T11:03:00Z</dcterms:modified>
</cp:coreProperties>
</file>