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D78" w:rsidRDefault="00F13D78" w:rsidP="00F13D7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rsidR="00F13D78" w:rsidRDefault="00F13D78" w:rsidP="00F13D7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F13D78" w:rsidRDefault="00F13D78" w:rsidP="00F13D78">
      <w:pPr>
        <w:spacing w:after="0" w:line="240" w:lineRule="auto"/>
        <w:jc w:val="center"/>
        <w:rPr>
          <w:rFonts w:ascii="Times New Roman" w:hAnsi="Times New Roman"/>
          <w:b/>
          <w:color w:val="000000"/>
          <w:sz w:val="24"/>
          <w:szCs w:val="24"/>
        </w:rPr>
      </w:pPr>
    </w:p>
    <w:p w:rsidR="00F13D78" w:rsidRPr="00AA5F8D" w:rsidRDefault="00F13D78" w:rsidP="00F13D78">
      <w:pPr>
        <w:spacing w:after="0" w:line="240" w:lineRule="auto"/>
        <w:jc w:val="center"/>
        <w:rPr>
          <w:rFonts w:ascii="Times New Roman" w:hAnsi="Times New Roman"/>
          <w:b/>
          <w:color w:val="0070C0"/>
          <w:sz w:val="24"/>
          <w:szCs w:val="24"/>
        </w:rPr>
      </w:pPr>
      <w:r w:rsidRPr="00AA5F8D">
        <w:rPr>
          <w:rFonts w:ascii="Times New Roman" w:hAnsi="Times New Roman"/>
          <w:b/>
          <w:color w:val="0070C0"/>
          <w:sz w:val="24"/>
          <w:szCs w:val="24"/>
        </w:rPr>
        <w:t xml:space="preserve">Інформація про технічні, якісні та кількісні характеристики предмета закупівлі </w:t>
      </w:r>
    </w:p>
    <w:p w:rsidR="00F13D78" w:rsidRPr="00AA5F8D" w:rsidRDefault="00F13D78" w:rsidP="00F13D78">
      <w:pPr>
        <w:tabs>
          <w:tab w:val="left" w:pos="10204"/>
        </w:tabs>
        <w:spacing w:after="0" w:line="240" w:lineRule="auto"/>
        <w:jc w:val="center"/>
        <w:rPr>
          <w:rFonts w:ascii="Times New Roman" w:hAnsi="Times New Roman"/>
          <w:b/>
          <w:color w:val="0070C0"/>
          <w:sz w:val="24"/>
          <w:szCs w:val="24"/>
        </w:rPr>
      </w:pPr>
      <w:r w:rsidRPr="00AA5F8D">
        <w:rPr>
          <w:rFonts w:ascii="Times New Roman" w:hAnsi="Times New Roman"/>
          <w:b/>
          <w:color w:val="0070C0"/>
          <w:sz w:val="24"/>
          <w:szCs w:val="24"/>
        </w:rPr>
        <w:t>(Технічна специфікація)</w:t>
      </w:r>
    </w:p>
    <w:p w:rsidR="008D0AF1" w:rsidRPr="008D0AF1" w:rsidRDefault="008D0AF1" w:rsidP="008D0AF1">
      <w:pPr>
        <w:pStyle w:val="aa"/>
        <w:spacing w:before="0" w:beforeAutospacing="0" w:after="0" w:afterAutospacing="0"/>
        <w:ind w:right="-25"/>
        <w:jc w:val="center"/>
        <w:rPr>
          <w:b/>
          <w:color w:val="000000" w:themeColor="text1"/>
        </w:rPr>
      </w:pPr>
      <w:r w:rsidRPr="008D0AF1">
        <w:rPr>
          <w:b/>
          <w:color w:val="000000" w:themeColor="text1"/>
        </w:rPr>
        <w:t>Діагностичне приладдя, за кодом ДК 021:2015  -   33120000-7 — Системи реєстрації медичної інформації та дослідне обладнання.</w:t>
      </w:r>
    </w:p>
    <w:p w:rsidR="0086567B" w:rsidRDefault="0086567B" w:rsidP="008D0AF1">
      <w:pPr>
        <w:pStyle w:val="a7"/>
        <w:rPr>
          <w:b/>
          <w:color w:val="000000"/>
          <w:shd w:val="clear" w:color="auto" w:fill="FDFEFD"/>
        </w:rPr>
      </w:pPr>
    </w:p>
    <w:p w:rsidR="0082510E" w:rsidRDefault="0082510E" w:rsidP="0082510E">
      <w:pPr>
        <w:pStyle w:val="aa"/>
        <w:spacing w:before="0" w:beforeAutospacing="0" w:after="0" w:afterAutospacing="0"/>
        <w:ind w:right="-25"/>
        <w:jc w:val="center"/>
        <w:rPr>
          <w:b/>
          <w:color w:val="000000"/>
          <w:shd w:val="clear" w:color="auto" w:fill="FDFEFD"/>
        </w:rPr>
      </w:pPr>
    </w:p>
    <w:p w:rsidR="0082510E" w:rsidRDefault="0082510E" w:rsidP="0082510E">
      <w:pPr>
        <w:spacing w:after="150"/>
        <w:ind w:left="-851" w:right="-284" w:firstLine="284"/>
        <w:jc w:val="center"/>
        <w:rPr>
          <w:rFonts w:ascii="Times New Roman" w:hAnsi="Times New Roman"/>
          <w:b/>
          <w:sz w:val="24"/>
          <w:szCs w:val="24"/>
          <w:lang w:eastAsia="uk-UA"/>
        </w:rPr>
      </w:pPr>
      <w:r>
        <w:rPr>
          <w:rFonts w:ascii="Times New Roman" w:hAnsi="Times New Roman"/>
          <w:b/>
          <w:sz w:val="24"/>
          <w:szCs w:val="24"/>
          <w:lang w:eastAsia="uk-UA"/>
        </w:rPr>
        <w:t>Загальні вимоги:</w:t>
      </w:r>
    </w:p>
    <w:p w:rsidR="00D67658" w:rsidRPr="00340C3E" w:rsidRDefault="00340C3E" w:rsidP="00340C3E">
      <w:pPr>
        <w:pStyle w:val="a7"/>
        <w:jc w:val="both"/>
        <w:rPr>
          <w:rFonts w:ascii="Times New Roman" w:hAnsi="Times New Roman" w:cs="Times New Roman"/>
          <w:sz w:val="24"/>
          <w:szCs w:val="24"/>
        </w:rPr>
      </w:pPr>
      <w:r>
        <w:rPr>
          <w:rFonts w:ascii="Times New Roman" w:hAnsi="Times New Roman" w:cs="Times New Roman"/>
          <w:sz w:val="24"/>
          <w:szCs w:val="24"/>
        </w:rPr>
        <w:t>1.</w:t>
      </w:r>
      <w:r w:rsidR="000B237A">
        <w:rPr>
          <w:rFonts w:ascii="Times New Roman" w:hAnsi="Times New Roman" w:cs="Times New Roman"/>
          <w:sz w:val="24"/>
          <w:szCs w:val="24"/>
        </w:rPr>
        <w:t xml:space="preserve"> </w:t>
      </w:r>
      <w:r w:rsidR="00904494" w:rsidRPr="00340C3E">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нормативним актам (встановленим державним стандартам, зареєстрованим технічним у</w:t>
      </w:r>
      <w:r w:rsidR="00E33D68" w:rsidRPr="00340C3E">
        <w:rPr>
          <w:rFonts w:ascii="Times New Roman" w:hAnsi="Times New Roman" w:cs="Times New Roman"/>
          <w:sz w:val="24"/>
          <w:szCs w:val="24"/>
        </w:rPr>
        <w:t>мовам України тощо), Уч</w:t>
      </w:r>
      <w:r w:rsidR="00904494" w:rsidRPr="00340C3E">
        <w:rPr>
          <w:rFonts w:ascii="Times New Roman" w:hAnsi="Times New Roman" w:cs="Times New Roman"/>
          <w:sz w:val="24"/>
          <w:szCs w:val="24"/>
        </w:rPr>
        <w:t>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зокрема,  надати копії сертифікатів від виробника (у разі надання сертифікату іноземною мовою, він повинен мати переклад українською мовою), які офіційно підтверджують якість товар</w:t>
      </w:r>
      <w:r w:rsidR="00D67658" w:rsidRPr="00340C3E">
        <w:rPr>
          <w:rFonts w:ascii="Times New Roman" w:hAnsi="Times New Roman" w:cs="Times New Roman"/>
          <w:sz w:val="24"/>
          <w:szCs w:val="24"/>
        </w:rPr>
        <w:t>ів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904494" w:rsidRPr="005C02C7" w:rsidRDefault="005C02C7" w:rsidP="00904494">
      <w:pPr>
        <w:pStyle w:val="a7"/>
        <w:jc w:val="both"/>
        <w:rPr>
          <w:rFonts w:ascii="Times New Roman" w:hAnsi="Times New Roman" w:cs="Times New Roman"/>
          <w:sz w:val="24"/>
          <w:szCs w:val="24"/>
        </w:rPr>
      </w:pPr>
      <w:r>
        <w:rPr>
          <w:rFonts w:ascii="Times New Roman" w:hAnsi="Times New Roman" w:cs="Times New Roman"/>
          <w:sz w:val="24"/>
          <w:szCs w:val="24"/>
        </w:rPr>
        <w:t xml:space="preserve">2. </w:t>
      </w:r>
      <w:r w:rsidRPr="005C02C7">
        <w:rPr>
          <w:rFonts w:ascii="Times New Roman" w:hAnsi="Times New Roman" w:cs="Times New Roman"/>
          <w:sz w:val="24"/>
          <w:szCs w:val="24"/>
        </w:rPr>
        <w:t xml:space="preserve">Наявність гарантійного листа від виробника або офіційного представника на території України, що підтверджує можливість постачання учасником запропонованого </w:t>
      </w:r>
      <w:r>
        <w:rPr>
          <w:rFonts w:ascii="Times New Roman" w:hAnsi="Times New Roman" w:cs="Times New Roman"/>
          <w:sz w:val="24"/>
          <w:szCs w:val="24"/>
        </w:rPr>
        <w:t xml:space="preserve">товару </w:t>
      </w:r>
      <w:r w:rsidRPr="005C02C7">
        <w:rPr>
          <w:rFonts w:ascii="Times New Roman" w:hAnsi="Times New Roman" w:cs="Times New Roman"/>
          <w:sz w:val="24"/>
          <w:szCs w:val="24"/>
        </w:rPr>
        <w:t>в необхідній кількості, якості та в потрібні терміни</w:t>
      </w:r>
    </w:p>
    <w:p w:rsidR="00BA6B72" w:rsidRPr="002943B1" w:rsidRDefault="005C02C7" w:rsidP="005C02C7">
      <w:pPr>
        <w:pStyle w:val="a7"/>
        <w:jc w:val="both"/>
        <w:rPr>
          <w:rFonts w:ascii="Times New Roman" w:hAnsi="Times New Roman"/>
          <w:sz w:val="24"/>
          <w:szCs w:val="24"/>
        </w:rPr>
      </w:pPr>
      <w:r>
        <w:rPr>
          <w:rFonts w:ascii="Times New Roman" w:hAnsi="Times New Roman" w:cs="Times New Roman"/>
          <w:sz w:val="24"/>
          <w:szCs w:val="24"/>
        </w:rPr>
        <w:t>3.</w:t>
      </w:r>
      <w:r w:rsidR="00BA6B72" w:rsidRPr="002943B1">
        <w:rPr>
          <w:rFonts w:ascii="Times New Roman" w:hAnsi="Times New Roman" w:cs="Times New Roman"/>
          <w:sz w:val="24"/>
          <w:szCs w:val="24"/>
        </w:rPr>
        <w:t xml:space="preserve">. </w:t>
      </w:r>
      <w:r w:rsidR="00BA6B72" w:rsidRPr="002943B1">
        <w:rPr>
          <w:rFonts w:ascii="Times New Roman" w:hAnsi="Times New Roman"/>
          <w:sz w:val="24"/>
          <w:szCs w:val="24"/>
        </w:rPr>
        <w:t xml:space="preserve"> Термін придатності на момент доставки повинен бути не менше 80% від строку  виготовлення. Для підтвердження надати гарантійний лист виробника.</w:t>
      </w:r>
    </w:p>
    <w:p w:rsidR="002943B1" w:rsidRPr="002943B1" w:rsidRDefault="005C02C7" w:rsidP="002943B1">
      <w:pPr>
        <w:widowControl w:val="0"/>
        <w:autoSpaceDE w:val="0"/>
        <w:autoSpaceDN w:val="0"/>
        <w:adjustRightInd w:val="0"/>
        <w:spacing w:after="0" w:line="240" w:lineRule="auto"/>
        <w:ind w:right="-143"/>
        <w:jc w:val="both"/>
        <w:textAlignment w:val="top"/>
        <w:rPr>
          <w:rFonts w:ascii="Times New Roman" w:hAnsi="Times New Roman"/>
          <w:sz w:val="24"/>
          <w:szCs w:val="24"/>
        </w:rPr>
      </w:pPr>
      <w:r>
        <w:rPr>
          <w:rFonts w:ascii="Times New Roman" w:hAnsi="Times New Roman" w:cs="Times New Roman"/>
          <w:sz w:val="24"/>
          <w:szCs w:val="24"/>
        </w:rPr>
        <w:t>4</w:t>
      </w:r>
      <w:r w:rsidR="006068DD" w:rsidRPr="002943B1">
        <w:rPr>
          <w:rFonts w:ascii="Times New Roman" w:hAnsi="Times New Roman" w:cs="Times New Roman"/>
          <w:sz w:val="24"/>
          <w:szCs w:val="24"/>
        </w:rPr>
        <w:t xml:space="preserve">. </w:t>
      </w:r>
      <w:r w:rsidR="002943B1" w:rsidRPr="002943B1">
        <w:rPr>
          <w:rFonts w:ascii="Times New Roman" w:hAnsi="Times New Roman"/>
          <w:sz w:val="24"/>
          <w:szCs w:val="24"/>
        </w:rPr>
        <w:t>При поставці товару Учасник (переможець) повинен передбачити застосування заходів із захисту довкілля під час виконання договору, про що надати довідку в довільній формі.</w:t>
      </w:r>
    </w:p>
    <w:p w:rsidR="002943B1" w:rsidRPr="002943B1" w:rsidRDefault="005C02C7" w:rsidP="002943B1">
      <w:pPr>
        <w:widowControl w:val="0"/>
        <w:autoSpaceDE w:val="0"/>
        <w:autoSpaceDN w:val="0"/>
        <w:adjustRightInd w:val="0"/>
        <w:spacing w:after="0" w:line="240" w:lineRule="auto"/>
        <w:ind w:right="-143"/>
        <w:jc w:val="both"/>
        <w:textAlignment w:val="top"/>
        <w:rPr>
          <w:rFonts w:ascii="Times New Roman" w:hAnsi="Times New Roman"/>
          <w:sz w:val="24"/>
          <w:szCs w:val="24"/>
        </w:rPr>
      </w:pPr>
      <w:r>
        <w:rPr>
          <w:rFonts w:ascii="Times New Roman" w:hAnsi="Times New Roman"/>
          <w:sz w:val="24"/>
          <w:szCs w:val="24"/>
        </w:rPr>
        <w:t xml:space="preserve">5 </w:t>
      </w:r>
      <w:bookmarkStart w:id="0" w:name="_GoBack"/>
      <w:bookmarkEnd w:id="0"/>
      <w:r w:rsidR="002943B1" w:rsidRPr="002943B1">
        <w:rPr>
          <w:rFonts w:ascii="Times New Roman" w:hAnsi="Times New Roman"/>
          <w:sz w:val="24"/>
          <w:szCs w:val="24"/>
        </w:rPr>
        <w:t xml:space="preserve">.У разі подання пропозиції, яка не відповідає </w:t>
      </w:r>
      <w:proofErr w:type="spellStart"/>
      <w:r w:rsidR="002943B1" w:rsidRPr="002943B1">
        <w:rPr>
          <w:rFonts w:ascii="Times New Roman" w:hAnsi="Times New Roman"/>
          <w:sz w:val="24"/>
          <w:szCs w:val="24"/>
        </w:rPr>
        <w:t>медико-технічним</w:t>
      </w:r>
      <w:proofErr w:type="spellEnd"/>
      <w:r w:rsidR="002943B1" w:rsidRPr="002943B1">
        <w:rPr>
          <w:rFonts w:ascii="Times New Roman" w:hAnsi="Times New Roman"/>
          <w:sz w:val="24"/>
          <w:szCs w:val="24"/>
        </w:rPr>
        <w:t xml:space="preserve"> вимогам та визначеному переліку, пропозиція не буде розглядатись та оцінюватись і буде відхилена як така, що не відповідає вимогам документації електронних торгів.</w:t>
      </w:r>
    </w:p>
    <w:p w:rsidR="00F13D78" w:rsidRDefault="00F13D78" w:rsidP="00F13D78">
      <w:pPr>
        <w:tabs>
          <w:tab w:val="num" w:pos="-180"/>
        </w:tabs>
        <w:spacing w:after="0" w:line="240" w:lineRule="auto"/>
        <w:ind w:right="-284"/>
        <w:jc w:val="both"/>
        <w:rPr>
          <w:rFonts w:ascii="Times New Roman" w:eastAsia="Times New Roman" w:hAnsi="Times New Roman"/>
          <w:color w:val="000000"/>
          <w:sz w:val="24"/>
          <w:szCs w:val="24"/>
        </w:rPr>
      </w:pPr>
    </w:p>
    <w:p w:rsidR="00F13D78" w:rsidRDefault="00F13D78" w:rsidP="00F13D78">
      <w:pPr>
        <w:spacing w:after="0" w:line="240" w:lineRule="auto"/>
        <w:ind w:right="458"/>
        <w:jc w:val="center"/>
        <w:rPr>
          <w:rFonts w:ascii="Times New Roman" w:hAnsi="Times New Roman"/>
          <w:b/>
          <w:sz w:val="24"/>
          <w:szCs w:val="24"/>
          <w:lang w:eastAsia="uk-UA"/>
        </w:rPr>
      </w:pPr>
      <w:r>
        <w:rPr>
          <w:rFonts w:ascii="Times New Roman" w:hAnsi="Times New Roman"/>
          <w:b/>
          <w:sz w:val="24"/>
          <w:szCs w:val="24"/>
          <w:lang w:eastAsia="uk-UA"/>
        </w:rPr>
        <w:t>Специфікація</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7527"/>
        <w:gridCol w:w="1276"/>
        <w:gridCol w:w="1134"/>
      </w:tblGrid>
      <w:tr w:rsidR="00156D2E" w:rsidTr="00156D2E">
        <w:trPr>
          <w:trHeight w:val="538"/>
        </w:trPr>
        <w:tc>
          <w:tcPr>
            <w:tcW w:w="837" w:type="dxa"/>
            <w:tcBorders>
              <w:top w:val="single" w:sz="4" w:space="0" w:color="auto"/>
              <w:left w:val="single" w:sz="4" w:space="0" w:color="auto"/>
              <w:bottom w:val="single" w:sz="4" w:space="0" w:color="auto"/>
              <w:right w:val="single" w:sz="4" w:space="0" w:color="auto"/>
            </w:tcBorders>
            <w:hideMark/>
          </w:tcPr>
          <w:p w:rsidR="00C631FD" w:rsidRPr="00C631FD" w:rsidRDefault="00C631FD" w:rsidP="00C631FD">
            <w:pPr>
              <w:pStyle w:val="a7"/>
              <w:rPr>
                <w:rFonts w:ascii="Times New Roman" w:hAnsi="Times New Roman" w:cs="Times New Roman"/>
              </w:rPr>
            </w:pPr>
            <w:r w:rsidRPr="00C631FD">
              <w:rPr>
                <w:rFonts w:ascii="Times New Roman" w:hAnsi="Times New Roman" w:cs="Times New Roman"/>
              </w:rPr>
              <w:t>№</w:t>
            </w:r>
          </w:p>
          <w:p w:rsidR="00C631FD" w:rsidRPr="00C631FD" w:rsidRDefault="00C631FD" w:rsidP="00C631FD">
            <w:pPr>
              <w:pStyle w:val="a7"/>
              <w:rPr>
                <w:rFonts w:ascii="Times New Roman" w:hAnsi="Times New Roman" w:cs="Times New Roman"/>
              </w:rPr>
            </w:pPr>
            <w:r w:rsidRPr="00C631FD">
              <w:rPr>
                <w:rFonts w:ascii="Times New Roman" w:hAnsi="Times New Roman" w:cs="Times New Roman"/>
              </w:rPr>
              <w:t>з/п</w:t>
            </w:r>
          </w:p>
        </w:tc>
        <w:tc>
          <w:tcPr>
            <w:tcW w:w="7527" w:type="dxa"/>
            <w:tcBorders>
              <w:top w:val="single" w:sz="4" w:space="0" w:color="auto"/>
              <w:left w:val="single" w:sz="4" w:space="0" w:color="auto"/>
              <w:bottom w:val="single" w:sz="4" w:space="0" w:color="auto"/>
              <w:right w:val="single" w:sz="4" w:space="0" w:color="auto"/>
            </w:tcBorders>
            <w:hideMark/>
          </w:tcPr>
          <w:p w:rsidR="00C631FD" w:rsidRPr="00C631FD" w:rsidRDefault="00C631FD" w:rsidP="00C631FD">
            <w:pPr>
              <w:pStyle w:val="a7"/>
              <w:rPr>
                <w:rFonts w:ascii="Times New Roman" w:hAnsi="Times New Roman" w:cs="Times New Roman"/>
              </w:rPr>
            </w:pPr>
            <w:r w:rsidRPr="00C631FD">
              <w:rPr>
                <w:rFonts w:ascii="Times New Roman" w:hAnsi="Times New Roman" w:cs="Times New Roman"/>
              </w:rPr>
              <w:t>Найменування товару*/ за кодом НК 024:2023</w:t>
            </w:r>
          </w:p>
        </w:tc>
        <w:tc>
          <w:tcPr>
            <w:tcW w:w="1276" w:type="dxa"/>
            <w:tcBorders>
              <w:top w:val="single" w:sz="4" w:space="0" w:color="auto"/>
              <w:left w:val="single" w:sz="4" w:space="0" w:color="auto"/>
              <w:bottom w:val="single" w:sz="4" w:space="0" w:color="auto"/>
              <w:right w:val="single" w:sz="4" w:space="0" w:color="auto"/>
            </w:tcBorders>
            <w:hideMark/>
          </w:tcPr>
          <w:p w:rsidR="00C631FD" w:rsidRPr="00C631FD" w:rsidRDefault="00C631FD" w:rsidP="00C631FD">
            <w:pPr>
              <w:pStyle w:val="a7"/>
              <w:rPr>
                <w:rFonts w:ascii="Times New Roman" w:hAnsi="Times New Roman" w:cs="Times New Roman"/>
              </w:rPr>
            </w:pPr>
            <w:r w:rsidRPr="00C631FD">
              <w:rPr>
                <w:rFonts w:ascii="Times New Roman" w:hAnsi="Times New Roman" w:cs="Times New Roman"/>
              </w:rPr>
              <w:t xml:space="preserve">Одиниці виміру </w:t>
            </w:r>
          </w:p>
        </w:tc>
        <w:tc>
          <w:tcPr>
            <w:tcW w:w="1134" w:type="dxa"/>
            <w:tcBorders>
              <w:top w:val="single" w:sz="4" w:space="0" w:color="auto"/>
              <w:left w:val="single" w:sz="4" w:space="0" w:color="auto"/>
              <w:bottom w:val="single" w:sz="4" w:space="0" w:color="auto"/>
              <w:right w:val="single" w:sz="4" w:space="0" w:color="auto"/>
            </w:tcBorders>
            <w:hideMark/>
          </w:tcPr>
          <w:p w:rsidR="00C631FD" w:rsidRPr="00C631FD" w:rsidRDefault="00C631FD" w:rsidP="00C631FD">
            <w:pPr>
              <w:pStyle w:val="a7"/>
              <w:rPr>
                <w:rFonts w:ascii="Times New Roman" w:hAnsi="Times New Roman" w:cs="Times New Roman"/>
              </w:rPr>
            </w:pPr>
            <w:r w:rsidRPr="00C631FD">
              <w:rPr>
                <w:rFonts w:ascii="Times New Roman" w:hAnsi="Times New Roman" w:cs="Times New Roman"/>
              </w:rPr>
              <w:t>Кількість</w:t>
            </w:r>
          </w:p>
        </w:tc>
      </w:tr>
      <w:tr w:rsidR="00156D2E" w:rsidTr="00156D2E">
        <w:trPr>
          <w:trHeight w:val="538"/>
        </w:trPr>
        <w:tc>
          <w:tcPr>
            <w:tcW w:w="837" w:type="dxa"/>
            <w:tcBorders>
              <w:top w:val="single" w:sz="4" w:space="0" w:color="auto"/>
              <w:left w:val="single" w:sz="4" w:space="0" w:color="auto"/>
              <w:bottom w:val="single" w:sz="4" w:space="0" w:color="auto"/>
              <w:right w:val="single" w:sz="4" w:space="0" w:color="auto"/>
            </w:tcBorders>
            <w:hideMark/>
          </w:tcPr>
          <w:p w:rsidR="00C631FD" w:rsidRPr="00C631FD" w:rsidRDefault="00C631FD" w:rsidP="00C631FD">
            <w:pPr>
              <w:pStyle w:val="a7"/>
              <w:rPr>
                <w:rFonts w:ascii="Times New Roman" w:hAnsi="Times New Roman" w:cs="Times New Roman"/>
              </w:rPr>
            </w:pPr>
            <w:r>
              <w:rPr>
                <w:rFonts w:ascii="Times New Roman" w:hAnsi="Times New Roman" w:cs="Times New Roman"/>
              </w:rPr>
              <w:t>1</w:t>
            </w:r>
          </w:p>
        </w:tc>
        <w:tc>
          <w:tcPr>
            <w:tcW w:w="7527" w:type="dxa"/>
            <w:tcBorders>
              <w:top w:val="single" w:sz="4" w:space="0" w:color="auto"/>
              <w:left w:val="single" w:sz="4" w:space="0" w:color="auto"/>
              <w:bottom w:val="single" w:sz="4" w:space="0" w:color="auto"/>
              <w:right w:val="single" w:sz="4" w:space="0" w:color="auto"/>
            </w:tcBorders>
            <w:hideMark/>
          </w:tcPr>
          <w:p w:rsidR="00C631FD" w:rsidRPr="00C631FD" w:rsidRDefault="00C631FD" w:rsidP="004E5DCF">
            <w:pPr>
              <w:pStyle w:val="a7"/>
              <w:jc w:val="both"/>
              <w:rPr>
                <w:rFonts w:ascii="Times New Roman" w:hAnsi="Times New Roman" w:cs="Times New Roman"/>
              </w:rPr>
            </w:pPr>
            <w:r w:rsidRPr="00C631FD">
              <w:rPr>
                <w:rFonts w:ascii="Times New Roman" w:hAnsi="Times New Roman" w:cs="Times New Roman"/>
              </w:rPr>
              <w:t xml:space="preserve">Мембрана </w:t>
            </w:r>
            <w:proofErr w:type="spellStart"/>
            <w:r w:rsidRPr="00C631FD">
              <w:rPr>
                <w:rFonts w:ascii="Times New Roman" w:hAnsi="Times New Roman" w:cs="Times New Roman"/>
              </w:rPr>
              <w:t>глюкозооксидазна</w:t>
            </w:r>
            <w:proofErr w:type="spellEnd"/>
            <w:r w:rsidRPr="00C631FD">
              <w:rPr>
                <w:rFonts w:ascii="Times New Roman" w:hAnsi="Times New Roman" w:cs="Times New Roman"/>
              </w:rPr>
              <w:t xml:space="preserve"> MG-1 для аналізатора глюкози ЕКСАН-ГM (EKSAN-GM) 5 </w:t>
            </w:r>
            <w:proofErr w:type="spellStart"/>
            <w:r w:rsidRPr="00C631FD">
              <w:rPr>
                <w:rFonts w:ascii="Times New Roman" w:hAnsi="Times New Roman" w:cs="Times New Roman"/>
              </w:rPr>
              <w:t>шт</w:t>
            </w:r>
            <w:proofErr w:type="spellEnd"/>
            <w:r w:rsidRPr="00C631FD">
              <w:rPr>
                <w:rFonts w:ascii="Times New Roman" w:hAnsi="Times New Roman" w:cs="Times New Roman"/>
              </w:rPr>
              <w:t>/</w:t>
            </w:r>
            <w:proofErr w:type="spellStart"/>
            <w:r w:rsidRPr="00C631FD">
              <w:rPr>
                <w:rFonts w:ascii="Times New Roman" w:hAnsi="Times New Roman" w:cs="Times New Roman"/>
              </w:rPr>
              <w:t>уп</w:t>
            </w:r>
            <w:proofErr w:type="spellEnd"/>
            <w:r w:rsidRPr="00C631FD">
              <w:rPr>
                <w:rFonts w:ascii="Times New Roman" w:hAnsi="Times New Roman" w:cs="Times New Roman"/>
              </w:rPr>
              <w:t xml:space="preserve">. (НК 024:2023: 53307  — Глюкоза IVD (діагностика </w:t>
            </w:r>
            <w:proofErr w:type="spellStart"/>
            <w:r w:rsidRPr="00C631FD">
              <w:rPr>
                <w:rFonts w:ascii="Times New Roman" w:hAnsi="Times New Roman" w:cs="Times New Roman"/>
              </w:rPr>
              <w:t>in</w:t>
            </w:r>
            <w:proofErr w:type="spellEnd"/>
            <w:r w:rsidRPr="00C631FD">
              <w:rPr>
                <w:rFonts w:ascii="Times New Roman" w:hAnsi="Times New Roman" w:cs="Times New Roman"/>
              </w:rPr>
              <w:t xml:space="preserve"> </w:t>
            </w:r>
            <w:proofErr w:type="spellStart"/>
            <w:r w:rsidRPr="00C631FD">
              <w:rPr>
                <w:rFonts w:ascii="Times New Roman" w:hAnsi="Times New Roman" w:cs="Times New Roman"/>
              </w:rPr>
              <w:t>vitro</w:t>
            </w:r>
            <w:proofErr w:type="spellEnd"/>
            <w:r w:rsidRPr="00C631FD">
              <w:rPr>
                <w:rFonts w:ascii="Times New Roman" w:hAnsi="Times New Roman" w:cs="Times New Roman"/>
              </w:rPr>
              <w:t>) реагент/)</w:t>
            </w:r>
          </w:p>
        </w:tc>
        <w:tc>
          <w:tcPr>
            <w:tcW w:w="1276" w:type="dxa"/>
            <w:tcBorders>
              <w:top w:val="single" w:sz="4" w:space="0" w:color="auto"/>
              <w:left w:val="single" w:sz="4" w:space="0" w:color="auto"/>
              <w:bottom w:val="single" w:sz="4" w:space="0" w:color="auto"/>
              <w:right w:val="single" w:sz="4" w:space="0" w:color="auto"/>
            </w:tcBorders>
            <w:hideMark/>
          </w:tcPr>
          <w:p w:rsidR="00C631FD" w:rsidRPr="00C631FD" w:rsidRDefault="004E5DCF" w:rsidP="00C631FD">
            <w:pPr>
              <w:pStyle w:val="a7"/>
              <w:rPr>
                <w:rFonts w:ascii="Times New Roman" w:hAnsi="Times New Roman" w:cs="Times New Roman"/>
              </w:rPr>
            </w:pPr>
            <w:proofErr w:type="spellStart"/>
            <w:r>
              <w:rPr>
                <w:rFonts w:ascii="Times New Roman" w:hAnsi="Times New Roman" w:cs="Times New Roman"/>
              </w:rPr>
              <w:t>уп</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631FD" w:rsidRPr="00C631FD" w:rsidRDefault="004E5DCF" w:rsidP="00C631FD">
            <w:pPr>
              <w:pStyle w:val="a7"/>
              <w:rPr>
                <w:rFonts w:ascii="Times New Roman" w:hAnsi="Times New Roman" w:cs="Times New Roman"/>
              </w:rPr>
            </w:pPr>
            <w:r>
              <w:rPr>
                <w:rFonts w:ascii="Times New Roman" w:hAnsi="Times New Roman" w:cs="Times New Roman"/>
              </w:rPr>
              <w:t>2</w:t>
            </w:r>
          </w:p>
        </w:tc>
      </w:tr>
      <w:tr w:rsidR="00156D2E" w:rsidTr="00156D2E">
        <w:trPr>
          <w:trHeight w:val="538"/>
        </w:trPr>
        <w:tc>
          <w:tcPr>
            <w:tcW w:w="837" w:type="dxa"/>
            <w:tcBorders>
              <w:top w:val="single" w:sz="4" w:space="0" w:color="auto"/>
              <w:left w:val="single" w:sz="4" w:space="0" w:color="auto"/>
              <w:bottom w:val="single" w:sz="4" w:space="0" w:color="auto"/>
              <w:right w:val="single" w:sz="4" w:space="0" w:color="auto"/>
            </w:tcBorders>
            <w:hideMark/>
          </w:tcPr>
          <w:p w:rsidR="00C631FD" w:rsidRPr="00C631FD" w:rsidRDefault="00C631FD" w:rsidP="00C631FD">
            <w:pPr>
              <w:pStyle w:val="a7"/>
              <w:rPr>
                <w:rFonts w:ascii="Times New Roman" w:hAnsi="Times New Roman" w:cs="Times New Roman"/>
              </w:rPr>
            </w:pPr>
            <w:r>
              <w:rPr>
                <w:rFonts w:ascii="Times New Roman" w:hAnsi="Times New Roman" w:cs="Times New Roman"/>
              </w:rPr>
              <w:t>2</w:t>
            </w:r>
          </w:p>
        </w:tc>
        <w:tc>
          <w:tcPr>
            <w:tcW w:w="7527" w:type="dxa"/>
            <w:tcBorders>
              <w:top w:val="single" w:sz="4" w:space="0" w:color="auto"/>
              <w:left w:val="single" w:sz="4" w:space="0" w:color="auto"/>
              <w:bottom w:val="single" w:sz="4" w:space="0" w:color="auto"/>
              <w:right w:val="single" w:sz="4" w:space="0" w:color="auto"/>
            </w:tcBorders>
            <w:hideMark/>
          </w:tcPr>
          <w:p w:rsidR="00C631FD" w:rsidRPr="00C631FD" w:rsidRDefault="00C631FD" w:rsidP="004E5DCF">
            <w:pPr>
              <w:pStyle w:val="a7"/>
              <w:jc w:val="both"/>
              <w:rPr>
                <w:rFonts w:ascii="Times New Roman" w:hAnsi="Times New Roman" w:cs="Times New Roman"/>
              </w:rPr>
            </w:pPr>
            <w:proofErr w:type="spellStart"/>
            <w:r w:rsidRPr="00C631FD">
              <w:rPr>
                <w:rFonts w:ascii="Times New Roman" w:hAnsi="Times New Roman" w:cs="Times New Roman"/>
              </w:rPr>
              <w:t>Біоіндикатор</w:t>
            </w:r>
            <w:proofErr w:type="spellEnd"/>
            <w:r w:rsidRPr="00C631FD">
              <w:rPr>
                <w:rFonts w:ascii="Times New Roman" w:hAnsi="Times New Roman" w:cs="Times New Roman"/>
              </w:rPr>
              <w:t xml:space="preserve"> для контролю процесу парової стерилізації 3М </w:t>
            </w:r>
            <w:proofErr w:type="spellStart"/>
            <w:r w:rsidRPr="00C631FD">
              <w:rPr>
                <w:rFonts w:ascii="Times New Roman" w:hAnsi="Times New Roman" w:cs="Times New Roman"/>
              </w:rPr>
              <w:t>Attest</w:t>
            </w:r>
            <w:proofErr w:type="spellEnd"/>
            <w:r w:rsidRPr="00C631FD">
              <w:rPr>
                <w:rFonts w:ascii="Times New Roman" w:hAnsi="Times New Roman" w:cs="Times New Roman"/>
              </w:rPr>
              <w:t xml:space="preserve"> (</w:t>
            </w:r>
            <w:proofErr w:type="spellStart"/>
            <w:r w:rsidRPr="00C631FD">
              <w:rPr>
                <w:rFonts w:ascii="Times New Roman" w:hAnsi="Times New Roman" w:cs="Times New Roman"/>
              </w:rPr>
              <w:t>Аттест</w:t>
            </w:r>
            <w:proofErr w:type="spellEnd"/>
            <w:r w:rsidRPr="00C631FD">
              <w:rPr>
                <w:rFonts w:ascii="Times New Roman" w:hAnsi="Times New Roman" w:cs="Times New Roman"/>
              </w:rPr>
              <w:t>) 1261 - 132 ° С</w:t>
            </w:r>
            <w:r w:rsidR="004E5DCF">
              <w:rPr>
                <w:rFonts w:ascii="Times New Roman" w:hAnsi="Times New Roman" w:cs="Times New Roman"/>
              </w:rPr>
              <w:t xml:space="preserve">  </w:t>
            </w:r>
            <w:r w:rsidRPr="00C631FD">
              <w:rPr>
                <w:rFonts w:ascii="Times New Roman" w:hAnsi="Times New Roman" w:cs="Times New Roman"/>
              </w:rPr>
              <w:t>(НК 024:2023: 35362 — Індикатор хімічний / фізичний для контролювання  стерилізації)</w:t>
            </w:r>
          </w:p>
        </w:tc>
        <w:tc>
          <w:tcPr>
            <w:tcW w:w="1276" w:type="dxa"/>
            <w:tcBorders>
              <w:top w:val="single" w:sz="4" w:space="0" w:color="auto"/>
              <w:left w:val="single" w:sz="4" w:space="0" w:color="auto"/>
              <w:bottom w:val="single" w:sz="4" w:space="0" w:color="auto"/>
              <w:right w:val="single" w:sz="4" w:space="0" w:color="auto"/>
            </w:tcBorders>
            <w:hideMark/>
          </w:tcPr>
          <w:p w:rsidR="00C631FD" w:rsidRPr="00C631FD" w:rsidRDefault="00C631FD" w:rsidP="00C631FD">
            <w:pPr>
              <w:pStyle w:val="a7"/>
              <w:rPr>
                <w:rFonts w:ascii="Times New Roman" w:hAnsi="Times New Roman" w:cs="Times New Roman"/>
              </w:rPr>
            </w:pPr>
            <w:proofErr w:type="spellStart"/>
            <w:r w:rsidRPr="00C631FD">
              <w:rPr>
                <w:rFonts w:ascii="Times New Roman" w:hAnsi="Times New Roman" w:cs="Times New Roman"/>
              </w:rPr>
              <w:t>шт</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631FD" w:rsidRPr="00C631FD" w:rsidRDefault="00C631FD" w:rsidP="00C631FD">
            <w:pPr>
              <w:pStyle w:val="a7"/>
              <w:rPr>
                <w:rFonts w:ascii="Times New Roman" w:hAnsi="Times New Roman" w:cs="Times New Roman"/>
              </w:rPr>
            </w:pPr>
            <w:r w:rsidRPr="00C631FD">
              <w:rPr>
                <w:rFonts w:ascii="Times New Roman" w:hAnsi="Times New Roman" w:cs="Times New Roman"/>
              </w:rPr>
              <w:t>2</w:t>
            </w:r>
          </w:p>
        </w:tc>
      </w:tr>
      <w:tr w:rsidR="00C631FD" w:rsidTr="00156D2E">
        <w:trPr>
          <w:trHeight w:val="538"/>
        </w:trPr>
        <w:tc>
          <w:tcPr>
            <w:tcW w:w="837" w:type="dxa"/>
            <w:tcBorders>
              <w:top w:val="single" w:sz="4" w:space="0" w:color="auto"/>
              <w:left w:val="single" w:sz="4" w:space="0" w:color="auto"/>
              <w:bottom w:val="single" w:sz="4" w:space="0" w:color="auto"/>
              <w:right w:val="single" w:sz="4" w:space="0" w:color="auto"/>
            </w:tcBorders>
            <w:vAlign w:val="center"/>
          </w:tcPr>
          <w:p w:rsidR="00C631FD" w:rsidRDefault="00C631FD">
            <w:pPr>
              <w:pStyle w:val="a7"/>
              <w:spacing w:line="276" w:lineRule="auto"/>
              <w:rPr>
                <w:rFonts w:ascii="Times New Roman" w:hAnsi="Times New Roman"/>
                <w:lang w:eastAsia="en-US"/>
              </w:rPr>
            </w:pPr>
            <w:r>
              <w:rPr>
                <w:rFonts w:ascii="Times New Roman" w:hAnsi="Times New Roman"/>
              </w:rPr>
              <w:t>3</w:t>
            </w:r>
          </w:p>
        </w:tc>
        <w:tc>
          <w:tcPr>
            <w:tcW w:w="7527" w:type="dxa"/>
            <w:tcBorders>
              <w:top w:val="single" w:sz="4" w:space="0" w:color="auto"/>
              <w:left w:val="single" w:sz="4" w:space="0" w:color="auto"/>
              <w:bottom w:val="single" w:sz="4" w:space="0" w:color="auto"/>
              <w:right w:val="single" w:sz="4" w:space="0" w:color="auto"/>
            </w:tcBorders>
          </w:tcPr>
          <w:p w:rsidR="00C631FD" w:rsidRDefault="00C631FD" w:rsidP="004E5DCF">
            <w:pPr>
              <w:pStyle w:val="a7"/>
              <w:spacing w:line="276" w:lineRule="auto"/>
              <w:jc w:val="both"/>
              <w:rPr>
                <w:rFonts w:ascii="Times New Roman" w:hAnsi="Times New Roman"/>
                <w:lang w:eastAsia="en-US"/>
              </w:rPr>
            </w:pPr>
            <w:r>
              <w:rPr>
                <w:rFonts w:ascii="Times New Roman" w:hAnsi="Times New Roman"/>
              </w:rPr>
              <w:t xml:space="preserve">CITOLAB™ 10 М - тест-смужки діагностичні для визначення </w:t>
            </w:r>
            <w:proofErr w:type="spellStart"/>
            <w:r>
              <w:rPr>
                <w:rFonts w:ascii="Times New Roman" w:hAnsi="Times New Roman"/>
              </w:rPr>
              <w:t>уробіліногену</w:t>
            </w:r>
            <w:proofErr w:type="spellEnd"/>
            <w:r>
              <w:rPr>
                <w:rFonts w:ascii="Times New Roman" w:hAnsi="Times New Roman"/>
              </w:rPr>
              <w:t xml:space="preserve">, глюкози, білірубіну, кетонів, крові, </w:t>
            </w:r>
            <w:proofErr w:type="spellStart"/>
            <w:r>
              <w:rPr>
                <w:rFonts w:ascii="Times New Roman" w:hAnsi="Times New Roman"/>
              </w:rPr>
              <w:t>pH</w:t>
            </w:r>
            <w:proofErr w:type="spellEnd"/>
            <w:r>
              <w:rPr>
                <w:rFonts w:ascii="Times New Roman" w:hAnsi="Times New Roman"/>
              </w:rPr>
              <w:t xml:space="preserve">, білка, нітритів, питомої ваги, лейкоцитів №100. (НК 024:2023 – 54514- Численні </w:t>
            </w:r>
            <w:proofErr w:type="spellStart"/>
            <w:r>
              <w:rPr>
                <w:rFonts w:ascii="Times New Roman" w:hAnsi="Times New Roman"/>
              </w:rPr>
              <w:t>аналіти</w:t>
            </w:r>
            <w:proofErr w:type="spellEnd"/>
            <w:r>
              <w:rPr>
                <w:rFonts w:ascii="Times New Roman" w:hAnsi="Times New Roman"/>
              </w:rPr>
              <w:t xml:space="preserve"> сечі IVD (діагностика </w:t>
            </w:r>
            <w:r>
              <w:rPr>
                <w:rFonts w:ascii="Times New Roman" w:hAnsi="Times New Roman"/>
                <w:lang w:val="en-US"/>
              </w:rPr>
              <w:t>in</w:t>
            </w:r>
            <w:r w:rsidRPr="00C631FD">
              <w:rPr>
                <w:rFonts w:ascii="Times New Roman" w:hAnsi="Times New Roman"/>
              </w:rPr>
              <w:t xml:space="preserve"> </w:t>
            </w:r>
            <w:r>
              <w:rPr>
                <w:rFonts w:ascii="Times New Roman" w:hAnsi="Times New Roman"/>
                <w:lang w:val="en-US"/>
              </w:rPr>
              <w:t>vitro</w:t>
            </w:r>
            <w:r>
              <w:rPr>
                <w:rFonts w:ascii="Times New Roman" w:hAnsi="Times New Roman"/>
              </w:rPr>
              <w:t>) набір, колориметрична тест-смужка, експрес-аналіз/)</w:t>
            </w:r>
          </w:p>
        </w:tc>
        <w:tc>
          <w:tcPr>
            <w:tcW w:w="1276" w:type="dxa"/>
            <w:tcBorders>
              <w:top w:val="single" w:sz="4" w:space="0" w:color="auto"/>
              <w:left w:val="single" w:sz="4" w:space="0" w:color="auto"/>
              <w:bottom w:val="single" w:sz="4" w:space="0" w:color="auto"/>
              <w:right w:val="single" w:sz="4" w:space="0" w:color="auto"/>
            </w:tcBorders>
            <w:vAlign w:val="center"/>
          </w:tcPr>
          <w:p w:rsidR="00C631FD" w:rsidRDefault="00C631FD">
            <w:pPr>
              <w:pStyle w:val="a7"/>
              <w:spacing w:line="276" w:lineRule="auto"/>
              <w:rPr>
                <w:rFonts w:ascii="Times New Roman" w:hAnsi="Times New Roman"/>
                <w:lang w:eastAsia="en-US"/>
              </w:rPr>
            </w:pPr>
            <w:proofErr w:type="spellStart"/>
            <w:r>
              <w:rPr>
                <w:rFonts w:ascii="Times New Roman" w:hAnsi="Times New Roman"/>
              </w:rPr>
              <w:t>уп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631FD" w:rsidRDefault="00C631FD">
            <w:pPr>
              <w:pStyle w:val="a7"/>
              <w:spacing w:line="276" w:lineRule="auto"/>
              <w:rPr>
                <w:rFonts w:ascii="Times New Roman" w:hAnsi="Times New Roman"/>
                <w:lang w:eastAsia="en-US"/>
              </w:rPr>
            </w:pPr>
            <w:r>
              <w:rPr>
                <w:rFonts w:ascii="Times New Roman" w:hAnsi="Times New Roman"/>
              </w:rPr>
              <w:t>100</w:t>
            </w:r>
          </w:p>
        </w:tc>
      </w:tr>
      <w:tr w:rsidR="00C631FD" w:rsidTr="00156D2E">
        <w:trPr>
          <w:trHeight w:val="70"/>
        </w:trPr>
        <w:tc>
          <w:tcPr>
            <w:tcW w:w="837" w:type="dxa"/>
            <w:tcBorders>
              <w:top w:val="single" w:sz="4" w:space="0" w:color="auto"/>
              <w:left w:val="single" w:sz="4" w:space="0" w:color="auto"/>
              <w:bottom w:val="single" w:sz="4" w:space="0" w:color="auto"/>
              <w:right w:val="single" w:sz="4" w:space="0" w:color="auto"/>
            </w:tcBorders>
            <w:vAlign w:val="center"/>
          </w:tcPr>
          <w:p w:rsidR="00C631FD" w:rsidRDefault="00C631FD">
            <w:pPr>
              <w:pStyle w:val="a7"/>
              <w:spacing w:line="276" w:lineRule="auto"/>
              <w:rPr>
                <w:rFonts w:ascii="Times New Roman" w:hAnsi="Times New Roman"/>
                <w:lang w:eastAsia="en-US"/>
              </w:rPr>
            </w:pPr>
            <w:r>
              <w:rPr>
                <w:rFonts w:ascii="Times New Roman" w:hAnsi="Times New Roman"/>
              </w:rPr>
              <w:t>4</w:t>
            </w:r>
          </w:p>
        </w:tc>
        <w:tc>
          <w:tcPr>
            <w:tcW w:w="7527" w:type="dxa"/>
            <w:tcBorders>
              <w:top w:val="single" w:sz="4" w:space="0" w:color="auto"/>
              <w:left w:val="single" w:sz="4" w:space="0" w:color="auto"/>
              <w:bottom w:val="single" w:sz="4" w:space="0" w:color="auto"/>
              <w:right w:val="single" w:sz="4" w:space="0" w:color="auto"/>
            </w:tcBorders>
          </w:tcPr>
          <w:p w:rsidR="00C631FD" w:rsidRDefault="00C631FD" w:rsidP="004E5DCF">
            <w:pPr>
              <w:pStyle w:val="a7"/>
              <w:spacing w:line="276" w:lineRule="auto"/>
              <w:jc w:val="both"/>
              <w:rPr>
                <w:rFonts w:ascii="Times New Roman" w:hAnsi="Times New Roman" w:cs="Times New Roman"/>
              </w:rPr>
            </w:pPr>
            <w:r>
              <w:rPr>
                <w:rFonts w:ascii="Times New Roman" w:hAnsi="Times New Roman"/>
              </w:rPr>
              <w:t xml:space="preserve">CITOLAB™ 10 М - тест-смужки калібрувальні №25. (НК 024:2023 –54514- Численні </w:t>
            </w:r>
            <w:proofErr w:type="spellStart"/>
            <w:r>
              <w:rPr>
                <w:rFonts w:ascii="Times New Roman" w:hAnsi="Times New Roman"/>
              </w:rPr>
              <w:t>аналіти</w:t>
            </w:r>
            <w:proofErr w:type="spellEnd"/>
            <w:r>
              <w:rPr>
                <w:rFonts w:ascii="Times New Roman" w:hAnsi="Times New Roman"/>
              </w:rPr>
              <w:t xml:space="preserve"> сечі IVD (діагностика </w:t>
            </w:r>
            <w:r>
              <w:rPr>
                <w:rFonts w:ascii="Times New Roman" w:hAnsi="Times New Roman"/>
                <w:lang w:val="en-US"/>
              </w:rPr>
              <w:t>in</w:t>
            </w:r>
            <w:r w:rsidRPr="00C631FD">
              <w:rPr>
                <w:rFonts w:ascii="Times New Roman" w:hAnsi="Times New Roman"/>
              </w:rPr>
              <w:t xml:space="preserve"> </w:t>
            </w:r>
            <w:r>
              <w:rPr>
                <w:rFonts w:ascii="Times New Roman" w:hAnsi="Times New Roman"/>
                <w:lang w:val="en-US"/>
              </w:rPr>
              <w:t>vitro</w:t>
            </w:r>
            <w:r>
              <w:rPr>
                <w:rFonts w:ascii="Times New Roman" w:hAnsi="Times New Roman"/>
              </w:rPr>
              <w:t>) набір, колориметрична тест-смужка, експрес-аналіз/)</w:t>
            </w:r>
          </w:p>
          <w:p w:rsidR="00C631FD" w:rsidRDefault="00C631FD" w:rsidP="004E5DCF">
            <w:pPr>
              <w:pStyle w:val="a7"/>
              <w:spacing w:line="276" w:lineRule="auto"/>
              <w:jc w:val="both"/>
              <w:rPr>
                <w:rFonts w:ascii="Times New Roman" w:hAnsi="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631FD" w:rsidRDefault="00C631FD">
            <w:pPr>
              <w:pStyle w:val="a7"/>
              <w:spacing w:line="276" w:lineRule="auto"/>
              <w:rPr>
                <w:rFonts w:ascii="Times New Roman" w:hAnsi="Times New Roman"/>
                <w:lang w:eastAsia="en-US"/>
              </w:rPr>
            </w:pPr>
            <w:proofErr w:type="spellStart"/>
            <w:r>
              <w:rPr>
                <w:rFonts w:ascii="Times New Roman" w:hAnsi="Times New Roman"/>
              </w:rPr>
              <w:t>уп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631FD" w:rsidRDefault="00C631FD">
            <w:pPr>
              <w:pStyle w:val="a7"/>
              <w:spacing w:line="276" w:lineRule="auto"/>
              <w:rPr>
                <w:rFonts w:ascii="Times New Roman" w:hAnsi="Times New Roman"/>
                <w:lang w:eastAsia="en-US"/>
              </w:rPr>
            </w:pPr>
            <w:r>
              <w:rPr>
                <w:rFonts w:ascii="Times New Roman" w:hAnsi="Times New Roman"/>
              </w:rPr>
              <w:t>2</w:t>
            </w:r>
          </w:p>
        </w:tc>
      </w:tr>
      <w:tr w:rsidR="00C631FD" w:rsidTr="00156D2E">
        <w:trPr>
          <w:trHeight w:val="557"/>
        </w:trPr>
        <w:tc>
          <w:tcPr>
            <w:tcW w:w="837" w:type="dxa"/>
            <w:tcBorders>
              <w:top w:val="single" w:sz="4" w:space="0" w:color="auto"/>
              <w:left w:val="single" w:sz="4" w:space="0" w:color="auto"/>
              <w:bottom w:val="single" w:sz="4" w:space="0" w:color="auto"/>
              <w:right w:val="single" w:sz="4" w:space="0" w:color="auto"/>
            </w:tcBorders>
            <w:vAlign w:val="center"/>
          </w:tcPr>
          <w:p w:rsidR="00C631FD" w:rsidRDefault="00C631FD">
            <w:pPr>
              <w:pStyle w:val="a7"/>
              <w:spacing w:line="276" w:lineRule="auto"/>
              <w:rPr>
                <w:rFonts w:ascii="Times New Roman" w:hAnsi="Times New Roman"/>
                <w:lang w:eastAsia="en-US"/>
              </w:rPr>
            </w:pPr>
            <w:r>
              <w:rPr>
                <w:rFonts w:ascii="Times New Roman" w:hAnsi="Times New Roman"/>
              </w:rPr>
              <w:t>5</w:t>
            </w:r>
          </w:p>
        </w:tc>
        <w:tc>
          <w:tcPr>
            <w:tcW w:w="7527" w:type="dxa"/>
            <w:tcBorders>
              <w:top w:val="single" w:sz="4" w:space="0" w:color="auto"/>
              <w:left w:val="single" w:sz="4" w:space="0" w:color="auto"/>
              <w:bottom w:val="single" w:sz="4" w:space="0" w:color="auto"/>
              <w:right w:val="single" w:sz="4" w:space="0" w:color="auto"/>
            </w:tcBorders>
            <w:vAlign w:val="center"/>
          </w:tcPr>
          <w:p w:rsidR="00C631FD" w:rsidRDefault="00C631FD" w:rsidP="004E5DCF">
            <w:pPr>
              <w:pStyle w:val="a7"/>
              <w:spacing w:line="276" w:lineRule="auto"/>
              <w:jc w:val="both"/>
              <w:rPr>
                <w:rFonts w:ascii="Times New Roman" w:hAnsi="Times New Roman" w:cs="Times New Roman"/>
              </w:rPr>
            </w:pPr>
            <w:r>
              <w:rPr>
                <w:rFonts w:ascii="Times New Roman" w:hAnsi="Times New Roman"/>
              </w:rPr>
              <w:t xml:space="preserve">Тест-смужки для загального аналізу сечі </w:t>
            </w:r>
            <w:proofErr w:type="spellStart"/>
            <w:r>
              <w:rPr>
                <w:rFonts w:ascii="Times New Roman" w:hAnsi="Times New Roman"/>
              </w:rPr>
              <w:t>UrineRS</w:t>
            </w:r>
            <w:proofErr w:type="spellEnd"/>
            <w:r>
              <w:rPr>
                <w:rFonts w:ascii="Times New Roman" w:hAnsi="Times New Roman"/>
              </w:rPr>
              <w:t xml:space="preserve"> для аналізаторів  </w:t>
            </w:r>
            <w:proofErr w:type="spellStart"/>
            <w:r>
              <w:rPr>
                <w:rFonts w:ascii="Times New Roman" w:hAnsi="Times New Roman"/>
              </w:rPr>
              <w:t>Dirui</w:t>
            </w:r>
            <w:proofErr w:type="spellEnd"/>
            <w:r>
              <w:rPr>
                <w:rFonts w:ascii="Times New Roman" w:hAnsi="Times New Roman"/>
              </w:rPr>
              <w:t xml:space="preserve"> H – 100 (100 </w:t>
            </w:r>
            <w:proofErr w:type="spellStart"/>
            <w:r>
              <w:rPr>
                <w:rFonts w:ascii="Times New Roman" w:hAnsi="Times New Roman"/>
              </w:rPr>
              <w:t>шт</w:t>
            </w:r>
            <w:proofErr w:type="spellEnd"/>
            <w:r>
              <w:rPr>
                <w:rFonts w:ascii="Times New Roman" w:hAnsi="Times New Roman"/>
              </w:rPr>
              <w:t>/</w:t>
            </w:r>
            <w:proofErr w:type="spellStart"/>
            <w:r>
              <w:rPr>
                <w:rFonts w:ascii="Times New Roman" w:hAnsi="Times New Roman"/>
              </w:rPr>
              <w:t>уп</w:t>
            </w:r>
            <w:proofErr w:type="spellEnd"/>
            <w:r>
              <w:rPr>
                <w:rFonts w:ascii="Times New Roman" w:hAnsi="Times New Roman"/>
              </w:rPr>
              <w:t xml:space="preserve">). (НК 024:2023 54514- Численні </w:t>
            </w:r>
            <w:proofErr w:type="spellStart"/>
            <w:r>
              <w:rPr>
                <w:rFonts w:ascii="Times New Roman" w:hAnsi="Times New Roman"/>
              </w:rPr>
              <w:t>аналіти</w:t>
            </w:r>
            <w:proofErr w:type="spellEnd"/>
            <w:r>
              <w:rPr>
                <w:rFonts w:ascii="Times New Roman" w:hAnsi="Times New Roman"/>
              </w:rPr>
              <w:t xml:space="preserve"> сечі IVD (діагностика </w:t>
            </w:r>
            <w:r>
              <w:rPr>
                <w:rFonts w:ascii="Times New Roman" w:hAnsi="Times New Roman"/>
                <w:lang w:val="en-US"/>
              </w:rPr>
              <w:t>in</w:t>
            </w:r>
            <w:r w:rsidRPr="00C631FD">
              <w:rPr>
                <w:rFonts w:ascii="Times New Roman" w:hAnsi="Times New Roman"/>
              </w:rPr>
              <w:t xml:space="preserve"> </w:t>
            </w:r>
            <w:r>
              <w:rPr>
                <w:rFonts w:ascii="Times New Roman" w:hAnsi="Times New Roman"/>
                <w:lang w:val="en-US"/>
              </w:rPr>
              <w:t>vitro</w:t>
            </w:r>
            <w:r>
              <w:rPr>
                <w:rFonts w:ascii="Times New Roman" w:hAnsi="Times New Roman"/>
              </w:rPr>
              <w:t>) набір, колориметрична тест-смужка, експрес-аналіз/)</w:t>
            </w:r>
          </w:p>
          <w:p w:rsidR="00C631FD" w:rsidRDefault="00C631FD" w:rsidP="004E5DCF">
            <w:pPr>
              <w:pStyle w:val="a7"/>
              <w:spacing w:line="276" w:lineRule="auto"/>
              <w:jc w:val="both"/>
              <w:rPr>
                <w:rFonts w:ascii="Times New Roman" w:hAnsi="Times New Roman"/>
              </w:rPr>
            </w:pPr>
          </w:p>
          <w:p w:rsidR="00C631FD" w:rsidRDefault="00C631FD" w:rsidP="004E5DCF">
            <w:pPr>
              <w:pStyle w:val="a7"/>
              <w:spacing w:line="276" w:lineRule="auto"/>
              <w:jc w:val="both"/>
              <w:rPr>
                <w:rFonts w:ascii="Times New Roman" w:hAnsi="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631FD" w:rsidRDefault="00C631FD">
            <w:pPr>
              <w:pStyle w:val="a7"/>
              <w:spacing w:line="276" w:lineRule="auto"/>
              <w:rPr>
                <w:rFonts w:ascii="Times New Roman" w:hAnsi="Times New Roman"/>
                <w:lang w:eastAsia="en-US"/>
              </w:rPr>
            </w:pPr>
            <w:proofErr w:type="spellStart"/>
            <w:r>
              <w:rPr>
                <w:rFonts w:ascii="Times New Roman" w:hAnsi="Times New Roman"/>
              </w:rPr>
              <w:lastRenderedPageBreak/>
              <w:t>уп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631FD" w:rsidRDefault="00C631FD">
            <w:pPr>
              <w:pStyle w:val="a7"/>
              <w:spacing w:line="276" w:lineRule="auto"/>
              <w:rPr>
                <w:rFonts w:ascii="Times New Roman" w:hAnsi="Times New Roman"/>
                <w:lang w:eastAsia="en-US"/>
              </w:rPr>
            </w:pPr>
            <w:r>
              <w:rPr>
                <w:rFonts w:ascii="Times New Roman" w:hAnsi="Times New Roman"/>
              </w:rPr>
              <w:t>50</w:t>
            </w:r>
          </w:p>
        </w:tc>
      </w:tr>
      <w:tr w:rsidR="00BD0340" w:rsidRPr="00160005" w:rsidTr="00156D2E">
        <w:trPr>
          <w:trHeight w:val="635"/>
        </w:trPr>
        <w:tc>
          <w:tcPr>
            <w:tcW w:w="837" w:type="dxa"/>
            <w:tcBorders>
              <w:top w:val="single" w:sz="4" w:space="0" w:color="auto"/>
              <w:left w:val="single" w:sz="4" w:space="0" w:color="auto"/>
              <w:bottom w:val="single" w:sz="4" w:space="0" w:color="auto"/>
              <w:right w:val="single" w:sz="4" w:space="0" w:color="auto"/>
            </w:tcBorders>
            <w:vAlign w:val="center"/>
          </w:tcPr>
          <w:p w:rsidR="00BD0340" w:rsidRPr="004E2F34" w:rsidRDefault="002B143B" w:rsidP="004E2F34">
            <w:pPr>
              <w:pStyle w:val="a7"/>
              <w:rPr>
                <w:rFonts w:ascii="Times New Roman" w:hAnsi="Times New Roman" w:cs="Times New Roman"/>
              </w:rPr>
            </w:pPr>
            <w:r>
              <w:rPr>
                <w:rFonts w:ascii="Times New Roman" w:hAnsi="Times New Roman" w:cs="Times New Roman"/>
              </w:rPr>
              <w:lastRenderedPageBreak/>
              <w:t>6</w:t>
            </w:r>
          </w:p>
        </w:tc>
        <w:tc>
          <w:tcPr>
            <w:tcW w:w="7527" w:type="dxa"/>
            <w:tcBorders>
              <w:top w:val="single" w:sz="4" w:space="0" w:color="auto"/>
              <w:left w:val="single" w:sz="4" w:space="0" w:color="auto"/>
              <w:bottom w:val="single" w:sz="4" w:space="0" w:color="auto"/>
              <w:right w:val="single" w:sz="4" w:space="0" w:color="auto"/>
            </w:tcBorders>
          </w:tcPr>
          <w:p w:rsidR="00BD0340" w:rsidRPr="00C727F1" w:rsidRDefault="00340E33" w:rsidP="009C7A05">
            <w:pPr>
              <w:pStyle w:val="a7"/>
              <w:rPr>
                <w:rFonts w:ascii="Times New Roman" w:hAnsi="Times New Roman" w:cs="Times New Roman"/>
              </w:rPr>
            </w:pPr>
            <w:r w:rsidRPr="00C727F1">
              <w:rPr>
                <w:rFonts w:ascii="Times New Roman" w:hAnsi="Times New Roman" w:cs="Times New Roman"/>
                <w:color w:val="000000"/>
                <w:sz w:val="24"/>
                <w:szCs w:val="24"/>
                <w:shd w:val="clear" w:color="auto" w:fill="FFFFFF"/>
              </w:rPr>
              <w:t>Набір «ПК АЗОПІРАМ СКРИН»- (</w:t>
            </w:r>
            <w:r w:rsidR="00003D33" w:rsidRPr="00C727F1">
              <w:rPr>
                <w:rFonts w:ascii="Times New Roman" w:hAnsi="Times New Roman" w:cs="Times New Roman"/>
                <w:color w:val="000000"/>
                <w:sz w:val="24"/>
                <w:szCs w:val="24"/>
                <w:shd w:val="clear" w:color="auto" w:fill="FFFFFF"/>
              </w:rPr>
              <w:t>НК 024:20</w:t>
            </w:r>
            <w:r w:rsidR="009C7A05" w:rsidRPr="00C727F1">
              <w:rPr>
                <w:rFonts w:ascii="Times New Roman" w:hAnsi="Times New Roman" w:cs="Times New Roman"/>
                <w:color w:val="000000"/>
                <w:sz w:val="24"/>
                <w:szCs w:val="24"/>
                <w:shd w:val="clear" w:color="auto" w:fill="FFFFFF"/>
              </w:rPr>
              <w:t xml:space="preserve">23- </w:t>
            </w:r>
            <w:r w:rsidR="00003D33" w:rsidRPr="00C727F1">
              <w:rPr>
                <w:rFonts w:ascii="Times New Roman" w:hAnsi="Times New Roman" w:cs="Times New Roman"/>
                <w:color w:val="000000"/>
                <w:sz w:val="24"/>
                <w:szCs w:val="24"/>
                <w:shd w:val="clear" w:color="auto" w:fill="FFFFFF"/>
              </w:rPr>
              <w:t xml:space="preserve"> 54547-</w:t>
            </w:r>
            <w:r w:rsidR="00E75485" w:rsidRPr="00C727F1">
              <w:rPr>
                <w:rFonts w:ascii="Times New Roman" w:hAnsi="Times New Roman" w:cs="Times New Roman"/>
                <w:color w:val="000000"/>
                <w:sz w:val="24"/>
                <w:szCs w:val="24"/>
                <w:shd w:val="clear" w:color="auto" w:fill="FFFFFF"/>
              </w:rPr>
              <w:t xml:space="preserve"> </w:t>
            </w:r>
            <w:proofErr w:type="spellStart"/>
            <w:r w:rsidR="00E75485" w:rsidRPr="00C727F1">
              <w:rPr>
                <w:rFonts w:ascii="Times New Roman" w:hAnsi="Times New Roman" w:cs="Times New Roman"/>
                <w:color w:val="000000"/>
                <w:sz w:val="24"/>
                <w:szCs w:val="24"/>
                <w:shd w:val="clear" w:color="auto" w:fill="FFFFFF"/>
              </w:rPr>
              <w:t>Скринінг</w:t>
            </w:r>
            <w:proofErr w:type="spellEnd"/>
            <w:r w:rsidR="00E75485" w:rsidRPr="00C727F1">
              <w:rPr>
                <w:rFonts w:ascii="Times New Roman" w:hAnsi="Times New Roman" w:cs="Times New Roman"/>
                <w:color w:val="000000"/>
                <w:sz w:val="24"/>
                <w:szCs w:val="24"/>
                <w:shd w:val="clear" w:color="auto" w:fill="FFFFFF"/>
              </w:rPr>
              <w:t xml:space="preserve"> біологічних рідин на приховану кров ІВД (діагностика </w:t>
            </w:r>
            <w:r w:rsidR="00E75485" w:rsidRPr="00C727F1">
              <w:rPr>
                <w:rFonts w:ascii="Times New Roman" w:hAnsi="Times New Roman" w:cs="Times New Roman"/>
                <w:color w:val="000000"/>
                <w:sz w:val="24"/>
                <w:szCs w:val="24"/>
                <w:shd w:val="clear" w:color="auto" w:fill="FFFFFF"/>
                <w:lang w:val="en-US"/>
              </w:rPr>
              <w:t>in</w:t>
            </w:r>
            <w:r w:rsidR="00E75485" w:rsidRPr="00C727F1">
              <w:rPr>
                <w:rFonts w:ascii="Times New Roman" w:hAnsi="Times New Roman" w:cs="Times New Roman"/>
                <w:color w:val="000000"/>
                <w:sz w:val="24"/>
                <w:szCs w:val="24"/>
                <w:shd w:val="clear" w:color="auto" w:fill="FFFFFF"/>
              </w:rPr>
              <w:t xml:space="preserve"> </w:t>
            </w:r>
            <w:r w:rsidR="00E75485" w:rsidRPr="00C727F1">
              <w:rPr>
                <w:rFonts w:ascii="Times New Roman" w:hAnsi="Times New Roman" w:cs="Times New Roman"/>
                <w:color w:val="000000"/>
                <w:sz w:val="24"/>
                <w:szCs w:val="24"/>
                <w:shd w:val="clear" w:color="auto" w:fill="FFFFFF"/>
                <w:lang w:val="en-US"/>
              </w:rPr>
              <w:t>vitro</w:t>
            </w:r>
            <w:r w:rsidR="00E75485" w:rsidRPr="00C727F1">
              <w:rPr>
                <w:rFonts w:ascii="Times New Roman" w:hAnsi="Times New Roman" w:cs="Times New Roman"/>
                <w:color w:val="000000"/>
                <w:sz w:val="24"/>
                <w:szCs w:val="24"/>
                <w:shd w:val="clear" w:color="auto" w:fill="FFFFFF"/>
              </w:rPr>
              <w:t xml:space="preserve">) набір, хромогенний аналіз, </w:t>
            </w:r>
            <w:proofErr w:type="spellStart"/>
            <w:r w:rsidR="00E75485" w:rsidRPr="00C727F1">
              <w:rPr>
                <w:rFonts w:ascii="Times New Roman" w:hAnsi="Times New Roman" w:cs="Times New Roman"/>
                <w:color w:val="000000"/>
                <w:sz w:val="24"/>
                <w:szCs w:val="24"/>
                <w:shd w:val="clear" w:color="auto" w:fill="FFFFFF"/>
              </w:rPr>
              <w:t>експрес-</w:t>
            </w:r>
            <w:proofErr w:type="spellEnd"/>
            <w:r w:rsidR="00E75485" w:rsidRPr="00C727F1">
              <w:rPr>
                <w:rFonts w:ascii="Times New Roman" w:hAnsi="Times New Roman" w:cs="Times New Roman"/>
                <w:color w:val="000000"/>
                <w:sz w:val="24"/>
                <w:szCs w:val="24"/>
                <w:shd w:val="clear" w:color="auto" w:fill="FFFFFF"/>
              </w:rPr>
              <w:t xml:space="preserve"> аналіз</w:t>
            </w:r>
          </w:p>
        </w:tc>
        <w:tc>
          <w:tcPr>
            <w:tcW w:w="1276" w:type="dxa"/>
            <w:tcBorders>
              <w:top w:val="single" w:sz="4" w:space="0" w:color="auto"/>
              <w:left w:val="single" w:sz="4" w:space="0" w:color="auto"/>
              <w:bottom w:val="single" w:sz="4" w:space="0" w:color="auto"/>
              <w:right w:val="single" w:sz="4" w:space="0" w:color="auto"/>
            </w:tcBorders>
            <w:vAlign w:val="center"/>
          </w:tcPr>
          <w:p w:rsidR="00BD0340" w:rsidRPr="00C727F1" w:rsidRDefault="00003D33" w:rsidP="00160005">
            <w:pPr>
              <w:pStyle w:val="a7"/>
              <w:rPr>
                <w:rFonts w:ascii="Times New Roman" w:hAnsi="Times New Roman" w:cs="Times New Roman"/>
              </w:rPr>
            </w:pPr>
            <w:r w:rsidRPr="00C727F1">
              <w:rPr>
                <w:rFonts w:ascii="Times New Roman" w:hAnsi="Times New Roman" w:cs="Times New Roman"/>
              </w:rPr>
              <w:t xml:space="preserve">набір </w:t>
            </w:r>
          </w:p>
        </w:tc>
        <w:tc>
          <w:tcPr>
            <w:tcW w:w="1134" w:type="dxa"/>
            <w:tcBorders>
              <w:top w:val="single" w:sz="4" w:space="0" w:color="auto"/>
              <w:left w:val="single" w:sz="4" w:space="0" w:color="auto"/>
              <w:bottom w:val="single" w:sz="4" w:space="0" w:color="auto"/>
              <w:right w:val="single" w:sz="4" w:space="0" w:color="auto"/>
            </w:tcBorders>
            <w:vAlign w:val="center"/>
          </w:tcPr>
          <w:p w:rsidR="00BD0340" w:rsidRPr="00C727F1" w:rsidRDefault="00003D33" w:rsidP="00160005">
            <w:pPr>
              <w:pStyle w:val="a7"/>
              <w:rPr>
                <w:rFonts w:ascii="Times New Roman" w:hAnsi="Times New Roman" w:cs="Times New Roman"/>
              </w:rPr>
            </w:pPr>
            <w:r w:rsidRPr="00C727F1">
              <w:rPr>
                <w:rFonts w:ascii="Times New Roman" w:hAnsi="Times New Roman" w:cs="Times New Roman"/>
              </w:rPr>
              <w:t>7</w:t>
            </w:r>
          </w:p>
        </w:tc>
      </w:tr>
    </w:tbl>
    <w:p w:rsidR="000B237A" w:rsidRDefault="000B237A" w:rsidP="000B237A">
      <w:pPr>
        <w:spacing w:after="0" w:line="240" w:lineRule="auto"/>
        <w:ind w:right="458"/>
        <w:rPr>
          <w:rFonts w:ascii="Times New Roman" w:hAnsi="Times New Roman"/>
          <w:b/>
          <w:sz w:val="24"/>
          <w:szCs w:val="24"/>
          <w:lang w:eastAsia="uk-UA"/>
        </w:rPr>
      </w:pPr>
    </w:p>
    <w:p w:rsidR="00F13D78" w:rsidRPr="00AA5F8D" w:rsidRDefault="00F13D78" w:rsidP="00F13D78">
      <w:pPr>
        <w:autoSpaceDE w:val="0"/>
        <w:autoSpaceDN w:val="0"/>
        <w:adjustRightInd w:val="0"/>
        <w:spacing w:after="0" w:line="240" w:lineRule="auto"/>
        <w:ind w:left="-142" w:right="252"/>
        <w:jc w:val="both"/>
        <w:rPr>
          <w:rFonts w:ascii="Times New Roman" w:hAnsi="Times New Roman"/>
          <w:b/>
          <w:i/>
          <w:color w:val="0070C0"/>
          <w:sz w:val="24"/>
          <w:szCs w:val="24"/>
        </w:rPr>
      </w:pPr>
      <w:r w:rsidRPr="00A31DEB">
        <w:rPr>
          <w:rFonts w:ascii="Times New Roman" w:hAnsi="Times New Roman"/>
          <w:i/>
          <w:sz w:val="24"/>
          <w:szCs w:val="24"/>
        </w:rPr>
        <w:t>*</w:t>
      </w:r>
      <w:r w:rsidRPr="00AA5F8D">
        <w:rPr>
          <w:rFonts w:ascii="Times New Roman" w:hAnsi="Times New Roman"/>
          <w:b/>
          <w:i/>
          <w:color w:val="0070C0"/>
          <w:sz w:val="24"/>
          <w:szCs w:val="24"/>
        </w:rPr>
        <w:t xml:space="preserve">Замовник повідомляє , що відповідно до Розпорядження №829-р від 11 вересня 2014 року та Постанови №1178, цінові пропозиції учасників, які запропонують товар походженням з Російської Федерації/ </w:t>
      </w:r>
      <w:r w:rsidRPr="00AA5F8D">
        <w:rPr>
          <w:rFonts w:ascii="Times New Roman" w:hAnsi="Times New Roman"/>
          <w:b/>
          <w:i/>
          <w:color w:val="0070C0"/>
          <w:sz w:val="24"/>
          <w:szCs w:val="24"/>
          <w:shd w:val="clear" w:color="auto" w:fill="FFFFFF"/>
        </w:rPr>
        <w:t>Республіки Білорусь</w:t>
      </w:r>
      <w:r w:rsidRPr="00AA5F8D">
        <w:rPr>
          <w:rFonts w:ascii="Times New Roman" w:hAnsi="Times New Roman"/>
          <w:b/>
          <w:i/>
          <w:color w:val="0070C0"/>
          <w:sz w:val="24"/>
          <w:szCs w:val="24"/>
        </w:rPr>
        <w:t xml:space="preserve"> будуть дискваліфіковані.</w:t>
      </w:r>
    </w:p>
    <w:p w:rsidR="00F13D78" w:rsidRDefault="00F13D78" w:rsidP="00F13D78">
      <w:pPr>
        <w:spacing w:after="0" w:line="240" w:lineRule="auto"/>
        <w:ind w:left="180" w:firstLine="180"/>
        <w:rPr>
          <w:rFonts w:ascii="Times New Roman" w:hAnsi="Times New Roman"/>
          <w:b/>
          <w:color w:val="000000"/>
          <w:sz w:val="24"/>
          <w:szCs w:val="24"/>
        </w:rPr>
      </w:pPr>
    </w:p>
    <w:p w:rsidR="00F13D78" w:rsidRDefault="00F13D78" w:rsidP="00F13D78">
      <w:pPr>
        <w:spacing w:before="120" w:after="120" w:line="240" w:lineRule="auto"/>
        <w:jc w:val="center"/>
        <w:textAlignment w:val="top"/>
        <w:rPr>
          <w:rFonts w:ascii="Times New Roman" w:eastAsia="Times New Roman" w:hAnsi="Times New Roman"/>
          <w:b/>
          <w:bCs/>
          <w:sz w:val="24"/>
          <w:szCs w:val="24"/>
        </w:rPr>
      </w:pPr>
      <w:r>
        <w:rPr>
          <w:rFonts w:ascii="Times New Roman" w:eastAsia="Times New Roman" w:hAnsi="Times New Roman"/>
          <w:b/>
          <w:bCs/>
          <w:sz w:val="24"/>
          <w:szCs w:val="24"/>
        </w:rPr>
        <w:t>Інформація про технічні та якісні характеристики предмету закупівлі</w:t>
      </w:r>
    </w:p>
    <w:tbl>
      <w:tblPr>
        <w:tblStyle w:val="a3"/>
        <w:tblW w:w="0" w:type="auto"/>
        <w:tblLayout w:type="fixed"/>
        <w:tblLook w:val="04A0" w:firstRow="1" w:lastRow="0" w:firstColumn="1" w:lastColumn="0" w:noHBand="0" w:noVBand="1"/>
      </w:tblPr>
      <w:tblGrid>
        <w:gridCol w:w="817"/>
        <w:gridCol w:w="2268"/>
        <w:gridCol w:w="6095"/>
        <w:gridCol w:w="1383"/>
      </w:tblGrid>
      <w:tr w:rsidR="00CC54C6" w:rsidTr="00421B0E">
        <w:tc>
          <w:tcPr>
            <w:tcW w:w="817" w:type="dxa"/>
          </w:tcPr>
          <w:p w:rsidR="00CC54C6" w:rsidRDefault="00421B0E" w:rsidP="00F13D78">
            <w:pPr>
              <w:spacing w:line="240" w:lineRule="auto"/>
              <w:rPr>
                <w:rFonts w:ascii="Times New Roman" w:hAnsi="Times New Roman" w:cs="Times New Roman"/>
                <w:b/>
                <w:bCs/>
                <w:sz w:val="24"/>
                <w:szCs w:val="24"/>
                <w:lang w:eastAsia="zh-CN"/>
              </w:rPr>
            </w:pPr>
            <w:r>
              <w:rPr>
                <w:rFonts w:ascii="Times New Roman" w:hAnsi="Times New Roman" w:cs="Times New Roman"/>
                <w:b/>
                <w:bCs/>
                <w:sz w:val="24"/>
                <w:szCs w:val="24"/>
                <w:lang w:eastAsia="zh-CN"/>
              </w:rPr>
              <w:t>№ п/</w:t>
            </w:r>
            <w:proofErr w:type="spellStart"/>
            <w:r>
              <w:rPr>
                <w:rFonts w:ascii="Times New Roman" w:hAnsi="Times New Roman" w:cs="Times New Roman"/>
                <w:b/>
                <w:bCs/>
                <w:sz w:val="24"/>
                <w:szCs w:val="24"/>
                <w:lang w:eastAsia="zh-CN"/>
              </w:rPr>
              <w:t>п</w:t>
            </w:r>
            <w:proofErr w:type="spellEnd"/>
          </w:p>
        </w:tc>
        <w:tc>
          <w:tcPr>
            <w:tcW w:w="2268" w:type="dxa"/>
            <w:vAlign w:val="center"/>
          </w:tcPr>
          <w:p w:rsidR="00CC54C6" w:rsidRDefault="00CC54C6" w:rsidP="00F90E24">
            <w:pPr>
              <w:widowControl w:val="0"/>
              <w:suppressAutoHyphens/>
              <w:autoSpaceDN w:val="0"/>
              <w:spacing w:after="200" w:line="240" w:lineRule="auto"/>
              <w:rPr>
                <w:rFonts w:ascii="Times New Roman" w:eastAsia="Times New Roman" w:hAnsi="Times New Roman" w:cs="Times New Roman"/>
                <w:b/>
                <w:color w:val="000000"/>
                <w:kern w:val="3"/>
                <w:lang w:eastAsia="en-US"/>
              </w:rPr>
            </w:pPr>
            <w:r>
              <w:rPr>
                <w:rFonts w:ascii="Times New Roman" w:hAnsi="Times New Roman" w:cs="Times New Roman"/>
                <w:b/>
              </w:rPr>
              <w:t>Найменування товару</w:t>
            </w:r>
          </w:p>
        </w:tc>
        <w:tc>
          <w:tcPr>
            <w:tcW w:w="6095" w:type="dxa"/>
            <w:vAlign w:val="center"/>
          </w:tcPr>
          <w:p w:rsidR="00CC54C6" w:rsidRDefault="00CC54C6" w:rsidP="00F90E24">
            <w:pPr>
              <w:widowControl w:val="0"/>
              <w:suppressAutoHyphens/>
              <w:autoSpaceDN w:val="0"/>
              <w:spacing w:after="200" w:line="240" w:lineRule="auto"/>
              <w:rPr>
                <w:rFonts w:ascii="Times New Roman" w:eastAsia="Times New Roman" w:hAnsi="Times New Roman" w:cs="Times New Roman"/>
                <w:b/>
                <w:color w:val="000000"/>
                <w:kern w:val="3"/>
                <w:lang w:eastAsia="en-US"/>
              </w:rPr>
            </w:pPr>
            <w:proofErr w:type="spellStart"/>
            <w:r>
              <w:rPr>
                <w:rFonts w:ascii="Times New Roman" w:eastAsia="Times New Roman" w:hAnsi="Times New Roman" w:cs="Times New Roman"/>
                <w:b/>
              </w:rPr>
              <w:t>Медико-технічні</w:t>
            </w:r>
            <w:proofErr w:type="spellEnd"/>
            <w:r>
              <w:rPr>
                <w:rFonts w:ascii="Times New Roman" w:eastAsia="Times New Roman" w:hAnsi="Times New Roman" w:cs="Times New Roman"/>
                <w:b/>
              </w:rPr>
              <w:t xml:space="preserve"> вимоги*</w:t>
            </w:r>
          </w:p>
        </w:tc>
        <w:tc>
          <w:tcPr>
            <w:tcW w:w="1383" w:type="dxa"/>
          </w:tcPr>
          <w:p w:rsidR="00CC54C6" w:rsidRDefault="00421B0E" w:rsidP="00F13D78">
            <w:pPr>
              <w:spacing w:line="240" w:lineRule="auto"/>
              <w:rPr>
                <w:rFonts w:ascii="Times New Roman" w:hAnsi="Times New Roman" w:cs="Times New Roman"/>
                <w:b/>
                <w:bCs/>
                <w:sz w:val="24"/>
                <w:szCs w:val="24"/>
                <w:lang w:eastAsia="zh-CN"/>
              </w:rPr>
            </w:pPr>
            <w:r>
              <w:rPr>
                <w:rFonts w:ascii="Times New Roman" w:hAnsi="Times New Roman" w:cs="Times New Roman"/>
                <w:b/>
                <w:bCs/>
                <w:sz w:val="24"/>
                <w:szCs w:val="24"/>
                <w:lang w:eastAsia="zh-CN"/>
              </w:rPr>
              <w:t>Відповідність так/ні</w:t>
            </w:r>
          </w:p>
        </w:tc>
      </w:tr>
      <w:tr w:rsidR="00CC54C6" w:rsidTr="00421B0E">
        <w:tc>
          <w:tcPr>
            <w:tcW w:w="817" w:type="dxa"/>
          </w:tcPr>
          <w:p w:rsidR="00CC54C6" w:rsidRDefault="00421B0E" w:rsidP="00F13D78">
            <w:pPr>
              <w:spacing w:line="240" w:lineRule="auto"/>
              <w:rPr>
                <w:rFonts w:ascii="Times New Roman" w:hAnsi="Times New Roman" w:cs="Times New Roman"/>
                <w:b/>
                <w:bCs/>
                <w:sz w:val="24"/>
                <w:szCs w:val="24"/>
                <w:lang w:eastAsia="zh-CN"/>
              </w:rPr>
            </w:pPr>
            <w:r>
              <w:rPr>
                <w:rFonts w:ascii="Times New Roman" w:hAnsi="Times New Roman" w:cs="Times New Roman"/>
                <w:b/>
                <w:bCs/>
                <w:sz w:val="24"/>
                <w:szCs w:val="24"/>
                <w:lang w:eastAsia="zh-CN"/>
              </w:rPr>
              <w:t>1</w:t>
            </w:r>
          </w:p>
        </w:tc>
        <w:tc>
          <w:tcPr>
            <w:tcW w:w="2268" w:type="dxa"/>
            <w:vAlign w:val="center"/>
          </w:tcPr>
          <w:p w:rsidR="00CC54C6" w:rsidRDefault="00CC54C6" w:rsidP="00F90E24">
            <w:pPr>
              <w:widowControl w:val="0"/>
              <w:suppressAutoHyphens/>
              <w:autoSpaceDN w:val="0"/>
              <w:spacing w:after="200" w:line="240" w:lineRule="auto"/>
              <w:rPr>
                <w:rFonts w:ascii="Times New Roman" w:eastAsia="Arial" w:hAnsi="Times New Roman" w:cs="Times New Roman"/>
                <w:color w:val="000000"/>
                <w:kern w:val="3"/>
                <w:lang w:eastAsia="en-US"/>
              </w:rPr>
            </w:pPr>
            <w:r>
              <w:rPr>
                <w:rFonts w:ascii="Times New Roman" w:hAnsi="Times New Roman" w:cs="Times New Roman"/>
                <w:color w:val="000000"/>
                <w:shd w:val="clear" w:color="auto" w:fill="FDFEFD"/>
              </w:rPr>
              <w:t xml:space="preserve">Мембрана </w:t>
            </w:r>
            <w:proofErr w:type="spellStart"/>
            <w:r>
              <w:rPr>
                <w:rFonts w:ascii="Times New Roman" w:hAnsi="Times New Roman" w:cs="Times New Roman"/>
                <w:color w:val="000000"/>
                <w:shd w:val="clear" w:color="auto" w:fill="FDFEFD"/>
              </w:rPr>
              <w:t>глюкозооксидазна</w:t>
            </w:r>
            <w:proofErr w:type="spellEnd"/>
            <w:r>
              <w:rPr>
                <w:rFonts w:ascii="Times New Roman" w:hAnsi="Times New Roman" w:cs="Times New Roman"/>
                <w:color w:val="000000"/>
                <w:shd w:val="clear" w:color="auto" w:fill="FDFEFD"/>
              </w:rPr>
              <w:t xml:space="preserve"> MG-1 для аналізатора глюкози ЕКСАН-ГM (EKSAN-GM) 5 </w:t>
            </w:r>
            <w:proofErr w:type="spellStart"/>
            <w:r>
              <w:rPr>
                <w:rFonts w:ascii="Times New Roman" w:hAnsi="Times New Roman" w:cs="Times New Roman"/>
                <w:color w:val="000000"/>
                <w:shd w:val="clear" w:color="auto" w:fill="FDFEFD"/>
              </w:rPr>
              <w:t>шт</w:t>
            </w:r>
            <w:proofErr w:type="spellEnd"/>
            <w:r>
              <w:rPr>
                <w:rFonts w:ascii="Times New Roman" w:hAnsi="Times New Roman" w:cs="Times New Roman"/>
                <w:color w:val="000000"/>
                <w:shd w:val="clear" w:color="auto" w:fill="FDFEFD"/>
              </w:rPr>
              <w:t>/</w:t>
            </w:r>
            <w:proofErr w:type="spellStart"/>
            <w:r>
              <w:rPr>
                <w:rFonts w:ascii="Times New Roman" w:hAnsi="Times New Roman" w:cs="Times New Roman"/>
                <w:color w:val="000000"/>
                <w:shd w:val="clear" w:color="auto" w:fill="FDFEFD"/>
              </w:rPr>
              <w:t>уп</w:t>
            </w:r>
            <w:proofErr w:type="spellEnd"/>
            <w:r>
              <w:rPr>
                <w:rFonts w:ascii="Times New Roman" w:hAnsi="Times New Roman" w:cs="Times New Roman"/>
                <w:color w:val="000000"/>
                <w:shd w:val="clear" w:color="auto" w:fill="FDFEFD"/>
              </w:rPr>
              <w:t>. (</w:t>
            </w:r>
            <w:r>
              <w:rPr>
                <w:rFonts w:ascii="Times New Roman" w:hAnsi="Times New Roman" w:cs="Times New Roman"/>
                <w:color w:val="000000" w:themeColor="text1"/>
              </w:rPr>
              <w:t xml:space="preserve">НК 024:2023: 53307  — Глюкоза </w:t>
            </w:r>
            <w:r>
              <w:rPr>
                <w:rFonts w:ascii="Times New Roman" w:hAnsi="Times New Roman" w:cs="Times New Roman"/>
                <w:color w:val="000000" w:themeColor="text1"/>
                <w:lang w:val="en-US"/>
              </w:rPr>
              <w:t>IVD</w:t>
            </w:r>
            <w:r>
              <w:rPr>
                <w:rFonts w:ascii="Times New Roman" w:hAnsi="Times New Roman" w:cs="Times New Roman"/>
                <w:color w:val="000000" w:themeColor="text1"/>
              </w:rPr>
              <w:t xml:space="preserve"> (діагностика </w:t>
            </w:r>
            <w:r>
              <w:rPr>
                <w:rFonts w:ascii="Times New Roman" w:hAnsi="Times New Roman" w:cs="Times New Roman"/>
                <w:color w:val="000000" w:themeColor="text1"/>
                <w:lang w:val="en-US"/>
              </w:rPr>
              <w:t>in</w:t>
            </w:r>
            <w:r>
              <w:rPr>
                <w:rFonts w:ascii="Times New Roman" w:hAnsi="Times New Roman" w:cs="Times New Roman"/>
                <w:color w:val="000000" w:themeColor="text1"/>
              </w:rPr>
              <w:t xml:space="preserve"> </w:t>
            </w:r>
            <w:r>
              <w:rPr>
                <w:rFonts w:ascii="Times New Roman" w:hAnsi="Times New Roman" w:cs="Times New Roman"/>
                <w:color w:val="000000" w:themeColor="text1"/>
                <w:lang w:val="en-US"/>
              </w:rPr>
              <w:t>vitro</w:t>
            </w:r>
            <w:r>
              <w:rPr>
                <w:rFonts w:ascii="Times New Roman" w:hAnsi="Times New Roman" w:cs="Times New Roman"/>
                <w:color w:val="000000" w:themeColor="text1"/>
              </w:rPr>
              <w:t>) реагент</w:t>
            </w:r>
            <w:r>
              <w:rPr>
                <w:rFonts w:ascii="Times New Roman" w:hAnsi="Times New Roman" w:cs="Times New Roman"/>
                <w:color w:val="000000" w:themeColor="text1"/>
                <w:lang w:val="en-US"/>
              </w:rPr>
              <w:t>/)</w:t>
            </w:r>
          </w:p>
        </w:tc>
        <w:tc>
          <w:tcPr>
            <w:tcW w:w="6095" w:type="dxa"/>
          </w:tcPr>
          <w:p w:rsidR="00CC54C6" w:rsidRDefault="00CC54C6" w:rsidP="00F90E24">
            <w:pPr>
              <w:autoSpaceDN w:val="0"/>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Мембрана повинна бути: - з багатошарові лавсанові мембрани, просочені за особливою технологією складом, що складається з каталази, </w:t>
            </w:r>
            <w:proofErr w:type="spellStart"/>
            <w:r>
              <w:rPr>
                <w:rFonts w:ascii="Times New Roman" w:eastAsia="Times New Roman" w:hAnsi="Times New Roman" w:cs="Times New Roman"/>
                <w:color w:val="000000"/>
              </w:rPr>
              <w:t>глюкозооксидази</w:t>
            </w:r>
            <w:proofErr w:type="spellEnd"/>
            <w:r>
              <w:rPr>
                <w:rFonts w:ascii="Times New Roman" w:eastAsia="Times New Roman" w:hAnsi="Times New Roman" w:cs="Times New Roman"/>
                <w:color w:val="000000"/>
              </w:rPr>
              <w:t xml:space="preserve">, альбуміну сироваткового. - З метою механічної міцності при установці в датчик аналізатора лавсанові мембрани термічно прикріплені на гумовому кільці і розміщені в касеті по п'ять штук. До складу </w:t>
            </w:r>
            <w:proofErr w:type="spellStart"/>
            <w:r>
              <w:rPr>
                <w:rFonts w:ascii="Times New Roman" w:eastAsia="Times New Roman" w:hAnsi="Times New Roman" w:cs="Times New Roman"/>
                <w:color w:val="000000"/>
              </w:rPr>
              <w:t>глюкозооксидазної</w:t>
            </w:r>
            <w:proofErr w:type="spellEnd"/>
            <w:r>
              <w:rPr>
                <w:rFonts w:ascii="Times New Roman" w:eastAsia="Times New Roman" w:hAnsi="Times New Roman" w:cs="Times New Roman"/>
                <w:color w:val="000000"/>
              </w:rPr>
              <w:t xml:space="preserve"> повинні входити: - фермент </w:t>
            </w:r>
            <w:proofErr w:type="spellStart"/>
            <w:r>
              <w:rPr>
                <w:rFonts w:ascii="Times New Roman" w:eastAsia="Times New Roman" w:hAnsi="Times New Roman" w:cs="Times New Roman"/>
                <w:color w:val="000000"/>
              </w:rPr>
              <w:t>глюкозооксидаза</w:t>
            </w:r>
            <w:proofErr w:type="spellEnd"/>
            <w:r>
              <w:rPr>
                <w:rFonts w:ascii="Times New Roman" w:eastAsia="Times New Roman" w:hAnsi="Times New Roman" w:cs="Times New Roman"/>
                <w:color w:val="000000"/>
              </w:rPr>
              <w:t xml:space="preserve"> - альбумін - гумове кільце - плівка універсальна - плівка целофановий - </w:t>
            </w:r>
            <w:proofErr w:type="spellStart"/>
            <w:r>
              <w:rPr>
                <w:rFonts w:ascii="Times New Roman" w:eastAsia="Times New Roman" w:hAnsi="Times New Roman" w:cs="Times New Roman"/>
                <w:color w:val="000000"/>
              </w:rPr>
              <w:t>гексаметилендіамін</w:t>
            </w:r>
            <w:proofErr w:type="spellEnd"/>
            <w:r>
              <w:rPr>
                <w:rFonts w:ascii="Times New Roman" w:eastAsia="Times New Roman" w:hAnsi="Times New Roman" w:cs="Times New Roman"/>
                <w:color w:val="000000"/>
              </w:rPr>
              <w:t xml:space="preserve">; Для аналізатору глюкози ЕКСАН-ГM (EKSAN-GM). Гарантійний термін придатності набору не менше - 6 місяців від дня виготовлення. В одній упаковці не менше -5 штук. Для підтвердження відповідності </w:t>
            </w:r>
            <w:proofErr w:type="spellStart"/>
            <w:r>
              <w:rPr>
                <w:rFonts w:ascii="Times New Roman" w:eastAsia="Times New Roman" w:hAnsi="Times New Roman" w:cs="Times New Roman"/>
                <w:color w:val="000000"/>
              </w:rPr>
              <w:t>медико</w:t>
            </w:r>
            <w:proofErr w:type="spellEnd"/>
            <w:r>
              <w:rPr>
                <w:rFonts w:ascii="Times New Roman" w:eastAsia="Times New Roman" w:hAnsi="Times New Roman" w:cs="Times New Roman"/>
                <w:color w:val="000000"/>
              </w:rPr>
              <w:t xml:space="preserve"> - технічним вимогам, кожен учасник повинен надати у складі пропозиції сертифікат якості та/або сертифікат відповідності та/або паспорт якості, гарантійний лист про те, що термін придатності на даний товар буде складати не менше 5 місяців від загального терміну</w:t>
            </w:r>
          </w:p>
        </w:tc>
        <w:tc>
          <w:tcPr>
            <w:tcW w:w="1383" w:type="dxa"/>
          </w:tcPr>
          <w:p w:rsidR="00CC54C6" w:rsidRDefault="00CC54C6" w:rsidP="00F13D78">
            <w:pPr>
              <w:spacing w:line="240" w:lineRule="auto"/>
              <w:rPr>
                <w:rFonts w:ascii="Times New Roman" w:hAnsi="Times New Roman" w:cs="Times New Roman"/>
                <w:b/>
                <w:bCs/>
                <w:sz w:val="24"/>
                <w:szCs w:val="24"/>
                <w:lang w:eastAsia="zh-CN"/>
              </w:rPr>
            </w:pPr>
          </w:p>
        </w:tc>
      </w:tr>
      <w:tr w:rsidR="00CC54C6" w:rsidTr="00421B0E">
        <w:tc>
          <w:tcPr>
            <w:tcW w:w="817" w:type="dxa"/>
          </w:tcPr>
          <w:p w:rsidR="00CC54C6" w:rsidRDefault="00421B0E" w:rsidP="00F13D78">
            <w:pPr>
              <w:spacing w:line="240" w:lineRule="auto"/>
              <w:rPr>
                <w:rFonts w:ascii="Times New Roman" w:hAnsi="Times New Roman" w:cs="Times New Roman"/>
                <w:b/>
                <w:bCs/>
                <w:sz w:val="24"/>
                <w:szCs w:val="24"/>
                <w:lang w:eastAsia="zh-CN"/>
              </w:rPr>
            </w:pPr>
            <w:r>
              <w:rPr>
                <w:rFonts w:ascii="Times New Roman" w:hAnsi="Times New Roman" w:cs="Times New Roman"/>
                <w:b/>
                <w:bCs/>
                <w:sz w:val="24"/>
                <w:szCs w:val="24"/>
                <w:lang w:eastAsia="zh-CN"/>
              </w:rPr>
              <w:t>2</w:t>
            </w:r>
          </w:p>
        </w:tc>
        <w:tc>
          <w:tcPr>
            <w:tcW w:w="2268" w:type="dxa"/>
            <w:vAlign w:val="center"/>
          </w:tcPr>
          <w:p w:rsidR="00CC54C6" w:rsidRDefault="00CC54C6" w:rsidP="00F90E24">
            <w:pPr>
              <w:widowControl w:val="0"/>
              <w:suppressAutoHyphens/>
              <w:autoSpaceDN w:val="0"/>
              <w:spacing w:after="200" w:line="240" w:lineRule="auto"/>
              <w:rPr>
                <w:rFonts w:ascii="Times New Roman" w:eastAsia="SimSun" w:hAnsi="Times New Roman" w:cs="Times New Roman"/>
                <w:color w:val="000000"/>
                <w:kern w:val="3"/>
                <w:shd w:val="clear" w:color="auto" w:fill="FDFEFD"/>
                <w:lang w:eastAsia="en-US"/>
              </w:rPr>
            </w:pPr>
            <w:proofErr w:type="spellStart"/>
            <w:r>
              <w:rPr>
                <w:rFonts w:ascii="Times New Roman" w:hAnsi="Times New Roman" w:cs="Times New Roman"/>
                <w:color w:val="000000"/>
                <w:shd w:val="clear" w:color="auto" w:fill="FDFEFD"/>
              </w:rPr>
              <w:t>Біоіндикатор</w:t>
            </w:r>
            <w:proofErr w:type="spellEnd"/>
            <w:r>
              <w:rPr>
                <w:rFonts w:ascii="Times New Roman" w:hAnsi="Times New Roman" w:cs="Times New Roman"/>
                <w:color w:val="000000"/>
                <w:shd w:val="clear" w:color="auto" w:fill="FDFEFD"/>
              </w:rPr>
              <w:t xml:space="preserve"> для контролю процесу парової стерилізації 3М </w:t>
            </w:r>
            <w:proofErr w:type="spellStart"/>
            <w:r>
              <w:rPr>
                <w:rFonts w:ascii="Times New Roman" w:hAnsi="Times New Roman" w:cs="Times New Roman"/>
                <w:color w:val="000000"/>
                <w:shd w:val="clear" w:color="auto" w:fill="FDFEFD"/>
              </w:rPr>
              <w:t>Attest</w:t>
            </w:r>
            <w:proofErr w:type="spellEnd"/>
            <w:r>
              <w:rPr>
                <w:rFonts w:ascii="Times New Roman" w:hAnsi="Times New Roman" w:cs="Times New Roman"/>
                <w:color w:val="000000"/>
                <w:shd w:val="clear" w:color="auto" w:fill="FDFEFD"/>
              </w:rPr>
              <w:t xml:space="preserve"> (</w:t>
            </w:r>
            <w:proofErr w:type="spellStart"/>
            <w:r>
              <w:rPr>
                <w:rFonts w:ascii="Times New Roman" w:hAnsi="Times New Roman" w:cs="Times New Roman"/>
                <w:color w:val="000000"/>
                <w:shd w:val="clear" w:color="auto" w:fill="FDFEFD"/>
              </w:rPr>
              <w:t>Аттест</w:t>
            </w:r>
            <w:proofErr w:type="spellEnd"/>
            <w:r>
              <w:rPr>
                <w:rFonts w:ascii="Times New Roman" w:hAnsi="Times New Roman" w:cs="Times New Roman"/>
                <w:color w:val="000000"/>
                <w:shd w:val="clear" w:color="auto" w:fill="FDFEFD"/>
              </w:rPr>
              <w:t>) 1261 - 132 ° С (</w:t>
            </w:r>
            <w:r>
              <w:rPr>
                <w:rFonts w:ascii="Times New Roman" w:hAnsi="Times New Roman" w:cs="Times New Roman"/>
                <w:color w:val="000000" w:themeColor="text1"/>
              </w:rPr>
              <w:t>НК 024:2023: 35362 — Індикатор хімічний / фізичний для контролювання стерилізації</w:t>
            </w:r>
            <w:r>
              <w:rPr>
                <w:rFonts w:ascii="Times New Roman" w:hAnsi="Times New Roman" w:cs="Times New Roman"/>
                <w:color w:val="000000" w:themeColor="text1"/>
                <w:shd w:val="clear" w:color="auto" w:fill="FDFEFD"/>
              </w:rPr>
              <w:t xml:space="preserve"> </w:t>
            </w:r>
            <w:r>
              <w:rPr>
                <w:rFonts w:ascii="Times New Roman" w:hAnsi="Times New Roman" w:cs="Times New Roman"/>
                <w:color w:val="777777"/>
                <w:shd w:val="clear" w:color="auto" w:fill="FDFEFD"/>
              </w:rPr>
              <w:t>-) </w:t>
            </w:r>
          </w:p>
        </w:tc>
        <w:tc>
          <w:tcPr>
            <w:tcW w:w="6095" w:type="dxa"/>
          </w:tcPr>
          <w:p w:rsidR="00CC54C6" w:rsidRDefault="00CC54C6" w:rsidP="00F90E24">
            <w:pPr>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Індикатор біологічний для контролю парової стерилізації при 132 градусах повинен бути автономним індикатором, зробленим за роздільної схемою: до застосування спорова культура тест-мікроорганізмів та живильне середовище ізольовані один від одного. Біологічний індикатор парової стерилізації </w:t>
            </w:r>
            <w:proofErr w:type="spellStart"/>
            <w:r>
              <w:rPr>
                <w:rFonts w:ascii="Times New Roman" w:eastAsia="Times New Roman" w:hAnsi="Times New Roman" w:cs="Times New Roman"/>
                <w:color w:val="000000"/>
              </w:rPr>
              <w:t>Атест</w:t>
            </w:r>
            <w:proofErr w:type="spellEnd"/>
            <w:r>
              <w:rPr>
                <w:rFonts w:ascii="Times New Roman" w:eastAsia="Times New Roman" w:hAnsi="Times New Roman" w:cs="Times New Roman"/>
                <w:color w:val="000000"/>
              </w:rPr>
              <w:t xml:space="preserve"> 1261 (або аналог) повинен являти собою індикаторний комплект, що включає в себе наступні компоненти: - тестову смужку, що містить на собі спори B. </w:t>
            </w:r>
            <w:proofErr w:type="spellStart"/>
            <w:r>
              <w:rPr>
                <w:rFonts w:ascii="Times New Roman" w:eastAsia="Times New Roman" w:hAnsi="Times New Roman" w:cs="Times New Roman"/>
                <w:color w:val="000000"/>
              </w:rPr>
              <w:t>stearothermophilus</w:t>
            </w:r>
            <w:proofErr w:type="spellEnd"/>
            <w:r>
              <w:rPr>
                <w:rFonts w:ascii="Times New Roman" w:eastAsia="Times New Roman" w:hAnsi="Times New Roman" w:cs="Times New Roman"/>
                <w:color w:val="000000"/>
              </w:rPr>
              <w:t xml:space="preserve"> мінімальною концентрацією 1.0´105 КУО. - поживне середовище в скляній ампулі, що підлягає розламуванню після стерилізації. Середовище є модифікованим </w:t>
            </w:r>
            <w:proofErr w:type="spellStart"/>
            <w:r>
              <w:rPr>
                <w:rFonts w:ascii="Times New Roman" w:eastAsia="Times New Roman" w:hAnsi="Times New Roman" w:cs="Times New Roman"/>
                <w:color w:val="000000"/>
              </w:rPr>
              <w:t>триптичним</w:t>
            </w:r>
            <w:proofErr w:type="spellEnd"/>
            <w:r>
              <w:rPr>
                <w:rFonts w:ascii="Times New Roman" w:eastAsia="Times New Roman" w:hAnsi="Times New Roman" w:cs="Times New Roman"/>
                <w:color w:val="000000"/>
              </w:rPr>
              <w:t xml:space="preserve"> соєвим бульйоном з внесенням </w:t>
            </w:r>
            <w:proofErr w:type="spellStart"/>
            <w:r>
              <w:rPr>
                <w:rFonts w:ascii="Times New Roman" w:eastAsia="Times New Roman" w:hAnsi="Times New Roman" w:cs="Times New Roman"/>
                <w:color w:val="000000"/>
              </w:rPr>
              <w:t>рН-чутливої</w:t>
            </w:r>
            <w:proofErr w:type="spellEnd"/>
            <w:r>
              <w:rPr>
                <w:rFonts w:ascii="Times New Roman" w:eastAsia="Times New Roman" w:hAnsi="Times New Roman" w:cs="Times New Roman"/>
                <w:color w:val="000000"/>
              </w:rPr>
              <w:t xml:space="preserve"> індикаційної фарби – </w:t>
            </w:r>
            <w:proofErr w:type="spellStart"/>
            <w:r>
              <w:rPr>
                <w:rFonts w:ascii="Times New Roman" w:eastAsia="Times New Roman" w:hAnsi="Times New Roman" w:cs="Times New Roman"/>
                <w:color w:val="000000"/>
              </w:rPr>
              <w:t>бромкрезол</w:t>
            </w:r>
            <w:proofErr w:type="spellEnd"/>
            <w:r>
              <w:rPr>
                <w:rFonts w:ascii="Times New Roman" w:eastAsia="Times New Roman" w:hAnsi="Times New Roman" w:cs="Times New Roman"/>
                <w:color w:val="000000"/>
              </w:rPr>
              <w:t xml:space="preserve"> пурпурний; - </w:t>
            </w:r>
            <w:proofErr w:type="spellStart"/>
            <w:r>
              <w:rPr>
                <w:rFonts w:ascii="Times New Roman" w:eastAsia="Times New Roman" w:hAnsi="Times New Roman" w:cs="Times New Roman"/>
                <w:color w:val="000000"/>
              </w:rPr>
              <w:t>мякий</w:t>
            </w:r>
            <w:proofErr w:type="spellEnd"/>
            <w:r>
              <w:rPr>
                <w:rFonts w:ascii="Times New Roman" w:eastAsia="Times New Roman" w:hAnsi="Times New Roman" w:cs="Times New Roman"/>
                <w:color w:val="000000"/>
              </w:rPr>
              <w:t xml:space="preserve"> поліпропіленовий пенал у якому розміщена тестова смужка зі спорами </w:t>
            </w:r>
            <w:proofErr w:type="spellStart"/>
            <w:r>
              <w:rPr>
                <w:rFonts w:ascii="Times New Roman" w:eastAsia="Times New Roman" w:hAnsi="Times New Roman" w:cs="Times New Roman"/>
                <w:color w:val="000000"/>
              </w:rPr>
              <w:t>B.stearothermophilus</w:t>
            </w:r>
            <w:proofErr w:type="spellEnd"/>
            <w:r>
              <w:rPr>
                <w:rFonts w:ascii="Times New Roman" w:eastAsia="Times New Roman" w:hAnsi="Times New Roman" w:cs="Times New Roman"/>
                <w:color w:val="000000"/>
              </w:rPr>
              <w:t xml:space="preserve"> і ампула з поживним середовищем; - поліпропіленовий ковпачок синього кольору, що ідентифікує біологічний </w:t>
            </w:r>
            <w:proofErr w:type="spellStart"/>
            <w:r>
              <w:rPr>
                <w:rFonts w:ascii="Times New Roman" w:eastAsia="Times New Roman" w:hAnsi="Times New Roman" w:cs="Times New Roman"/>
                <w:color w:val="000000"/>
              </w:rPr>
              <w:t>інокатор</w:t>
            </w:r>
            <w:proofErr w:type="spellEnd"/>
            <w:r>
              <w:rPr>
                <w:rFonts w:ascii="Times New Roman" w:eastAsia="Times New Roman" w:hAnsi="Times New Roman" w:cs="Times New Roman"/>
                <w:color w:val="000000"/>
              </w:rPr>
              <w:t xml:space="preserve">, який містить гідрофобний бактеріальний фільтр; - етикетку з </w:t>
            </w:r>
            <w:proofErr w:type="spellStart"/>
            <w:r>
              <w:rPr>
                <w:rFonts w:ascii="Times New Roman" w:eastAsia="Times New Roman" w:hAnsi="Times New Roman" w:cs="Times New Roman"/>
                <w:color w:val="000000"/>
              </w:rPr>
              <w:t>вказанням</w:t>
            </w:r>
            <w:proofErr w:type="spellEnd"/>
            <w:r>
              <w:rPr>
                <w:rFonts w:ascii="Times New Roman" w:eastAsia="Times New Roman" w:hAnsi="Times New Roman" w:cs="Times New Roman"/>
                <w:color w:val="000000"/>
              </w:rPr>
              <w:t xml:space="preserve"> найменування біологічного індикатора і дати виробництва. Етикетка містить хімічний індикатор, який змінює колір з пурпурного на жовтий після парової стерилізації. На етикетці передбачено місце для запису параметрів стерилізації (дати, найменування матеріалу, що стерилізується, номеру </w:t>
            </w:r>
            <w:r>
              <w:rPr>
                <w:rFonts w:ascii="Times New Roman" w:eastAsia="Times New Roman" w:hAnsi="Times New Roman" w:cs="Times New Roman"/>
                <w:color w:val="000000"/>
              </w:rPr>
              <w:lastRenderedPageBreak/>
              <w:t>стерилізатора тощо).</w:t>
            </w:r>
          </w:p>
          <w:p w:rsidR="00CC54C6" w:rsidRDefault="00CC54C6" w:rsidP="00F90E24">
            <w:pPr>
              <w:autoSpaceDN w:val="0"/>
              <w:spacing w:before="100" w:beforeAutospacing="1" w:after="100" w:afterAutospacing="1" w:line="240" w:lineRule="auto"/>
              <w:rPr>
                <w:rFonts w:ascii="Times New Roman" w:eastAsia="SimSun" w:hAnsi="Times New Roman" w:cs="Times New Roman"/>
                <w:color w:val="000000"/>
                <w:kern w:val="3"/>
                <w:lang w:eastAsia="en-US"/>
              </w:rPr>
            </w:pPr>
          </w:p>
        </w:tc>
        <w:tc>
          <w:tcPr>
            <w:tcW w:w="1383" w:type="dxa"/>
          </w:tcPr>
          <w:p w:rsidR="00CC54C6" w:rsidRDefault="00CC54C6" w:rsidP="00F13D78">
            <w:pPr>
              <w:spacing w:line="240" w:lineRule="auto"/>
              <w:rPr>
                <w:rFonts w:ascii="Times New Roman" w:hAnsi="Times New Roman" w:cs="Times New Roman"/>
                <w:b/>
                <w:bCs/>
                <w:sz w:val="24"/>
                <w:szCs w:val="24"/>
                <w:lang w:eastAsia="zh-CN"/>
              </w:rPr>
            </w:pPr>
          </w:p>
        </w:tc>
      </w:tr>
      <w:tr w:rsidR="004D400D" w:rsidTr="0026767F">
        <w:tc>
          <w:tcPr>
            <w:tcW w:w="817" w:type="dxa"/>
          </w:tcPr>
          <w:p w:rsidR="004D400D" w:rsidRDefault="004D400D" w:rsidP="00F13D78">
            <w:pPr>
              <w:spacing w:line="240" w:lineRule="auto"/>
              <w:rPr>
                <w:rFonts w:ascii="Times New Roman" w:hAnsi="Times New Roman" w:cs="Times New Roman"/>
                <w:b/>
                <w:bCs/>
                <w:sz w:val="24"/>
                <w:szCs w:val="24"/>
                <w:lang w:eastAsia="zh-CN"/>
              </w:rPr>
            </w:pPr>
            <w:r>
              <w:rPr>
                <w:rFonts w:ascii="Times New Roman" w:hAnsi="Times New Roman" w:cs="Times New Roman"/>
                <w:b/>
                <w:bCs/>
                <w:sz w:val="24"/>
                <w:szCs w:val="24"/>
                <w:lang w:eastAsia="zh-CN"/>
              </w:rPr>
              <w:lastRenderedPageBreak/>
              <w:t>3</w:t>
            </w:r>
          </w:p>
        </w:tc>
        <w:tc>
          <w:tcPr>
            <w:tcW w:w="2268" w:type="dxa"/>
          </w:tcPr>
          <w:p w:rsidR="004D400D" w:rsidRDefault="004D400D">
            <w:pPr>
              <w:pStyle w:val="a7"/>
              <w:spacing w:line="276" w:lineRule="auto"/>
              <w:rPr>
                <w:rFonts w:ascii="Times New Roman" w:hAnsi="Times New Roman"/>
                <w:lang w:eastAsia="en-US"/>
              </w:rPr>
            </w:pPr>
            <w:r>
              <w:rPr>
                <w:rFonts w:ascii="Times New Roman" w:eastAsia="Times New Roman" w:hAnsi="Times New Roman"/>
                <w:sz w:val="24"/>
                <w:szCs w:val="24"/>
              </w:rPr>
              <w:t xml:space="preserve">CITOLAB™ 10 М - тест-смужки діагностичні для визначення </w:t>
            </w:r>
            <w:proofErr w:type="spellStart"/>
            <w:r>
              <w:rPr>
                <w:rFonts w:ascii="Times New Roman" w:eastAsia="Times New Roman" w:hAnsi="Times New Roman"/>
                <w:sz w:val="24"/>
                <w:szCs w:val="24"/>
              </w:rPr>
              <w:t>уробіліногену</w:t>
            </w:r>
            <w:proofErr w:type="spellEnd"/>
            <w:r>
              <w:rPr>
                <w:rFonts w:ascii="Times New Roman" w:eastAsia="Times New Roman" w:hAnsi="Times New Roman"/>
                <w:sz w:val="24"/>
                <w:szCs w:val="24"/>
              </w:rPr>
              <w:t xml:space="preserve">, глюкози, білірубіну, кетонів, крові, </w:t>
            </w:r>
            <w:proofErr w:type="spellStart"/>
            <w:r>
              <w:rPr>
                <w:rFonts w:ascii="Times New Roman" w:eastAsia="Times New Roman" w:hAnsi="Times New Roman"/>
                <w:sz w:val="24"/>
                <w:szCs w:val="24"/>
              </w:rPr>
              <w:t>pH</w:t>
            </w:r>
            <w:proofErr w:type="spellEnd"/>
            <w:r>
              <w:rPr>
                <w:rFonts w:ascii="Times New Roman" w:eastAsia="Times New Roman" w:hAnsi="Times New Roman"/>
                <w:sz w:val="24"/>
                <w:szCs w:val="24"/>
              </w:rPr>
              <w:t xml:space="preserve">, білка, нітритів, питомої ваги, лейкоцитів №100. </w:t>
            </w:r>
            <w:r>
              <w:rPr>
                <w:rFonts w:ascii="Times New Roman" w:hAnsi="Times New Roman"/>
                <w:sz w:val="24"/>
                <w:szCs w:val="24"/>
              </w:rPr>
              <w:t>(</w:t>
            </w:r>
            <w:r>
              <w:rPr>
                <w:rStyle w:val="a8"/>
                <w:rFonts w:ascii="Times New Roman" w:hAnsi="Times New Roman"/>
                <w:sz w:val="24"/>
                <w:szCs w:val="24"/>
              </w:rPr>
              <w:t xml:space="preserve">НК 024:2023– </w:t>
            </w:r>
            <w:r>
              <w:rPr>
                <w:rFonts w:ascii="Times New Roman" w:hAnsi="Times New Roman"/>
              </w:rPr>
              <w:t xml:space="preserve">54514- Численні </w:t>
            </w:r>
            <w:proofErr w:type="spellStart"/>
            <w:r>
              <w:rPr>
                <w:rFonts w:ascii="Times New Roman" w:hAnsi="Times New Roman"/>
              </w:rPr>
              <w:t>аналіти</w:t>
            </w:r>
            <w:proofErr w:type="spellEnd"/>
            <w:r>
              <w:rPr>
                <w:rFonts w:ascii="Times New Roman" w:hAnsi="Times New Roman"/>
              </w:rPr>
              <w:t xml:space="preserve"> сечі IVD (діагностика </w:t>
            </w:r>
            <w:r>
              <w:rPr>
                <w:rFonts w:ascii="Times New Roman" w:hAnsi="Times New Roman"/>
                <w:lang w:val="en-US"/>
              </w:rPr>
              <w:t>in</w:t>
            </w:r>
            <w:r w:rsidRPr="004D400D">
              <w:rPr>
                <w:rFonts w:ascii="Times New Roman" w:hAnsi="Times New Roman"/>
              </w:rPr>
              <w:t xml:space="preserve"> </w:t>
            </w:r>
            <w:r>
              <w:rPr>
                <w:rFonts w:ascii="Times New Roman" w:hAnsi="Times New Roman"/>
                <w:lang w:val="en-US"/>
              </w:rPr>
              <w:t>vitro</w:t>
            </w:r>
            <w:r>
              <w:rPr>
                <w:rFonts w:ascii="Times New Roman" w:hAnsi="Times New Roman"/>
              </w:rPr>
              <w:t>) набір, колориметрична тест-смужка, експрес-аналіз</w:t>
            </w:r>
          </w:p>
        </w:tc>
        <w:tc>
          <w:tcPr>
            <w:tcW w:w="6095" w:type="dxa"/>
            <w:vAlign w:val="center"/>
          </w:tcPr>
          <w:p w:rsidR="004D400D" w:rsidRDefault="004D400D">
            <w:pPr>
              <w:spacing w:line="240" w:lineRule="auto"/>
              <w:rPr>
                <w:rFonts w:ascii="Times New Roman" w:eastAsia="SimSun" w:hAnsi="Times New Roman" w:cs="Times New Roman"/>
                <w:kern w:val="3"/>
                <w:sz w:val="24"/>
                <w:szCs w:val="24"/>
              </w:rPr>
            </w:pPr>
            <w:r>
              <w:rPr>
                <w:rFonts w:ascii="Times New Roman" w:hAnsi="Times New Roman" w:cs="Times New Roman"/>
                <w:sz w:val="24"/>
                <w:szCs w:val="24"/>
              </w:rPr>
              <w:t xml:space="preserve">Тест-смужки забезпечують швидке </w:t>
            </w:r>
            <w:proofErr w:type="spellStart"/>
            <w:r>
              <w:rPr>
                <w:rFonts w:ascii="Times New Roman" w:hAnsi="Times New Roman" w:cs="Times New Roman"/>
                <w:sz w:val="24"/>
                <w:szCs w:val="24"/>
              </w:rPr>
              <w:t>напівкількісне</w:t>
            </w:r>
            <w:proofErr w:type="spellEnd"/>
            <w:r>
              <w:rPr>
                <w:rFonts w:ascii="Times New Roman" w:hAnsi="Times New Roman" w:cs="Times New Roman"/>
                <w:sz w:val="24"/>
                <w:szCs w:val="24"/>
              </w:rPr>
              <w:t xml:space="preserve"> визначення 10 показників у сечі. </w:t>
            </w:r>
          </w:p>
          <w:p w:rsidR="004D400D" w:rsidRDefault="004D400D">
            <w:pPr>
              <w:spacing w:line="240" w:lineRule="auto"/>
              <w:rPr>
                <w:rFonts w:ascii="Times New Roman" w:hAnsi="Times New Roman" w:cs="Times New Roman"/>
                <w:sz w:val="24"/>
                <w:szCs w:val="24"/>
              </w:rPr>
            </w:pPr>
            <w:r>
              <w:rPr>
                <w:rFonts w:ascii="Times New Roman" w:hAnsi="Times New Roman" w:cs="Times New Roman"/>
                <w:sz w:val="24"/>
                <w:szCs w:val="24"/>
              </w:rPr>
              <w:t>• Тривалість проведення аналізу - 1 – 2 хв.</w:t>
            </w:r>
          </w:p>
          <w:p w:rsidR="004D400D" w:rsidRDefault="004D400D">
            <w:pPr>
              <w:spacing w:line="240" w:lineRule="auto"/>
              <w:rPr>
                <w:rFonts w:ascii="Times New Roman" w:hAnsi="Times New Roman" w:cs="Times New Roman"/>
                <w:sz w:val="24"/>
                <w:szCs w:val="24"/>
              </w:rPr>
            </w:pPr>
            <w:r>
              <w:rPr>
                <w:rFonts w:ascii="Times New Roman" w:hAnsi="Times New Roman" w:cs="Times New Roman"/>
                <w:sz w:val="24"/>
                <w:szCs w:val="24"/>
              </w:rPr>
              <w:t xml:space="preserve">Тести зберігаються при кімнатній температурі від +2до +30 С • Термін придатності тестів Туба №100 90шт 24 місяці при зберіганні смужок в контейнері </w:t>
            </w:r>
          </w:p>
          <w:p w:rsidR="004D400D" w:rsidRDefault="004D400D">
            <w:pPr>
              <w:spacing w:line="240" w:lineRule="auto"/>
              <w:rPr>
                <w:rFonts w:ascii="Times New Roman" w:hAnsi="Times New Roman" w:cs="Times New Roman"/>
                <w:sz w:val="24"/>
                <w:szCs w:val="24"/>
              </w:rPr>
            </w:pPr>
            <w:r>
              <w:rPr>
                <w:rFonts w:ascii="Times New Roman" w:hAnsi="Times New Roman" w:cs="Times New Roman"/>
                <w:sz w:val="24"/>
                <w:szCs w:val="24"/>
              </w:rPr>
              <w:t xml:space="preserve">• Після відкриття контейнеру смужки стабільні протягом 6 місяців </w:t>
            </w:r>
          </w:p>
          <w:p w:rsidR="004D400D" w:rsidRDefault="004D400D">
            <w:pPr>
              <w:spacing w:line="240" w:lineRule="auto"/>
              <w:rPr>
                <w:rFonts w:ascii="Times New Roman" w:hAnsi="Times New Roman" w:cs="Times New Roman"/>
                <w:sz w:val="24"/>
                <w:szCs w:val="24"/>
              </w:rPr>
            </w:pPr>
            <w:r>
              <w:rPr>
                <w:rFonts w:ascii="Times New Roman" w:hAnsi="Times New Roman" w:cs="Times New Roman"/>
                <w:sz w:val="24"/>
                <w:szCs w:val="24"/>
              </w:rPr>
              <w:t xml:space="preserve">• В наявності є компенсаторна зона, яка слугує маркером придатності для роботи з аналізатором. </w:t>
            </w:r>
          </w:p>
          <w:p w:rsidR="004D400D" w:rsidRDefault="004D400D">
            <w:pPr>
              <w:widowControl w:val="0"/>
              <w:suppressAutoHyphens/>
              <w:autoSpaceDN w:val="0"/>
              <w:spacing w:after="200" w:line="240" w:lineRule="auto"/>
              <w:rPr>
                <w:rFonts w:ascii="Times New Roman" w:eastAsia="Times New Roman" w:hAnsi="Times New Roman" w:cs="Times New Roman"/>
                <w:b/>
                <w:color w:val="000000"/>
                <w:kern w:val="3"/>
                <w:sz w:val="24"/>
                <w:szCs w:val="24"/>
                <w:lang w:eastAsia="en-US"/>
              </w:rPr>
            </w:pPr>
            <w:r>
              <w:rPr>
                <w:rFonts w:ascii="Times New Roman" w:hAnsi="Times New Roman" w:cs="Times New Roman"/>
                <w:sz w:val="24"/>
                <w:szCs w:val="24"/>
              </w:rPr>
              <w:t xml:space="preserve">• Використовується виключно з аналізатором сечі CITOLAB READER 300 </w:t>
            </w:r>
            <w:r>
              <w:rPr>
                <w:rFonts w:ascii="Times New Roman" w:hAnsi="Times New Roman" w:cs="Times New Roman"/>
                <w:sz w:val="24"/>
                <w:szCs w:val="24"/>
              </w:rPr>
              <w:br/>
              <w:t xml:space="preserve">Повинні відповідати </w:t>
            </w:r>
            <w:proofErr w:type="spellStart"/>
            <w:r>
              <w:rPr>
                <w:rFonts w:ascii="Times New Roman" w:hAnsi="Times New Roman" w:cs="Times New Roman"/>
                <w:sz w:val="24"/>
                <w:szCs w:val="24"/>
              </w:rPr>
              <w:t>фасовці</w:t>
            </w:r>
            <w:proofErr w:type="spellEnd"/>
            <w:r>
              <w:rPr>
                <w:rFonts w:ascii="Times New Roman" w:hAnsi="Times New Roman" w:cs="Times New Roman"/>
                <w:sz w:val="24"/>
                <w:szCs w:val="24"/>
              </w:rPr>
              <w:t xml:space="preserve"> 100 шт. діагностичних тест смужок в тубусі.</w:t>
            </w:r>
          </w:p>
        </w:tc>
        <w:tc>
          <w:tcPr>
            <w:tcW w:w="1383" w:type="dxa"/>
          </w:tcPr>
          <w:p w:rsidR="004D400D" w:rsidRDefault="004D400D" w:rsidP="00F13D78">
            <w:pPr>
              <w:spacing w:line="240" w:lineRule="auto"/>
              <w:rPr>
                <w:rFonts w:ascii="Times New Roman" w:hAnsi="Times New Roman" w:cs="Times New Roman"/>
                <w:b/>
                <w:bCs/>
                <w:sz w:val="24"/>
                <w:szCs w:val="24"/>
                <w:lang w:eastAsia="zh-CN"/>
              </w:rPr>
            </w:pPr>
          </w:p>
        </w:tc>
      </w:tr>
      <w:tr w:rsidR="004D400D" w:rsidTr="0026767F">
        <w:tc>
          <w:tcPr>
            <w:tcW w:w="817" w:type="dxa"/>
          </w:tcPr>
          <w:p w:rsidR="004D400D" w:rsidRDefault="004D400D" w:rsidP="00F13D78">
            <w:pPr>
              <w:spacing w:line="240" w:lineRule="auto"/>
              <w:rPr>
                <w:rFonts w:ascii="Times New Roman" w:hAnsi="Times New Roman" w:cs="Times New Roman"/>
                <w:b/>
                <w:bCs/>
                <w:sz w:val="24"/>
                <w:szCs w:val="24"/>
                <w:lang w:eastAsia="zh-CN"/>
              </w:rPr>
            </w:pPr>
            <w:r>
              <w:rPr>
                <w:rFonts w:ascii="Times New Roman" w:hAnsi="Times New Roman" w:cs="Times New Roman"/>
                <w:b/>
                <w:bCs/>
                <w:sz w:val="24"/>
                <w:szCs w:val="24"/>
                <w:lang w:eastAsia="zh-CN"/>
              </w:rPr>
              <w:t>4</w:t>
            </w:r>
          </w:p>
        </w:tc>
        <w:tc>
          <w:tcPr>
            <w:tcW w:w="2268" w:type="dxa"/>
          </w:tcPr>
          <w:p w:rsidR="004D400D" w:rsidRDefault="004D400D">
            <w:pPr>
              <w:pStyle w:val="a7"/>
              <w:spacing w:line="276" w:lineRule="auto"/>
              <w:rPr>
                <w:rFonts w:ascii="Times New Roman" w:hAnsi="Times New Roman"/>
                <w:lang w:eastAsia="en-US"/>
              </w:rPr>
            </w:pPr>
            <w:r>
              <w:rPr>
                <w:rFonts w:ascii="Times New Roman" w:eastAsia="Times New Roman" w:hAnsi="Times New Roman"/>
                <w:sz w:val="24"/>
                <w:szCs w:val="24"/>
              </w:rPr>
              <w:t xml:space="preserve">CITOLAB™ 10 М - тест-смужки для калібрування №25. </w:t>
            </w:r>
            <w:r>
              <w:rPr>
                <w:rFonts w:ascii="Times New Roman" w:hAnsi="Times New Roman"/>
                <w:sz w:val="24"/>
                <w:szCs w:val="24"/>
              </w:rPr>
              <w:t>(</w:t>
            </w:r>
            <w:r>
              <w:rPr>
                <w:rStyle w:val="a8"/>
                <w:rFonts w:ascii="Times New Roman" w:hAnsi="Times New Roman"/>
                <w:sz w:val="24"/>
                <w:szCs w:val="24"/>
              </w:rPr>
              <w:t xml:space="preserve">НК 024:2023- </w:t>
            </w:r>
            <w:r>
              <w:rPr>
                <w:rFonts w:ascii="Times New Roman" w:hAnsi="Times New Roman"/>
              </w:rPr>
              <w:t xml:space="preserve">54514- Численні </w:t>
            </w:r>
            <w:proofErr w:type="spellStart"/>
            <w:r>
              <w:rPr>
                <w:rFonts w:ascii="Times New Roman" w:hAnsi="Times New Roman"/>
              </w:rPr>
              <w:t>аналіти</w:t>
            </w:r>
            <w:proofErr w:type="spellEnd"/>
            <w:r>
              <w:rPr>
                <w:rFonts w:ascii="Times New Roman" w:hAnsi="Times New Roman"/>
              </w:rPr>
              <w:t xml:space="preserve"> сечі IVD (діагностика </w:t>
            </w:r>
            <w:r>
              <w:rPr>
                <w:rFonts w:ascii="Times New Roman" w:hAnsi="Times New Roman"/>
                <w:lang w:val="en-US"/>
              </w:rPr>
              <w:t>in</w:t>
            </w:r>
            <w:r w:rsidRPr="004D400D">
              <w:rPr>
                <w:rFonts w:ascii="Times New Roman" w:hAnsi="Times New Roman"/>
              </w:rPr>
              <w:t xml:space="preserve"> </w:t>
            </w:r>
            <w:r>
              <w:rPr>
                <w:rFonts w:ascii="Times New Roman" w:hAnsi="Times New Roman"/>
                <w:lang w:val="en-US"/>
              </w:rPr>
              <w:t>vitro</w:t>
            </w:r>
            <w:r>
              <w:rPr>
                <w:rFonts w:ascii="Times New Roman" w:hAnsi="Times New Roman"/>
              </w:rPr>
              <w:t>) набір, колориметрична тест-смужка, експрес-аналіз</w:t>
            </w:r>
          </w:p>
        </w:tc>
        <w:tc>
          <w:tcPr>
            <w:tcW w:w="6095" w:type="dxa"/>
            <w:vAlign w:val="center"/>
          </w:tcPr>
          <w:p w:rsidR="004D400D" w:rsidRDefault="004D400D">
            <w:pPr>
              <w:rPr>
                <w:rFonts w:ascii="Times New Roman" w:eastAsia="SimSun" w:hAnsi="Times New Roman" w:cs="Times New Roman"/>
                <w:kern w:val="3"/>
              </w:rPr>
            </w:pPr>
            <w:r>
              <w:rPr>
                <w:rFonts w:ascii="Times New Roman" w:hAnsi="Times New Roman" w:cs="Times New Roman"/>
              </w:rPr>
              <w:t>Тест-смужки забезпечують калібрування аналізатора сечі CITOLAB READER 3001 контейнер містить 25 смужок.</w:t>
            </w:r>
          </w:p>
          <w:p w:rsidR="004D400D" w:rsidRDefault="004D400D">
            <w:pPr>
              <w:rPr>
                <w:rFonts w:ascii="Times New Roman" w:hAnsi="Times New Roman" w:cs="Times New Roman"/>
                <w:lang w:val="ru-RU"/>
              </w:rPr>
            </w:pPr>
            <w:r>
              <w:rPr>
                <w:rFonts w:ascii="Times New Roman" w:hAnsi="Times New Roman" w:cs="Times New Roman"/>
              </w:rPr>
              <w:t>Тест-смужка представлена білою пластиковою смужкою із заданими та постійними характеристиками відображення.</w:t>
            </w:r>
          </w:p>
          <w:p w:rsidR="004D400D" w:rsidRDefault="004D400D">
            <w:pPr>
              <w:widowControl w:val="0"/>
              <w:suppressAutoHyphens/>
              <w:autoSpaceDN w:val="0"/>
              <w:spacing w:after="200" w:line="276" w:lineRule="auto"/>
              <w:rPr>
                <w:rFonts w:ascii="Times New Roman" w:eastAsia="SimSun" w:hAnsi="Times New Roman" w:cs="Times New Roman"/>
                <w:kern w:val="3"/>
                <w:lang w:eastAsia="en-US"/>
              </w:rPr>
            </w:pPr>
            <w:r>
              <w:rPr>
                <w:rFonts w:ascii="Times New Roman" w:hAnsi="Times New Roman" w:cs="Times New Roman"/>
              </w:rPr>
              <w:t>Калібрування проводиться кожні 4 тижні.</w:t>
            </w:r>
          </w:p>
        </w:tc>
        <w:tc>
          <w:tcPr>
            <w:tcW w:w="1383" w:type="dxa"/>
          </w:tcPr>
          <w:p w:rsidR="004D400D" w:rsidRDefault="004D400D" w:rsidP="00F13D78">
            <w:pPr>
              <w:spacing w:line="240" w:lineRule="auto"/>
              <w:rPr>
                <w:rFonts w:ascii="Times New Roman" w:hAnsi="Times New Roman" w:cs="Times New Roman"/>
                <w:b/>
                <w:bCs/>
                <w:sz w:val="24"/>
                <w:szCs w:val="24"/>
                <w:lang w:eastAsia="zh-CN"/>
              </w:rPr>
            </w:pPr>
          </w:p>
        </w:tc>
      </w:tr>
      <w:tr w:rsidR="004D400D" w:rsidTr="0026767F">
        <w:tc>
          <w:tcPr>
            <w:tcW w:w="817" w:type="dxa"/>
          </w:tcPr>
          <w:p w:rsidR="004D400D" w:rsidRDefault="004D400D" w:rsidP="00F13D78">
            <w:pPr>
              <w:spacing w:line="240" w:lineRule="auto"/>
              <w:rPr>
                <w:rFonts w:ascii="Times New Roman" w:hAnsi="Times New Roman" w:cs="Times New Roman"/>
                <w:b/>
                <w:bCs/>
                <w:sz w:val="24"/>
                <w:szCs w:val="24"/>
                <w:lang w:eastAsia="zh-CN"/>
              </w:rPr>
            </w:pPr>
            <w:r>
              <w:rPr>
                <w:rFonts w:ascii="Times New Roman" w:hAnsi="Times New Roman" w:cs="Times New Roman"/>
                <w:b/>
                <w:bCs/>
                <w:sz w:val="24"/>
                <w:szCs w:val="24"/>
                <w:lang w:eastAsia="zh-CN"/>
              </w:rPr>
              <w:t>5</w:t>
            </w:r>
          </w:p>
        </w:tc>
        <w:tc>
          <w:tcPr>
            <w:tcW w:w="2268" w:type="dxa"/>
            <w:vAlign w:val="center"/>
          </w:tcPr>
          <w:p w:rsidR="004D400D" w:rsidRDefault="004D400D">
            <w:pPr>
              <w:pStyle w:val="a7"/>
              <w:spacing w:line="276" w:lineRule="auto"/>
              <w:rPr>
                <w:rFonts w:ascii="Times New Roman" w:hAnsi="Times New Roman" w:cs="Times New Roman"/>
              </w:rPr>
            </w:pPr>
            <w:r>
              <w:rPr>
                <w:rFonts w:ascii="Times New Roman" w:hAnsi="Times New Roman"/>
                <w:sz w:val="24"/>
                <w:szCs w:val="24"/>
              </w:rPr>
              <w:t xml:space="preserve">Тест-смужки для загального аналізу сечі </w:t>
            </w:r>
            <w:proofErr w:type="spellStart"/>
            <w:r>
              <w:rPr>
                <w:rFonts w:ascii="Times New Roman" w:hAnsi="Times New Roman"/>
                <w:sz w:val="24"/>
                <w:szCs w:val="24"/>
              </w:rPr>
              <w:t>UrineRS</w:t>
            </w:r>
            <w:proofErr w:type="spellEnd"/>
            <w:r>
              <w:rPr>
                <w:rFonts w:ascii="Times New Roman" w:hAnsi="Times New Roman"/>
                <w:sz w:val="24"/>
                <w:szCs w:val="24"/>
              </w:rPr>
              <w:t xml:space="preserve"> для аналізаторів  </w:t>
            </w:r>
            <w:proofErr w:type="spellStart"/>
            <w:r>
              <w:rPr>
                <w:rFonts w:ascii="Times New Roman" w:hAnsi="Times New Roman"/>
                <w:sz w:val="24"/>
                <w:szCs w:val="24"/>
              </w:rPr>
              <w:t>Dirui</w:t>
            </w:r>
            <w:proofErr w:type="spellEnd"/>
            <w:r>
              <w:rPr>
                <w:rFonts w:ascii="Times New Roman" w:hAnsi="Times New Roman"/>
                <w:sz w:val="24"/>
                <w:szCs w:val="24"/>
              </w:rPr>
              <w:t xml:space="preserve"> H – 100 (100 </w:t>
            </w:r>
            <w:proofErr w:type="spellStart"/>
            <w:r>
              <w:rPr>
                <w:rFonts w:ascii="Times New Roman" w:hAnsi="Times New Roman"/>
                <w:sz w:val="24"/>
                <w:szCs w:val="24"/>
              </w:rPr>
              <w:t>шт</w:t>
            </w:r>
            <w:proofErr w:type="spellEnd"/>
            <w:r>
              <w:rPr>
                <w:rFonts w:ascii="Times New Roman" w:hAnsi="Times New Roman"/>
                <w:sz w:val="24"/>
                <w:szCs w:val="24"/>
              </w:rPr>
              <w:t>/</w:t>
            </w:r>
            <w:proofErr w:type="spellStart"/>
            <w:r>
              <w:rPr>
                <w:rFonts w:ascii="Times New Roman" w:hAnsi="Times New Roman"/>
                <w:sz w:val="24"/>
                <w:szCs w:val="24"/>
              </w:rPr>
              <w:t>уп</w:t>
            </w:r>
            <w:proofErr w:type="spellEnd"/>
            <w:r>
              <w:rPr>
                <w:rFonts w:ascii="Times New Roman" w:hAnsi="Times New Roman"/>
                <w:sz w:val="24"/>
                <w:szCs w:val="24"/>
              </w:rPr>
              <w:t>). (</w:t>
            </w:r>
            <w:r>
              <w:rPr>
                <w:rStyle w:val="a8"/>
                <w:rFonts w:ascii="Times New Roman" w:hAnsi="Times New Roman"/>
                <w:sz w:val="24"/>
                <w:szCs w:val="24"/>
              </w:rPr>
              <w:t xml:space="preserve">НК 024:2023 - </w:t>
            </w:r>
            <w:r>
              <w:rPr>
                <w:rFonts w:ascii="Times New Roman" w:hAnsi="Times New Roman"/>
              </w:rPr>
              <w:t xml:space="preserve">54514- Численні </w:t>
            </w:r>
            <w:proofErr w:type="spellStart"/>
            <w:r>
              <w:rPr>
                <w:rFonts w:ascii="Times New Roman" w:hAnsi="Times New Roman"/>
              </w:rPr>
              <w:t>аналіти</w:t>
            </w:r>
            <w:proofErr w:type="spellEnd"/>
            <w:r>
              <w:rPr>
                <w:rFonts w:ascii="Times New Roman" w:hAnsi="Times New Roman"/>
              </w:rPr>
              <w:t xml:space="preserve"> сечі IVD (діагностика </w:t>
            </w:r>
            <w:r>
              <w:rPr>
                <w:rFonts w:ascii="Times New Roman" w:hAnsi="Times New Roman"/>
                <w:lang w:val="en-US"/>
              </w:rPr>
              <w:t>in</w:t>
            </w:r>
            <w:r w:rsidRPr="004D400D">
              <w:rPr>
                <w:rFonts w:ascii="Times New Roman" w:hAnsi="Times New Roman"/>
              </w:rPr>
              <w:t xml:space="preserve"> </w:t>
            </w:r>
            <w:r>
              <w:rPr>
                <w:rFonts w:ascii="Times New Roman" w:hAnsi="Times New Roman"/>
                <w:lang w:val="en-US"/>
              </w:rPr>
              <w:t>vitro</w:t>
            </w:r>
            <w:r>
              <w:rPr>
                <w:rFonts w:ascii="Times New Roman" w:hAnsi="Times New Roman"/>
              </w:rPr>
              <w:t>) набір, колориметрична тест-смужка, експрес-аналіз</w:t>
            </w:r>
          </w:p>
          <w:p w:rsidR="004D400D" w:rsidRDefault="004D400D">
            <w:pPr>
              <w:widowControl w:val="0"/>
              <w:suppressAutoHyphens/>
              <w:autoSpaceDN w:val="0"/>
              <w:spacing w:after="200" w:line="240" w:lineRule="auto"/>
              <w:rPr>
                <w:rFonts w:ascii="Times New Roman" w:eastAsia="SimSun" w:hAnsi="Times New Roman" w:cs="Times New Roman"/>
                <w:color w:val="000000"/>
                <w:kern w:val="3"/>
                <w:sz w:val="24"/>
                <w:szCs w:val="24"/>
                <w:lang w:eastAsia="en-US"/>
              </w:rPr>
            </w:pPr>
          </w:p>
        </w:tc>
        <w:tc>
          <w:tcPr>
            <w:tcW w:w="6095" w:type="dxa"/>
            <w:vAlign w:val="bottom"/>
          </w:tcPr>
          <w:p w:rsidR="004D400D" w:rsidRDefault="004D400D">
            <w:pPr>
              <w:rPr>
                <w:rFonts w:ascii="Times New Roman" w:eastAsia="SimSun" w:hAnsi="Times New Roman" w:cs="Times New Roman"/>
                <w:kern w:val="3"/>
                <w:sz w:val="24"/>
                <w:szCs w:val="24"/>
              </w:rPr>
            </w:pPr>
          </w:p>
          <w:p w:rsidR="004D400D" w:rsidRDefault="004D400D">
            <w:pPr>
              <w:rPr>
                <w:rFonts w:ascii="Times New Roman" w:eastAsia="Arial" w:hAnsi="Times New Roman" w:cs="Times New Roman"/>
                <w:color w:val="000000"/>
                <w:sz w:val="24"/>
                <w:szCs w:val="24"/>
                <w:lang w:val="ru-RU"/>
              </w:rPr>
            </w:pPr>
            <w:r>
              <w:rPr>
                <w:rFonts w:ascii="Times New Roman" w:hAnsi="Times New Roman" w:cs="Times New Roman"/>
                <w:sz w:val="24"/>
                <w:szCs w:val="24"/>
              </w:rPr>
              <w:t xml:space="preserve">Смужки повинні бути: </w:t>
            </w:r>
          </w:p>
          <w:p w:rsidR="004D400D" w:rsidRDefault="004D400D" w:rsidP="004D400D">
            <w:pPr>
              <w:pStyle w:val="a4"/>
              <w:numPr>
                <w:ilvl w:val="0"/>
                <w:numId w:val="13"/>
              </w:numPr>
              <w:spacing w:after="200" w:line="276" w:lineRule="auto"/>
              <w:rPr>
                <w:rFonts w:ascii="Times New Roman" w:eastAsia="Arial" w:hAnsi="Times New Roman" w:cs="Times New Roman"/>
                <w:color w:val="000000"/>
                <w:sz w:val="24"/>
                <w:szCs w:val="24"/>
                <w:lang w:val="ru-RU"/>
              </w:rPr>
            </w:pPr>
            <w:proofErr w:type="spellStart"/>
            <w:r>
              <w:rPr>
                <w:rFonts w:ascii="Times New Roman" w:eastAsia="Arial" w:hAnsi="Times New Roman"/>
                <w:color w:val="000000"/>
                <w:sz w:val="24"/>
                <w:szCs w:val="24"/>
                <w:lang w:val="ru-RU"/>
              </w:rPr>
              <w:t>Діагностичні</w:t>
            </w:r>
            <w:proofErr w:type="spellEnd"/>
            <w:r>
              <w:rPr>
                <w:rFonts w:ascii="Times New Roman" w:eastAsia="Arial" w:hAnsi="Times New Roman"/>
                <w:color w:val="000000"/>
                <w:sz w:val="24"/>
                <w:szCs w:val="24"/>
                <w:lang w:val="ru-RU"/>
              </w:rPr>
              <w:t>,</w:t>
            </w:r>
          </w:p>
          <w:p w:rsidR="004D400D" w:rsidRDefault="004D400D" w:rsidP="004D400D">
            <w:pPr>
              <w:pStyle w:val="a4"/>
              <w:numPr>
                <w:ilvl w:val="0"/>
                <w:numId w:val="13"/>
              </w:numPr>
              <w:spacing w:after="200" w:line="276" w:lineRule="auto"/>
              <w:rPr>
                <w:rFonts w:ascii="Times New Roman" w:eastAsia="Arial" w:hAnsi="Times New Roman"/>
                <w:color w:val="000000"/>
                <w:sz w:val="24"/>
                <w:szCs w:val="24"/>
                <w:lang w:val="ru-RU"/>
              </w:rPr>
            </w:pPr>
            <w:r>
              <w:rPr>
                <w:rFonts w:ascii="Times New Roman" w:eastAsia="Arial" w:hAnsi="Times New Roman"/>
                <w:color w:val="000000"/>
                <w:sz w:val="24"/>
                <w:szCs w:val="24"/>
                <w:lang w:val="ru-RU"/>
              </w:rPr>
              <w:t xml:space="preserve">Типу </w:t>
            </w:r>
            <w:proofErr w:type="spellStart"/>
            <w:r>
              <w:rPr>
                <w:rFonts w:ascii="Times New Roman" w:eastAsia="Arial" w:hAnsi="Times New Roman"/>
                <w:color w:val="000000"/>
                <w:sz w:val="24"/>
                <w:szCs w:val="24"/>
                <w:lang w:val="ru-RU"/>
              </w:rPr>
              <w:t>UrineRS</w:t>
            </w:r>
            <w:proofErr w:type="spellEnd"/>
            <w:r>
              <w:rPr>
                <w:rFonts w:ascii="Times New Roman" w:eastAsia="Arial" w:hAnsi="Times New Roman"/>
                <w:color w:val="000000"/>
                <w:sz w:val="24"/>
                <w:szCs w:val="24"/>
                <w:lang w:val="ru-RU"/>
              </w:rPr>
              <w:t xml:space="preserve">, </w:t>
            </w:r>
          </w:p>
          <w:p w:rsidR="004D400D" w:rsidRDefault="004D400D" w:rsidP="004D400D">
            <w:pPr>
              <w:pStyle w:val="a4"/>
              <w:numPr>
                <w:ilvl w:val="0"/>
                <w:numId w:val="13"/>
              </w:numPr>
              <w:spacing w:after="200" w:line="276" w:lineRule="auto"/>
              <w:rPr>
                <w:rFonts w:ascii="Times New Roman" w:eastAsia="Arial" w:hAnsi="Times New Roman"/>
                <w:color w:val="000000"/>
                <w:sz w:val="24"/>
                <w:szCs w:val="24"/>
                <w:lang w:val="ru-RU"/>
              </w:rPr>
            </w:pPr>
            <w:r>
              <w:rPr>
                <w:rFonts w:ascii="Times New Roman" w:eastAsia="Arial" w:hAnsi="Times New Roman"/>
                <w:color w:val="000000"/>
                <w:sz w:val="24"/>
                <w:szCs w:val="24"/>
                <w:lang w:val="ru-RU"/>
              </w:rPr>
              <w:t xml:space="preserve">Модель H10, </w:t>
            </w:r>
          </w:p>
          <w:p w:rsidR="004D400D" w:rsidRDefault="004D400D" w:rsidP="004D400D">
            <w:pPr>
              <w:pStyle w:val="a4"/>
              <w:numPr>
                <w:ilvl w:val="0"/>
                <w:numId w:val="13"/>
              </w:numPr>
              <w:spacing w:after="200" w:line="276" w:lineRule="auto"/>
              <w:rPr>
                <w:rFonts w:ascii="Times New Roman" w:eastAsia="Arial" w:hAnsi="Times New Roman"/>
                <w:color w:val="000000"/>
                <w:sz w:val="24"/>
                <w:szCs w:val="24"/>
                <w:lang w:val="ru-RU"/>
              </w:rPr>
            </w:pPr>
            <w:proofErr w:type="spellStart"/>
            <w:r>
              <w:rPr>
                <w:rFonts w:ascii="Times New Roman" w:eastAsia="Arial" w:hAnsi="Times New Roman"/>
                <w:color w:val="000000"/>
                <w:sz w:val="24"/>
                <w:szCs w:val="24"/>
                <w:lang w:val="ru-RU"/>
              </w:rPr>
              <w:t>Виробництва</w:t>
            </w:r>
            <w:proofErr w:type="spellEnd"/>
            <w:r>
              <w:rPr>
                <w:rFonts w:ascii="Times New Roman" w:eastAsia="Arial" w:hAnsi="Times New Roman"/>
                <w:color w:val="000000"/>
                <w:sz w:val="24"/>
                <w:szCs w:val="24"/>
                <w:lang w:val="ru-RU"/>
              </w:rPr>
              <w:t xml:space="preserve">  США, </w:t>
            </w:r>
          </w:p>
          <w:p w:rsidR="004D400D" w:rsidRDefault="004D400D" w:rsidP="004D400D">
            <w:pPr>
              <w:pStyle w:val="a4"/>
              <w:numPr>
                <w:ilvl w:val="0"/>
                <w:numId w:val="13"/>
              </w:numPr>
              <w:spacing w:after="200" w:line="276" w:lineRule="auto"/>
              <w:rPr>
                <w:rFonts w:ascii="Times New Roman" w:eastAsia="Arial" w:hAnsi="Times New Roman"/>
                <w:color w:val="000000"/>
                <w:sz w:val="24"/>
                <w:szCs w:val="24"/>
                <w:lang w:val="ru-RU"/>
              </w:rPr>
            </w:pPr>
            <w:r>
              <w:rPr>
                <w:rFonts w:ascii="Times New Roman" w:eastAsia="Arial" w:hAnsi="Times New Roman"/>
                <w:color w:val="000000"/>
                <w:sz w:val="24"/>
                <w:szCs w:val="24"/>
                <w:lang w:val="ru-RU"/>
              </w:rPr>
              <w:t xml:space="preserve">В </w:t>
            </w:r>
            <w:proofErr w:type="spellStart"/>
            <w:r>
              <w:rPr>
                <w:rFonts w:ascii="Times New Roman" w:eastAsia="Arial" w:hAnsi="Times New Roman"/>
                <w:color w:val="000000"/>
                <w:sz w:val="24"/>
                <w:szCs w:val="24"/>
                <w:lang w:val="ru-RU"/>
              </w:rPr>
              <w:t>одній</w:t>
            </w:r>
            <w:proofErr w:type="spellEnd"/>
            <w:r>
              <w:rPr>
                <w:rFonts w:ascii="Times New Roman" w:eastAsia="Arial" w:hAnsi="Times New Roman"/>
                <w:color w:val="000000"/>
                <w:sz w:val="24"/>
                <w:szCs w:val="24"/>
                <w:lang w:val="ru-RU"/>
              </w:rPr>
              <w:t xml:space="preserve"> </w:t>
            </w:r>
            <w:proofErr w:type="spellStart"/>
            <w:r>
              <w:rPr>
                <w:rFonts w:ascii="Times New Roman" w:eastAsia="Arial" w:hAnsi="Times New Roman"/>
                <w:color w:val="000000"/>
                <w:sz w:val="24"/>
                <w:szCs w:val="24"/>
                <w:lang w:val="ru-RU"/>
              </w:rPr>
              <w:t>упаковці</w:t>
            </w:r>
            <w:proofErr w:type="spellEnd"/>
            <w:r>
              <w:rPr>
                <w:rFonts w:ascii="Times New Roman" w:eastAsia="Arial" w:hAnsi="Times New Roman"/>
                <w:color w:val="000000"/>
                <w:sz w:val="24"/>
                <w:szCs w:val="24"/>
                <w:lang w:val="ru-RU"/>
              </w:rPr>
              <w:t xml:space="preserve"> не </w:t>
            </w:r>
            <w:proofErr w:type="spellStart"/>
            <w:r>
              <w:rPr>
                <w:rFonts w:ascii="Times New Roman" w:eastAsia="Arial" w:hAnsi="Times New Roman"/>
                <w:color w:val="000000"/>
                <w:sz w:val="24"/>
                <w:szCs w:val="24"/>
                <w:lang w:val="ru-RU"/>
              </w:rPr>
              <w:t>менше</w:t>
            </w:r>
            <w:proofErr w:type="spellEnd"/>
            <w:r>
              <w:rPr>
                <w:rFonts w:ascii="Times New Roman" w:eastAsia="Arial" w:hAnsi="Times New Roman"/>
                <w:color w:val="000000"/>
                <w:sz w:val="24"/>
                <w:szCs w:val="24"/>
                <w:lang w:val="ru-RU"/>
              </w:rPr>
              <w:t xml:space="preserve"> - 100 штук</w:t>
            </w:r>
          </w:p>
          <w:p w:rsidR="004D400D" w:rsidRPr="004D400D" w:rsidRDefault="004D400D">
            <w:pPr>
              <w:rPr>
                <w:rFonts w:ascii="Times New Roman" w:eastAsia="Arial" w:hAnsi="Times New Roman" w:cs="Times New Roman"/>
                <w:color w:val="000000"/>
                <w:sz w:val="24"/>
                <w:szCs w:val="24"/>
                <w:lang w:eastAsia="en-US"/>
              </w:rPr>
            </w:pPr>
            <w:r>
              <w:rPr>
                <w:rFonts w:ascii="Times New Roman" w:hAnsi="Times New Roman" w:cs="Times New Roman"/>
                <w:sz w:val="24"/>
                <w:szCs w:val="24"/>
              </w:rPr>
              <w:t xml:space="preserve">Тест-смужки для загального аналізу сечі </w:t>
            </w:r>
            <w:proofErr w:type="spellStart"/>
            <w:r>
              <w:rPr>
                <w:rFonts w:ascii="Times New Roman" w:hAnsi="Times New Roman" w:cs="Times New Roman"/>
                <w:sz w:val="24"/>
                <w:szCs w:val="24"/>
              </w:rPr>
              <w:t>Dirui</w:t>
            </w:r>
            <w:proofErr w:type="spellEnd"/>
            <w:r>
              <w:rPr>
                <w:rFonts w:ascii="Times New Roman" w:hAnsi="Times New Roman" w:cs="Times New Roman"/>
                <w:sz w:val="24"/>
                <w:szCs w:val="24"/>
              </w:rPr>
              <w:t xml:space="preserve"> H-100,50 на 10 параметрів,. Глюкоза, білірубін, кетони, питома вага, прихована кров,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 білок, </w:t>
            </w:r>
            <w:proofErr w:type="spellStart"/>
            <w:r>
              <w:rPr>
                <w:rFonts w:ascii="Times New Roman" w:hAnsi="Times New Roman" w:cs="Times New Roman"/>
                <w:sz w:val="24"/>
                <w:szCs w:val="24"/>
              </w:rPr>
              <w:t>уробіліноген</w:t>
            </w:r>
            <w:proofErr w:type="spellEnd"/>
            <w:r>
              <w:rPr>
                <w:rFonts w:ascii="Times New Roman" w:hAnsi="Times New Roman" w:cs="Times New Roman"/>
                <w:sz w:val="24"/>
                <w:szCs w:val="24"/>
              </w:rPr>
              <w:t>, нітрити, лейкоцити.</w:t>
            </w:r>
          </w:p>
          <w:p w:rsidR="004D400D" w:rsidRDefault="004D400D">
            <w:pPr>
              <w:spacing w:line="240" w:lineRule="auto"/>
              <w:rPr>
                <w:rFonts w:ascii="Times New Roman" w:eastAsia="SimSun" w:hAnsi="Times New Roman" w:cs="Times New Roman"/>
                <w:sz w:val="24"/>
                <w:szCs w:val="24"/>
              </w:rPr>
            </w:pPr>
            <w:r>
              <w:rPr>
                <w:rFonts w:ascii="Times New Roman" w:eastAsia="Arial" w:hAnsi="Times New Roman" w:cs="Times New Roman"/>
                <w:color w:val="000000"/>
                <w:kern w:val="3"/>
                <w:sz w:val="24"/>
                <w:szCs w:val="24"/>
                <w:lang w:eastAsia="en-US"/>
              </w:rPr>
              <w:object w:dxaOrig="5325" w:dyaOrig="1815" w14:anchorId="56810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90.75pt" o:ole="">
                  <v:imagedata r:id="rId7" o:title=""/>
                </v:shape>
                <o:OLEObject Type="Embed" ProgID="PBrush" ShapeID="_x0000_i1025" DrawAspect="Content" ObjectID="_1770629343" r:id="rId8"/>
              </w:object>
            </w:r>
          </w:p>
          <w:p w:rsidR="004D400D" w:rsidRDefault="004D400D">
            <w:pPr>
              <w:widowControl w:val="0"/>
              <w:tabs>
                <w:tab w:val="left" w:pos="176"/>
              </w:tabs>
              <w:suppressAutoHyphens/>
              <w:autoSpaceDN w:val="0"/>
              <w:spacing w:after="200" w:line="240" w:lineRule="auto"/>
              <w:rPr>
                <w:rFonts w:ascii="Times New Roman" w:eastAsia="Arial" w:hAnsi="Times New Roman" w:cs="Times New Roman"/>
                <w:color w:val="000000"/>
                <w:kern w:val="3"/>
                <w:sz w:val="24"/>
                <w:szCs w:val="24"/>
                <w:lang w:eastAsia="en-US"/>
              </w:rPr>
            </w:pPr>
            <w:r>
              <w:rPr>
                <w:rFonts w:ascii="Times New Roman" w:hAnsi="Times New Roman" w:cs="Times New Roman"/>
                <w:sz w:val="24"/>
                <w:szCs w:val="24"/>
              </w:rPr>
              <w:t xml:space="preserve">Для підтвердження відповідності </w:t>
            </w:r>
            <w:proofErr w:type="spellStart"/>
            <w:r>
              <w:rPr>
                <w:rFonts w:ascii="Times New Roman" w:hAnsi="Times New Roman" w:cs="Times New Roman"/>
                <w:sz w:val="24"/>
                <w:szCs w:val="24"/>
              </w:rPr>
              <w:t>медико</w:t>
            </w:r>
            <w:proofErr w:type="spellEnd"/>
            <w:r>
              <w:rPr>
                <w:rFonts w:ascii="Times New Roman" w:hAnsi="Times New Roman" w:cs="Times New Roman"/>
                <w:sz w:val="24"/>
                <w:szCs w:val="24"/>
              </w:rPr>
              <w:t xml:space="preserve"> - технічним вимогам учасник повинен надати у складі пропозиції декларацію відповідності, сертифікат якості та/або  сертифікат відповідності, інструкцію з використання.</w:t>
            </w:r>
          </w:p>
        </w:tc>
        <w:tc>
          <w:tcPr>
            <w:tcW w:w="1383" w:type="dxa"/>
          </w:tcPr>
          <w:p w:rsidR="004D400D" w:rsidRDefault="004D400D" w:rsidP="00F13D78">
            <w:pPr>
              <w:spacing w:line="240" w:lineRule="auto"/>
              <w:rPr>
                <w:rFonts w:ascii="Times New Roman" w:hAnsi="Times New Roman" w:cs="Times New Roman"/>
                <w:b/>
                <w:bCs/>
                <w:sz w:val="24"/>
                <w:szCs w:val="24"/>
                <w:lang w:eastAsia="zh-CN"/>
              </w:rPr>
            </w:pPr>
          </w:p>
        </w:tc>
      </w:tr>
      <w:tr w:rsidR="00CC54C6" w:rsidTr="00421B0E">
        <w:tc>
          <w:tcPr>
            <w:tcW w:w="817" w:type="dxa"/>
          </w:tcPr>
          <w:p w:rsidR="00CC54C6" w:rsidRDefault="004D400D" w:rsidP="00F13D78">
            <w:pPr>
              <w:spacing w:line="240" w:lineRule="auto"/>
              <w:rPr>
                <w:rFonts w:ascii="Times New Roman" w:hAnsi="Times New Roman" w:cs="Times New Roman"/>
                <w:b/>
                <w:bCs/>
                <w:sz w:val="24"/>
                <w:szCs w:val="24"/>
                <w:lang w:eastAsia="zh-CN"/>
              </w:rPr>
            </w:pPr>
            <w:r>
              <w:rPr>
                <w:rFonts w:ascii="Times New Roman" w:hAnsi="Times New Roman" w:cs="Times New Roman"/>
                <w:b/>
                <w:bCs/>
                <w:sz w:val="24"/>
                <w:szCs w:val="24"/>
                <w:lang w:eastAsia="zh-CN"/>
              </w:rPr>
              <w:lastRenderedPageBreak/>
              <w:t>6</w:t>
            </w:r>
          </w:p>
        </w:tc>
        <w:tc>
          <w:tcPr>
            <w:tcW w:w="2268" w:type="dxa"/>
          </w:tcPr>
          <w:p w:rsidR="00CC54C6" w:rsidRDefault="00003D33" w:rsidP="000412B4">
            <w:pPr>
              <w:spacing w:line="240" w:lineRule="auto"/>
              <w:rPr>
                <w:rFonts w:ascii="Times New Roman" w:hAnsi="Times New Roman" w:cs="Times New Roman"/>
                <w:b/>
                <w:bCs/>
                <w:sz w:val="24"/>
                <w:szCs w:val="24"/>
                <w:lang w:eastAsia="zh-CN"/>
              </w:rPr>
            </w:pPr>
            <w:r>
              <w:rPr>
                <w:rFonts w:ascii="Times New Roman" w:hAnsi="Times New Roman" w:cs="Times New Roman"/>
                <w:color w:val="000000"/>
                <w:sz w:val="24"/>
                <w:szCs w:val="24"/>
                <w:shd w:val="clear" w:color="auto" w:fill="FFFFFF"/>
              </w:rPr>
              <w:t>Набір «ПК АЗОПІРАМ СКРИН»-:  НК 024:20</w:t>
            </w:r>
            <w:r w:rsidR="009C7A05">
              <w:rPr>
                <w:rFonts w:ascii="Times New Roman" w:hAnsi="Times New Roman" w:cs="Times New Roman"/>
                <w:color w:val="000000"/>
                <w:sz w:val="24"/>
                <w:szCs w:val="24"/>
                <w:shd w:val="clear" w:color="auto" w:fill="FFFFFF"/>
              </w:rPr>
              <w:t xml:space="preserve">23- </w:t>
            </w:r>
            <w:r>
              <w:rPr>
                <w:rFonts w:ascii="Times New Roman" w:hAnsi="Times New Roman" w:cs="Times New Roman"/>
                <w:color w:val="000000"/>
                <w:sz w:val="24"/>
                <w:szCs w:val="24"/>
                <w:shd w:val="clear" w:color="auto" w:fill="FFFFFF"/>
              </w:rPr>
              <w:t xml:space="preserve"> 54547-Скринінг біологічн</w:t>
            </w:r>
            <w:r w:rsidR="00E75485">
              <w:rPr>
                <w:rFonts w:ascii="Times New Roman" w:hAnsi="Times New Roman" w:cs="Times New Roman"/>
                <w:color w:val="000000"/>
                <w:sz w:val="24"/>
                <w:szCs w:val="24"/>
                <w:shd w:val="clear" w:color="auto" w:fill="FFFFFF"/>
              </w:rPr>
              <w:t xml:space="preserve">их рідин на приховану кров ІВД </w:t>
            </w:r>
            <w:r w:rsidR="000412B4">
              <w:rPr>
                <w:rFonts w:ascii="Times New Roman" w:hAnsi="Times New Roman" w:cs="Times New Roman"/>
                <w:color w:val="000000"/>
                <w:sz w:val="24"/>
                <w:szCs w:val="24"/>
                <w:shd w:val="clear" w:color="auto" w:fill="FFFFFF"/>
              </w:rPr>
              <w:t xml:space="preserve">(діагностика </w:t>
            </w:r>
            <w:r w:rsidR="000412B4">
              <w:rPr>
                <w:rFonts w:ascii="Times New Roman" w:hAnsi="Times New Roman" w:cs="Times New Roman"/>
                <w:color w:val="000000"/>
                <w:sz w:val="24"/>
                <w:szCs w:val="24"/>
                <w:shd w:val="clear" w:color="auto" w:fill="FFFFFF"/>
                <w:lang w:val="en-US"/>
              </w:rPr>
              <w:t>in</w:t>
            </w:r>
            <w:r w:rsidR="000412B4" w:rsidRPr="000412B4">
              <w:rPr>
                <w:rFonts w:ascii="Times New Roman" w:hAnsi="Times New Roman" w:cs="Times New Roman"/>
                <w:color w:val="000000"/>
                <w:sz w:val="24"/>
                <w:szCs w:val="24"/>
                <w:shd w:val="clear" w:color="auto" w:fill="FFFFFF"/>
              </w:rPr>
              <w:t xml:space="preserve"> </w:t>
            </w:r>
            <w:r w:rsidR="000412B4">
              <w:rPr>
                <w:rFonts w:ascii="Times New Roman" w:hAnsi="Times New Roman" w:cs="Times New Roman"/>
                <w:color w:val="000000"/>
                <w:sz w:val="24"/>
                <w:szCs w:val="24"/>
                <w:shd w:val="clear" w:color="auto" w:fill="FFFFFF"/>
                <w:lang w:val="en-US"/>
              </w:rPr>
              <w:t>vitro</w:t>
            </w:r>
            <w:r w:rsidR="000412B4" w:rsidRPr="000412B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набір, хромогенний аналіз, </w:t>
            </w:r>
            <w:proofErr w:type="spellStart"/>
            <w:r>
              <w:rPr>
                <w:rFonts w:ascii="Times New Roman" w:hAnsi="Times New Roman" w:cs="Times New Roman"/>
                <w:color w:val="000000"/>
                <w:sz w:val="24"/>
                <w:szCs w:val="24"/>
                <w:shd w:val="clear" w:color="auto" w:fill="FFFFFF"/>
              </w:rPr>
              <w:t>експрес-</w:t>
            </w:r>
            <w:proofErr w:type="spellEnd"/>
            <w:r>
              <w:rPr>
                <w:rFonts w:ascii="Times New Roman" w:hAnsi="Times New Roman" w:cs="Times New Roman"/>
                <w:color w:val="000000"/>
                <w:sz w:val="24"/>
                <w:szCs w:val="24"/>
                <w:shd w:val="clear" w:color="auto" w:fill="FFFFFF"/>
              </w:rPr>
              <w:t xml:space="preserve"> аналіз</w:t>
            </w:r>
          </w:p>
        </w:tc>
        <w:tc>
          <w:tcPr>
            <w:tcW w:w="6095" w:type="dxa"/>
          </w:tcPr>
          <w:p w:rsidR="00CC54C6" w:rsidRDefault="00340E33" w:rsidP="00F13D78">
            <w:pPr>
              <w:spacing w:line="240" w:lineRule="auto"/>
              <w:rPr>
                <w:rFonts w:ascii="Times New Roman" w:hAnsi="Times New Roman" w:cs="Times New Roman"/>
                <w:b/>
                <w:bCs/>
                <w:sz w:val="24"/>
                <w:szCs w:val="24"/>
                <w:lang w:eastAsia="zh-CN"/>
              </w:rPr>
            </w:pPr>
            <w:r>
              <w:rPr>
                <w:rFonts w:ascii="Times New Roman" w:hAnsi="Times New Roman" w:cs="Times New Roman"/>
                <w:color w:val="000000"/>
                <w:sz w:val="24"/>
                <w:szCs w:val="24"/>
                <w:shd w:val="clear" w:color="auto" w:fill="FFFFFF"/>
              </w:rPr>
              <w:t>СКЛАД НАБОРУ</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1. </w:t>
            </w:r>
            <w:proofErr w:type="spellStart"/>
            <w:r>
              <w:rPr>
                <w:rFonts w:ascii="Times New Roman" w:hAnsi="Times New Roman" w:cs="Times New Roman"/>
                <w:color w:val="000000"/>
                <w:sz w:val="24"/>
                <w:szCs w:val="24"/>
                <w:shd w:val="clear" w:color="auto" w:fill="FFFFFF"/>
              </w:rPr>
              <w:t>Амідропін</w:t>
            </w:r>
            <w:proofErr w:type="spellEnd"/>
            <w:r>
              <w:rPr>
                <w:rFonts w:ascii="Times New Roman" w:hAnsi="Times New Roman" w:cs="Times New Roman"/>
                <w:color w:val="000000"/>
                <w:sz w:val="24"/>
                <w:szCs w:val="24"/>
                <w:shd w:val="clear" w:color="auto" w:fill="FFFFFF"/>
              </w:rPr>
              <w:t xml:space="preserve"> – 1 пакет з (10,0±0,1) г</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 Анілін солянокислий – 1 флакон (150±10) мг</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АНАЛІТИЧНІ ХАРАКТЕРИСТИКИ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Набір розрахований 2000 визначень. Чутливість позитивний результат можливий при розведенні крові не менше ніж в 100 000 разів, що відповідає </w:t>
            </w:r>
            <w:proofErr w:type="spellStart"/>
            <w:r>
              <w:rPr>
                <w:rFonts w:ascii="Times New Roman" w:hAnsi="Times New Roman" w:cs="Times New Roman"/>
                <w:color w:val="000000"/>
                <w:sz w:val="24"/>
                <w:szCs w:val="24"/>
                <w:shd w:val="clear" w:color="auto" w:fill="FFFFFF"/>
              </w:rPr>
              <w:t>наявносі</w:t>
            </w:r>
            <w:proofErr w:type="spellEnd"/>
            <w:r>
              <w:rPr>
                <w:rFonts w:ascii="Times New Roman" w:hAnsi="Times New Roman" w:cs="Times New Roman"/>
                <w:color w:val="000000"/>
                <w:sz w:val="24"/>
                <w:szCs w:val="24"/>
                <w:shd w:val="clear" w:color="auto" w:fill="FFFFFF"/>
              </w:rPr>
              <w:t xml:space="preserve"> близько 50 </w:t>
            </w:r>
            <w:proofErr w:type="spellStart"/>
            <w:r>
              <w:rPr>
                <w:rFonts w:ascii="Times New Roman" w:hAnsi="Times New Roman" w:cs="Times New Roman"/>
                <w:color w:val="000000"/>
                <w:sz w:val="24"/>
                <w:szCs w:val="24"/>
                <w:shd w:val="clear" w:color="auto" w:fill="FFFFFF"/>
              </w:rPr>
              <w:t>ерітроцитів</w:t>
            </w:r>
            <w:proofErr w:type="spellEnd"/>
            <w:r>
              <w:rPr>
                <w:rFonts w:ascii="Times New Roman" w:hAnsi="Times New Roman" w:cs="Times New Roman"/>
                <w:color w:val="000000"/>
                <w:sz w:val="24"/>
                <w:szCs w:val="24"/>
                <w:shd w:val="clear" w:color="auto" w:fill="FFFFFF"/>
              </w:rPr>
              <w:t xml:space="preserve"> в 1 </w:t>
            </w:r>
            <w:proofErr w:type="spellStart"/>
            <w:r>
              <w:rPr>
                <w:rFonts w:ascii="Times New Roman" w:hAnsi="Times New Roman" w:cs="Times New Roman"/>
                <w:color w:val="000000"/>
                <w:sz w:val="24"/>
                <w:szCs w:val="24"/>
                <w:shd w:val="clear" w:color="auto" w:fill="FFFFFF"/>
              </w:rPr>
              <w:t>мл</w:t>
            </w:r>
            <w:proofErr w:type="spellEnd"/>
            <w:r>
              <w:rPr>
                <w:rFonts w:ascii="Times New Roman" w:hAnsi="Times New Roman" w:cs="Times New Roman"/>
                <w:color w:val="000000"/>
                <w:sz w:val="24"/>
                <w:szCs w:val="24"/>
                <w:shd w:val="clear" w:color="auto" w:fill="FFFFFF"/>
              </w:rPr>
              <w:t>.</w:t>
            </w:r>
          </w:p>
        </w:tc>
        <w:tc>
          <w:tcPr>
            <w:tcW w:w="1383" w:type="dxa"/>
          </w:tcPr>
          <w:p w:rsidR="00CC54C6" w:rsidRDefault="00CC54C6" w:rsidP="00F13D78">
            <w:pPr>
              <w:spacing w:line="240" w:lineRule="auto"/>
              <w:rPr>
                <w:rFonts w:ascii="Times New Roman" w:hAnsi="Times New Roman" w:cs="Times New Roman"/>
                <w:b/>
                <w:bCs/>
                <w:sz w:val="24"/>
                <w:szCs w:val="24"/>
                <w:lang w:eastAsia="zh-CN"/>
              </w:rPr>
            </w:pPr>
          </w:p>
        </w:tc>
      </w:tr>
    </w:tbl>
    <w:p w:rsidR="00CC54C6" w:rsidRDefault="00CC54C6" w:rsidP="00F13D78">
      <w:pPr>
        <w:spacing w:line="240" w:lineRule="auto"/>
        <w:rPr>
          <w:rFonts w:ascii="Times New Roman" w:hAnsi="Times New Roman" w:cs="Times New Roman"/>
          <w:b/>
          <w:bCs/>
          <w:sz w:val="24"/>
          <w:szCs w:val="24"/>
          <w:lang w:eastAsia="zh-CN"/>
        </w:rPr>
      </w:pPr>
    </w:p>
    <w:p w:rsidR="003F25DB" w:rsidRPr="007B4B7E" w:rsidRDefault="007B4B7E" w:rsidP="00F13D78">
      <w:pPr>
        <w:pStyle w:val="a7"/>
        <w:rPr>
          <w:rFonts w:ascii="Times New Roman" w:eastAsia="Arial Unicode MS" w:hAnsi="Times New Roman" w:cs="Times New Roman"/>
          <w:i/>
          <w:kern w:val="3"/>
          <w:sz w:val="24"/>
          <w:szCs w:val="24"/>
          <w:u w:val="single"/>
          <w:lang w:eastAsia="en-US"/>
        </w:rPr>
      </w:pPr>
      <w:r w:rsidRPr="007B4B7E">
        <w:rPr>
          <w:rFonts w:ascii="Times New Roman" w:eastAsia="Arial Unicode MS" w:hAnsi="Times New Roman" w:cs="Times New Roman"/>
          <w:i/>
          <w:kern w:val="3"/>
          <w:sz w:val="24"/>
          <w:szCs w:val="24"/>
          <w:u w:val="single"/>
          <w:lang w:eastAsia="en-US"/>
        </w:rPr>
        <w:t>Примітки:</w:t>
      </w:r>
      <w:r w:rsidR="009A12F2">
        <w:rPr>
          <w:rFonts w:ascii="Times New Roman" w:eastAsia="Arial Unicode MS" w:hAnsi="Times New Roman" w:cs="Times New Roman"/>
          <w:i/>
          <w:kern w:val="3"/>
          <w:sz w:val="24"/>
          <w:szCs w:val="24"/>
          <w:u w:val="single"/>
          <w:lang w:eastAsia="en-US"/>
        </w:rPr>
        <w:t xml:space="preserve"> </w:t>
      </w:r>
      <w:r w:rsidR="009A12F2">
        <w:rPr>
          <w:rFonts w:ascii="Times New Roman" w:hAnsi="Times New Roman"/>
          <w:i/>
          <w:sz w:val="20"/>
          <w:szCs w:val="20"/>
        </w:rPr>
        <w:t>обов’язково для виконання Учасником):</w:t>
      </w:r>
    </w:p>
    <w:p w:rsidR="00F13D78" w:rsidRPr="00ED7AE4" w:rsidRDefault="00F13D78" w:rsidP="00DF7733">
      <w:pPr>
        <w:pStyle w:val="a7"/>
        <w:jc w:val="both"/>
        <w:rPr>
          <w:rFonts w:ascii="Times New Roman" w:hAnsi="Times New Roman" w:cs="Times New Roman"/>
          <w:i/>
        </w:rPr>
      </w:pPr>
      <w:r w:rsidRPr="00ED7AE4">
        <w:rPr>
          <w:rFonts w:ascii="Times New Roman" w:hAnsi="Times New Roman" w:cs="Times New Roman"/>
          <w:i/>
        </w:rPr>
        <w:t xml:space="preserve">Строк поставки товару протягом </w:t>
      </w:r>
      <w:r>
        <w:rPr>
          <w:rFonts w:ascii="Times New Roman" w:hAnsi="Times New Roman" w:cs="Times New Roman"/>
          <w:i/>
        </w:rPr>
        <w:t xml:space="preserve">5-ти робочих днів </w:t>
      </w:r>
      <w:r w:rsidRPr="00ED7AE4">
        <w:rPr>
          <w:rFonts w:ascii="Times New Roman" w:hAnsi="Times New Roman" w:cs="Times New Roman"/>
          <w:i/>
        </w:rPr>
        <w:t>з дня отримання замовлення (надати гарантійний лист.)</w:t>
      </w:r>
    </w:p>
    <w:p w:rsidR="00F13D78" w:rsidRPr="00ED7AE4" w:rsidRDefault="00F13D78" w:rsidP="00DF7733">
      <w:pPr>
        <w:pStyle w:val="a7"/>
        <w:jc w:val="both"/>
        <w:rPr>
          <w:rFonts w:ascii="Times New Roman" w:hAnsi="Times New Roman" w:cs="Times New Roman"/>
          <w:i/>
        </w:rPr>
      </w:pPr>
      <w:r w:rsidRPr="00ED7AE4">
        <w:rPr>
          <w:rFonts w:ascii="Times New Roman" w:hAnsi="Times New Roman" w:cs="Times New Roman"/>
          <w:i/>
        </w:rPr>
        <w:t xml:space="preserve"> Для учасника необхідно заповнити таблицю відповідності товару.</w:t>
      </w:r>
    </w:p>
    <w:p w:rsidR="00F13D78" w:rsidRPr="00ED7AE4" w:rsidRDefault="00F13D78" w:rsidP="00DF7733">
      <w:pPr>
        <w:pStyle w:val="a7"/>
        <w:jc w:val="both"/>
        <w:rPr>
          <w:rFonts w:ascii="Times New Roman" w:hAnsi="Times New Roman" w:cs="Times New Roman"/>
          <w:i/>
        </w:rPr>
      </w:pPr>
      <w:r w:rsidRPr="00ED7AE4">
        <w:rPr>
          <w:rFonts w:ascii="Times New Roman" w:hAnsi="Times New Roman" w:cs="Times New Roman"/>
          <w:i/>
        </w:rPr>
        <w:t xml:space="preserve">*- При поданні інформації про кількісні характеристики предмету закупівлі у складі тендерної пропозиції Учасник заповнює у рядку графи "Найменування товару" спочатку зазначається найменування предмету закупівлі Замовника, а потім через двокрапку Учасник жирним шрифтом вказує назву товару, що пропонується Учасником, у тому вигляді, як він буде зазначатися у специфікації до майбутнього договору про закупівлю та у видаткових накладних Учасника у разі обрання його переможцем торгів. </w:t>
      </w:r>
    </w:p>
    <w:p w:rsidR="00F13D78" w:rsidRPr="00ED7AE4" w:rsidRDefault="00F13D78" w:rsidP="00DF7733">
      <w:pPr>
        <w:pStyle w:val="a7"/>
        <w:jc w:val="both"/>
        <w:rPr>
          <w:rFonts w:ascii="Times New Roman" w:hAnsi="Times New Roman" w:cs="Times New Roman"/>
          <w:i/>
        </w:rPr>
      </w:pPr>
      <w:r w:rsidRPr="00ED7AE4">
        <w:rPr>
          <w:rFonts w:ascii="Times New Roman" w:hAnsi="Times New Roman" w:cs="Times New Roman"/>
          <w:i/>
        </w:rPr>
        <w:t xml:space="preserve">         До всіх посилань на конкретні торговельну марку чи фірму, патент або тип предмета закупівлі, джерело його походження або виробника – застосовувати вираз «або еквівалент».</w:t>
      </w:r>
    </w:p>
    <w:p w:rsidR="00F13D78" w:rsidRPr="00ED7AE4" w:rsidRDefault="00F13D78" w:rsidP="00DF7733">
      <w:pPr>
        <w:pStyle w:val="a7"/>
        <w:jc w:val="both"/>
        <w:rPr>
          <w:rFonts w:ascii="Times New Roman" w:hAnsi="Times New Roman" w:cs="Times New Roman"/>
          <w:i/>
        </w:rPr>
      </w:pPr>
      <w:r w:rsidRPr="00ED7AE4">
        <w:rPr>
          <w:rFonts w:ascii="Times New Roman" w:hAnsi="Times New Roman" w:cs="Times New Roman"/>
          <w:i/>
        </w:rPr>
        <w:t xml:space="preserve">       Учасники процедури закупівлі обов</w:t>
      </w:r>
      <w:r w:rsidR="00025F64" w:rsidRPr="00025F64">
        <w:rPr>
          <w:rFonts w:ascii="Times New Roman" w:hAnsi="Times New Roman" w:cs="Times New Roman"/>
          <w:i/>
        </w:rPr>
        <w:t>’</w:t>
      </w:r>
      <w:r w:rsidRPr="00ED7AE4">
        <w:rPr>
          <w:rFonts w:ascii="Times New Roman" w:hAnsi="Times New Roman" w:cs="Times New Roman"/>
          <w:i/>
        </w:rPr>
        <w:t>язково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w:t>
      </w:r>
    </w:p>
    <w:p w:rsidR="00F13D78" w:rsidRPr="00904494" w:rsidRDefault="00F13D78" w:rsidP="00F13D78">
      <w:pPr>
        <w:jc w:val="both"/>
        <w:rPr>
          <w:i/>
        </w:rPr>
      </w:pPr>
      <w:r w:rsidRPr="00790276">
        <w:rPr>
          <w:rFonts w:ascii="Times New Roman" w:hAnsi="Times New Roman" w:cs="Times New Roman"/>
          <w:i/>
        </w:rPr>
        <w:t xml:space="preserve">             </w:t>
      </w:r>
    </w:p>
    <w:p w:rsidR="00F13D78" w:rsidRPr="00904494" w:rsidRDefault="00F13D78" w:rsidP="00F13D78">
      <w:pPr>
        <w:spacing w:after="0" w:line="240" w:lineRule="auto"/>
        <w:jc w:val="center"/>
        <w:textAlignment w:val="top"/>
        <w:rPr>
          <w:rFonts w:ascii="Times New Roman" w:eastAsia="Times New Roman" w:hAnsi="Times New Roman"/>
          <w:b/>
          <w:bCs/>
          <w:sz w:val="24"/>
          <w:szCs w:val="24"/>
        </w:rPr>
      </w:pPr>
    </w:p>
    <w:p w:rsidR="00F13D78" w:rsidRDefault="00F13D78" w:rsidP="00F13D7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284"/>
        <w:jc w:val="right"/>
        <w:rPr>
          <w:rFonts w:ascii="Times New Roman" w:hAnsi="Times New Roman"/>
          <w:sz w:val="24"/>
          <w:szCs w:val="24"/>
          <w:lang w:eastAsia="en-US"/>
        </w:rPr>
      </w:pPr>
      <w:r>
        <w:rPr>
          <w:rFonts w:ascii="Times New Roman" w:hAnsi="Times New Roman"/>
          <w:color w:val="000000"/>
          <w:sz w:val="24"/>
          <w:szCs w:val="24"/>
        </w:rPr>
        <w:t>“____”</w:t>
      </w:r>
      <w:r>
        <w:rPr>
          <w:rFonts w:ascii="Times New Roman" w:hAnsi="Times New Roman"/>
          <w:sz w:val="24"/>
          <w:szCs w:val="24"/>
        </w:rPr>
        <w:t xml:space="preserve"> ________________ 202</w:t>
      </w:r>
      <w:r w:rsidR="00C101C1">
        <w:rPr>
          <w:rFonts w:ascii="Times New Roman" w:hAnsi="Times New Roman"/>
          <w:sz w:val="24"/>
          <w:szCs w:val="24"/>
        </w:rPr>
        <w:t>4</w:t>
      </w:r>
      <w:r>
        <w:rPr>
          <w:rFonts w:ascii="Times New Roman" w:hAnsi="Times New Roman"/>
          <w:sz w:val="24"/>
          <w:szCs w:val="24"/>
        </w:rPr>
        <w:t xml:space="preserve"> року</w:t>
      </w:r>
    </w:p>
    <w:p w:rsidR="00F13D78" w:rsidRDefault="00F13D78" w:rsidP="00F13D78">
      <w:pPr>
        <w:spacing w:after="0" w:line="240" w:lineRule="auto"/>
        <w:ind w:right="284"/>
        <w:jc w:val="both"/>
        <w:rPr>
          <w:rFonts w:ascii="Times New Roman" w:eastAsia="Times New Roman" w:hAnsi="Times New Roman"/>
          <w:sz w:val="24"/>
          <w:szCs w:val="24"/>
        </w:rPr>
      </w:pPr>
    </w:p>
    <w:p w:rsidR="00F13D78" w:rsidRDefault="00F13D78" w:rsidP="00F13D78">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w:t>
      </w:r>
    </w:p>
    <w:p w:rsidR="00F13D78" w:rsidRDefault="00F13D78" w:rsidP="00F13D78">
      <w:pPr>
        <w:spacing w:after="0" w:line="240" w:lineRule="auto"/>
        <w:ind w:right="284"/>
        <w:jc w:val="both"/>
        <w:rPr>
          <w:rFonts w:ascii="Times New Roman" w:eastAsia="Times New Roman" w:hAnsi="Times New Roman"/>
          <w:i/>
          <w:sz w:val="20"/>
          <w:szCs w:val="20"/>
        </w:rPr>
      </w:pPr>
      <w:r>
        <w:rPr>
          <w:rFonts w:ascii="Times New Roman" w:eastAsia="Times New Roman" w:hAnsi="Times New Roman"/>
        </w:rPr>
        <w:t xml:space="preserve"> </w:t>
      </w:r>
      <w:r>
        <w:rPr>
          <w:rFonts w:ascii="Times New Roman" w:eastAsia="Times New Roman" w:hAnsi="Times New Roman"/>
          <w:i/>
          <w:sz w:val="20"/>
          <w:szCs w:val="20"/>
        </w:rPr>
        <w:t>Підпис       (прізвище, ініціали, посада уповноваженої особи учасника</w:t>
      </w:r>
      <w:r>
        <w:rPr>
          <w:rFonts w:ascii="Times New Roman" w:hAnsi="Times New Roman"/>
          <w:i/>
          <w:iCs/>
          <w:sz w:val="20"/>
          <w:szCs w:val="20"/>
        </w:rPr>
        <w:t xml:space="preserve"> або П.І.Б. учасника-фізичної особи)</w:t>
      </w:r>
    </w:p>
    <w:p w:rsidR="00F13D78" w:rsidRDefault="00F13D78" w:rsidP="00F13D78">
      <w:pPr>
        <w:spacing w:before="120" w:line="240" w:lineRule="auto"/>
        <w:ind w:right="284"/>
        <w:jc w:val="both"/>
        <w:rPr>
          <w:rFonts w:ascii="Times New Roman" w:hAnsi="Times New Roman"/>
          <w:sz w:val="24"/>
          <w:szCs w:val="24"/>
        </w:rPr>
      </w:pPr>
      <w:r>
        <w:rPr>
          <w:rFonts w:ascii="Times New Roman" w:eastAsia="Times New Roman" w:hAnsi="Times New Roman"/>
          <w:i/>
        </w:rPr>
        <w:t xml:space="preserve">М.П. </w:t>
      </w:r>
      <w:r>
        <w:rPr>
          <w:rFonts w:ascii="Times New Roman" w:eastAsia="Times New Roman" w:hAnsi="Times New Roman"/>
          <w:i/>
          <w:sz w:val="20"/>
          <w:szCs w:val="20"/>
        </w:rPr>
        <w:t>(у разі наявності печатки)</w:t>
      </w:r>
    </w:p>
    <w:p w:rsidR="00DA4A15" w:rsidRDefault="00F13D78" w:rsidP="00E52A85">
      <w:pPr>
        <w:pStyle w:val="a7"/>
        <w:rPr>
          <w:rFonts w:ascii="Times New Roman" w:hAnsi="Times New Roman"/>
          <w:sz w:val="24"/>
          <w:szCs w:val="24"/>
        </w:rPr>
      </w:pPr>
      <w:r>
        <w:rPr>
          <w:rFonts w:ascii="Times New Roman" w:hAnsi="Times New Roman"/>
          <w:b/>
          <w:bCs/>
          <w:sz w:val="24"/>
          <w:szCs w:val="24"/>
        </w:rPr>
        <w:br w:type="page"/>
      </w:r>
      <w:r w:rsidR="00E52A85" w:rsidRPr="00ED7AE4">
        <w:rPr>
          <w:rFonts w:ascii="Times New Roman" w:hAnsi="Times New Roman" w:cs="Times New Roman"/>
          <w:i/>
        </w:rPr>
        <w:lastRenderedPageBreak/>
        <w:t xml:space="preserve"> </w:t>
      </w:r>
    </w:p>
    <w:p w:rsidR="00DA4A15" w:rsidRDefault="00DA4A15" w:rsidP="00DA4A15">
      <w:pPr>
        <w:tabs>
          <w:tab w:val="left" w:pos="3420"/>
        </w:tabs>
        <w:spacing w:line="240" w:lineRule="auto"/>
        <w:rPr>
          <w:rFonts w:ascii="Times New Roman" w:eastAsia="Arial Unicode MS" w:hAnsi="Times New Roman" w:cs="Times New Roman"/>
          <w:kern w:val="3"/>
          <w:sz w:val="28"/>
          <w:szCs w:val="28"/>
          <w:lang w:eastAsia="en-US"/>
        </w:rPr>
      </w:pPr>
    </w:p>
    <w:p w:rsidR="00DA4A15" w:rsidRDefault="00DA4A15" w:rsidP="00EB296D">
      <w:pPr>
        <w:pStyle w:val="aa"/>
        <w:spacing w:before="0" w:beforeAutospacing="0" w:after="0" w:afterAutospacing="0"/>
        <w:ind w:left="-224" w:right="97" w:firstLine="224"/>
        <w:jc w:val="center"/>
        <w:rPr>
          <w:b/>
          <w:color w:val="000000"/>
          <w:shd w:val="clear" w:color="auto" w:fill="FDFEFD"/>
        </w:rPr>
      </w:pPr>
    </w:p>
    <w:sectPr w:rsidR="00DA4A15" w:rsidSect="00904494">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E334E3FC"/>
    <w:name w:val="WW8Num5"/>
    <w:lvl w:ilvl="0">
      <w:start w:val="1"/>
      <w:numFmt w:val="decimal"/>
      <w:lvlText w:val="%1."/>
      <w:lvlJc w:val="left"/>
      <w:pPr>
        <w:tabs>
          <w:tab w:val="num" w:pos="0"/>
        </w:tabs>
        <w:ind w:left="644" w:hanging="360"/>
      </w:pPr>
      <w:rPr>
        <w:rFonts w:ascii="Times New Roman" w:eastAsia="Calibri" w:hAnsi="Times New Roman" w:cs="Times New Roman"/>
        <w:sz w:val="20"/>
        <w:szCs w:val="20"/>
        <w:lang w:val="ru-RU"/>
      </w:rPr>
    </w:lvl>
  </w:abstractNum>
  <w:abstractNum w:abstractNumId="2">
    <w:nsid w:val="07585E57"/>
    <w:multiLevelType w:val="hybridMultilevel"/>
    <w:tmpl w:val="ACC227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E126C23"/>
    <w:multiLevelType w:val="hybridMultilevel"/>
    <w:tmpl w:val="AD0C4F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03F7284"/>
    <w:multiLevelType w:val="hybridMultilevel"/>
    <w:tmpl w:val="1A3A7410"/>
    <w:lvl w:ilvl="0" w:tplc="0422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46372C"/>
    <w:multiLevelType w:val="hybridMultilevel"/>
    <w:tmpl w:val="6750C4F4"/>
    <w:lvl w:ilvl="0" w:tplc="0419000F">
      <w:numFmt w:val="bullet"/>
      <w:lvlText w:val="-"/>
      <w:lvlJc w:val="left"/>
      <w:pPr>
        <w:ind w:left="720" w:hanging="360"/>
      </w:pPr>
      <w:rPr>
        <w:rFonts w:ascii="Times New Roman" w:eastAsia="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6">
    <w:nsid w:val="47D449E3"/>
    <w:multiLevelType w:val="hybridMultilevel"/>
    <w:tmpl w:val="F5FA3F8A"/>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A594566"/>
    <w:multiLevelType w:val="hybridMultilevel"/>
    <w:tmpl w:val="B6E28A26"/>
    <w:lvl w:ilvl="0" w:tplc="AEA0BABE">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C2479F4"/>
    <w:multiLevelType w:val="hybridMultilevel"/>
    <w:tmpl w:val="8382849A"/>
    <w:lvl w:ilvl="0" w:tplc="3A08C0EA">
      <w:start w:val="1"/>
      <w:numFmt w:val="decimal"/>
      <w:lvlText w:val="%1."/>
      <w:lvlJc w:val="left"/>
      <w:pPr>
        <w:tabs>
          <w:tab w:val="num" w:pos="360"/>
        </w:tabs>
        <w:ind w:left="36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nsid w:val="70D73CA3"/>
    <w:multiLevelType w:val="hybridMultilevel"/>
    <w:tmpl w:val="C008739C"/>
    <w:lvl w:ilvl="0" w:tplc="5E08C9A2">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4152AD"/>
    <w:multiLevelType w:val="hybridMultilevel"/>
    <w:tmpl w:val="67DE0C9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78"/>
    <w:rsid w:val="00003D33"/>
    <w:rsid w:val="00025F64"/>
    <w:rsid w:val="000412B4"/>
    <w:rsid w:val="00075D98"/>
    <w:rsid w:val="000B237A"/>
    <w:rsid w:val="000E2B1D"/>
    <w:rsid w:val="000E36DE"/>
    <w:rsid w:val="001507D7"/>
    <w:rsid w:val="0015338E"/>
    <w:rsid w:val="00156D2E"/>
    <w:rsid w:val="00160005"/>
    <w:rsid w:val="001610CC"/>
    <w:rsid w:val="001957C7"/>
    <w:rsid w:val="001A65AF"/>
    <w:rsid w:val="00217AAA"/>
    <w:rsid w:val="0024208B"/>
    <w:rsid w:val="002464EF"/>
    <w:rsid w:val="0026296C"/>
    <w:rsid w:val="002943B1"/>
    <w:rsid w:val="002B143B"/>
    <w:rsid w:val="002D065B"/>
    <w:rsid w:val="002D68C6"/>
    <w:rsid w:val="0030501E"/>
    <w:rsid w:val="003123B4"/>
    <w:rsid w:val="00326362"/>
    <w:rsid w:val="00340C3E"/>
    <w:rsid w:val="00340E33"/>
    <w:rsid w:val="00343374"/>
    <w:rsid w:val="00384B5D"/>
    <w:rsid w:val="00397663"/>
    <w:rsid w:val="003A2D96"/>
    <w:rsid w:val="003A48E1"/>
    <w:rsid w:val="003D5417"/>
    <w:rsid w:val="003F25DB"/>
    <w:rsid w:val="003F2B85"/>
    <w:rsid w:val="003F3FFD"/>
    <w:rsid w:val="00410DE3"/>
    <w:rsid w:val="00421B0E"/>
    <w:rsid w:val="004D400D"/>
    <w:rsid w:val="004E2F34"/>
    <w:rsid w:val="004E4D6B"/>
    <w:rsid w:val="004E5DCF"/>
    <w:rsid w:val="00560ABD"/>
    <w:rsid w:val="005A4764"/>
    <w:rsid w:val="005A6CB8"/>
    <w:rsid w:val="005C02C7"/>
    <w:rsid w:val="006068DD"/>
    <w:rsid w:val="00607FEB"/>
    <w:rsid w:val="006208C3"/>
    <w:rsid w:val="00627387"/>
    <w:rsid w:val="0064247F"/>
    <w:rsid w:val="00654006"/>
    <w:rsid w:val="00660CDC"/>
    <w:rsid w:val="0066752E"/>
    <w:rsid w:val="006715A9"/>
    <w:rsid w:val="006978E8"/>
    <w:rsid w:val="006A568C"/>
    <w:rsid w:val="006B6EE5"/>
    <w:rsid w:val="00711FBB"/>
    <w:rsid w:val="007B01E9"/>
    <w:rsid w:val="007B36B5"/>
    <w:rsid w:val="007B4B7E"/>
    <w:rsid w:val="007C1B5C"/>
    <w:rsid w:val="007D6623"/>
    <w:rsid w:val="007E7284"/>
    <w:rsid w:val="007F3649"/>
    <w:rsid w:val="007F4C85"/>
    <w:rsid w:val="0082377C"/>
    <w:rsid w:val="0082510E"/>
    <w:rsid w:val="0083058D"/>
    <w:rsid w:val="00847D32"/>
    <w:rsid w:val="00852FDD"/>
    <w:rsid w:val="00853092"/>
    <w:rsid w:val="0086567B"/>
    <w:rsid w:val="00875D14"/>
    <w:rsid w:val="00887329"/>
    <w:rsid w:val="008D0AF1"/>
    <w:rsid w:val="008E30DF"/>
    <w:rsid w:val="00904494"/>
    <w:rsid w:val="00913596"/>
    <w:rsid w:val="009307E5"/>
    <w:rsid w:val="009315BC"/>
    <w:rsid w:val="00944B50"/>
    <w:rsid w:val="009A12F2"/>
    <w:rsid w:val="009C7A05"/>
    <w:rsid w:val="009E3FFF"/>
    <w:rsid w:val="009F40C0"/>
    <w:rsid w:val="00A014D7"/>
    <w:rsid w:val="00A352C2"/>
    <w:rsid w:val="00A53711"/>
    <w:rsid w:val="00A65DA3"/>
    <w:rsid w:val="00AA0A85"/>
    <w:rsid w:val="00B34F90"/>
    <w:rsid w:val="00B40DBC"/>
    <w:rsid w:val="00B44CD4"/>
    <w:rsid w:val="00B827A5"/>
    <w:rsid w:val="00BA6B72"/>
    <w:rsid w:val="00BD0340"/>
    <w:rsid w:val="00C101C1"/>
    <w:rsid w:val="00C11F49"/>
    <w:rsid w:val="00C36013"/>
    <w:rsid w:val="00C631FD"/>
    <w:rsid w:val="00C727F1"/>
    <w:rsid w:val="00C7345B"/>
    <w:rsid w:val="00CA574C"/>
    <w:rsid w:val="00CB1F7A"/>
    <w:rsid w:val="00CC54C6"/>
    <w:rsid w:val="00D302DA"/>
    <w:rsid w:val="00D67658"/>
    <w:rsid w:val="00D7063F"/>
    <w:rsid w:val="00D722C0"/>
    <w:rsid w:val="00D93EB7"/>
    <w:rsid w:val="00DA4A15"/>
    <w:rsid w:val="00DB12C6"/>
    <w:rsid w:val="00DD0A29"/>
    <w:rsid w:val="00DF7733"/>
    <w:rsid w:val="00DF7B9E"/>
    <w:rsid w:val="00E04C7E"/>
    <w:rsid w:val="00E15B99"/>
    <w:rsid w:val="00E264C0"/>
    <w:rsid w:val="00E33D68"/>
    <w:rsid w:val="00E52A85"/>
    <w:rsid w:val="00E75485"/>
    <w:rsid w:val="00E93546"/>
    <w:rsid w:val="00EB296D"/>
    <w:rsid w:val="00EE5086"/>
    <w:rsid w:val="00F13D78"/>
    <w:rsid w:val="00F4157C"/>
    <w:rsid w:val="00F41FA2"/>
    <w:rsid w:val="00F50AC9"/>
    <w:rsid w:val="00F577FC"/>
    <w:rsid w:val="00F82DAB"/>
    <w:rsid w:val="00FC0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D78"/>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D78"/>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название табл/рис,заголовок 1.1,Bullet Number,Bullet 1,Use Case List Paragraph,lp1,List Paragraph1,lp11,List Paragraph11,Список уровня 2"/>
    <w:basedOn w:val="a"/>
    <w:link w:val="a5"/>
    <w:uiPriority w:val="34"/>
    <w:qFormat/>
    <w:rsid w:val="00F13D78"/>
    <w:pPr>
      <w:ind w:left="720"/>
      <w:contextualSpacing/>
    </w:pPr>
  </w:style>
  <w:style w:type="character" w:styleId="a6">
    <w:name w:val="Hyperlink"/>
    <w:basedOn w:val="a0"/>
    <w:uiPriority w:val="99"/>
    <w:unhideWhenUsed/>
    <w:rsid w:val="00F13D78"/>
    <w:rPr>
      <w:color w:val="0000FF" w:themeColor="hyperlink"/>
      <w:u w:val="single"/>
    </w:rPr>
  </w:style>
  <w:style w:type="paragraph" w:styleId="a7">
    <w:name w:val="No Spacing"/>
    <w:link w:val="a8"/>
    <w:uiPriority w:val="1"/>
    <w:qFormat/>
    <w:rsid w:val="00F13D78"/>
    <w:pPr>
      <w:spacing w:after="0" w:line="240" w:lineRule="auto"/>
    </w:pPr>
    <w:rPr>
      <w:rFonts w:ascii="Calibri" w:eastAsia="Calibri" w:hAnsi="Calibri" w:cs="Calibri"/>
      <w:lang w:val="uk-UA" w:eastAsia="ru-RU"/>
    </w:rPr>
  </w:style>
  <w:style w:type="character" w:customStyle="1" w:styleId="a8">
    <w:name w:val="Без интервала Знак"/>
    <w:link w:val="a7"/>
    <w:uiPriority w:val="1"/>
    <w:locked/>
    <w:rsid w:val="00F13D78"/>
    <w:rPr>
      <w:rFonts w:ascii="Calibri" w:eastAsia="Calibri" w:hAnsi="Calibri" w:cs="Calibri"/>
      <w:lang w:val="uk-UA" w:eastAsia="ru-RU"/>
    </w:rPr>
  </w:style>
  <w:style w:type="character" w:customStyle="1" w:styleId="a5">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4"/>
    <w:uiPriority w:val="34"/>
    <w:rsid w:val="00F13D78"/>
    <w:rPr>
      <w:rFonts w:ascii="Calibri" w:eastAsia="Calibri" w:hAnsi="Calibri" w:cs="Calibri"/>
      <w:lang w:val="uk-UA" w:eastAsia="ru-RU"/>
    </w:rPr>
  </w:style>
  <w:style w:type="table" w:customStyle="1" w:styleId="1">
    <w:name w:val="Сетка таблицы1"/>
    <w:basedOn w:val="a1"/>
    <w:next w:val="a3"/>
    <w:uiPriority w:val="59"/>
    <w:rsid w:val="00F13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semiHidden/>
    <w:locked/>
    <w:rsid w:val="0082510E"/>
    <w:rPr>
      <w:rFonts w:ascii="Times New Roman" w:eastAsia="Times New Roman" w:hAnsi="Times New Roman" w:cs="Times New Roman"/>
      <w:sz w:val="24"/>
      <w:szCs w:val="24"/>
      <w:lang w:val="uk-UA" w:eastAsia="uk-UA"/>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unhideWhenUsed/>
    <w:qFormat/>
    <w:rsid w:val="008251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Default">
    <w:name w:val="Default Знак"/>
    <w:link w:val="Default0"/>
    <w:locked/>
    <w:rsid w:val="00384B5D"/>
    <w:rPr>
      <w:rFonts w:ascii="Times New Roman" w:eastAsia="Times New Roman" w:hAnsi="Times New Roman" w:cs="Times New Roman"/>
      <w:color w:val="000000"/>
      <w:sz w:val="24"/>
      <w:szCs w:val="24"/>
      <w:lang w:val="uk-UA" w:eastAsia="uk-UA"/>
    </w:rPr>
  </w:style>
  <w:style w:type="paragraph" w:customStyle="1" w:styleId="Default0">
    <w:name w:val="Default"/>
    <w:link w:val="Default"/>
    <w:rsid w:val="00384B5D"/>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D78"/>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D78"/>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название табл/рис,заголовок 1.1,Bullet Number,Bullet 1,Use Case List Paragraph,lp1,List Paragraph1,lp11,List Paragraph11,Список уровня 2"/>
    <w:basedOn w:val="a"/>
    <w:link w:val="a5"/>
    <w:uiPriority w:val="34"/>
    <w:qFormat/>
    <w:rsid w:val="00F13D78"/>
    <w:pPr>
      <w:ind w:left="720"/>
      <w:contextualSpacing/>
    </w:pPr>
  </w:style>
  <w:style w:type="character" w:styleId="a6">
    <w:name w:val="Hyperlink"/>
    <w:basedOn w:val="a0"/>
    <w:uiPriority w:val="99"/>
    <w:unhideWhenUsed/>
    <w:rsid w:val="00F13D78"/>
    <w:rPr>
      <w:color w:val="0000FF" w:themeColor="hyperlink"/>
      <w:u w:val="single"/>
    </w:rPr>
  </w:style>
  <w:style w:type="paragraph" w:styleId="a7">
    <w:name w:val="No Spacing"/>
    <w:link w:val="a8"/>
    <w:uiPriority w:val="1"/>
    <w:qFormat/>
    <w:rsid w:val="00F13D78"/>
    <w:pPr>
      <w:spacing w:after="0" w:line="240" w:lineRule="auto"/>
    </w:pPr>
    <w:rPr>
      <w:rFonts w:ascii="Calibri" w:eastAsia="Calibri" w:hAnsi="Calibri" w:cs="Calibri"/>
      <w:lang w:val="uk-UA" w:eastAsia="ru-RU"/>
    </w:rPr>
  </w:style>
  <w:style w:type="character" w:customStyle="1" w:styleId="a8">
    <w:name w:val="Без интервала Знак"/>
    <w:link w:val="a7"/>
    <w:uiPriority w:val="1"/>
    <w:locked/>
    <w:rsid w:val="00F13D78"/>
    <w:rPr>
      <w:rFonts w:ascii="Calibri" w:eastAsia="Calibri" w:hAnsi="Calibri" w:cs="Calibri"/>
      <w:lang w:val="uk-UA" w:eastAsia="ru-RU"/>
    </w:rPr>
  </w:style>
  <w:style w:type="character" w:customStyle="1" w:styleId="a5">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4"/>
    <w:uiPriority w:val="34"/>
    <w:rsid w:val="00F13D78"/>
    <w:rPr>
      <w:rFonts w:ascii="Calibri" w:eastAsia="Calibri" w:hAnsi="Calibri" w:cs="Calibri"/>
      <w:lang w:val="uk-UA" w:eastAsia="ru-RU"/>
    </w:rPr>
  </w:style>
  <w:style w:type="table" w:customStyle="1" w:styleId="1">
    <w:name w:val="Сетка таблицы1"/>
    <w:basedOn w:val="a1"/>
    <w:next w:val="a3"/>
    <w:uiPriority w:val="59"/>
    <w:rsid w:val="00F13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semiHidden/>
    <w:locked/>
    <w:rsid w:val="0082510E"/>
    <w:rPr>
      <w:rFonts w:ascii="Times New Roman" w:eastAsia="Times New Roman" w:hAnsi="Times New Roman" w:cs="Times New Roman"/>
      <w:sz w:val="24"/>
      <w:szCs w:val="24"/>
      <w:lang w:val="uk-UA" w:eastAsia="uk-UA"/>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unhideWhenUsed/>
    <w:qFormat/>
    <w:rsid w:val="008251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Default">
    <w:name w:val="Default Знак"/>
    <w:link w:val="Default0"/>
    <w:locked/>
    <w:rsid w:val="00384B5D"/>
    <w:rPr>
      <w:rFonts w:ascii="Times New Roman" w:eastAsia="Times New Roman" w:hAnsi="Times New Roman" w:cs="Times New Roman"/>
      <w:color w:val="000000"/>
      <w:sz w:val="24"/>
      <w:szCs w:val="24"/>
      <w:lang w:val="uk-UA" w:eastAsia="uk-UA"/>
    </w:rPr>
  </w:style>
  <w:style w:type="paragraph" w:customStyle="1" w:styleId="Default0">
    <w:name w:val="Default"/>
    <w:link w:val="Default"/>
    <w:rsid w:val="00384B5D"/>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9303">
      <w:bodyDiv w:val="1"/>
      <w:marLeft w:val="0"/>
      <w:marRight w:val="0"/>
      <w:marTop w:val="0"/>
      <w:marBottom w:val="0"/>
      <w:divBdr>
        <w:top w:val="none" w:sz="0" w:space="0" w:color="auto"/>
        <w:left w:val="none" w:sz="0" w:space="0" w:color="auto"/>
        <w:bottom w:val="none" w:sz="0" w:space="0" w:color="auto"/>
        <w:right w:val="none" w:sz="0" w:space="0" w:color="auto"/>
      </w:divBdr>
    </w:div>
    <w:div w:id="67509326">
      <w:bodyDiv w:val="1"/>
      <w:marLeft w:val="0"/>
      <w:marRight w:val="0"/>
      <w:marTop w:val="0"/>
      <w:marBottom w:val="0"/>
      <w:divBdr>
        <w:top w:val="none" w:sz="0" w:space="0" w:color="auto"/>
        <w:left w:val="none" w:sz="0" w:space="0" w:color="auto"/>
        <w:bottom w:val="none" w:sz="0" w:space="0" w:color="auto"/>
        <w:right w:val="none" w:sz="0" w:space="0" w:color="auto"/>
      </w:divBdr>
    </w:div>
    <w:div w:id="186481691">
      <w:bodyDiv w:val="1"/>
      <w:marLeft w:val="0"/>
      <w:marRight w:val="0"/>
      <w:marTop w:val="0"/>
      <w:marBottom w:val="0"/>
      <w:divBdr>
        <w:top w:val="none" w:sz="0" w:space="0" w:color="auto"/>
        <w:left w:val="none" w:sz="0" w:space="0" w:color="auto"/>
        <w:bottom w:val="none" w:sz="0" w:space="0" w:color="auto"/>
        <w:right w:val="none" w:sz="0" w:space="0" w:color="auto"/>
      </w:divBdr>
    </w:div>
    <w:div w:id="237525003">
      <w:bodyDiv w:val="1"/>
      <w:marLeft w:val="0"/>
      <w:marRight w:val="0"/>
      <w:marTop w:val="0"/>
      <w:marBottom w:val="0"/>
      <w:divBdr>
        <w:top w:val="none" w:sz="0" w:space="0" w:color="auto"/>
        <w:left w:val="none" w:sz="0" w:space="0" w:color="auto"/>
        <w:bottom w:val="none" w:sz="0" w:space="0" w:color="auto"/>
        <w:right w:val="none" w:sz="0" w:space="0" w:color="auto"/>
      </w:divBdr>
    </w:div>
    <w:div w:id="373240675">
      <w:bodyDiv w:val="1"/>
      <w:marLeft w:val="0"/>
      <w:marRight w:val="0"/>
      <w:marTop w:val="0"/>
      <w:marBottom w:val="0"/>
      <w:divBdr>
        <w:top w:val="none" w:sz="0" w:space="0" w:color="auto"/>
        <w:left w:val="none" w:sz="0" w:space="0" w:color="auto"/>
        <w:bottom w:val="none" w:sz="0" w:space="0" w:color="auto"/>
        <w:right w:val="none" w:sz="0" w:space="0" w:color="auto"/>
      </w:divBdr>
    </w:div>
    <w:div w:id="472216074">
      <w:bodyDiv w:val="1"/>
      <w:marLeft w:val="0"/>
      <w:marRight w:val="0"/>
      <w:marTop w:val="0"/>
      <w:marBottom w:val="0"/>
      <w:divBdr>
        <w:top w:val="none" w:sz="0" w:space="0" w:color="auto"/>
        <w:left w:val="none" w:sz="0" w:space="0" w:color="auto"/>
        <w:bottom w:val="none" w:sz="0" w:space="0" w:color="auto"/>
        <w:right w:val="none" w:sz="0" w:space="0" w:color="auto"/>
      </w:divBdr>
    </w:div>
    <w:div w:id="567304900">
      <w:bodyDiv w:val="1"/>
      <w:marLeft w:val="0"/>
      <w:marRight w:val="0"/>
      <w:marTop w:val="0"/>
      <w:marBottom w:val="0"/>
      <w:divBdr>
        <w:top w:val="none" w:sz="0" w:space="0" w:color="auto"/>
        <w:left w:val="none" w:sz="0" w:space="0" w:color="auto"/>
        <w:bottom w:val="none" w:sz="0" w:space="0" w:color="auto"/>
        <w:right w:val="none" w:sz="0" w:space="0" w:color="auto"/>
      </w:divBdr>
    </w:div>
    <w:div w:id="856702069">
      <w:bodyDiv w:val="1"/>
      <w:marLeft w:val="0"/>
      <w:marRight w:val="0"/>
      <w:marTop w:val="0"/>
      <w:marBottom w:val="0"/>
      <w:divBdr>
        <w:top w:val="none" w:sz="0" w:space="0" w:color="auto"/>
        <w:left w:val="none" w:sz="0" w:space="0" w:color="auto"/>
        <w:bottom w:val="none" w:sz="0" w:space="0" w:color="auto"/>
        <w:right w:val="none" w:sz="0" w:space="0" w:color="auto"/>
      </w:divBdr>
    </w:div>
    <w:div w:id="994643076">
      <w:bodyDiv w:val="1"/>
      <w:marLeft w:val="0"/>
      <w:marRight w:val="0"/>
      <w:marTop w:val="0"/>
      <w:marBottom w:val="0"/>
      <w:divBdr>
        <w:top w:val="none" w:sz="0" w:space="0" w:color="auto"/>
        <w:left w:val="none" w:sz="0" w:space="0" w:color="auto"/>
        <w:bottom w:val="none" w:sz="0" w:space="0" w:color="auto"/>
        <w:right w:val="none" w:sz="0" w:space="0" w:color="auto"/>
      </w:divBdr>
    </w:div>
    <w:div w:id="1156997133">
      <w:bodyDiv w:val="1"/>
      <w:marLeft w:val="0"/>
      <w:marRight w:val="0"/>
      <w:marTop w:val="0"/>
      <w:marBottom w:val="0"/>
      <w:divBdr>
        <w:top w:val="none" w:sz="0" w:space="0" w:color="auto"/>
        <w:left w:val="none" w:sz="0" w:space="0" w:color="auto"/>
        <w:bottom w:val="none" w:sz="0" w:space="0" w:color="auto"/>
        <w:right w:val="none" w:sz="0" w:space="0" w:color="auto"/>
      </w:divBdr>
    </w:div>
    <w:div w:id="1283920024">
      <w:bodyDiv w:val="1"/>
      <w:marLeft w:val="0"/>
      <w:marRight w:val="0"/>
      <w:marTop w:val="0"/>
      <w:marBottom w:val="0"/>
      <w:divBdr>
        <w:top w:val="none" w:sz="0" w:space="0" w:color="auto"/>
        <w:left w:val="none" w:sz="0" w:space="0" w:color="auto"/>
        <w:bottom w:val="none" w:sz="0" w:space="0" w:color="auto"/>
        <w:right w:val="none" w:sz="0" w:space="0" w:color="auto"/>
      </w:divBdr>
    </w:div>
    <w:div w:id="1469474941">
      <w:bodyDiv w:val="1"/>
      <w:marLeft w:val="0"/>
      <w:marRight w:val="0"/>
      <w:marTop w:val="0"/>
      <w:marBottom w:val="0"/>
      <w:divBdr>
        <w:top w:val="none" w:sz="0" w:space="0" w:color="auto"/>
        <w:left w:val="none" w:sz="0" w:space="0" w:color="auto"/>
        <w:bottom w:val="none" w:sz="0" w:space="0" w:color="auto"/>
        <w:right w:val="none" w:sz="0" w:space="0" w:color="auto"/>
      </w:divBdr>
    </w:div>
    <w:div w:id="1599168812">
      <w:bodyDiv w:val="1"/>
      <w:marLeft w:val="0"/>
      <w:marRight w:val="0"/>
      <w:marTop w:val="0"/>
      <w:marBottom w:val="0"/>
      <w:divBdr>
        <w:top w:val="none" w:sz="0" w:space="0" w:color="auto"/>
        <w:left w:val="none" w:sz="0" w:space="0" w:color="auto"/>
        <w:bottom w:val="none" w:sz="0" w:space="0" w:color="auto"/>
        <w:right w:val="none" w:sz="0" w:space="0" w:color="auto"/>
      </w:divBdr>
    </w:div>
    <w:div w:id="1669600212">
      <w:bodyDiv w:val="1"/>
      <w:marLeft w:val="0"/>
      <w:marRight w:val="0"/>
      <w:marTop w:val="0"/>
      <w:marBottom w:val="0"/>
      <w:divBdr>
        <w:top w:val="none" w:sz="0" w:space="0" w:color="auto"/>
        <w:left w:val="none" w:sz="0" w:space="0" w:color="auto"/>
        <w:bottom w:val="none" w:sz="0" w:space="0" w:color="auto"/>
        <w:right w:val="none" w:sz="0" w:space="0" w:color="auto"/>
      </w:divBdr>
    </w:div>
    <w:div w:id="1749036090">
      <w:bodyDiv w:val="1"/>
      <w:marLeft w:val="0"/>
      <w:marRight w:val="0"/>
      <w:marTop w:val="0"/>
      <w:marBottom w:val="0"/>
      <w:divBdr>
        <w:top w:val="none" w:sz="0" w:space="0" w:color="auto"/>
        <w:left w:val="none" w:sz="0" w:space="0" w:color="auto"/>
        <w:bottom w:val="none" w:sz="0" w:space="0" w:color="auto"/>
        <w:right w:val="none" w:sz="0" w:space="0" w:color="auto"/>
      </w:divBdr>
    </w:div>
    <w:div w:id="1789005686">
      <w:bodyDiv w:val="1"/>
      <w:marLeft w:val="0"/>
      <w:marRight w:val="0"/>
      <w:marTop w:val="0"/>
      <w:marBottom w:val="0"/>
      <w:divBdr>
        <w:top w:val="none" w:sz="0" w:space="0" w:color="auto"/>
        <w:left w:val="none" w:sz="0" w:space="0" w:color="auto"/>
        <w:bottom w:val="none" w:sz="0" w:space="0" w:color="auto"/>
        <w:right w:val="none" w:sz="0" w:space="0" w:color="auto"/>
      </w:divBdr>
    </w:div>
    <w:div w:id="1915120576">
      <w:bodyDiv w:val="1"/>
      <w:marLeft w:val="0"/>
      <w:marRight w:val="0"/>
      <w:marTop w:val="0"/>
      <w:marBottom w:val="0"/>
      <w:divBdr>
        <w:top w:val="none" w:sz="0" w:space="0" w:color="auto"/>
        <w:left w:val="none" w:sz="0" w:space="0" w:color="auto"/>
        <w:bottom w:val="none" w:sz="0" w:space="0" w:color="auto"/>
        <w:right w:val="none" w:sz="0" w:space="0" w:color="auto"/>
      </w:divBdr>
    </w:div>
    <w:div w:id="1978796176">
      <w:bodyDiv w:val="1"/>
      <w:marLeft w:val="0"/>
      <w:marRight w:val="0"/>
      <w:marTop w:val="0"/>
      <w:marBottom w:val="0"/>
      <w:divBdr>
        <w:top w:val="none" w:sz="0" w:space="0" w:color="auto"/>
        <w:left w:val="none" w:sz="0" w:space="0" w:color="auto"/>
        <w:bottom w:val="none" w:sz="0" w:space="0" w:color="auto"/>
        <w:right w:val="none" w:sz="0" w:space="0" w:color="auto"/>
      </w:divBdr>
    </w:div>
    <w:div w:id="2052804647">
      <w:bodyDiv w:val="1"/>
      <w:marLeft w:val="0"/>
      <w:marRight w:val="0"/>
      <w:marTop w:val="0"/>
      <w:marBottom w:val="0"/>
      <w:divBdr>
        <w:top w:val="none" w:sz="0" w:space="0" w:color="auto"/>
        <w:left w:val="none" w:sz="0" w:space="0" w:color="auto"/>
        <w:bottom w:val="none" w:sz="0" w:space="0" w:color="auto"/>
        <w:right w:val="none" w:sz="0" w:space="0" w:color="auto"/>
      </w:divBdr>
      <w:divsChild>
        <w:div w:id="326905974">
          <w:marLeft w:val="0"/>
          <w:marRight w:val="0"/>
          <w:marTop w:val="0"/>
          <w:marBottom w:val="0"/>
          <w:divBdr>
            <w:top w:val="none" w:sz="0" w:space="0" w:color="auto"/>
            <w:left w:val="none" w:sz="0" w:space="0" w:color="auto"/>
            <w:bottom w:val="none" w:sz="0" w:space="0" w:color="auto"/>
            <w:right w:val="none" w:sz="0" w:space="0" w:color="auto"/>
          </w:divBdr>
          <w:divsChild>
            <w:div w:id="262298344">
              <w:marLeft w:val="0"/>
              <w:marRight w:val="0"/>
              <w:marTop w:val="0"/>
              <w:marBottom w:val="0"/>
              <w:divBdr>
                <w:top w:val="none" w:sz="0" w:space="0" w:color="auto"/>
                <w:left w:val="none" w:sz="0" w:space="0" w:color="auto"/>
                <w:bottom w:val="none" w:sz="0" w:space="0" w:color="auto"/>
                <w:right w:val="none" w:sz="0" w:space="0" w:color="auto"/>
              </w:divBdr>
              <w:divsChild>
                <w:div w:id="5954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73925">
      <w:bodyDiv w:val="1"/>
      <w:marLeft w:val="0"/>
      <w:marRight w:val="0"/>
      <w:marTop w:val="0"/>
      <w:marBottom w:val="0"/>
      <w:divBdr>
        <w:top w:val="none" w:sz="0" w:space="0" w:color="auto"/>
        <w:left w:val="none" w:sz="0" w:space="0" w:color="auto"/>
        <w:bottom w:val="none" w:sz="0" w:space="0" w:color="auto"/>
        <w:right w:val="none" w:sz="0" w:space="0" w:color="auto"/>
      </w:divBdr>
    </w:div>
    <w:div w:id="2074891811">
      <w:bodyDiv w:val="1"/>
      <w:marLeft w:val="0"/>
      <w:marRight w:val="0"/>
      <w:marTop w:val="0"/>
      <w:marBottom w:val="0"/>
      <w:divBdr>
        <w:top w:val="none" w:sz="0" w:space="0" w:color="auto"/>
        <w:left w:val="none" w:sz="0" w:space="0" w:color="auto"/>
        <w:bottom w:val="none" w:sz="0" w:space="0" w:color="auto"/>
        <w:right w:val="none" w:sz="0" w:space="0" w:color="auto"/>
      </w:divBdr>
    </w:div>
    <w:div w:id="2090156226">
      <w:bodyDiv w:val="1"/>
      <w:marLeft w:val="0"/>
      <w:marRight w:val="0"/>
      <w:marTop w:val="0"/>
      <w:marBottom w:val="0"/>
      <w:divBdr>
        <w:top w:val="none" w:sz="0" w:space="0" w:color="auto"/>
        <w:left w:val="none" w:sz="0" w:space="0" w:color="auto"/>
        <w:bottom w:val="none" w:sz="0" w:space="0" w:color="auto"/>
        <w:right w:val="none" w:sz="0" w:space="0" w:color="auto"/>
      </w:divBdr>
    </w:div>
    <w:div w:id="2116631501">
      <w:bodyDiv w:val="1"/>
      <w:marLeft w:val="0"/>
      <w:marRight w:val="0"/>
      <w:marTop w:val="0"/>
      <w:marBottom w:val="0"/>
      <w:divBdr>
        <w:top w:val="none" w:sz="0" w:space="0" w:color="auto"/>
        <w:left w:val="none" w:sz="0" w:space="0" w:color="auto"/>
        <w:bottom w:val="none" w:sz="0" w:space="0" w:color="auto"/>
        <w:right w:val="none" w:sz="0" w:space="0" w:color="auto"/>
      </w:divBdr>
    </w:div>
    <w:div w:id="2138063389">
      <w:bodyDiv w:val="1"/>
      <w:marLeft w:val="0"/>
      <w:marRight w:val="0"/>
      <w:marTop w:val="0"/>
      <w:marBottom w:val="0"/>
      <w:divBdr>
        <w:top w:val="none" w:sz="0" w:space="0" w:color="auto"/>
        <w:left w:val="none" w:sz="0" w:space="0" w:color="auto"/>
        <w:bottom w:val="none" w:sz="0" w:space="0" w:color="auto"/>
        <w:right w:val="none" w:sz="0" w:space="0" w:color="auto"/>
      </w:divBdr>
    </w:div>
    <w:div w:id="214626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70BC8-C56D-46C1-891F-E4E69739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1501</Words>
  <Characters>8558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2024-02-22T08:40:00Z</dcterms:created>
  <dcterms:modified xsi:type="dcterms:W3CDTF">2024-02-28T09:43:00Z</dcterms:modified>
</cp:coreProperties>
</file>