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16F" w14:textId="5FD6F15A" w:rsidR="00F32C02" w:rsidRPr="00F74FCE" w:rsidRDefault="00F32C02" w:rsidP="00143B0E">
      <w:pPr>
        <w:shd w:val="clear" w:color="auto" w:fill="FFFFFF" w:themeFill="background1"/>
        <w:suppressAutoHyphens/>
        <w:ind w:left="-284"/>
        <w:jc w:val="right"/>
        <w:rPr>
          <w:b/>
          <w:bCs/>
          <w:i/>
          <w:lang w:val="uk-UA" w:eastAsia="ar-SA"/>
        </w:rPr>
      </w:pPr>
      <w:r w:rsidRPr="00F74FCE">
        <w:rPr>
          <w:b/>
          <w:bCs/>
          <w:i/>
          <w:lang w:val="uk-UA" w:eastAsia="ar-SA"/>
        </w:rPr>
        <w:t>Д</w:t>
      </w:r>
      <w:r w:rsidR="00143B0E">
        <w:rPr>
          <w:b/>
          <w:bCs/>
          <w:i/>
          <w:lang w:val="uk-UA" w:eastAsia="ar-SA"/>
        </w:rPr>
        <w:t>ОДАТОК</w:t>
      </w:r>
      <w:r w:rsidRPr="00F74FCE">
        <w:rPr>
          <w:b/>
          <w:bCs/>
          <w:i/>
          <w:lang w:val="uk-UA" w:eastAsia="ar-SA"/>
        </w:rPr>
        <w:t xml:space="preserve"> 2</w:t>
      </w:r>
    </w:p>
    <w:p w14:paraId="5D1521EE" w14:textId="77777777" w:rsidR="00F32C02" w:rsidRPr="00F74FCE" w:rsidRDefault="00F32C02" w:rsidP="00143B0E">
      <w:pPr>
        <w:shd w:val="clear" w:color="auto" w:fill="FFFFFF" w:themeFill="background1"/>
        <w:suppressAutoHyphens/>
        <w:ind w:left="-284"/>
        <w:jc w:val="right"/>
        <w:rPr>
          <w:bCs/>
          <w:i/>
          <w:lang w:val="uk-UA" w:eastAsia="ar-SA"/>
        </w:rPr>
      </w:pPr>
      <w:r w:rsidRPr="00F74FCE">
        <w:rPr>
          <w:b/>
          <w:bCs/>
          <w:i/>
          <w:lang w:val="uk-UA" w:eastAsia="ar-SA"/>
        </w:rPr>
        <w:t xml:space="preserve"> </w:t>
      </w:r>
      <w:r w:rsidRPr="00F74FCE">
        <w:rPr>
          <w:bCs/>
          <w:i/>
          <w:lang w:val="uk-UA" w:eastAsia="ar-SA"/>
        </w:rPr>
        <w:t>до тендерної документації</w:t>
      </w:r>
    </w:p>
    <w:p w14:paraId="0EC382CD" w14:textId="77777777" w:rsidR="00F32C02" w:rsidRPr="00F74FCE" w:rsidRDefault="00F32C02" w:rsidP="00143B0E">
      <w:pPr>
        <w:shd w:val="clear" w:color="auto" w:fill="FFFFFF" w:themeFill="background1"/>
        <w:suppressAutoHyphens/>
        <w:ind w:left="-284"/>
        <w:jc w:val="right"/>
        <w:rPr>
          <w:bCs/>
          <w:i/>
          <w:lang w:val="uk-UA" w:eastAsia="ar-SA"/>
        </w:rPr>
      </w:pPr>
    </w:p>
    <w:p w14:paraId="7D7DB60E" w14:textId="77777777" w:rsidR="00F32C02" w:rsidRPr="00F74FCE" w:rsidRDefault="00F32C02" w:rsidP="00143B0E">
      <w:pPr>
        <w:shd w:val="clear" w:color="auto" w:fill="FFFFFF" w:themeFill="background1"/>
        <w:suppressAutoHyphens/>
        <w:ind w:left="-284"/>
        <w:jc w:val="center"/>
        <w:rPr>
          <w:b/>
          <w:bCs/>
          <w:i/>
          <w:lang w:val="uk-UA" w:eastAsia="ar-SA"/>
        </w:rPr>
      </w:pPr>
      <w:r w:rsidRPr="00F74FCE">
        <w:rPr>
          <w:b/>
          <w:bCs/>
          <w:i/>
          <w:lang w:val="uk-UA" w:eastAsia="ar-SA"/>
        </w:rPr>
        <w:t>ІНФОРМАЦІЯ ПРО НЕОБХІДНІ ТЕХНІЧНІ, ЯКІСНІ ТА КІЛЬКІСНІ ХАРАКТЕРИСТИКИ ПРЕДМЕТА ЗАКУПІВЛІ</w:t>
      </w:r>
    </w:p>
    <w:p w14:paraId="5ABE3125" w14:textId="77777777" w:rsidR="00F32C02" w:rsidRPr="00F74FCE" w:rsidRDefault="00F32C02" w:rsidP="00143B0E">
      <w:pPr>
        <w:shd w:val="clear" w:color="auto" w:fill="FFFFFF" w:themeFill="background1"/>
        <w:suppressAutoHyphens/>
        <w:ind w:left="-284"/>
        <w:jc w:val="center"/>
        <w:rPr>
          <w:bCs/>
          <w:i/>
          <w:lang w:val="uk-UA" w:eastAsia="ar-SA"/>
        </w:rPr>
      </w:pPr>
      <w:r w:rsidRPr="00F74FCE">
        <w:rPr>
          <w:bCs/>
          <w:i/>
          <w:lang w:val="uk-UA" w:eastAsia="ar-SA"/>
        </w:rPr>
        <w:t>по закупівлі:</w:t>
      </w:r>
    </w:p>
    <w:p w14:paraId="4D702E3C" w14:textId="67472AE1" w:rsidR="00F32C02" w:rsidRPr="00F74FCE" w:rsidRDefault="00F32C02" w:rsidP="00143B0E">
      <w:pPr>
        <w:shd w:val="clear" w:color="auto" w:fill="FFFFFF" w:themeFill="background1"/>
        <w:suppressAutoHyphens/>
        <w:ind w:left="-284"/>
        <w:jc w:val="center"/>
        <w:rPr>
          <w:b/>
          <w:bCs/>
          <w:i/>
          <w:lang w:val="uk-UA" w:eastAsia="ar-SA"/>
        </w:rPr>
      </w:pPr>
      <w:bookmarkStart w:id="0" w:name="_Hlk157433771"/>
      <w:r w:rsidRPr="00F74FCE">
        <w:rPr>
          <w:b/>
          <w:bCs/>
          <w:i/>
          <w:lang w:val="uk-UA" w:eastAsia="ar-SA"/>
        </w:rPr>
        <w:t xml:space="preserve">ДК 021:2015- 33690000-3 – Лікарські засоби різні (лабораторні </w:t>
      </w:r>
      <w:r w:rsidR="006B666F">
        <w:rPr>
          <w:b/>
          <w:bCs/>
          <w:i/>
          <w:lang w:val="uk-UA" w:eastAsia="ar-SA"/>
        </w:rPr>
        <w:t>реактиви)</w:t>
      </w:r>
    </w:p>
    <w:bookmarkEnd w:id="0"/>
    <w:p w14:paraId="63AA8CCF" w14:textId="77777777" w:rsidR="00F32C02" w:rsidRPr="00F74FCE" w:rsidRDefault="00F32C02" w:rsidP="00143B0E">
      <w:pPr>
        <w:shd w:val="clear" w:color="auto" w:fill="FFFFFF" w:themeFill="background1"/>
        <w:suppressAutoHyphens/>
        <w:ind w:left="-284"/>
        <w:rPr>
          <w:b/>
          <w:bCs/>
          <w:lang w:val="uk-UA"/>
        </w:rPr>
      </w:pPr>
    </w:p>
    <w:p w14:paraId="67B130F7" w14:textId="77777777" w:rsidR="006B666F" w:rsidRDefault="00F32C02" w:rsidP="00143B0E">
      <w:pPr>
        <w:widowControl w:val="0"/>
        <w:shd w:val="clear" w:color="auto" w:fill="FFFFFF" w:themeFill="background1"/>
        <w:tabs>
          <w:tab w:val="left" w:pos="3600"/>
        </w:tabs>
        <w:suppressAutoHyphens/>
        <w:autoSpaceDE w:val="0"/>
        <w:spacing w:line="264" w:lineRule="auto"/>
        <w:ind w:left="-426"/>
        <w:jc w:val="center"/>
        <w:rPr>
          <w:rFonts w:eastAsia="Calibri"/>
          <w:i/>
          <w:lang w:val="uk-UA" w:eastAsia="ar-SA"/>
        </w:rPr>
      </w:pPr>
      <w:r w:rsidRPr="00F74FCE">
        <w:rPr>
          <w:rFonts w:eastAsia="Calibri"/>
          <w:i/>
          <w:lang w:val="uk-UA" w:eastAsia="ar-SA"/>
        </w:rPr>
        <w:t>Загальні вимоги</w:t>
      </w:r>
    </w:p>
    <w:p w14:paraId="21ADE8AB" w14:textId="77777777" w:rsidR="006B666F" w:rsidRPr="00143B0E" w:rsidRDefault="006B666F" w:rsidP="00143B0E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3600"/>
        </w:tabs>
        <w:suppressAutoHyphens/>
        <w:autoSpaceDE w:val="0"/>
        <w:spacing w:line="264" w:lineRule="auto"/>
        <w:ind w:left="-426"/>
        <w:jc w:val="both"/>
        <w:rPr>
          <w:rFonts w:eastAsia="Calibri"/>
          <w:i/>
          <w:sz w:val="22"/>
          <w:szCs w:val="22"/>
          <w:lang w:val="uk-UA" w:eastAsia="ar-SA"/>
        </w:rPr>
      </w:pPr>
      <w:r w:rsidRPr="00143B0E">
        <w:rPr>
          <w:color w:val="00000A"/>
          <w:sz w:val="22"/>
          <w:szCs w:val="22"/>
        </w:rPr>
        <w:t xml:space="preserve">Товар, </w:t>
      </w:r>
      <w:proofErr w:type="spellStart"/>
      <w:r w:rsidRPr="00143B0E">
        <w:rPr>
          <w:color w:val="00000A"/>
          <w:sz w:val="22"/>
          <w:szCs w:val="22"/>
        </w:rPr>
        <w:t>запропонований</w:t>
      </w:r>
      <w:proofErr w:type="spellEnd"/>
      <w:r w:rsidRPr="00143B0E">
        <w:rPr>
          <w:color w:val="00000A"/>
          <w:sz w:val="22"/>
          <w:szCs w:val="22"/>
        </w:rPr>
        <w:t xml:space="preserve"> </w:t>
      </w:r>
      <w:proofErr w:type="spellStart"/>
      <w:r w:rsidRPr="00143B0E">
        <w:rPr>
          <w:color w:val="00000A"/>
          <w:sz w:val="22"/>
          <w:szCs w:val="22"/>
        </w:rPr>
        <w:t>учасником</w:t>
      </w:r>
      <w:proofErr w:type="spellEnd"/>
      <w:r w:rsidRPr="00143B0E">
        <w:rPr>
          <w:color w:val="00000A"/>
          <w:sz w:val="22"/>
          <w:szCs w:val="22"/>
        </w:rPr>
        <w:t xml:space="preserve">, повинен бути </w:t>
      </w:r>
      <w:r w:rsidRPr="00143B0E">
        <w:rPr>
          <w:color w:val="00000A"/>
          <w:sz w:val="22"/>
          <w:szCs w:val="22"/>
          <w:lang w:eastAsia="uk-UA"/>
        </w:rPr>
        <w:t xml:space="preserve">дозволений для </w:t>
      </w:r>
      <w:proofErr w:type="spellStart"/>
      <w:r w:rsidRPr="00143B0E">
        <w:rPr>
          <w:color w:val="00000A"/>
          <w:sz w:val="22"/>
          <w:szCs w:val="22"/>
          <w:lang w:eastAsia="uk-UA"/>
        </w:rPr>
        <w:t>застосування</w:t>
      </w:r>
      <w:proofErr w:type="spellEnd"/>
      <w:r w:rsidRPr="00143B0E">
        <w:rPr>
          <w:color w:val="00000A"/>
          <w:sz w:val="22"/>
          <w:szCs w:val="22"/>
          <w:lang w:eastAsia="uk-UA"/>
        </w:rPr>
        <w:t xml:space="preserve"> </w:t>
      </w:r>
      <w:r w:rsidRPr="00143B0E">
        <w:rPr>
          <w:color w:val="00000A"/>
          <w:sz w:val="22"/>
          <w:szCs w:val="22"/>
        </w:rPr>
        <w:t xml:space="preserve">та введений в </w:t>
      </w:r>
      <w:proofErr w:type="spellStart"/>
      <w:r w:rsidRPr="00143B0E">
        <w:rPr>
          <w:color w:val="00000A"/>
          <w:sz w:val="22"/>
          <w:szCs w:val="22"/>
        </w:rPr>
        <w:t>обіг</w:t>
      </w:r>
      <w:proofErr w:type="spellEnd"/>
      <w:r w:rsidRPr="00143B0E">
        <w:rPr>
          <w:color w:val="00000A"/>
          <w:sz w:val="22"/>
          <w:szCs w:val="22"/>
        </w:rPr>
        <w:t xml:space="preserve"> </w:t>
      </w:r>
      <w:r w:rsidRPr="00143B0E">
        <w:rPr>
          <w:color w:val="00000A"/>
          <w:sz w:val="22"/>
          <w:szCs w:val="22"/>
          <w:lang w:eastAsia="uk-UA"/>
        </w:rPr>
        <w:t xml:space="preserve">на </w:t>
      </w:r>
      <w:proofErr w:type="spellStart"/>
      <w:r w:rsidRPr="00143B0E">
        <w:rPr>
          <w:color w:val="00000A"/>
          <w:sz w:val="22"/>
          <w:szCs w:val="22"/>
          <w:lang w:eastAsia="uk-UA"/>
        </w:rPr>
        <w:t>території</w:t>
      </w:r>
      <w:proofErr w:type="spellEnd"/>
      <w:r w:rsidRPr="00143B0E">
        <w:rPr>
          <w:color w:val="00000A"/>
          <w:sz w:val="22"/>
          <w:szCs w:val="22"/>
          <w:lang w:eastAsia="uk-UA"/>
        </w:rPr>
        <w:t xml:space="preserve"> </w:t>
      </w:r>
      <w:proofErr w:type="spellStart"/>
      <w:r w:rsidRPr="00143B0E">
        <w:rPr>
          <w:color w:val="00000A"/>
          <w:sz w:val="22"/>
          <w:szCs w:val="22"/>
          <w:lang w:eastAsia="uk-UA"/>
        </w:rPr>
        <w:t>України</w:t>
      </w:r>
      <w:proofErr w:type="spellEnd"/>
      <w:r w:rsidRPr="00143B0E">
        <w:rPr>
          <w:color w:val="00000A"/>
          <w:sz w:val="22"/>
          <w:szCs w:val="22"/>
          <w:lang w:eastAsia="uk-UA"/>
        </w:rPr>
        <w:t xml:space="preserve"> </w:t>
      </w:r>
      <w:proofErr w:type="spellStart"/>
      <w:r w:rsidRPr="00143B0E">
        <w:rPr>
          <w:color w:val="00000A"/>
          <w:sz w:val="22"/>
          <w:szCs w:val="22"/>
          <w:lang w:eastAsia="uk-UA"/>
        </w:rPr>
        <w:t>відповідно</w:t>
      </w:r>
      <w:proofErr w:type="spellEnd"/>
      <w:r w:rsidRPr="00143B0E">
        <w:rPr>
          <w:color w:val="00000A"/>
          <w:sz w:val="22"/>
          <w:szCs w:val="22"/>
          <w:lang w:eastAsia="uk-UA"/>
        </w:rPr>
        <w:t xml:space="preserve"> до </w:t>
      </w:r>
      <w:proofErr w:type="spellStart"/>
      <w:r w:rsidRPr="00143B0E">
        <w:rPr>
          <w:color w:val="00000A"/>
          <w:sz w:val="22"/>
          <w:szCs w:val="22"/>
          <w:lang w:eastAsia="uk-UA"/>
        </w:rPr>
        <w:t>законодавства</w:t>
      </w:r>
      <w:proofErr w:type="spellEnd"/>
      <w:r w:rsidR="00F32C02" w:rsidRPr="00143B0E">
        <w:rPr>
          <w:rFonts w:eastAsia="Calibri"/>
          <w:sz w:val="22"/>
          <w:szCs w:val="22"/>
          <w:lang w:val="uk-UA"/>
        </w:rPr>
        <w:t>.</w:t>
      </w:r>
    </w:p>
    <w:p w14:paraId="228544B7" w14:textId="37A074CF" w:rsidR="00F32C02" w:rsidRPr="00143B0E" w:rsidRDefault="00F32C02" w:rsidP="00143B0E">
      <w:pPr>
        <w:pStyle w:val="a7"/>
        <w:widowControl w:val="0"/>
        <w:shd w:val="clear" w:color="auto" w:fill="FFFFFF" w:themeFill="background1"/>
        <w:tabs>
          <w:tab w:val="left" w:pos="3600"/>
        </w:tabs>
        <w:suppressAutoHyphens/>
        <w:autoSpaceDE w:val="0"/>
        <w:spacing w:line="264" w:lineRule="auto"/>
        <w:ind w:left="-426" w:hanging="284"/>
        <w:jc w:val="both"/>
        <w:rPr>
          <w:rFonts w:eastAsia="Calibri"/>
          <w:i/>
          <w:iCs/>
          <w:sz w:val="22"/>
          <w:szCs w:val="22"/>
          <w:lang w:val="uk-UA" w:eastAsia="ar-SA"/>
        </w:rPr>
      </w:pPr>
      <w:r w:rsidRPr="00143B0E">
        <w:rPr>
          <w:rFonts w:eastAsia="Calibri"/>
          <w:i/>
          <w:iCs/>
          <w:sz w:val="22"/>
          <w:szCs w:val="22"/>
          <w:lang w:val="uk-UA" w:eastAsia="zh-CN"/>
        </w:rPr>
        <w:t>На підтвердження якості товару, надати сертифікати якості та/або паспорти якості та/або інструкцію із використання та/або сертифікат аналізу та/або Декларацію про відповідність.</w:t>
      </w:r>
    </w:p>
    <w:p w14:paraId="0D417D7C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2. Товар, запропонований учасником, повинен відповідати наступним вимогам:</w:t>
      </w:r>
    </w:p>
    <w:p w14:paraId="2477C442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– кожна партія товару, під час поставки, має супроводжуватись документами, що підтверджують його якість із зазначенням даних, що вимагаються чинним законодавством України;</w:t>
      </w:r>
    </w:p>
    <w:p w14:paraId="21B0D306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– на упаковці повинна бути зазначена дата виробництва та термін придатності;</w:t>
      </w:r>
    </w:p>
    <w:p w14:paraId="179C45C1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– товар повинен передаватися в упаковці, яка відповідає характеру товару, забезпечує цілісність товару, збереження його якості під час. Упаковка не повинна бути деформована або пошкоджена;</w:t>
      </w:r>
    </w:p>
    <w:p w14:paraId="612CB5E8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– учасник повинен за власний рахунок забезпечити доставку запропонованого товару за місцем його використання.</w:t>
      </w:r>
    </w:p>
    <w:p w14:paraId="0B4B7959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На підтвердження учасник повинен надати гарантійний лист у довільний формі.</w:t>
      </w:r>
    </w:p>
    <w:p w14:paraId="697B0CAB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3. Термін придатності товару на момент поставки повинен бути не менше 75% від загального терміну зберігання встановленого виробником.</w:t>
      </w:r>
    </w:p>
    <w:p w14:paraId="30A1E4F2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На підтвердження учасник повинен надати гарантійний лист у довільний формі.</w:t>
      </w:r>
    </w:p>
    <w:p w14:paraId="4DD8F62C" w14:textId="77777777" w:rsidR="006B666F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4. Поставка товарів здійснюється дрібними партіями, відповідно до потреб закладу, без обмежень мінімального об’єму кількості товару в межах однієї поставки (одного замовлення) товарів, в обсягах та у строк визначений замовленням (заявкою) Замовника.</w:t>
      </w:r>
    </w:p>
    <w:p w14:paraId="0F0D5743" w14:textId="00C8A903" w:rsidR="008B0C65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 xml:space="preserve">5. </w:t>
      </w:r>
      <w:r w:rsidR="008B0C65" w:rsidRPr="00143B0E">
        <w:rPr>
          <w:rFonts w:eastAsia="Calibri"/>
          <w:sz w:val="22"/>
          <w:szCs w:val="22"/>
          <w:lang w:val="uk-UA" w:eastAsia="zh-CN"/>
        </w:rPr>
        <w:t>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</w:t>
      </w:r>
    </w:p>
    <w:p w14:paraId="55A39CF1" w14:textId="77777777" w:rsidR="008B0C65" w:rsidRPr="00143B0E" w:rsidRDefault="008B0C65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val="uk-UA"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 xml:space="preserve">На підтвердження учасник повинен надати гарантійний лист (сканований з оригіналу)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учасника торгів, яким підтверджується можливість поставки учасником товару, який є предметом закупівлі цих торгів, у кількості, з необхідними термінами придатності та в терміни, визначені цією тендерною документацією та пропозицією учасника.  Гарантійний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 </w:t>
      </w:r>
    </w:p>
    <w:p w14:paraId="2AEDF169" w14:textId="66B555A6" w:rsidR="00F32C02" w:rsidRPr="00143B0E" w:rsidRDefault="006B666F" w:rsidP="00143B0E">
      <w:pPr>
        <w:shd w:val="clear" w:color="auto" w:fill="FFFFFF" w:themeFill="background1"/>
        <w:ind w:left="-426"/>
        <w:jc w:val="both"/>
        <w:rPr>
          <w:rFonts w:eastAsia="Calibri"/>
          <w:sz w:val="22"/>
          <w:szCs w:val="22"/>
          <w:lang w:eastAsia="zh-CN"/>
        </w:rPr>
      </w:pPr>
      <w:r w:rsidRPr="00143B0E">
        <w:rPr>
          <w:rFonts w:eastAsia="Calibri"/>
          <w:sz w:val="22"/>
          <w:szCs w:val="22"/>
          <w:lang w:val="uk-UA" w:eastAsia="zh-CN"/>
        </w:rPr>
        <w:t>6.</w:t>
      </w:r>
      <w:r w:rsidRPr="00143B0E">
        <w:rPr>
          <w:rFonts w:eastAsia="Calibri"/>
          <w:sz w:val="22"/>
          <w:szCs w:val="22"/>
          <w:lang w:val="uk-UA" w:eastAsia="zh-CN"/>
        </w:rPr>
        <w:tab/>
        <w:t>Учасник повинен надати інформацію щодо застосування заходів із захисту довкілля, у вигляді довідки у довільній формі.</w:t>
      </w:r>
    </w:p>
    <w:p w14:paraId="05456E5F" w14:textId="77777777" w:rsidR="00347EED" w:rsidRPr="003A0629" w:rsidRDefault="00347EED" w:rsidP="007045CE">
      <w:pPr>
        <w:shd w:val="clear" w:color="auto" w:fill="FFFFFF" w:themeFill="background1"/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469"/>
        <w:gridCol w:w="5528"/>
        <w:gridCol w:w="709"/>
        <w:gridCol w:w="709"/>
      </w:tblGrid>
      <w:tr w:rsidR="00F32C02" w:rsidRPr="003A0629" w14:paraId="7B5BCDD2" w14:textId="49533272" w:rsidTr="006334DD">
        <w:trPr>
          <w:trHeight w:val="20"/>
        </w:trPr>
        <w:tc>
          <w:tcPr>
            <w:tcW w:w="509" w:type="dxa"/>
          </w:tcPr>
          <w:p w14:paraId="53A7D534" w14:textId="7777777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69" w:type="dxa"/>
          </w:tcPr>
          <w:p w14:paraId="68AB098D" w14:textId="77777777" w:rsidR="00F32C02" w:rsidRPr="006334DD" w:rsidRDefault="00F32C02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Назва лабораторного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реактива</w:t>
            </w:r>
            <w:proofErr w:type="spellEnd"/>
          </w:p>
          <w:p w14:paraId="049A4204" w14:textId="77777777" w:rsidR="00F32C02" w:rsidRPr="006334DD" w:rsidRDefault="00F32C02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bCs/>
                <w:sz w:val="20"/>
                <w:szCs w:val="20"/>
                <w:lang w:val="uk-UA"/>
              </w:rPr>
              <w:t>Класифікація за к</w:t>
            </w:r>
            <w:r w:rsidRPr="006334DD">
              <w:rPr>
                <w:b/>
                <w:bCs/>
                <w:sz w:val="20"/>
                <w:szCs w:val="20"/>
              </w:rPr>
              <w:t>од</w:t>
            </w:r>
            <w:proofErr w:type="spellStart"/>
            <w:r w:rsidRPr="006334DD">
              <w:rPr>
                <w:b/>
                <w:bCs/>
                <w:sz w:val="20"/>
                <w:szCs w:val="20"/>
                <w:lang w:val="uk-UA"/>
              </w:rPr>
              <w:t>ом</w:t>
            </w:r>
            <w:proofErr w:type="spellEnd"/>
          </w:p>
          <w:p w14:paraId="2CE33420" w14:textId="4FEFECD3" w:rsidR="00F32C02" w:rsidRPr="006334DD" w:rsidRDefault="00F32C02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bCs/>
                <w:sz w:val="20"/>
                <w:szCs w:val="20"/>
              </w:rPr>
              <w:t>НК 024:20</w:t>
            </w:r>
            <w:r w:rsidR="00F74FCE" w:rsidRPr="006334DD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5528" w:type="dxa"/>
          </w:tcPr>
          <w:p w14:paraId="6AB99892" w14:textId="77777777" w:rsidR="00304A33" w:rsidRPr="006334DD" w:rsidRDefault="00304A33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476629B" w14:textId="4F723073" w:rsidR="00F32C02" w:rsidRPr="006334DD" w:rsidRDefault="00F74FCE" w:rsidP="00304A3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Медико-технічні вимоги</w:t>
            </w:r>
          </w:p>
        </w:tc>
        <w:tc>
          <w:tcPr>
            <w:tcW w:w="709" w:type="dxa"/>
          </w:tcPr>
          <w:p w14:paraId="522D212F" w14:textId="2A7B8667" w:rsidR="00F32C02" w:rsidRPr="006334DD" w:rsidRDefault="00F32C02" w:rsidP="006B666F">
            <w:pPr>
              <w:shd w:val="clear" w:color="auto" w:fill="FFFFFF" w:themeFill="background1"/>
              <w:ind w:left="-104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Один.</w:t>
            </w:r>
          </w:p>
          <w:p w14:paraId="285EEB5B" w14:textId="77777777" w:rsidR="00F32C02" w:rsidRPr="006334DD" w:rsidRDefault="00F32C02" w:rsidP="006B666F">
            <w:pPr>
              <w:shd w:val="clear" w:color="auto" w:fill="FFFFFF" w:themeFill="background1"/>
              <w:ind w:right="-113" w:hanging="104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</w:tcPr>
          <w:p w14:paraId="19000FD2" w14:textId="10E6E8B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К-ть</w:t>
            </w:r>
          </w:p>
        </w:tc>
      </w:tr>
      <w:tr w:rsidR="00F32C02" w:rsidRPr="003A0629" w14:paraId="6A7D4D34" w14:textId="30EC3876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BF3EEB9" w14:textId="7777777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69" w:type="dxa"/>
          </w:tcPr>
          <w:p w14:paraId="2819E562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6334DD">
              <w:rPr>
                <w:b/>
                <w:sz w:val="20"/>
                <w:szCs w:val="20"/>
              </w:rPr>
              <w:t>Гемоглобін-набір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b/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концентрації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гемоглобіну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b/>
                <w:sz w:val="20"/>
                <w:szCs w:val="20"/>
              </w:rPr>
              <w:t>крові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(REF НР008.</w:t>
            </w:r>
            <w:proofErr w:type="gramStart"/>
            <w:r w:rsidRPr="006334DD">
              <w:rPr>
                <w:b/>
                <w:sz w:val="20"/>
                <w:szCs w:val="20"/>
              </w:rPr>
              <w:t>01)(</w:t>
            </w:r>
            <w:proofErr w:type="gramEnd"/>
            <w:r w:rsidRPr="006334DD">
              <w:rPr>
                <w:b/>
                <w:sz w:val="20"/>
                <w:szCs w:val="20"/>
              </w:rPr>
              <w:t xml:space="preserve">2000 мл/ 800 макс. </w:t>
            </w:r>
            <w:proofErr w:type="spellStart"/>
            <w:r w:rsidRPr="006334DD">
              <w:rPr>
                <w:b/>
                <w:sz w:val="20"/>
                <w:szCs w:val="20"/>
              </w:rPr>
              <w:t>визнач</w:t>
            </w:r>
            <w:proofErr w:type="spellEnd"/>
            <w:r w:rsidRPr="006334DD">
              <w:rPr>
                <w:b/>
                <w:sz w:val="20"/>
                <w:szCs w:val="20"/>
              </w:rPr>
              <w:t>.)</w:t>
            </w:r>
          </w:p>
          <w:p w14:paraId="0481A098" w14:textId="34E4742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55872 Загальний гемоглобін </w:t>
            </w:r>
            <w:r w:rsidRPr="006334DD">
              <w:rPr>
                <w:sz w:val="20"/>
                <w:szCs w:val="20"/>
              </w:rPr>
              <w:t>IVD</w:t>
            </w:r>
            <w:r w:rsidRPr="006334DD">
              <w:rPr>
                <w:sz w:val="20"/>
                <w:szCs w:val="20"/>
                <w:lang w:val="uk-UA"/>
              </w:rPr>
              <w:t>, набір, спектрофотометричний аналіз)</w:t>
            </w:r>
          </w:p>
        </w:tc>
        <w:tc>
          <w:tcPr>
            <w:tcW w:w="5528" w:type="dxa"/>
          </w:tcPr>
          <w:p w14:paraId="3EF00AC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Набір застосовується для визначення концентрації гемоглобіну у крові людини в клініко-діагностичних і біохімічних лабораторіях і науково-дослідницькій практиці. Набір розрахований на 800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напівмікровизначень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19D93D52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6334DD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8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3E1236E6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Гарантійний термін придатності набору – 12 місяця від дня виготовлення.</w:t>
            </w:r>
          </w:p>
          <w:p w14:paraId="73BB4448" w14:textId="5BD0F3AA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6334DD">
              <w:rPr>
                <w:sz w:val="20"/>
                <w:szCs w:val="20"/>
              </w:rPr>
              <w:t>Окислювальний</w:t>
            </w:r>
            <w:proofErr w:type="spellEnd"/>
            <w:r w:rsidRPr="006334DD">
              <w:rPr>
                <w:sz w:val="20"/>
                <w:szCs w:val="20"/>
              </w:rPr>
              <w:t xml:space="preserve"> реагент - 1 флакон з (50 ± 2) мл; 2. </w:t>
            </w:r>
            <w:proofErr w:type="spellStart"/>
            <w:r w:rsidRPr="006334DD">
              <w:rPr>
                <w:sz w:val="20"/>
                <w:szCs w:val="20"/>
              </w:rPr>
              <w:t>Калібрувальний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геміглобінцiаніду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відповідає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пробі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концентрацією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гемоглобіну</w:t>
            </w:r>
            <w:proofErr w:type="spellEnd"/>
            <w:r w:rsidRPr="006334DD">
              <w:rPr>
                <w:sz w:val="20"/>
                <w:szCs w:val="20"/>
              </w:rPr>
              <w:t xml:space="preserve"> (150 ± 3) г/л) - 1 ампула з (5,0 ± 0,5) мл; </w:t>
            </w:r>
            <w:r w:rsidRPr="006334DD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6334DD">
              <w:rPr>
                <w:sz w:val="20"/>
                <w:szCs w:val="20"/>
              </w:rPr>
              <w:t>Ацетонцiангідрин</w:t>
            </w:r>
            <w:proofErr w:type="spellEnd"/>
            <w:r w:rsidRPr="006334DD">
              <w:rPr>
                <w:sz w:val="20"/>
                <w:szCs w:val="20"/>
              </w:rPr>
              <w:t xml:space="preserve"> - 1 ампула з (1,5 ± 0,1) мл. 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400 макро-, 800 </w:t>
            </w:r>
            <w:proofErr w:type="spellStart"/>
            <w:r w:rsidRPr="006334DD">
              <w:rPr>
                <w:sz w:val="20"/>
                <w:szCs w:val="20"/>
              </w:rPr>
              <w:t>напівмікровизначень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гемоглобіну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30 г/л до 200 г/л.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2 %.</w:t>
            </w:r>
          </w:p>
        </w:tc>
        <w:tc>
          <w:tcPr>
            <w:tcW w:w="709" w:type="dxa"/>
          </w:tcPr>
          <w:p w14:paraId="265E60E6" w14:textId="294F2800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37A6BA73" w14:textId="7777777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20</w:t>
            </w:r>
          </w:p>
          <w:p w14:paraId="65D075B6" w14:textId="0B1D8B1D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</w:p>
        </w:tc>
      </w:tr>
      <w:tr w:rsidR="00F32C02" w:rsidRPr="001419E7" w14:paraId="09F547BE" w14:textId="12C9A23E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407AD3D" w14:textId="7777777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lastRenderedPageBreak/>
              <w:t>2</w:t>
            </w:r>
          </w:p>
          <w:p w14:paraId="158DE5D7" w14:textId="7777777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7FB71310" w14:textId="3ADD37E6" w:rsidR="00F32C02" w:rsidRPr="006334DD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Глюкоза Ф-набір для визначення концентрації глюкози у біологічних рідинах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глюкозооксидазним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методом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НР009.02)(200 мл/ 200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 визнач.)</w:t>
            </w:r>
            <w:r w:rsidRPr="006334DD">
              <w:rPr>
                <w:b/>
                <w:sz w:val="20"/>
                <w:szCs w:val="20"/>
                <w:lang w:val="uk-UA"/>
              </w:rPr>
              <w:br/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53301 Глюкоза </w:t>
            </w:r>
            <w:r w:rsidRPr="006334DD">
              <w:rPr>
                <w:sz w:val="20"/>
                <w:szCs w:val="20"/>
              </w:rPr>
              <w:t>IVD</w:t>
            </w:r>
            <w:r w:rsidRPr="006334DD">
              <w:rPr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</w:tc>
        <w:tc>
          <w:tcPr>
            <w:tcW w:w="5528" w:type="dxa"/>
          </w:tcPr>
          <w:p w14:paraId="7A209FF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Набір застосовується для визначення концентрації глюкози у цільній крові (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пзазмі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), сироватці крові, сечі та спинномозковій рідини (СМР) людини в клініко-діагностичних і біохімічних лабораторіях і науково-дослідницькій практиці. Набір розрахований на 200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мікровизначень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50A6A7F1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16 ﾰC"/>
              </w:smartTagPr>
              <w:r w:rsidRPr="006334DD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16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485AC48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Гарантійний термін придатності набору – 24 місяця від дня виготовлення.</w:t>
            </w:r>
          </w:p>
          <w:p w14:paraId="372F16EE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СКЛАД НАБОРУ1. Ензими (розчин) - 1 флакон з (100 ± 2) мл або 2 флакони по (50 ± 2) мл; -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пероксидаза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(2200 ± 220) </w:t>
            </w:r>
            <w:r w:rsidRPr="006334DD">
              <w:rPr>
                <w:sz w:val="20"/>
                <w:szCs w:val="20"/>
              </w:rPr>
              <w:t>U</w:t>
            </w:r>
            <w:r w:rsidRPr="006334DD">
              <w:rPr>
                <w:sz w:val="20"/>
                <w:szCs w:val="20"/>
                <w:lang w:val="uk-UA"/>
              </w:rPr>
              <w:t>/л; - ±,</w:t>
            </w:r>
            <w:r w:rsidRPr="006334DD">
              <w:rPr>
                <w:sz w:val="20"/>
                <w:szCs w:val="20"/>
              </w:rPr>
              <w:t>D</w:t>
            </w:r>
            <w:r w:rsidRPr="006334D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глюкозооксидаза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(18000 ± 1800) </w:t>
            </w:r>
            <w:r w:rsidRPr="006334DD">
              <w:rPr>
                <w:sz w:val="20"/>
                <w:szCs w:val="20"/>
              </w:rPr>
              <w:t>U</w:t>
            </w:r>
            <w:r w:rsidRPr="006334DD">
              <w:rPr>
                <w:sz w:val="20"/>
                <w:szCs w:val="20"/>
                <w:lang w:val="uk-UA"/>
              </w:rPr>
              <w:t xml:space="preserve">/л; - 4-амінофеназон (110 ± 11) мг/л; - стабілізатори, активатори. </w:t>
            </w:r>
            <w:r w:rsidRPr="006334DD">
              <w:rPr>
                <w:sz w:val="20"/>
                <w:szCs w:val="20"/>
              </w:rPr>
              <w:t xml:space="preserve">2. </w:t>
            </w:r>
            <w:proofErr w:type="spellStart"/>
            <w:r w:rsidRPr="006334DD">
              <w:rPr>
                <w:sz w:val="20"/>
                <w:szCs w:val="20"/>
              </w:rPr>
              <w:t>Буферний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- 1 флакон з (100 ± 2) мл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2 </w:t>
            </w:r>
            <w:proofErr w:type="spellStart"/>
            <w:r w:rsidRPr="006334DD">
              <w:rPr>
                <w:sz w:val="20"/>
                <w:szCs w:val="20"/>
              </w:rPr>
              <w:t>флакони</w:t>
            </w:r>
            <w:proofErr w:type="spellEnd"/>
            <w:r w:rsidRPr="006334DD">
              <w:rPr>
                <w:sz w:val="20"/>
                <w:szCs w:val="20"/>
              </w:rPr>
              <w:t xml:space="preserve"> по (50 ± 2) мл; - </w:t>
            </w:r>
            <w:proofErr w:type="spellStart"/>
            <w:r w:rsidRPr="006334DD">
              <w:rPr>
                <w:sz w:val="20"/>
                <w:szCs w:val="20"/>
              </w:rPr>
              <w:t>фосфатний</w:t>
            </w:r>
            <w:proofErr w:type="spellEnd"/>
            <w:r w:rsidRPr="006334DD">
              <w:rPr>
                <w:sz w:val="20"/>
                <w:szCs w:val="20"/>
              </w:rPr>
              <w:t xml:space="preserve"> буфер (рН 7,2 - 7,4) (0,10 ± 0,01) моль/л, - фенол (190 ± 19) мг/л; - </w:t>
            </w:r>
            <w:proofErr w:type="spellStart"/>
            <w:r w:rsidRPr="006334DD">
              <w:rPr>
                <w:sz w:val="20"/>
                <w:szCs w:val="20"/>
              </w:rPr>
              <w:t>стабілізатори</w:t>
            </w:r>
            <w:proofErr w:type="spellEnd"/>
          </w:p>
          <w:p w14:paraId="248F7AF6" w14:textId="718DF6A9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3. Антикоагулянт - 1 флакон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пакет; 4. </w:t>
            </w:r>
            <w:proofErr w:type="spellStart"/>
            <w:r w:rsidRPr="006334DD">
              <w:rPr>
                <w:sz w:val="20"/>
                <w:szCs w:val="20"/>
              </w:rPr>
              <w:t>Калібрувальний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глюкози</w:t>
            </w:r>
            <w:proofErr w:type="spellEnd"/>
            <w:r w:rsidRPr="006334DD">
              <w:rPr>
                <w:sz w:val="20"/>
                <w:szCs w:val="20"/>
              </w:rPr>
              <w:t xml:space="preserve"> ((10,0 ± 0,5) ммоль/л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(1802 ± 90) мг/л) - 1 ампула з (5,0 ± 0,5) мл</w:t>
            </w:r>
          </w:p>
          <w:p w14:paraId="535C7F2C" w14:textId="2F6CE252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 xml:space="preserve">ЛІТИЧНІ ХАРАКТЕРИСТИКИ </w:t>
            </w:r>
            <w:r w:rsidRPr="006334DD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50 макро-, 100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200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сумарний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об'єм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робочого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200 мл) 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0,056 ммоль/л до 25 ммоль/л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10 мг/л до 4500 мг/л.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08E6FA61" w14:textId="0E88891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F8B4742" w14:textId="329E93B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F32C02" w:rsidRPr="003A0629" w14:paraId="49AF90E9" w14:textId="30634CC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1CDEB10" w14:textId="7777777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69" w:type="dxa"/>
            <w:shd w:val="clear" w:color="auto" w:fill="FFFFFF" w:themeFill="background1"/>
          </w:tcPr>
          <w:p w14:paraId="73BF90A3" w14:textId="5F550351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Забарвлювач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за Романовським-набір реагентів для диференціального забарвлення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азур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-еозином за Романовським 1л</w:t>
            </w:r>
            <w:r w:rsidRPr="006334DD">
              <w:rPr>
                <w:b/>
                <w:sz w:val="20"/>
                <w:szCs w:val="20"/>
                <w:lang w:val="uk-UA"/>
              </w:rPr>
              <w:br/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44946 Фарбування за Романовським IVD, набір)</w:t>
            </w:r>
          </w:p>
        </w:tc>
        <w:tc>
          <w:tcPr>
            <w:tcW w:w="5528" w:type="dxa"/>
          </w:tcPr>
          <w:p w14:paraId="7F332B0B" w14:textId="62DD4352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>СКЛАД НАБОРУ</w:t>
            </w:r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азур - </w:t>
            </w:r>
            <w:proofErr w:type="spellStart"/>
            <w:r w:rsidRPr="006334DD">
              <w:rPr>
                <w:sz w:val="20"/>
                <w:szCs w:val="20"/>
              </w:rPr>
              <w:t>еозину</w:t>
            </w:r>
            <w:proofErr w:type="spellEnd"/>
            <w:r w:rsidRPr="006334DD">
              <w:rPr>
                <w:sz w:val="20"/>
                <w:szCs w:val="20"/>
              </w:rPr>
              <w:t xml:space="preserve"> за </w:t>
            </w:r>
            <w:proofErr w:type="spellStart"/>
            <w:r w:rsidRPr="006334DD">
              <w:rPr>
                <w:sz w:val="20"/>
                <w:szCs w:val="20"/>
              </w:rPr>
              <w:t>Романовським</w:t>
            </w:r>
            <w:proofErr w:type="spellEnd"/>
            <w:r w:rsidRPr="006334DD">
              <w:rPr>
                <w:sz w:val="20"/>
                <w:szCs w:val="20"/>
              </w:rPr>
              <w:t xml:space="preserve">- 1 флакон </w:t>
            </w:r>
            <w:r w:rsidR="00A46633" w:rsidRPr="006334DD">
              <w:rPr>
                <w:sz w:val="20"/>
                <w:szCs w:val="20"/>
                <w:lang w:val="uk-UA"/>
              </w:rPr>
              <w:t xml:space="preserve">- </w:t>
            </w:r>
            <w:r w:rsidRPr="006334DD">
              <w:rPr>
                <w:sz w:val="20"/>
                <w:szCs w:val="20"/>
              </w:rPr>
              <w:t>100</w:t>
            </w:r>
            <w:r w:rsidR="00A46633" w:rsidRPr="006334DD">
              <w:rPr>
                <w:sz w:val="20"/>
                <w:szCs w:val="20"/>
                <w:lang w:val="uk-UA"/>
              </w:rPr>
              <w:t>0</w:t>
            </w:r>
            <w:r w:rsidRPr="006334DD">
              <w:rPr>
                <w:sz w:val="20"/>
                <w:szCs w:val="20"/>
              </w:rPr>
              <w:t xml:space="preserve"> мл.</w:t>
            </w:r>
            <w:r w:rsidR="00A46633" w:rsidRPr="006334DD">
              <w:rPr>
                <w:sz w:val="20"/>
                <w:szCs w:val="20"/>
                <w:lang w:val="uk-UA"/>
              </w:rPr>
              <w:t>,</w:t>
            </w:r>
            <w:r w:rsidR="00A46633" w:rsidRPr="006334DD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6334DD">
              <w:rPr>
                <w:sz w:val="20"/>
                <w:szCs w:val="20"/>
              </w:rPr>
              <w:t>концентрований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6334DD">
              <w:rPr>
                <w:sz w:val="20"/>
                <w:szCs w:val="20"/>
              </w:rPr>
              <w:t>розчин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фосфатного буфера – 10 мл. Один </w:t>
            </w:r>
            <w:proofErr w:type="spellStart"/>
            <w:r w:rsidR="00A46633" w:rsidRPr="006334DD">
              <w:rPr>
                <w:sz w:val="20"/>
                <w:szCs w:val="20"/>
              </w:rPr>
              <w:t>літр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6334DD">
              <w:rPr>
                <w:sz w:val="20"/>
                <w:szCs w:val="20"/>
              </w:rPr>
              <w:t>барвника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="00A46633" w:rsidRPr="006334DD">
              <w:rPr>
                <w:sz w:val="20"/>
                <w:szCs w:val="20"/>
              </w:rPr>
              <w:t>розчином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фосфатного буфера в </w:t>
            </w:r>
            <w:proofErr w:type="spellStart"/>
            <w:r w:rsidR="00A46633" w:rsidRPr="006334DD">
              <w:rPr>
                <w:sz w:val="20"/>
                <w:szCs w:val="20"/>
              </w:rPr>
              <w:t>комплекті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6334DD">
              <w:rPr>
                <w:sz w:val="20"/>
                <w:szCs w:val="20"/>
              </w:rPr>
              <w:t>дозволяє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6334DD">
              <w:rPr>
                <w:sz w:val="20"/>
                <w:szCs w:val="20"/>
              </w:rPr>
              <w:t>фарбувати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до 6000 </w:t>
            </w:r>
            <w:proofErr w:type="spellStart"/>
            <w:r w:rsidR="00A46633" w:rsidRPr="006334DD">
              <w:rPr>
                <w:sz w:val="20"/>
                <w:szCs w:val="20"/>
              </w:rPr>
              <w:t>препаратів</w:t>
            </w:r>
            <w:proofErr w:type="spellEnd"/>
            <w:r w:rsidR="00A46633" w:rsidRPr="006334DD">
              <w:rPr>
                <w:sz w:val="20"/>
                <w:szCs w:val="20"/>
              </w:rPr>
              <w:t xml:space="preserve"> </w:t>
            </w:r>
            <w:proofErr w:type="spellStart"/>
            <w:r w:rsidR="00A46633" w:rsidRPr="006334DD">
              <w:rPr>
                <w:sz w:val="20"/>
                <w:szCs w:val="20"/>
              </w:rPr>
              <w:t>крові</w:t>
            </w:r>
            <w:proofErr w:type="spellEnd"/>
            <w:r w:rsidR="00A46633" w:rsidRPr="006334DD">
              <w:rPr>
                <w:sz w:val="20"/>
                <w:szCs w:val="20"/>
              </w:rPr>
              <w:t>.</w:t>
            </w:r>
          </w:p>
          <w:p w14:paraId="2413D113" w14:textId="3C912986" w:rsidR="00A46633" w:rsidRPr="006334DD" w:rsidRDefault="00A46633" w:rsidP="00A466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sz w:val="20"/>
                <w:szCs w:val="20"/>
              </w:rPr>
              <w:t>Фарбник</w:t>
            </w:r>
            <w:proofErr w:type="spellEnd"/>
            <w:r w:rsidRPr="006334DD">
              <w:rPr>
                <w:sz w:val="20"/>
                <w:szCs w:val="20"/>
              </w:rPr>
              <w:t xml:space="preserve"> по </w:t>
            </w:r>
            <w:proofErr w:type="spellStart"/>
            <w:r w:rsidRPr="006334DD">
              <w:rPr>
                <w:sz w:val="20"/>
                <w:szCs w:val="20"/>
              </w:rPr>
              <w:t>Романовському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призначений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забарвлювання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формених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елементів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гематологічних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препаратів</w:t>
            </w:r>
            <w:proofErr w:type="spellEnd"/>
            <w:r w:rsidRPr="006334DD">
              <w:rPr>
                <w:sz w:val="20"/>
                <w:szCs w:val="20"/>
              </w:rPr>
              <w:t xml:space="preserve"> і </w:t>
            </w:r>
            <w:proofErr w:type="spellStart"/>
            <w:r w:rsidRPr="006334DD">
              <w:rPr>
                <w:sz w:val="20"/>
                <w:szCs w:val="20"/>
              </w:rPr>
              <w:t>ґрунтується</w:t>
            </w:r>
            <w:proofErr w:type="spellEnd"/>
            <w:r w:rsidRPr="006334DD">
              <w:rPr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sz w:val="20"/>
                <w:szCs w:val="20"/>
              </w:rPr>
              <w:t>хімічній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взаємодії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складових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частин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клітини</w:t>
            </w:r>
            <w:proofErr w:type="spellEnd"/>
            <w:r w:rsidRPr="006334DD">
              <w:rPr>
                <w:sz w:val="20"/>
                <w:szCs w:val="20"/>
              </w:rPr>
              <w:t xml:space="preserve"> з</w:t>
            </w:r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відповідними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фарбуючими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речовинами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ацидофільні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утворення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забарвлюються</w:t>
            </w:r>
            <w:proofErr w:type="spellEnd"/>
            <w:r w:rsidRPr="006334DD">
              <w:rPr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sz w:val="20"/>
                <w:szCs w:val="20"/>
              </w:rPr>
              <w:t>відтінки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червоного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кольору</w:t>
            </w:r>
            <w:proofErr w:type="spellEnd"/>
            <w:r w:rsidRPr="006334DD">
              <w:rPr>
                <w:sz w:val="20"/>
                <w:szCs w:val="20"/>
              </w:rPr>
              <w:t xml:space="preserve">, </w:t>
            </w:r>
            <w:proofErr w:type="spellStart"/>
            <w:r w:rsidRPr="006334DD">
              <w:rPr>
                <w:sz w:val="20"/>
                <w:szCs w:val="20"/>
              </w:rPr>
              <w:t>базофільні</w:t>
            </w:r>
            <w:proofErr w:type="spellEnd"/>
            <w:r w:rsidRPr="006334DD">
              <w:rPr>
                <w:sz w:val="20"/>
                <w:szCs w:val="20"/>
              </w:rPr>
              <w:t xml:space="preserve"> – у </w:t>
            </w:r>
            <w:proofErr w:type="spellStart"/>
            <w:r w:rsidRPr="006334DD">
              <w:rPr>
                <w:sz w:val="20"/>
                <w:szCs w:val="20"/>
              </w:rPr>
              <w:t>кольори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пурпурного до </w:t>
            </w:r>
            <w:proofErr w:type="spellStart"/>
            <w:r w:rsidRPr="006334DD">
              <w:rPr>
                <w:sz w:val="20"/>
                <w:szCs w:val="20"/>
              </w:rPr>
              <w:t>синього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52EF2E1E" w14:textId="0C8223D6" w:rsidR="002E0D19" w:rsidRPr="006334DD" w:rsidRDefault="00A46633" w:rsidP="00A466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sz w:val="20"/>
                <w:szCs w:val="20"/>
              </w:rPr>
              <w:t>Фарбник</w:t>
            </w:r>
            <w:proofErr w:type="spellEnd"/>
            <w:r w:rsidRPr="006334DD">
              <w:rPr>
                <w:sz w:val="20"/>
                <w:szCs w:val="20"/>
              </w:rPr>
              <w:t xml:space="preserve"> по </w:t>
            </w:r>
            <w:proofErr w:type="spellStart"/>
            <w:r w:rsidRPr="006334DD">
              <w:rPr>
                <w:sz w:val="20"/>
                <w:szCs w:val="20"/>
              </w:rPr>
              <w:t>Романовському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зберігається</w:t>
            </w:r>
            <w:proofErr w:type="spellEnd"/>
            <w:r w:rsidRPr="006334DD">
              <w:rPr>
                <w:sz w:val="20"/>
                <w:szCs w:val="20"/>
              </w:rPr>
              <w:t xml:space="preserve"> в </w:t>
            </w:r>
            <w:proofErr w:type="spellStart"/>
            <w:r w:rsidRPr="006334DD">
              <w:rPr>
                <w:sz w:val="20"/>
                <w:szCs w:val="20"/>
              </w:rPr>
              <w:t>захищеному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світла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місці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подалі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лугів</w:t>
            </w:r>
            <w:proofErr w:type="spellEnd"/>
            <w:r w:rsidRPr="006334DD">
              <w:rPr>
                <w:sz w:val="20"/>
                <w:szCs w:val="20"/>
              </w:rPr>
              <w:t xml:space="preserve"> та кислот при </w:t>
            </w:r>
            <w:proofErr w:type="spellStart"/>
            <w:r w:rsidRPr="006334DD">
              <w:rPr>
                <w:sz w:val="20"/>
                <w:szCs w:val="20"/>
              </w:rPr>
              <w:t>температурі</w:t>
            </w:r>
            <w:proofErr w:type="spellEnd"/>
            <w:r w:rsidRPr="006334DD">
              <w:rPr>
                <w:sz w:val="20"/>
                <w:szCs w:val="20"/>
              </w:rPr>
              <w:t xml:space="preserve"> +2 ºС +25 ºС. </w:t>
            </w:r>
            <w:proofErr w:type="spellStart"/>
            <w:r w:rsidRPr="006334DD">
              <w:rPr>
                <w:sz w:val="20"/>
                <w:szCs w:val="20"/>
              </w:rPr>
              <w:t>Термін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придатності</w:t>
            </w:r>
            <w:proofErr w:type="spellEnd"/>
            <w:r w:rsidRPr="006334DD">
              <w:rPr>
                <w:sz w:val="20"/>
                <w:szCs w:val="20"/>
              </w:rPr>
              <w:t xml:space="preserve"> – 24 </w:t>
            </w:r>
            <w:proofErr w:type="spellStart"/>
            <w:r w:rsidRPr="006334DD">
              <w:rPr>
                <w:sz w:val="20"/>
                <w:szCs w:val="20"/>
              </w:rPr>
              <w:t>місяці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FC31DEE" w14:textId="0549A815" w:rsidR="00F32C02" w:rsidRPr="006334DD" w:rsidRDefault="00191C33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наб</w:t>
            </w:r>
            <w:proofErr w:type="spellEnd"/>
            <w:r w:rsidR="00F32C02" w:rsidRPr="006334D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C663A9E" w14:textId="70F8F68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F32C02" w:rsidRPr="003A0629" w14:paraId="6E6339EC" w14:textId="44FAA740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FC69E8B" w14:textId="53F49738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69" w:type="dxa"/>
            <w:shd w:val="clear" w:color="auto" w:fill="FFFFFF" w:themeFill="background1"/>
          </w:tcPr>
          <w:p w14:paraId="21BD0BA5" w14:textId="77777777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білок-набір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концентрації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загального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білку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сироватці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крові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людини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(REF НР010.</w:t>
            </w:r>
            <w:proofErr w:type="gram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01)(</w:t>
            </w:r>
            <w:proofErr w:type="gram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мл/ 1000 макс.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визнач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6C7487EA" w14:textId="22C75C28" w:rsidR="00F32C02" w:rsidRPr="006334DD" w:rsidRDefault="00F32C02" w:rsidP="00F32C0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color w:val="000000"/>
                <w:sz w:val="20"/>
                <w:szCs w:val="20"/>
              </w:rPr>
              <w:t>(НК 024:20</w:t>
            </w:r>
            <w:r w:rsidR="00052F77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</w:rPr>
              <w:t xml:space="preserve"> – 53989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білок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IVD, реагент)</w:t>
            </w:r>
          </w:p>
        </w:tc>
        <w:tc>
          <w:tcPr>
            <w:tcW w:w="5528" w:type="dxa"/>
          </w:tcPr>
          <w:p w14:paraId="40D36F2A" w14:textId="541AC1EE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6334DD">
              <w:rPr>
                <w:sz w:val="20"/>
                <w:szCs w:val="20"/>
              </w:rPr>
              <w:t>Ліофілізований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альбумін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приготування</w:t>
            </w:r>
            <w:proofErr w:type="spellEnd"/>
            <w:r w:rsidRPr="006334DD">
              <w:rPr>
                <w:sz w:val="20"/>
                <w:szCs w:val="20"/>
              </w:rPr>
              <w:t xml:space="preserve"> 5 мл </w:t>
            </w:r>
            <w:proofErr w:type="spellStart"/>
            <w:r w:rsidRPr="006334DD">
              <w:rPr>
                <w:sz w:val="20"/>
                <w:szCs w:val="20"/>
              </w:rPr>
              <w:t>калібрувального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(50 ± 2) г/л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5 мл готового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альбуміну</w:t>
            </w:r>
            <w:proofErr w:type="spellEnd"/>
            <w:r w:rsidRPr="006334DD">
              <w:rPr>
                <w:sz w:val="20"/>
                <w:szCs w:val="20"/>
              </w:rPr>
              <w:t xml:space="preserve"> (50 ± 2) г/л - 1 флакон; 2. </w:t>
            </w:r>
            <w:proofErr w:type="spellStart"/>
            <w:r w:rsidRPr="006334DD">
              <w:rPr>
                <w:sz w:val="20"/>
                <w:szCs w:val="20"/>
              </w:rPr>
              <w:t>Біуретовий</w:t>
            </w:r>
            <w:proofErr w:type="spellEnd"/>
            <w:r w:rsidRPr="006334DD">
              <w:rPr>
                <w:sz w:val="20"/>
                <w:szCs w:val="20"/>
              </w:rPr>
              <w:t xml:space="preserve"> реагент (</w:t>
            </w:r>
            <w:proofErr w:type="spellStart"/>
            <w:r w:rsidRPr="006334DD">
              <w:rPr>
                <w:sz w:val="20"/>
                <w:szCs w:val="20"/>
              </w:rPr>
              <w:t>концентрований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) - 2 </w:t>
            </w:r>
            <w:proofErr w:type="spellStart"/>
            <w:r w:rsidRPr="006334DD">
              <w:rPr>
                <w:sz w:val="20"/>
                <w:szCs w:val="20"/>
              </w:rPr>
              <w:t>флакони</w:t>
            </w:r>
            <w:proofErr w:type="spellEnd"/>
            <w:r w:rsidRPr="006334DD">
              <w:rPr>
                <w:sz w:val="20"/>
                <w:szCs w:val="20"/>
              </w:rPr>
              <w:t xml:space="preserve"> по (100 ± 2) мл.</w:t>
            </w:r>
          </w:p>
          <w:p w14:paraId="7FC23BDA" w14:textId="0A5C7DCC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250 макро-, 500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-,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1000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загального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білка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5 г/л до 100 г/л.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03C1CBFB" w14:textId="4925646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261BADD" w14:textId="6E52AB08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32C02" w:rsidRPr="008A3CFD" w14:paraId="020F47C9" w14:textId="1626AF41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FB1FB08" w14:textId="40261604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69" w:type="dxa"/>
            <w:shd w:val="clear" w:color="auto" w:fill="FFFFFF" w:themeFill="background1"/>
          </w:tcPr>
          <w:p w14:paraId="42FF67FE" w14:textId="77777777" w:rsidR="00B066C8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Еозин – метиленовий синій по Май-Грюнвальду (1 л) </w:t>
            </w:r>
          </w:p>
          <w:p w14:paraId="19F85C1E" w14:textId="5028A99A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42959 Барвник Май-Грюнвальда, 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19529EEE" w14:textId="10275F63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Еозин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Метиленово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-синій  по Май-Грюнвальду – рухлива, темно-синя рідина, об’єм розчину – 1 л.</w:t>
            </w:r>
            <w:r w:rsidR="00A46633" w:rsidRPr="006334DD">
              <w:rPr>
                <w:color w:val="000000"/>
                <w:sz w:val="20"/>
                <w:szCs w:val="20"/>
                <w:lang w:val="uk-UA"/>
              </w:rPr>
              <w:t xml:space="preserve"> Використовується в клінічній медицині в якості барвника формених елементів в крові людини і забезпечує попереднє забарвлення і фіксацію препаратів крові. Один літр </w:t>
            </w:r>
            <w:r w:rsidR="00143B0E" w:rsidRPr="006334DD">
              <w:rPr>
                <w:color w:val="000000"/>
                <w:sz w:val="20"/>
                <w:szCs w:val="20"/>
                <w:lang w:val="uk-UA"/>
              </w:rPr>
              <w:t>6</w:t>
            </w:r>
            <w:r w:rsidR="00A46633" w:rsidRPr="006334DD">
              <w:rPr>
                <w:color w:val="000000"/>
                <w:sz w:val="20"/>
                <w:szCs w:val="20"/>
                <w:lang w:val="uk-UA"/>
              </w:rPr>
              <w:t>барвника розрахований на фіксацію щонайменше 1000 мазків крові.</w:t>
            </w:r>
          </w:p>
          <w:p w14:paraId="796CEC18" w14:textId="193391FA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Зберігання –</w:t>
            </w:r>
            <w:r w:rsidR="00ED3B0C"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при температурі від 0 </w:t>
            </w:r>
            <w:r w:rsidRPr="006334DD">
              <w:rPr>
                <w:color w:val="000000"/>
                <w:sz w:val="20"/>
                <w:szCs w:val="20"/>
                <w:shd w:val="clear" w:color="auto" w:fill="FFFFFF"/>
              </w:rPr>
              <w:t>°C</w:t>
            </w:r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+ 25</w:t>
            </w:r>
            <w:r w:rsidRPr="006334DD">
              <w:rPr>
                <w:color w:val="000000"/>
                <w:sz w:val="20"/>
                <w:szCs w:val="20"/>
                <w:shd w:val="clear" w:color="auto" w:fill="FFFFFF"/>
              </w:rPr>
              <w:t xml:space="preserve"> °C</w:t>
            </w:r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 критих вентильованих приміщеннях далеко від кислот і лугів, не допускаючи дії прямих сонячних променів, протягом всього терміну придатності.</w:t>
            </w:r>
          </w:p>
        </w:tc>
        <w:tc>
          <w:tcPr>
            <w:tcW w:w="709" w:type="dxa"/>
          </w:tcPr>
          <w:p w14:paraId="782E5FD0" w14:textId="703A21D6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145D7072" w14:textId="42D3DD4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1F797346" w14:textId="4D89A144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F419388" w14:textId="2DA903E5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69" w:type="dxa"/>
            <w:shd w:val="clear" w:color="auto" w:fill="FFFFFF" w:themeFill="background1"/>
          </w:tcPr>
          <w:p w14:paraId="0AF0CCF7" w14:textId="77777777" w:rsidR="00B066C8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Діагностичний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моноклональний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реагент анти-А</w:t>
            </w:r>
            <w:r w:rsidRPr="006334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, 10мл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1C59403" w14:textId="5B45418E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52532 Анти-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групове </w:t>
            </w:r>
            <w:proofErr w:type="spellStart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еритроцитів 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антитіла)</w:t>
            </w:r>
          </w:p>
        </w:tc>
        <w:tc>
          <w:tcPr>
            <w:tcW w:w="5528" w:type="dxa"/>
          </w:tcPr>
          <w:p w14:paraId="3C7D086A" w14:textId="6B11EB7F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</w:rPr>
              <w:t>Діагностичний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реагент анти-А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групи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за системою АВ0 шляхом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антигену А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еритроцитів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допомогою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прямої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реакції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аглютинації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площині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та в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нейтральних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гелевих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картах.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Пластиковий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флакон з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вмістом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моноклональних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антитіл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Прозора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незначною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опалесценцією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рідина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різних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відтінків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червоного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кольору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. </w:t>
            </w:r>
            <w:r w:rsidRPr="006334DD">
              <w:rPr>
                <w:color w:val="000000"/>
                <w:sz w:val="20"/>
                <w:szCs w:val="20"/>
              </w:rPr>
              <w:br/>
            </w:r>
            <w:r w:rsidRPr="006334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color w:val="000000"/>
                <w:sz w:val="20"/>
                <w:szCs w:val="20"/>
              </w:rPr>
              <w:t>Загальний</w:t>
            </w:r>
            <w:proofErr w:type="spellEnd"/>
            <w:r w:rsidRPr="006334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color w:val="000000"/>
                <w:sz w:val="20"/>
                <w:szCs w:val="20"/>
              </w:rPr>
              <w:t>термін</w:t>
            </w:r>
            <w:proofErr w:type="spellEnd"/>
            <w:r w:rsidRPr="006334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color w:val="000000"/>
                <w:sz w:val="20"/>
                <w:szCs w:val="20"/>
              </w:rPr>
              <w:t>придатності</w:t>
            </w:r>
            <w:proofErr w:type="spellEnd"/>
            <w:r w:rsidRPr="006334DD">
              <w:rPr>
                <w:b/>
                <w:bCs/>
                <w:color w:val="000000"/>
                <w:sz w:val="20"/>
                <w:szCs w:val="20"/>
              </w:rPr>
              <w:t xml:space="preserve"> 2.5 роки.</w:t>
            </w:r>
          </w:p>
        </w:tc>
        <w:tc>
          <w:tcPr>
            <w:tcW w:w="709" w:type="dxa"/>
          </w:tcPr>
          <w:p w14:paraId="45FA5469" w14:textId="52A6E532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C193957" w14:textId="62165304" w:rsidR="00F32C02" w:rsidRPr="006334DD" w:rsidRDefault="008B0C65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60</w:t>
            </w:r>
          </w:p>
        </w:tc>
      </w:tr>
      <w:tr w:rsidR="00F32C02" w:rsidRPr="003A0629" w14:paraId="01E4C5EF" w14:textId="7A616BBC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1480B64" w14:textId="55D3E8BD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469" w:type="dxa"/>
            <w:shd w:val="clear" w:color="auto" w:fill="FFFFFF" w:themeFill="background1"/>
          </w:tcPr>
          <w:p w14:paraId="6F1FC83E" w14:textId="77777777" w:rsidR="00B066C8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Діагностичний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моноклональний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реагент анти-В</w:t>
            </w:r>
            <w:r w:rsidRPr="006334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10мл</w:t>
            </w:r>
            <w:r w:rsidR="00304A33" w:rsidRPr="006334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13E9AF55" w14:textId="52F3D42E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–52538 Анти-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групове </w:t>
            </w:r>
            <w:proofErr w:type="spellStart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еритроцитів 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антитіла)</w:t>
            </w:r>
          </w:p>
        </w:tc>
        <w:tc>
          <w:tcPr>
            <w:tcW w:w="5528" w:type="dxa"/>
          </w:tcPr>
          <w:p w14:paraId="29845A27" w14:textId="6EAF31B1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sz w:val="20"/>
                <w:szCs w:val="20"/>
              </w:rPr>
              <w:t>Діагностичний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моноклональний</w:t>
            </w:r>
            <w:proofErr w:type="spellEnd"/>
            <w:r w:rsidRPr="006334DD">
              <w:rPr>
                <w:sz w:val="20"/>
                <w:szCs w:val="20"/>
              </w:rPr>
              <w:t xml:space="preserve"> реагент анти-В </w:t>
            </w:r>
            <w:proofErr w:type="spellStart"/>
            <w:r w:rsidRPr="006334DD">
              <w:rPr>
                <w:sz w:val="20"/>
                <w:szCs w:val="20"/>
              </w:rPr>
              <w:t>призначений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групи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людини</w:t>
            </w:r>
            <w:proofErr w:type="spellEnd"/>
            <w:r w:rsidRPr="006334DD">
              <w:rPr>
                <w:sz w:val="20"/>
                <w:szCs w:val="20"/>
              </w:rPr>
              <w:t xml:space="preserve"> за системою АВ0 шляхом </w:t>
            </w:r>
            <w:proofErr w:type="spellStart"/>
            <w:r w:rsidRPr="006334DD">
              <w:rPr>
                <w:sz w:val="20"/>
                <w:szCs w:val="20"/>
              </w:rPr>
              <w:t>виявлення</w:t>
            </w:r>
            <w:proofErr w:type="spellEnd"/>
            <w:r w:rsidRPr="006334DD">
              <w:rPr>
                <w:sz w:val="20"/>
                <w:szCs w:val="20"/>
              </w:rPr>
              <w:t xml:space="preserve"> антигену В </w:t>
            </w:r>
            <w:proofErr w:type="spellStart"/>
            <w:r w:rsidRPr="006334DD">
              <w:rPr>
                <w:sz w:val="20"/>
                <w:szCs w:val="20"/>
              </w:rPr>
              <w:t>еритроцитів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людини</w:t>
            </w:r>
            <w:proofErr w:type="spellEnd"/>
            <w:r w:rsidRPr="006334DD">
              <w:rPr>
                <w:sz w:val="20"/>
                <w:szCs w:val="20"/>
              </w:rPr>
              <w:t xml:space="preserve"> за </w:t>
            </w:r>
            <w:proofErr w:type="spellStart"/>
            <w:r w:rsidRPr="006334DD">
              <w:rPr>
                <w:sz w:val="20"/>
                <w:szCs w:val="20"/>
              </w:rPr>
              <w:t>допомогою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прямої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реакції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аглютинації</w:t>
            </w:r>
            <w:proofErr w:type="spellEnd"/>
            <w:r w:rsidRPr="006334DD">
              <w:rPr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sz w:val="20"/>
                <w:szCs w:val="20"/>
              </w:rPr>
              <w:t>площині</w:t>
            </w:r>
            <w:proofErr w:type="spellEnd"/>
            <w:r w:rsidRPr="006334DD">
              <w:rPr>
                <w:sz w:val="20"/>
                <w:szCs w:val="20"/>
              </w:rPr>
              <w:t xml:space="preserve"> та в </w:t>
            </w:r>
            <w:proofErr w:type="spellStart"/>
            <w:r w:rsidRPr="006334DD">
              <w:rPr>
                <w:sz w:val="20"/>
                <w:szCs w:val="20"/>
              </w:rPr>
              <w:t>нейтральних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гелевих</w:t>
            </w:r>
            <w:proofErr w:type="spellEnd"/>
            <w:r w:rsidRPr="006334DD">
              <w:rPr>
                <w:sz w:val="20"/>
                <w:szCs w:val="20"/>
              </w:rPr>
              <w:t xml:space="preserve"> картах. </w:t>
            </w:r>
            <w:proofErr w:type="spellStart"/>
            <w:r w:rsidRPr="006334DD">
              <w:rPr>
                <w:sz w:val="20"/>
                <w:szCs w:val="20"/>
              </w:rPr>
              <w:t>Пластиковий</w:t>
            </w:r>
            <w:proofErr w:type="spellEnd"/>
            <w:r w:rsidRPr="006334DD">
              <w:rPr>
                <w:sz w:val="20"/>
                <w:szCs w:val="20"/>
              </w:rPr>
              <w:t xml:space="preserve"> флакон з </w:t>
            </w:r>
            <w:proofErr w:type="spellStart"/>
            <w:r w:rsidRPr="006334DD">
              <w:rPr>
                <w:sz w:val="20"/>
                <w:szCs w:val="20"/>
              </w:rPr>
              <w:t>вмістом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моноклональних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антитіл</w:t>
            </w:r>
            <w:proofErr w:type="spellEnd"/>
            <w:r w:rsidRPr="006334DD">
              <w:rPr>
                <w:sz w:val="20"/>
                <w:szCs w:val="20"/>
              </w:rPr>
              <w:t xml:space="preserve">. Прозора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незначною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опалесценцією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рідина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блідо-фіолетового</w:t>
            </w:r>
            <w:proofErr w:type="spellEnd"/>
            <w:r w:rsidRPr="006334DD">
              <w:rPr>
                <w:sz w:val="20"/>
                <w:szCs w:val="20"/>
              </w:rPr>
              <w:t xml:space="preserve"> до </w:t>
            </w:r>
            <w:proofErr w:type="spellStart"/>
            <w:r w:rsidRPr="006334DD">
              <w:rPr>
                <w:sz w:val="20"/>
                <w:szCs w:val="20"/>
              </w:rPr>
              <w:t>синього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кольору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7CB3E571" w14:textId="55835D1D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sz w:val="20"/>
                <w:szCs w:val="20"/>
              </w:rPr>
              <w:t>придатності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2,5 роки.</w:t>
            </w:r>
          </w:p>
        </w:tc>
        <w:tc>
          <w:tcPr>
            <w:tcW w:w="709" w:type="dxa"/>
          </w:tcPr>
          <w:p w14:paraId="1D2EC70C" w14:textId="6C73B5D1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539282B5" w14:textId="76D63851" w:rsidR="00F32C02" w:rsidRPr="006334DD" w:rsidRDefault="008B0C65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60</w:t>
            </w:r>
          </w:p>
        </w:tc>
      </w:tr>
      <w:tr w:rsidR="00F32C02" w:rsidRPr="003A0629" w14:paraId="4F13798B" w14:textId="6A16A1E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08A2556" w14:textId="0351A3A9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69" w:type="dxa"/>
            <w:shd w:val="clear" w:color="auto" w:fill="FFFFFF" w:themeFill="background1"/>
          </w:tcPr>
          <w:p w14:paraId="2D80D66C" w14:textId="77777777" w:rsidR="00B066C8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Діагностичний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моноклональний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реагент анти-D</w:t>
            </w:r>
            <w:r w:rsidRPr="006334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10мл</w:t>
            </w:r>
            <w:r w:rsidR="00304A33" w:rsidRPr="006334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0EC720F9" w14:textId="3151E311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52647 Анти-</w:t>
            </w:r>
            <w:proofErr w:type="spellStart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</w:t>
            </w:r>
            <w:proofErr w:type="spellEnd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групове </w:t>
            </w:r>
            <w:proofErr w:type="spellStart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еритроцитів 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антитіла)</w:t>
            </w:r>
          </w:p>
        </w:tc>
        <w:tc>
          <w:tcPr>
            <w:tcW w:w="5528" w:type="dxa"/>
          </w:tcPr>
          <w:p w14:paraId="2B97FE4C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sz w:val="20"/>
                <w:szCs w:val="20"/>
              </w:rPr>
              <w:t>Діагностичний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моноклональний</w:t>
            </w:r>
            <w:proofErr w:type="spellEnd"/>
            <w:r w:rsidRPr="006334DD">
              <w:rPr>
                <w:sz w:val="20"/>
                <w:szCs w:val="20"/>
              </w:rPr>
              <w:t xml:space="preserve"> реагент анти-D, </w:t>
            </w:r>
            <w:proofErr w:type="spellStart"/>
            <w:r w:rsidRPr="006334DD">
              <w:rPr>
                <w:sz w:val="20"/>
                <w:szCs w:val="20"/>
              </w:rPr>
              <w:t>системи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Rhesus</w:t>
            </w:r>
            <w:proofErr w:type="spellEnd"/>
            <w:r w:rsidRPr="006334DD">
              <w:rPr>
                <w:sz w:val="20"/>
                <w:szCs w:val="20"/>
              </w:rPr>
              <w:t xml:space="preserve">, </w:t>
            </w:r>
            <w:proofErr w:type="spellStart"/>
            <w:r w:rsidRPr="006334DD">
              <w:rPr>
                <w:sz w:val="20"/>
                <w:szCs w:val="20"/>
              </w:rPr>
              <w:t>призначений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виявлення</w:t>
            </w:r>
            <w:proofErr w:type="spellEnd"/>
            <w:r w:rsidRPr="006334DD">
              <w:rPr>
                <w:sz w:val="20"/>
                <w:szCs w:val="20"/>
              </w:rPr>
              <w:t xml:space="preserve"> антигену D </w:t>
            </w:r>
            <w:proofErr w:type="spellStart"/>
            <w:r w:rsidRPr="006334DD">
              <w:rPr>
                <w:sz w:val="20"/>
                <w:szCs w:val="20"/>
              </w:rPr>
              <w:t>еритроцитів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людини</w:t>
            </w:r>
            <w:proofErr w:type="spellEnd"/>
            <w:r w:rsidRPr="006334DD">
              <w:rPr>
                <w:sz w:val="20"/>
                <w:szCs w:val="20"/>
              </w:rPr>
              <w:t xml:space="preserve"> за </w:t>
            </w:r>
            <w:proofErr w:type="spellStart"/>
            <w:r w:rsidRPr="006334DD">
              <w:rPr>
                <w:sz w:val="20"/>
                <w:szCs w:val="20"/>
              </w:rPr>
              <w:t>допомогою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прямої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реакції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аглютинації</w:t>
            </w:r>
            <w:proofErr w:type="spellEnd"/>
            <w:r w:rsidRPr="006334DD">
              <w:rPr>
                <w:sz w:val="20"/>
                <w:szCs w:val="20"/>
              </w:rPr>
              <w:t xml:space="preserve"> у будь-</w:t>
            </w:r>
            <w:proofErr w:type="spellStart"/>
            <w:r w:rsidRPr="006334DD">
              <w:rPr>
                <w:sz w:val="20"/>
                <w:szCs w:val="20"/>
              </w:rPr>
              <w:t>якій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її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модифікаці</w:t>
            </w:r>
            <w:proofErr w:type="spellEnd"/>
            <w:r w:rsidRPr="006334DD">
              <w:rPr>
                <w:sz w:val="20"/>
                <w:szCs w:val="20"/>
              </w:rPr>
              <w:t xml:space="preserve">: в </w:t>
            </w:r>
            <w:proofErr w:type="spellStart"/>
            <w:r w:rsidRPr="006334DD">
              <w:rPr>
                <w:sz w:val="20"/>
                <w:szCs w:val="20"/>
              </w:rPr>
              <w:t>пробірках</w:t>
            </w:r>
            <w:proofErr w:type="spellEnd"/>
            <w:r w:rsidRPr="006334DD">
              <w:rPr>
                <w:sz w:val="20"/>
                <w:szCs w:val="20"/>
              </w:rPr>
              <w:t xml:space="preserve">, на </w:t>
            </w:r>
            <w:proofErr w:type="spellStart"/>
            <w:r w:rsidRPr="006334DD">
              <w:rPr>
                <w:sz w:val="20"/>
                <w:szCs w:val="20"/>
              </w:rPr>
              <w:t>площині</w:t>
            </w:r>
            <w:proofErr w:type="spellEnd"/>
            <w:r w:rsidRPr="006334DD">
              <w:rPr>
                <w:sz w:val="20"/>
                <w:szCs w:val="20"/>
              </w:rPr>
              <w:t xml:space="preserve">, в </w:t>
            </w:r>
            <w:proofErr w:type="spellStart"/>
            <w:r w:rsidRPr="006334DD">
              <w:rPr>
                <w:sz w:val="20"/>
                <w:szCs w:val="20"/>
              </w:rPr>
              <w:t>мікроплаті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нейтральних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гелевих</w:t>
            </w:r>
            <w:proofErr w:type="spellEnd"/>
            <w:r w:rsidRPr="006334DD">
              <w:rPr>
                <w:sz w:val="20"/>
                <w:szCs w:val="20"/>
              </w:rPr>
              <w:t xml:space="preserve"> картах.</w:t>
            </w:r>
          </w:p>
          <w:p w14:paraId="01037E82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sz w:val="20"/>
                <w:szCs w:val="20"/>
              </w:rPr>
              <w:t>Пластиковий</w:t>
            </w:r>
            <w:proofErr w:type="spellEnd"/>
            <w:r w:rsidRPr="006334DD">
              <w:rPr>
                <w:sz w:val="20"/>
                <w:szCs w:val="20"/>
              </w:rPr>
              <w:t xml:space="preserve"> флакон з </w:t>
            </w:r>
            <w:proofErr w:type="spellStart"/>
            <w:r w:rsidRPr="006334DD">
              <w:rPr>
                <w:sz w:val="20"/>
                <w:szCs w:val="20"/>
              </w:rPr>
              <w:t>вмістом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моноклональних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антитіл</w:t>
            </w:r>
            <w:proofErr w:type="spellEnd"/>
            <w:r w:rsidRPr="006334DD">
              <w:rPr>
                <w:sz w:val="20"/>
                <w:szCs w:val="20"/>
              </w:rPr>
              <w:t xml:space="preserve">. Прозора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незначною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опалесценцією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рідина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79C61A89" w14:textId="7E18ECFB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bCs/>
                <w:sz w:val="20"/>
                <w:szCs w:val="20"/>
              </w:rPr>
              <w:t>придатності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2,5 роки.</w:t>
            </w:r>
          </w:p>
        </w:tc>
        <w:tc>
          <w:tcPr>
            <w:tcW w:w="709" w:type="dxa"/>
          </w:tcPr>
          <w:p w14:paraId="062C5585" w14:textId="2BEBB51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30B79C54" w14:textId="4012E9D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F32C02" w:rsidRPr="003A0629" w14:paraId="17899474" w14:textId="7777777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E75C7C4" w14:textId="0BEA5FC1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69" w:type="dxa"/>
            <w:shd w:val="clear" w:color="auto" w:fill="FFFFFF" w:themeFill="background1"/>
          </w:tcPr>
          <w:p w14:paraId="44F5A2A3" w14:textId="77777777" w:rsidR="00B066C8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Діагностичний </w:t>
            </w:r>
            <w:proofErr w:type="spellStart"/>
            <w:r w:rsidRPr="00633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моноклональний</w:t>
            </w:r>
            <w:proofErr w:type="spellEnd"/>
            <w:r w:rsidRPr="00633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реагент анти-С, 5мл</w:t>
            </w:r>
          </w:p>
          <w:p w14:paraId="577D665F" w14:textId="072082BE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(НК 024:20</w:t>
            </w:r>
            <w:r w:rsidR="00052F77"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</w:t>
            </w:r>
            <w:r w:rsidR="009002A5" w:rsidRPr="006334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52546 </w:t>
            </w:r>
            <w:r w:rsidR="00052F77" w:rsidRPr="006334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Анти-С [RH002] групове </w:t>
            </w:r>
            <w:proofErr w:type="spellStart"/>
            <w:r w:rsidR="00052F77" w:rsidRPr="006334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="00052F77" w:rsidRPr="006334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еритроцитів IVD, антитіла)</w:t>
            </w:r>
          </w:p>
        </w:tc>
        <w:tc>
          <w:tcPr>
            <w:tcW w:w="5528" w:type="dxa"/>
          </w:tcPr>
          <w:p w14:paraId="30526361" w14:textId="1D485C63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Анти-С [RH002] групове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типування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 еритроцитів IVD, антитіла. Призначений для визначення групи крові людини за системою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Rhesus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 у рідкому вигляді, прозора або з незначною опалесценцією з рожевим або жовтуватим відтінком рідина терміном придатності не менше 2-х років, флакон повинен бути закритий кришкою з крапельницею, на упаковці повинно бути зазначено серію та кінцевий термін придатності, титр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моноклональних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, специфічних антитіл повинен бути позиції не менше 1:16</w:t>
            </w:r>
          </w:p>
        </w:tc>
        <w:tc>
          <w:tcPr>
            <w:tcW w:w="709" w:type="dxa"/>
          </w:tcPr>
          <w:p w14:paraId="58268BCF" w14:textId="0FCBFC8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14:paraId="59CE5785" w14:textId="1FA3D91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C02" w:rsidRPr="003A0629" w14:paraId="77EC5C5D" w14:textId="7777777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C3F22EF" w14:textId="6D84CFA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469" w:type="dxa"/>
            <w:shd w:val="clear" w:color="auto" w:fill="FFFFFF" w:themeFill="background1"/>
          </w:tcPr>
          <w:p w14:paraId="2AF336C5" w14:textId="77777777" w:rsidR="00F32C02" w:rsidRPr="006334DD" w:rsidRDefault="00F32C02" w:rsidP="00F32C02">
            <w:pPr>
              <w:widowControl w:val="0"/>
              <w:shd w:val="clear" w:color="auto" w:fill="FFFFFF" w:themeFill="background1"/>
              <w:rPr>
                <w:b/>
                <w:sz w:val="20"/>
                <w:szCs w:val="20"/>
                <w:u w:val="single"/>
                <w:lang w:val="uk-UA"/>
              </w:rPr>
            </w:pPr>
            <w:r w:rsidRPr="006334DD">
              <w:rPr>
                <w:b/>
                <w:sz w:val="20"/>
                <w:szCs w:val="20"/>
                <w:u w:val="single"/>
                <w:lang w:val="uk-UA"/>
              </w:rPr>
              <w:t>НАБІР №1-20</w:t>
            </w:r>
          </w:p>
          <w:p w14:paraId="4F88F2D7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20% суспензія стандартних еритроцитів групи</w:t>
            </w:r>
          </w:p>
          <w:p w14:paraId="53D902B0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6334DD">
              <w:rPr>
                <w:b/>
                <w:sz w:val="20"/>
                <w:szCs w:val="20"/>
              </w:rPr>
              <w:t>Rh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+поз. </w:t>
            </w:r>
            <w:proofErr w:type="spellStart"/>
            <w:r w:rsidRPr="006334DD">
              <w:rPr>
                <w:b/>
                <w:sz w:val="20"/>
                <w:szCs w:val="20"/>
              </w:rPr>
              <w:t>CcDEe</w:t>
            </w:r>
            <w:proofErr w:type="spellEnd"/>
          </w:p>
          <w:p w14:paraId="4748F8F2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6334DD">
              <w:rPr>
                <w:b/>
                <w:sz w:val="20"/>
                <w:szCs w:val="20"/>
              </w:rPr>
              <w:t>Rh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нег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 с</w:t>
            </w:r>
            <w:proofErr w:type="spellStart"/>
            <w:r w:rsidRPr="006334DD">
              <w:rPr>
                <w:b/>
                <w:sz w:val="20"/>
                <w:szCs w:val="20"/>
              </w:rPr>
              <w:t>cd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е</w:t>
            </w:r>
            <w:r w:rsidRPr="006334DD">
              <w:rPr>
                <w:b/>
                <w:sz w:val="20"/>
                <w:szCs w:val="20"/>
              </w:rPr>
              <w:t>e</w:t>
            </w:r>
          </w:p>
          <w:p w14:paraId="5583420A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А</w:t>
            </w:r>
            <w:r w:rsidRPr="006334DD">
              <w:rPr>
                <w:b/>
                <w:sz w:val="20"/>
                <w:szCs w:val="20"/>
                <w:vertAlign w:val="subscript"/>
                <w:lang w:val="uk-UA"/>
              </w:rPr>
              <w:t>1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Rh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+поз.</w:t>
            </w:r>
          </w:p>
          <w:p w14:paraId="27896994" w14:textId="77777777" w:rsidR="00F32C02" w:rsidRPr="006334DD" w:rsidRDefault="00F32C02" w:rsidP="00F32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6334DD">
              <w:rPr>
                <w:b/>
                <w:sz w:val="20"/>
                <w:szCs w:val="20"/>
              </w:rPr>
              <w:t>Rh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+поз</w:t>
            </w:r>
            <w:r w:rsidRPr="006334DD">
              <w:rPr>
                <w:sz w:val="20"/>
                <w:szCs w:val="20"/>
                <w:lang w:val="uk-UA"/>
              </w:rPr>
              <w:t>.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AB2719F" w14:textId="5AAB527E" w:rsidR="00F32C02" w:rsidRPr="006334DD" w:rsidRDefault="00F32C02" w:rsidP="00F32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:</w:t>
            </w:r>
            <w:r w:rsidR="00B066C8"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52543</w:t>
            </w:r>
            <w:r w:rsidR="00304A33" w:rsidRPr="006334DD">
              <w:rPr>
                <w:color w:val="000000"/>
                <w:sz w:val="20"/>
                <w:szCs w:val="20"/>
                <w:lang w:val="uk-UA"/>
              </w:rPr>
              <w:t xml:space="preserve"> –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Панель еритроцитів для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ідентифікування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антитіл </w:t>
            </w:r>
            <w:r w:rsidRPr="006334DD">
              <w:rPr>
                <w:color w:val="000000"/>
                <w:sz w:val="20"/>
                <w:szCs w:val="20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, набір, реакція аглютинації)</w:t>
            </w:r>
          </w:p>
          <w:p w14:paraId="5D2C0AF5" w14:textId="77777777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7C0D0313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№1-20 </w:t>
            </w:r>
            <w:proofErr w:type="spellStart"/>
            <w:r w:rsidRPr="006334DD">
              <w:rPr>
                <w:sz w:val="20"/>
                <w:szCs w:val="20"/>
              </w:rPr>
              <w:t>призначений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груп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за системою АВ0 шляхом </w:t>
            </w:r>
            <w:proofErr w:type="spellStart"/>
            <w:r w:rsidRPr="006334DD">
              <w:rPr>
                <w:sz w:val="20"/>
                <w:szCs w:val="20"/>
              </w:rPr>
              <w:t>виявлення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антитіл</w:t>
            </w:r>
            <w:proofErr w:type="spellEnd"/>
            <w:r w:rsidRPr="006334DD">
              <w:rPr>
                <w:sz w:val="20"/>
                <w:szCs w:val="20"/>
              </w:rPr>
              <w:t xml:space="preserve"> анти-А і анти-В в </w:t>
            </w:r>
            <w:proofErr w:type="spellStart"/>
            <w:r w:rsidRPr="006334DD">
              <w:rPr>
                <w:sz w:val="20"/>
                <w:szCs w:val="20"/>
              </w:rPr>
              <w:t>сироватці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людини</w:t>
            </w:r>
            <w:proofErr w:type="spellEnd"/>
            <w:r w:rsidRPr="006334DD">
              <w:rPr>
                <w:sz w:val="20"/>
                <w:szCs w:val="20"/>
              </w:rPr>
              <w:t xml:space="preserve">, для контролю </w:t>
            </w:r>
            <w:proofErr w:type="spellStart"/>
            <w:r w:rsidRPr="006334DD">
              <w:rPr>
                <w:sz w:val="20"/>
                <w:szCs w:val="20"/>
              </w:rPr>
              <w:t>якості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специфічності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активності</w:t>
            </w:r>
            <w:proofErr w:type="spellEnd"/>
            <w:r w:rsidRPr="006334DD">
              <w:rPr>
                <w:sz w:val="20"/>
                <w:szCs w:val="20"/>
              </w:rPr>
              <w:t xml:space="preserve">) </w:t>
            </w:r>
            <w:proofErr w:type="spellStart"/>
            <w:r w:rsidRPr="006334DD">
              <w:rPr>
                <w:sz w:val="20"/>
                <w:szCs w:val="20"/>
              </w:rPr>
              <w:t>діагностичних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моноклональних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реагентів</w:t>
            </w:r>
            <w:proofErr w:type="spellEnd"/>
            <w:r w:rsidRPr="006334DD">
              <w:rPr>
                <w:sz w:val="20"/>
                <w:szCs w:val="20"/>
              </w:rPr>
              <w:t xml:space="preserve"> шляхом </w:t>
            </w:r>
            <w:proofErr w:type="spellStart"/>
            <w:r w:rsidRPr="006334DD">
              <w:rPr>
                <w:sz w:val="20"/>
                <w:szCs w:val="20"/>
              </w:rPr>
              <w:t>виявлення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моноклональних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антитіл</w:t>
            </w:r>
            <w:proofErr w:type="spellEnd"/>
            <w:r w:rsidRPr="006334DD">
              <w:rPr>
                <w:sz w:val="20"/>
                <w:szCs w:val="20"/>
              </w:rPr>
              <w:t xml:space="preserve"> за </w:t>
            </w:r>
            <w:proofErr w:type="spellStart"/>
            <w:r w:rsidRPr="006334DD">
              <w:rPr>
                <w:sz w:val="20"/>
                <w:szCs w:val="20"/>
              </w:rPr>
              <w:t>допомогою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реакції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прямої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аглютинації</w:t>
            </w:r>
            <w:proofErr w:type="spellEnd"/>
            <w:r w:rsidRPr="006334DD">
              <w:rPr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sz w:val="20"/>
                <w:szCs w:val="20"/>
              </w:rPr>
              <w:t>площині</w:t>
            </w:r>
            <w:proofErr w:type="spellEnd"/>
            <w:r w:rsidRPr="006334DD">
              <w:rPr>
                <w:sz w:val="20"/>
                <w:szCs w:val="20"/>
              </w:rPr>
              <w:t xml:space="preserve">, в </w:t>
            </w:r>
            <w:proofErr w:type="spellStart"/>
            <w:r w:rsidRPr="006334DD">
              <w:rPr>
                <w:sz w:val="20"/>
                <w:szCs w:val="20"/>
              </w:rPr>
              <w:t>пробірках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мікроплатах</w:t>
            </w:r>
            <w:proofErr w:type="spellEnd"/>
            <w:r w:rsidRPr="006334DD">
              <w:rPr>
                <w:sz w:val="20"/>
                <w:szCs w:val="20"/>
              </w:rPr>
              <w:t xml:space="preserve">; а також для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імунних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антиеритроцитарних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антитіл</w:t>
            </w:r>
            <w:proofErr w:type="spellEnd"/>
            <w:r w:rsidRPr="006334DD">
              <w:rPr>
                <w:sz w:val="20"/>
                <w:szCs w:val="20"/>
              </w:rPr>
              <w:t xml:space="preserve"> за системою </w:t>
            </w:r>
            <w:proofErr w:type="spellStart"/>
            <w:r w:rsidRPr="006334DD">
              <w:rPr>
                <w:sz w:val="20"/>
                <w:szCs w:val="20"/>
              </w:rPr>
              <w:t>антигенів</w:t>
            </w:r>
            <w:proofErr w:type="spellEnd"/>
            <w:r w:rsidRPr="006334DD">
              <w:rPr>
                <w:sz w:val="20"/>
                <w:szCs w:val="20"/>
              </w:rPr>
              <w:t xml:space="preserve"> АВ0 та </w:t>
            </w:r>
            <w:proofErr w:type="spellStart"/>
            <w:r w:rsidRPr="006334DD">
              <w:rPr>
                <w:sz w:val="20"/>
                <w:szCs w:val="20"/>
              </w:rPr>
              <w:t>Rhesus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використанням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желатину 10%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непрямим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антиглобуліновим</w:t>
            </w:r>
            <w:proofErr w:type="spellEnd"/>
            <w:r w:rsidRPr="006334DD">
              <w:rPr>
                <w:sz w:val="20"/>
                <w:szCs w:val="20"/>
              </w:rPr>
              <w:t xml:space="preserve"> тестом (НАГТ) в </w:t>
            </w:r>
            <w:proofErr w:type="spellStart"/>
            <w:r w:rsidRPr="006334DD">
              <w:rPr>
                <w:sz w:val="20"/>
                <w:szCs w:val="20"/>
              </w:rPr>
              <w:t>пробірках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Термін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придатності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менше</w:t>
            </w:r>
            <w:proofErr w:type="spellEnd"/>
            <w:r w:rsidRPr="006334DD">
              <w:rPr>
                <w:sz w:val="20"/>
                <w:szCs w:val="20"/>
              </w:rPr>
              <w:t xml:space="preserve"> 30 </w:t>
            </w:r>
            <w:proofErr w:type="spellStart"/>
            <w:r w:rsidRPr="006334DD">
              <w:rPr>
                <w:sz w:val="20"/>
                <w:szCs w:val="20"/>
              </w:rPr>
              <w:t>діб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1A3BEA30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20% </w:t>
            </w:r>
            <w:proofErr w:type="spellStart"/>
            <w:r w:rsidRPr="006334DD">
              <w:rPr>
                <w:sz w:val="20"/>
                <w:szCs w:val="20"/>
              </w:rPr>
              <w:t>суспензія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стандартних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еритроцитів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групи</w:t>
            </w:r>
            <w:proofErr w:type="spellEnd"/>
          </w:p>
          <w:p w14:paraId="0793F7B3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 xml:space="preserve">0 </w:t>
            </w:r>
            <w:proofErr w:type="spellStart"/>
            <w:r w:rsidRPr="006334DD">
              <w:rPr>
                <w:sz w:val="20"/>
                <w:szCs w:val="20"/>
              </w:rPr>
              <w:t>Rh+поз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CcDEe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>-5мл</w:t>
            </w:r>
          </w:p>
          <w:p w14:paraId="529253B6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 xml:space="preserve">0 </w:t>
            </w:r>
            <w:proofErr w:type="spellStart"/>
            <w:r w:rsidRPr="006334DD">
              <w:rPr>
                <w:sz w:val="20"/>
                <w:szCs w:val="20"/>
              </w:rPr>
              <w:t>Rh</w:t>
            </w:r>
            <w:proofErr w:type="spellEnd"/>
            <w:r w:rsidRPr="006334DD">
              <w:rPr>
                <w:sz w:val="20"/>
                <w:szCs w:val="20"/>
              </w:rPr>
              <w:t xml:space="preserve">-нег. </w:t>
            </w:r>
            <w:proofErr w:type="spellStart"/>
            <w:r w:rsidRPr="006334DD">
              <w:rPr>
                <w:sz w:val="20"/>
                <w:szCs w:val="20"/>
              </w:rPr>
              <w:t>Сcdеe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>-5мл</w:t>
            </w:r>
          </w:p>
          <w:p w14:paraId="52A2441C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</w:t>
            </w:r>
            <w:r w:rsidRPr="006334DD">
              <w:rPr>
                <w:sz w:val="20"/>
                <w:szCs w:val="20"/>
                <w:vertAlign w:val="subscript"/>
              </w:rPr>
              <w:t>1</w:t>
            </w:r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Rh+</w:t>
            </w:r>
            <w:proofErr w:type="gramStart"/>
            <w:r w:rsidRPr="006334DD">
              <w:rPr>
                <w:sz w:val="20"/>
                <w:szCs w:val="20"/>
              </w:rPr>
              <w:t>поз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  <w:r w:rsidRPr="006334DD">
              <w:rPr>
                <w:sz w:val="20"/>
                <w:szCs w:val="20"/>
                <w:lang w:val="uk-UA"/>
              </w:rPr>
              <w:t>-</w:t>
            </w:r>
            <w:proofErr w:type="gramEnd"/>
            <w:r w:rsidRPr="006334DD">
              <w:rPr>
                <w:sz w:val="20"/>
                <w:szCs w:val="20"/>
                <w:lang w:val="uk-UA"/>
              </w:rPr>
              <w:t>5мл</w:t>
            </w:r>
          </w:p>
          <w:p w14:paraId="361BBB97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 xml:space="preserve">В </w:t>
            </w:r>
            <w:proofErr w:type="spellStart"/>
            <w:r w:rsidRPr="006334DD">
              <w:rPr>
                <w:sz w:val="20"/>
                <w:szCs w:val="20"/>
              </w:rPr>
              <w:t>Rh+</w:t>
            </w:r>
            <w:proofErr w:type="gramStart"/>
            <w:r w:rsidRPr="006334DD">
              <w:rPr>
                <w:sz w:val="20"/>
                <w:szCs w:val="20"/>
              </w:rPr>
              <w:t>поз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  <w:r w:rsidRPr="006334DD">
              <w:rPr>
                <w:sz w:val="20"/>
                <w:szCs w:val="20"/>
                <w:lang w:val="uk-UA"/>
              </w:rPr>
              <w:t>-</w:t>
            </w:r>
            <w:proofErr w:type="gramEnd"/>
            <w:r w:rsidRPr="006334DD">
              <w:rPr>
                <w:sz w:val="20"/>
                <w:szCs w:val="20"/>
                <w:lang w:val="uk-UA"/>
              </w:rPr>
              <w:t>5мл</w:t>
            </w:r>
          </w:p>
          <w:p w14:paraId="2561A41A" w14:textId="60F86C64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Набір -4фл.</w:t>
            </w:r>
          </w:p>
        </w:tc>
        <w:tc>
          <w:tcPr>
            <w:tcW w:w="709" w:type="dxa"/>
          </w:tcPr>
          <w:p w14:paraId="78C6772A" w14:textId="2ABDD0C8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70D67406" w14:textId="0B25B6A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  <w:r w:rsidR="004B33A3"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3A0629" w14:paraId="682FF034" w14:textId="2C36E8A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92AAA14" w14:textId="462ABDC4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69" w:type="dxa"/>
            <w:shd w:val="clear" w:color="auto" w:fill="FFFFFF" w:themeFill="background1"/>
          </w:tcPr>
          <w:p w14:paraId="04EDD00C" w14:textId="77777777" w:rsidR="00B066C8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Набір реагентів для РМП з позитивним контролем </w:t>
            </w: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RPR</w:t>
            </w: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-01 </w:t>
            </w: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розрахований не менше ніж на 500 досліджень</w:t>
            </w:r>
            <w:r w:rsidR="00304A33"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34CBA047" w14:textId="798881F0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4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51819 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Treponema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pallidum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reagin</w:t>
            </w:r>
            <w:proofErr w:type="spellEnd"/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antibody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en-US"/>
              </w:rPr>
              <w:t>IVD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, набір, реакція аглютинації</w:t>
            </w:r>
            <w:r w:rsidRPr="006334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3802CC2B" w14:textId="35631EAE" w:rsidR="00F32C02" w:rsidRPr="006334DD" w:rsidRDefault="00F32C02" w:rsidP="00304A33">
            <w:pPr>
              <w:shd w:val="clear" w:color="auto" w:fill="FFFFFF" w:themeFill="background1"/>
              <w:rPr>
                <w:b/>
                <w:color w:val="222222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повинен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виявляти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антитіла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збудника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сифілісу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та бути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розрахований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менше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ніж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на 500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досліджень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повинен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являти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собою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трьох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високоочищених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ліпідів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кардіоліпіну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, лецитину, холестерину в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абсолютованому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етиловому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спирті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Фізико-хімічні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властивості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повинні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наступними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та не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гіршими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Прозорий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безбарвний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зі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специфічним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запахом спирту.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Допускається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випадання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кристалів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холестерину при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температурі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нижче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10° С,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які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легко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розчиняються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температурі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(37 ± 1) ° С.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повинен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складатися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з: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 1.)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Кардіоліпіновий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антиген.1 мл препарату повинен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містити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кардіоліпін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– 0,03 %, лецитин – 0,27 %, холестерин – 0,9 %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 2.)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холін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-хлориду: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холін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-хлорид - 70%,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натрію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хлорид.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 3.)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Позитивний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контроль (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слабопозитивний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рідкий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), повинен бути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готовий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використання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інактивовані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специфічні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імуноглобуліни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людини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мають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містити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реагінові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антитіла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антигенів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pallidum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4.)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Скарифікатор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ампульний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(за умов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використання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ампул з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кільцем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точкою облому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скарифікатору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обов’язкова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).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Форма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випуску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бути: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Кардіоліпіновий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антиген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розфасований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скляні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ампули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(5 × 2 мл),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холін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-хлорид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розфасований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скляні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флакони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(1 × 5 мл),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позитивний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контроль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розфасований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пластикові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мікропробірки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(1 × 1 мл).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Реагенти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вкладені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в коробки з картону разом з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інструкцією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використання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скарифікатором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(за потреби).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Умови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зберігання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транспортування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набір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зберігатись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транспортуватись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захищеному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світла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місці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температури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(2-8) °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Заморожувати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дозволяється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Дозволяється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транспортування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температури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(9-25) ºС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протягом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 xml:space="preserve"> десяти </w:t>
            </w:r>
            <w:proofErr w:type="spellStart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діб</w:t>
            </w:r>
            <w:proofErr w:type="spellEnd"/>
            <w:r w:rsidRPr="006334D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453CE88" w14:textId="5A1EBCEA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222222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222222"/>
                <w:sz w:val="20"/>
                <w:szCs w:val="20"/>
              </w:rPr>
              <w:lastRenderedPageBreak/>
              <w:t>шт</w:t>
            </w:r>
            <w:proofErr w:type="spellEnd"/>
            <w:r w:rsidRPr="006334DD">
              <w:rPr>
                <w:b/>
                <w:color w:val="222222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9202554" w14:textId="38C896C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222222"/>
                <w:sz w:val="20"/>
                <w:szCs w:val="20"/>
                <w:lang w:val="uk-UA"/>
              </w:rPr>
            </w:pPr>
            <w:r w:rsidRPr="006334DD">
              <w:rPr>
                <w:b/>
                <w:color w:val="222222"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7CB70802" w14:textId="6B7E45F8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737D308" w14:textId="66E126E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69" w:type="dxa"/>
            <w:shd w:val="clear" w:color="auto" w:fill="FFFFFF" w:themeFill="background1"/>
          </w:tcPr>
          <w:p w14:paraId="3909059A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ГлюкоФАН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№50</w:t>
            </w:r>
          </w:p>
          <w:p w14:paraId="53A78D28" w14:textId="2A28BFAF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</w:t>
            </w:r>
            <w:r w:rsidR="00052F77" w:rsidRPr="006334DD">
              <w:rPr>
                <w:sz w:val="20"/>
                <w:szCs w:val="20"/>
                <w:lang w:val="uk-UA"/>
              </w:rPr>
              <w:t>2023</w:t>
            </w:r>
            <w:r w:rsidRPr="006334DD">
              <w:rPr>
                <w:sz w:val="20"/>
                <w:szCs w:val="20"/>
                <w:lang w:val="uk-UA"/>
              </w:rPr>
              <w:t xml:space="preserve"> –</w:t>
            </w:r>
            <w:r w:rsidR="00304A33" w:rsidRPr="006334DD">
              <w:rPr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54518 Глюкоза сечі IVD, набір, колориметрична тест-смужка, експрес-аналіз)</w:t>
            </w:r>
          </w:p>
        </w:tc>
        <w:tc>
          <w:tcPr>
            <w:tcW w:w="5528" w:type="dxa"/>
          </w:tcPr>
          <w:p w14:paraId="369CD7B2" w14:textId="52125719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Діагностичні тест смужки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Глюфан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призначені для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напівкількісного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аналізу сечі.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Глюкофан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для визначення глюкози в сечі. Діагностичні тест смужки призначені тільки для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in</w:t>
            </w:r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vitro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діагностики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професійно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навченим персоналом. Зберігати в щільно закритій заводській тарі в сухому і темному місці (з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6334DD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30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). </w:t>
            </w:r>
            <w:r w:rsidRPr="006334DD">
              <w:rPr>
                <w:sz w:val="20"/>
                <w:szCs w:val="20"/>
                <w:lang w:val="uk-UA"/>
              </w:rPr>
              <w:t>Концентрації робочого реагенту:</w:t>
            </w:r>
          </w:p>
          <w:p w14:paraId="09F4AF5E" w14:textId="3A0BA361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Глюкоза: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глюкозооксидаза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0,70%,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пероксидаза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0,70%,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тетраметилбензидин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13,5%; Фасування: не менше 50 шт./пак. </w:t>
            </w:r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Смужки слід охороняти від вологого повітря, прямого сонячного світла, підвищеної температури і хімічних випарів у лабораторії.</w:t>
            </w:r>
          </w:p>
        </w:tc>
        <w:tc>
          <w:tcPr>
            <w:tcW w:w="709" w:type="dxa"/>
          </w:tcPr>
          <w:p w14:paraId="74C89DE7" w14:textId="4F2AD56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EE812BB" w14:textId="07CA4E1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1F432AC6" w14:textId="7777777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52AF2C7" w14:textId="0F521E8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69" w:type="dxa"/>
            <w:shd w:val="clear" w:color="auto" w:fill="FFFFFF" w:themeFill="background1"/>
          </w:tcPr>
          <w:p w14:paraId="74F0B460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КетоФАН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№50 </w:t>
            </w:r>
          </w:p>
          <w:p w14:paraId="7BB08DE3" w14:textId="784E7523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47002 </w:t>
            </w:r>
            <w:proofErr w:type="spellStart"/>
            <w:r w:rsidRPr="006334DD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Кетон</w:t>
            </w:r>
            <w:proofErr w:type="spellEnd"/>
            <w:r w:rsidRPr="006334DD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 (</w:t>
            </w:r>
            <w:proofErr w:type="spellStart"/>
            <w:r w:rsidRPr="006334DD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ацетоацетат</w:t>
            </w:r>
            <w:proofErr w:type="spellEnd"/>
            <w:r w:rsidRPr="006334DD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) </w:t>
            </w:r>
            <w:r w:rsidRPr="006334DD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IVD</w:t>
            </w:r>
            <w:r w:rsidRPr="006334DD"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, набір, колориметрична тест-смужка, експрес-аналіз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738DA8BC" w14:textId="6B87804D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Діагностичні тест смужки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Кетофан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призначені для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напівкількісного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аналізу сечі.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Кетофан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призначений для визначення кетонових тіл в сечі. Діагностичні тест смужки призначені тільки для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in</w:t>
            </w:r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vitro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діагностики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професійно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навченим персоналом. Зберігати в щільно закритій заводській тарі в сухому і темному місці (з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6334DD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30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). Смужки слід охороняти від вологого повітря, прямого сонячного світла, підвищеної температури і хімічних випарів у лабораторії.</w:t>
            </w:r>
          </w:p>
        </w:tc>
        <w:tc>
          <w:tcPr>
            <w:tcW w:w="709" w:type="dxa"/>
          </w:tcPr>
          <w:p w14:paraId="1D6E0799" w14:textId="7C25FB72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12643F6" w14:textId="582C339B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3A0629" w14:paraId="7A935D14" w14:textId="0594C789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4BB365B" w14:textId="57014EA0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69" w:type="dxa"/>
            <w:shd w:val="clear" w:color="auto" w:fill="FFFFFF" w:themeFill="background1"/>
          </w:tcPr>
          <w:p w14:paraId="6D20FDD3" w14:textId="421F8E71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Набір для визначення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Креатинину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</w:t>
            </w:r>
            <w:r w:rsidR="00283D7D" w:rsidRPr="006334DD">
              <w:rPr>
                <w:b/>
                <w:sz w:val="20"/>
                <w:szCs w:val="20"/>
                <w:lang w:val="en-US"/>
              </w:rPr>
              <w:t>CL57-250S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53251 Креатинін IVD, набір, спектрофотометричний аналіз)</w:t>
            </w:r>
          </w:p>
        </w:tc>
        <w:tc>
          <w:tcPr>
            <w:tcW w:w="5528" w:type="dxa"/>
          </w:tcPr>
          <w:p w14:paraId="28F57A7B" w14:textId="77777777" w:rsidR="009022EA" w:rsidRPr="006334DD" w:rsidRDefault="00173EE0" w:rsidP="00304A3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>Склад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>набору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20AD1BB3" w14:textId="477D320A" w:rsidR="009022EA" w:rsidRPr="006334DD" w:rsidRDefault="009022EA" w:rsidP="00304A3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>РЕАГЕНТ 1</w:t>
            </w:r>
          </w:p>
          <w:p w14:paraId="03EE7901" w14:textId="77777777" w:rsidR="00F32C02" w:rsidRPr="006334DD" w:rsidRDefault="009022EA" w:rsidP="00304A3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>Натрію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>гідроксид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en-US"/>
              </w:rPr>
              <w:t xml:space="preserve"> 3% - </w:t>
            </w:r>
            <w:r w:rsidR="00173EE0" w:rsidRPr="006334DD">
              <w:rPr>
                <w:bCs/>
                <w:color w:val="000000"/>
                <w:sz w:val="20"/>
                <w:szCs w:val="20"/>
                <w:lang w:val="en-US"/>
              </w:rPr>
              <w:t xml:space="preserve">2х100 </w:t>
            </w:r>
            <w:proofErr w:type="spellStart"/>
            <w:r w:rsidR="00173EE0" w:rsidRPr="006334DD">
              <w:rPr>
                <w:bCs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="00173EE0" w:rsidRPr="006334D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D1CB09C" w14:textId="77777777" w:rsidR="009022EA" w:rsidRPr="006334DD" w:rsidRDefault="009022EA" w:rsidP="009022E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РЕАГЕНТ 2</w:t>
            </w:r>
          </w:p>
          <w:p w14:paraId="7E4147B7" w14:textId="58A813C5" w:rsidR="009022EA" w:rsidRPr="006334DD" w:rsidRDefault="009022EA" w:rsidP="009022E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Пікринова кислота &lt;1% 2 х 25 мл</w:t>
            </w:r>
          </w:p>
          <w:p w14:paraId="75D74F40" w14:textId="77777777" w:rsidR="009022EA" w:rsidRPr="006334DD" w:rsidRDefault="009022EA" w:rsidP="009022E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СТАНДАРТ </w:t>
            </w:r>
          </w:p>
          <w:p w14:paraId="3D370050" w14:textId="1544D4E6" w:rsidR="009022EA" w:rsidRPr="006334DD" w:rsidRDefault="009022EA" w:rsidP="009022EA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Креатинін 2 мг/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дл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 (176,8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мкмоль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/л) – 1х4 мл</w:t>
            </w:r>
          </w:p>
        </w:tc>
        <w:tc>
          <w:tcPr>
            <w:tcW w:w="709" w:type="dxa"/>
          </w:tcPr>
          <w:p w14:paraId="665917D7" w14:textId="6416A46B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DF76CA1" w14:textId="7723BB3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C02" w:rsidRPr="00E254EC" w14:paraId="5767C231" w14:textId="3E2983DC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A007344" w14:textId="685570D4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69" w:type="dxa"/>
            <w:shd w:val="clear" w:color="auto" w:fill="FFFFFF" w:themeFill="background1"/>
          </w:tcPr>
          <w:p w14:paraId="3E52CD46" w14:textId="19F77DB9" w:rsidR="00F32C02" w:rsidRPr="006334DD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Набір реактивів </w:t>
            </w:r>
            <w:r w:rsidR="00052F77" w:rsidRPr="006334DD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Калібратори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Гемоглобіну</w:t>
            </w:r>
            <w:r w:rsidR="00052F77" w:rsidRPr="006334DD">
              <w:rPr>
                <w:b/>
                <w:sz w:val="20"/>
                <w:szCs w:val="20"/>
                <w:lang w:val="uk-UA"/>
              </w:rPr>
              <w:t>»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1,5 мл*3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(НК 024:20</w:t>
            </w:r>
            <w:r w:rsidR="00052F77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</w:t>
            </w:r>
            <w:r w:rsidR="00052F77" w:rsidRPr="006334DD">
              <w:rPr>
                <w:sz w:val="20"/>
                <w:szCs w:val="20"/>
                <w:lang w:val="uk-UA"/>
              </w:rPr>
              <w:t xml:space="preserve">55874 </w:t>
            </w:r>
          </w:p>
          <w:p w14:paraId="0999BA8B" w14:textId="77777777" w:rsidR="00F32C02" w:rsidRPr="006334DD" w:rsidRDefault="00F32C02" w:rsidP="00F32C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гемоглобін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IVD,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контрольний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34DD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)</w:t>
            </w:r>
            <w:proofErr w:type="gramEnd"/>
          </w:p>
        </w:tc>
        <w:tc>
          <w:tcPr>
            <w:tcW w:w="5528" w:type="dxa"/>
          </w:tcPr>
          <w:p w14:paraId="67153B8A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СКЛАД НАБОРУ: 1.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Калібратор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гемоглобіну – ГН (з низькою концентрацією гемоглобіну </w:t>
            </w:r>
            <w:r w:rsidRPr="006334DD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а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г/л) – 1 флакон з (1,5±0,1) мл;   2.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Калібратор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гемоглобіну – ГС (з середньою концентрацією гемоглобіну </w:t>
            </w:r>
            <w:r w:rsidRPr="006334DD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б –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г/л) - 1 флакон з (1,5±0,1) мл; 3.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Калібратор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гемоглобіну – ГВ (з високою концентрацією гемоглобіну </w:t>
            </w:r>
            <w:r w:rsidRPr="006334DD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в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г/л) - 1 флакон з (1,5±0,1) мл.</w:t>
            </w:r>
          </w:p>
          <w:p w14:paraId="3499F879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Набір призначений для калібрування і контролю якості визначення гемоглобіну у крові в клініко – діагностичних і біохімічних лабораторіях та науково-дослідницькій практиці.</w:t>
            </w:r>
          </w:p>
          <w:p w14:paraId="6E636956" w14:textId="77777777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9F2105" w14:textId="3B145D4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F9C86EA" w14:textId="12F57F0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172096" w14:paraId="1E52D401" w14:textId="7AA7E10D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291AA5E" w14:textId="2E95346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69" w:type="dxa"/>
            <w:shd w:val="clear" w:color="auto" w:fill="FFFFFF" w:themeFill="background1"/>
          </w:tcPr>
          <w:p w14:paraId="35944471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Набір для визначення концентрації заліза та загальної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залізозв'язуючої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здатності (ЗЗЗЗ) сироватки крові (REF НР012.01)(160 мл/25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6138625B" w14:textId="499D60B8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052F77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54758 Залізо IVD, набір, спектрофотометричний аналіз)</w:t>
            </w:r>
          </w:p>
        </w:tc>
        <w:tc>
          <w:tcPr>
            <w:tcW w:w="5528" w:type="dxa"/>
          </w:tcPr>
          <w:p w14:paraId="11DDFD8C" w14:textId="24A44768" w:rsidR="00F32C02" w:rsidRPr="006334DD" w:rsidRDefault="00F32C02" w:rsidP="00304A33">
            <w:pPr>
              <w:shd w:val="clear" w:color="auto" w:fill="FFFFFF" w:themeFill="background1"/>
              <w:ind w:right="-92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6334DD">
              <w:rPr>
                <w:sz w:val="20"/>
                <w:szCs w:val="20"/>
              </w:rPr>
              <w:t>Буферний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- 1 флакон з (100 ± 4)мл; 2. </w:t>
            </w:r>
            <w:proofErr w:type="spellStart"/>
            <w:r w:rsidRPr="006334DD">
              <w:rPr>
                <w:sz w:val="20"/>
                <w:szCs w:val="20"/>
              </w:rPr>
              <w:t>Кольорореагент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феррозин</w:t>
            </w:r>
            <w:proofErr w:type="spellEnd"/>
            <w:r w:rsidRPr="006334DD">
              <w:rPr>
                <w:sz w:val="20"/>
                <w:szCs w:val="20"/>
              </w:rPr>
              <w:t xml:space="preserve"> (20 ± 2) г/л) - 1 </w:t>
            </w:r>
            <w:proofErr w:type="spellStart"/>
            <w:r w:rsidRPr="006334DD">
              <w:rPr>
                <w:sz w:val="20"/>
                <w:szCs w:val="20"/>
              </w:rPr>
              <w:t>пробірка</w:t>
            </w:r>
            <w:proofErr w:type="spellEnd"/>
            <w:r w:rsidRPr="006334DD">
              <w:rPr>
                <w:sz w:val="20"/>
                <w:szCs w:val="20"/>
              </w:rPr>
              <w:t xml:space="preserve"> з(2,0 ± 0,1) мл; 3. </w:t>
            </w:r>
            <w:proofErr w:type="spellStart"/>
            <w:r w:rsidRPr="006334DD">
              <w:rPr>
                <w:sz w:val="20"/>
                <w:szCs w:val="20"/>
              </w:rPr>
              <w:t>Калібрувальний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заліза</w:t>
            </w:r>
            <w:proofErr w:type="spellEnd"/>
            <w:r w:rsidRPr="006334DD">
              <w:rPr>
                <w:sz w:val="20"/>
                <w:szCs w:val="20"/>
              </w:rPr>
              <w:t xml:space="preserve"> (20,0 ± 0,5)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 - 1 флакон з (8,0 ± 0,5) мл; 4. </w:t>
            </w:r>
            <w:proofErr w:type="spellStart"/>
            <w:r w:rsidRPr="006334DD">
              <w:rPr>
                <w:sz w:val="20"/>
                <w:szCs w:val="20"/>
              </w:rPr>
              <w:t>Насичуючий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заліза</w:t>
            </w:r>
            <w:proofErr w:type="spellEnd"/>
            <w:r w:rsidRPr="006334DD">
              <w:rPr>
                <w:sz w:val="20"/>
                <w:szCs w:val="20"/>
              </w:rPr>
              <w:t xml:space="preserve"> (90 ± 10)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>/л- 1 флакон з (50 ± 2) мл; 5. Сорбент (</w:t>
            </w:r>
            <w:proofErr w:type="spellStart"/>
            <w:r w:rsidRPr="006334DD">
              <w:rPr>
                <w:sz w:val="20"/>
                <w:szCs w:val="20"/>
              </w:rPr>
              <w:t>лужний</w:t>
            </w:r>
            <w:proofErr w:type="spellEnd"/>
            <w:r w:rsidRPr="006334DD">
              <w:rPr>
                <w:sz w:val="20"/>
                <w:szCs w:val="20"/>
              </w:rPr>
              <w:t xml:space="preserve"> карбонат </w:t>
            </w:r>
            <w:proofErr w:type="spellStart"/>
            <w:r w:rsidRPr="006334DD">
              <w:rPr>
                <w:sz w:val="20"/>
                <w:szCs w:val="20"/>
              </w:rPr>
              <w:t>магнію</w:t>
            </w:r>
            <w:proofErr w:type="spellEnd"/>
            <w:r w:rsidRPr="006334DD">
              <w:rPr>
                <w:sz w:val="20"/>
                <w:szCs w:val="20"/>
              </w:rPr>
              <w:t xml:space="preserve">) - 1 флакон з (10 ± 1) г; 6. </w:t>
            </w:r>
            <w:proofErr w:type="spellStart"/>
            <w:r w:rsidRPr="006334DD">
              <w:rPr>
                <w:sz w:val="20"/>
                <w:szCs w:val="20"/>
              </w:rPr>
              <w:t>Деіонізована</w:t>
            </w:r>
            <w:proofErr w:type="spellEnd"/>
            <w:r w:rsidRPr="006334DD">
              <w:rPr>
                <w:sz w:val="20"/>
                <w:szCs w:val="20"/>
              </w:rPr>
              <w:t xml:space="preserve"> вода - 1 флакон з (8,0 ± 0,5) мл.</w:t>
            </w:r>
          </w:p>
          <w:p w14:paraId="323735AF" w14:textId="0C549132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Набiр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25 </w:t>
            </w:r>
            <w:proofErr w:type="spellStart"/>
            <w:r w:rsidRPr="006334DD">
              <w:rPr>
                <w:sz w:val="20"/>
                <w:szCs w:val="20"/>
              </w:rPr>
              <w:t>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фотометруємий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об’єм</w:t>
            </w:r>
            <w:proofErr w:type="spellEnd"/>
            <w:r w:rsidRPr="006334DD">
              <w:rPr>
                <w:sz w:val="20"/>
                <w:szCs w:val="20"/>
              </w:rPr>
              <w:t xml:space="preserve"> 1,12 мл) </w:t>
            </w:r>
            <w:proofErr w:type="spellStart"/>
            <w:r w:rsidRPr="006334DD">
              <w:rPr>
                <w:sz w:val="20"/>
                <w:szCs w:val="20"/>
              </w:rPr>
              <w:t>заліза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таку</w:t>
            </w:r>
            <w:proofErr w:type="spellEnd"/>
            <w:r w:rsidRPr="006334DD">
              <w:rPr>
                <w:sz w:val="20"/>
                <w:szCs w:val="20"/>
              </w:rPr>
              <w:t xml:space="preserve"> ж саму </w:t>
            </w:r>
            <w:proofErr w:type="spellStart"/>
            <w:r w:rsidRPr="006334DD">
              <w:rPr>
                <w:sz w:val="20"/>
                <w:szCs w:val="20"/>
              </w:rPr>
              <w:t>кількість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ЗЗЗЗ (з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проб).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заліза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ЗЗЗЗ)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4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 до 200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/л. </w:t>
            </w:r>
            <w:proofErr w:type="spellStart"/>
            <w:r w:rsidRPr="006334DD">
              <w:rPr>
                <w:sz w:val="20"/>
                <w:szCs w:val="20"/>
              </w:rPr>
              <w:t>Коефiцiєнт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варiацiї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бiльше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375548A3" w14:textId="6684527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45260ED" w14:textId="6F16EA82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230CD6AC" w14:textId="4282EAC8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A9BEFAB" w14:textId="1E08D3FB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469" w:type="dxa"/>
            <w:shd w:val="clear" w:color="auto" w:fill="FFFFFF" w:themeFill="background1"/>
          </w:tcPr>
          <w:p w14:paraId="7B4673FF" w14:textId="1D1FC866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Білірубін-набір для визначення концентрації загального та прямого білірубіну у сироватці крові (REF НР005.01)(250 мл/ 55+ 55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lastRenderedPageBreak/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513A61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63410 Загальний /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кон'югований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(прямий) білірубін </w:t>
            </w:r>
            <w:r w:rsidR="00513A61" w:rsidRPr="006334DD">
              <w:rPr>
                <w:sz w:val="20"/>
                <w:szCs w:val="20"/>
                <w:lang w:val="en-US"/>
              </w:rPr>
              <w:t>IVD</w:t>
            </w:r>
            <w:r w:rsidRPr="006334DD">
              <w:rPr>
                <w:sz w:val="20"/>
                <w:szCs w:val="20"/>
                <w:lang w:val="uk-UA"/>
              </w:rPr>
              <w:t xml:space="preserve">, комплект, </w:t>
            </w:r>
            <w:r w:rsidR="00513A61" w:rsidRPr="006334DD">
              <w:rPr>
                <w:sz w:val="20"/>
                <w:szCs w:val="20"/>
                <w:lang w:val="uk-UA"/>
              </w:rPr>
              <w:t>с</w:t>
            </w:r>
            <w:r w:rsidRPr="006334DD">
              <w:rPr>
                <w:sz w:val="20"/>
                <w:szCs w:val="20"/>
                <w:lang w:val="uk-UA"/>
              </w:rPr>
              <w:t>пектрофотометрія)</w:t>
            </w:r>
          </w:p>
        </w:tc>
        <w:tc>
          <w:tcPr>
            <w:tcW w:w="5528" w:type="dxa"/>
          </w:tcPr>
          <w:p w14:paraId="7C8C5B5A" w14:textId="2352DA85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lastRenderedPageBreak/>
              <w:t xml:space="preserve">СКЛАД НАБОРУ1. Розчин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сульфанілової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кислоти - 1 флакон з (50 ± 2) мл; -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сульфанілова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кислота - (25,0 ± 1,2) ммоль/л; 2. </w:t>
            </w:r>
            <w:proofErr w:type="spellStart"/>
            <w:r w:rsidRPr="006334DD">
              <w:rPr>
                <w:sz w:val="20"/>
                <w:szCs w:val="20"/>
              </w:rPr>
              <w:t>Кофеїновий</w:t>
            </w:r>
            <w:proofErr w:type="spellEnd"/>
            <w:r w:rsidRPr="006334DD">
              <w:rPr>
                <w:sz w:val="20"/>
                <w:szCs w:val="20"/>
              </w:rPr>
              <w:t xml:space="preserve"> реактив (концентрат) - 2 флакона з (50 ± 2) мл; - бензоат </w:t>
            </w:r>
            <w:proofErr w:type="spellStart"/>
            <w:r w:rsidRPr="006334DD">
              <w:rPr>
                <w:sz w:val="20"/>
                <w:szCs w:val="20"/>
              </w:rPr>
              <w:t>натрію</w:t>
            </w:r>
            <w:proofErr w:type="spellEnd"/>
            <w:r w:rsidRPr="006334DD">
              <w:rPr>
                <w:sz w:val="20"/>
                <w:szCs w:val="20"/>
              </w:rPr>
              <w:t xml:space="preserve"> - (0,500 ± 0,025) моль/л; - ацетат </w:t>
            </w:r>
            <w:proofErr w:type="spellStart"/>
            <w:r w:rsidRPr="006334DD">
              <w:rPr>
                <w:sz w:val="20"/>
                <w:szCs w:val="20"/>
              </w:rPr>
              <w:t>натрію</w:t>
            </w:r>
            <w:proofErr w:type="spellEnd"/>
            <w:r w:rsidRPr="006334DD">
              <w:rPr>
                <w:sz w:val="20"/>
                <w:szCs w:val="20"/>
              </w:rPr>
              <w:t xml:space="preserve"> - (1,500 ± 0,075) моль/л; - </w:t>
            </w:r>
            <w:proofErr w:type="spellStart"/>
            <w:r w:rsidRPr="006334DD">
              <w:rPr>
                <w:sz w:val="20"/>
                <w:szCs w:val="20"/>
              </w:rPr>
              <w:t>кофеїн</w:t>
            </w:r>
            <w:proofErr w:type="spellEnd"/>
            <w:r w:rsidRPr="006334DD">
              <w:rPr>
                <w:sz w:val="20"/>
                <w:szCs w:val="20"/>
              </w:rPr>
              <w:t xml:space="preserve"> - (50,0 ± 1,5) г/л; 3.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нітриту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натрію</w:t>
            </w:r>
            <w:proofErr w:type="spellEnd"/>
            <w:r w:rsidRPr="006334DD">
              <w:rPr>
                <w:sz w:val="20"/>
                <w:szCs w:val="20"/>
              </w:rPr>
              <w:t xml:space="preserve"> 350 ммоль/л - 1 ампула з (5,0 ± 0,3) мл. </w:t>
            </w:r>
            <w:r w:rsidRPr="006334DD">
              <w:rPr>
                <w:sz w:val="20"/>
                <w:szCs w:val="20"/>
              </w:rPr>
              <w:lastRenderedPageBreak/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110 </w:t>
            </w:r>
            <w:proofErr w:type="spellStart"/>
            <w:r w:rsidRPr="006334DD">
              <w:rPr>
                <w:sz w:val="20"/>
                <w:szCs w:val="20"/>
              </w:rPr>
              <w:t>напівмікровизначень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(55 </w:t>
            </w:r>
            <w:proofErr w:type="spellStart"/>
            <w:r w:rsidRPr="006334DD">
              <w:rPr>
                <w:sz w:val="20"/>
                <w:szCs w:val="20"/>
              </w:rPr>
              <w:t>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прямого та 55 </w:t>
            </w:r>
            <w:proofErr w:type="spellStart"/>
            <w:r w:rsidRPr="006334DD">
              <w:rPr>
                <w:sz w:val="20"/>
                <w:szCs w:val="20"/>
              </w:rPr>
              <w:t>загального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білірубіну</w:t>
            </w:r>
            <w:proofErr w:type="spellEnd"/>
            <w:r w:rsidRPr="006334DD">
              <w:rPr>
                <w:sz w:val="20"/>
                <w:szCs w:val="20"/>
              </w:rPr>
              <w:t xml:space="preserve">) при </w:t>
            </w:r>
            <w:proofErr w:type="spellStart"/>
            <w:r w:rsidRPr="006334DD">
              <w:rPr>
                <w:sz w:val="20"/>
                <w:szCs w:val="20"/>
              </w:rPr>
              <w:t>витраті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робочого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відповідно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цієї</w:t>
            </w:r>
            <w:proofErr w:type="spellEnd"/>
            <w:r w:rsidRPr="006334DD">
              <w:rPr>
                <w:sz w:val="20"/>
                <w:szCs w:val="20"/>
              </w:rPr>
              <w:t xml:space="preserve"> методики.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2 мг/л до 200 мг/л (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3,4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 до 340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/л).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2DB01922" w14:textId="092BFA94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D748501" w14:textId="01A3DA0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4D5F5FAD" w14:textId="4BC76DE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3E945735" w14:textId="1502CA9B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469" w:type="dxa"/>
            <w:shd w:val="clear" w:color="auto" w:fill="FFFFFF" w:themeFill="background1"/>
          </w:tcPr>
          <w:p w14:paraId="2331754E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Сіроглікоїди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-набір для визначення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сіроглікоїдів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сіромукоїдів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) у сироватці крові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турбідиметричним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методом (REF НР019.01)(140 мл/200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макс.визнач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.)</w:t>
            </w:r>
          </w:p>
          <w:p w14:paraId="5BE2541C" w14:textId="3B6DFCB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513A61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59074 Визначення хромогену </w:t>
            </w:r>
            <w:r w:rsidR="00513A61" w:rsidRPr="006334DD">
              <w:rPr>
                <w:sz w:val="20"/>
                <w:szCs w:val="20"/>
                <w:lang w:val="en-US"/>
              </w:rPr>
              <w:t>IVD</w:t>
            </w:r>
            <w:r w:rsidRPr="006334D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набір,спектрофотометричний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аналіз)</w:t>
            </w:r>
          </w:p>
        </w:tc>
        <w:tc>
          <w:tcPr>
            <w:tcW w:w="5528" w:type="dxa"/>
          </w:tcPr>
          <w:p w14:paraId="3C95F25D" w14:textId="4D5414C8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СКЛАД НАБОРУ1.Хлорна кислота (3,6 ± 0,2) моль/л - 1 флакон з (50 ± 2) мл; 2.Фосфорновольфрамова кислота (5,0 ± 0,1)% - 1 флакон з (40 ± 2) мл 3.Розчин хлориду </w:t>
            </w:r>
            <w:proofErr w:type="spellStart"/>
            <w:r w:rsidRPr="006334DD">
              <w:rPr>
                <w:sz w:val="20"/>
                <w:szCs w:val="20"/>
              </w:rPr>
              <w:t>барію</w:t>
            </w:r>
            <w:proofErr w:type="spellEnd"/>
            <w:r w:rsidRPr="006334DD">
              <w:rPr>
                <w:sz w:val="20"/>
                <w:szCs w:val="20"/>
              </w:rPr>
              <w:t xml:space="preserve"> (48 ± 2) ммоль/л - 1 ампула з (5,0 ± 0,3) мл; 4.Концентрат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порівняння</w:t>
            </w:r>
            <w:proofErr w:type="spellEnd"/>
            <w:r w:rsidRPr="006334DD">
              <w:rPr>
                <w:sz w:val="20"/>
                <w:szCs w:val="20"/>
              </w:rPr>
              <w:t xml:space="preserve"> 1 - 1 флакон з (11,0 ± 0,5) мл.</w:t>
            </w:r>
          </w:p>
          <w:p w14:paraId="31C97A98" w14:textId="5F7FAFA7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40 макро</w:t>
            </w:r>
            <w:proofErr w:type="gramStart"/>
            <w:r w:rsidRPr="006334DD">
              <w:rPr>
                <w:sz w:val="20"/>
                <w:szCs w:val="20"/>
              </w:rPr>
              <w:t>- ,</w:t>
            </w:r>
            <w:proofErr w:type="gramEnd"/>
            <w:r w:rsidRPr="006334DD">
              <w:rPr>
                <w:sz w:val="20"/>
                <w:szCs w:val="20"/>
              </w:rPr>
              <w:t xml:space="preserve"> 65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200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, </w:t>
            </w:r>
            <w:proofErr w:type="spellStart"/>
            <w:r w:rsidRPr="006334DD">
              <w:rPr>
                <w:sz w:val="20"/>
                <w:szCs w:val="20"/>
              </w:rPr>
              <w:t>вмісту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сіроглікоїдів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помутніння</w:t>
            </w:r>
            <w:proofErr w:type="spellEnd"/>
            <w:r w:rsidRPr="006334DD">
              <w:rPr>
                <w:sz w:val="20"/>
                <w:szCs w:val="20"/>
              </w:rPr>
              <w:t xml:space="preserve">, </w:t>
            </w:r>
            <w:proofErr w:type="spellStart"/>
            <w:r w:rsidRPr="006334DD">
              <w:rPr>
                <w:sz w:val="20"/>
                <w:szCs w:val="20"/>
              </w:rPr>
              <w:t>що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визначають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 од. S-H до 15 од. S-H (по </w:t>
            </w:r>
            <w:proofErr w:type="spellStart"/>
            <w:r w:rsidRPr="006334DD">
              <w:rPr>
                <w:sz w:val="20"/>
                <w:szCs w:val="20"/>
              </w:rPr>
              <w:t>Shank</w:t>
            </w:r>
            <w:proofErr w:type="spellEnd"/>
            <w:r w:rsidRPr="006334DD">
              <w:rPr>
                <w:sz w:val="20"/>
                <w:szCs w:val="20"/>
              </w:rPr>
              <w:t xml:space="preserve"> і </w:t>
            </w:r>
            <w:proofErr w:type="spellStart"/>
            <w:r w:rsidRPr="006334DD">
              <w:rPr>
                <w:sz w:val="20"/>
                <w:szCs w:val="20"/>
              </w:rPr>
              <w:t>Hoagland</w:t>
            </w:r>
            <w:proofErr w:type="spellEnd"/>
            <w:r w:rsidRPr="006334DD">
              <w:rPr>
                <w:sz w:val="20"/>
                <w:szCs w:val="20"/>
              </w:rPr>
              <w:t xml:space="preserve">).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10 %.</w:t>
            </w:r>
          </w:p>
        </w:tc>
        <w:tc>
          <w:tcPr>
            <w:tcW w:w="709" w:type="dxa"/>
          </w:tcPr>
          <w:p w14:paraId="2F98C968" w14:textId="57AE0743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28149348" w14:textId="55DB9D76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427596" w14:paraId="0460FF79" w14:textId="13D52306" w:rsidTr="006334DD">
        <w:trPr>
          <w:trHeight w:val="561"/>
        </w:trPr>
        <w:tc>
          <w:tcPr>
            <w:tcW w:w="509" w:type="dxa"/>
            <w:shd w:val="clear" w:color="auto" w:fill="FFFFFF" w:themeFill="background1"/>
          </w:tcPr>
          <w:p w14:paraId="5EE65B85" w14:textId="43AFE055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469" w:type="dxa"/>
            <w:shd w:val="clear" w:color="auto" w:fill="FFFFFF" w:themeFill="background1"/>
          </w:tcPr>
          <w:p w14:paraId="01E9DF33" w14:textId="5C360593" w:rsidR="00F32C02" w:rsidRPr="006334DD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Діагностикум  для виявлення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антистрептолізину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–</w:t>
            </w:r>
            <w:r w:rsidR="00304A33" w:rsidRPr="006334D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О в сироватці крові людини.    </w:t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513A61" w:rsidRPr="006334DD">
              <w:rPr>
                <w:sz w:val="20"/>
                <w:szCs w:val="20"/>
                <w:lang w:val="en-US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63271 Бета-гемолітична </w:t>
            </w:r>
            <w:proofErr w:type="spellStart"/>
            <w:r w:rsidR="00513A61" w:rsidRPr="006334DD">
              <w:rPr>
                <w:sz w:val="20"/>
                <w:szCs w:val="20"/>
                <w:lang w:val="uk-UA"/>
              </w:rPr>
              <w:t>ч</w:t>
            </w:r>
            <w:r w:rsidRPr="006334DD">
              <w:rPr>
                <w:sz w:val="20"/>
                <w:szCs w:val="20"/>
                <w:lang w:val="uk-UA"/>
              </w:rPr>
              <w:t>ислена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група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стрептококк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стрептоліцін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O</w:t>
            </w:r>
            <w:r w:rsidR="00B57779">
              <w:rPr>
                <w:sz w:val="20"/>
                <w:szCs w:val="20"/>
                <w:lang w:val="uk-UA"/>
              </w:rPr>
              <w:t>,</w:t>
            </w:r>
            <w:r w:rsidRPr="006334DD">
              <w:rPr>
                <w:sz w:val="20"/>
                <w:szCs w:val="20"/>
                <w:lang w:val="uk-UA"/>
              </w:rPr>
              <w:t xml:space="preserve"> антитіла </w:t>
            </w:r>
            <w:r w:rsidR="00513A61" w:rsidRPr="006334DD">
              <w:rPr>
                <w:sz w:val="20"/>
                <w:szCs w:val="20"/>
                <w:lang w:val="en-US"/>
              </w:rPr>
              <w:t>IVD</w:t>
            </w:r>
            <w:r w:rsidRPr="006334DD">
              <w:rPr>
                <w:sz w:val="20"/>
                <w:szCs w:val="20"/>
                <w:lang w:val="uk-UA"/>
              </w:rPr>
              <w:t>, набір, аглютинація)</w:t>
            </w:r>
          </w:p>
        </w:tc>
        <w:tc>
          <w:tcPr>
            <w:tcW w:w="5528" w:type="dxa"/>
          </w:tcPr>
          <w:p w14:paraId="408279A7" w14:textId="2DAE18BF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Набір розрахований на 200 визначень з урахуванням холостих проб при витраті робочого розчину.</w:t>
            </w:r>
          </w:p>
          <w:p w14:paraId="6881C94B" w14:textId="0AF813EF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561422FA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1. Реагент 1. Латексна суспензія, 2 мл (1шт)</w:t>
            </w:r>
          </w:p>
          <w:p w14:paraId="5D8EBDC4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2. Реагент 2. Розчинник, 14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4812E617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3. Реагент 3. Позитивний контроль, який містить АСЛО більш 200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1811CAB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4. Реагент 4. Негативний контроль, який містить АСЛО менш 200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7D997C9A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5. Палички для розмішування сироваток (100шт)</w:t>
            </w:r>
          </w:p>
          <w:p w14:paraId="044E28C5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6. Тестовий слайд (2шт)</w:t>
            </w:r>
          </w:p>
          <w:p w14:paraId="457EB4C1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7. Інструкція з використання</w:t>
            </w:r>
          </w:p>
          <w:p w14:paraId="28E929E1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8. Паспорт</w:t>
            </w:r>
          </w:p>
          <w:p w14:paraId="1BEA467B" w14:textId="13F86772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Гарантійний термін зберігання становить 1 рік з дня виготовлення набору</w:t>
            </w:r>
          </w:p>
        </w:tc>
        <w:tc>
          <w:tcPr>
            <w:tcW w:w="709" w:type="dxa"/>
          </w:tcPr>
          <w:p w14:paraId="6003B264" w14:textId="62D4975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62BDE0A" w14:textId="2E32101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41CB1526" w14:textId="7FF31811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835815A" w14:textId="5DFAD95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469" w:type="dxa"/>
            <w:shd w:val="clear" w:color="auto" w:fill="FFFFFF" w:themeFill="background1"/>
          </w:tcPr>
          <w:p w14:paraId="57B01C9B" w14:textId="0EEBB23B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Набір для визначення сечовини 250 визначень </w:t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3C26A9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53587  Сечовина (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Urea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>) IVD, набір, ферментний спектрофотометричний аналіз)</w:t>
            </w:r>
          </w:p>
        </w:tc>
        <w:tc>
          <w:tcPr>
            <w:tcW w:w="5528" w:type="dxa"/>
          </w:tcPr>
          <w:p w14:paraId="3BA5379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Набір для визначення сечовини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диацетилмонооксимним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методом на 250 визначень</w:t>
            </w:r>
          </w:p>
          <w:p w14:paraId="4C515D2A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Зберігання при температурі +2 до +25С.</w:t>
            </w:r>
          </w:p>
          <w:p w14:paraId="686FE388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 :</w:t>
            </w:r>
          </w:p>
          <w:p w14:paraId="2778B8FE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1.реагент№1 -500мл</w:t>
            </w:r>
          </w:p>
          <w:p w14:paraId="5D5DA0EB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2. реагент №2 -250мл</w:t>
            </w:r>
          </w:p>
          <w:p w14:paraId="6BF33D7F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3. Стандарт сечовини 16,65мМ\л -3мл</w:t>
            </w:r>
          </w:p>
          <w:p w14:paraId="2E8BEC63" w14:textId="6D8B2114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Сечовина в дослідних зразках зберігається до 8 годин при кімнатній температурі, до 72 годин при 2-8С, до 6 місяців в замороженому стані.</w:t>
            </w:r>
          </w:p>
        </w:tc>
        <w:tc>
          <w:tcPr>
            <w:tcW w:w="709" w:type="dxa"/>
          </w:tcPr>
          <w:p w14:paraId="21ED1773" w14:textId="0F80819A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</w:tcPr>
          <w:p w14:paraId="2DA3597A" w14:textId="11AF59D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51B9F503" w14:textId="1638C250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6F72E12" w14:textId="24F50B98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69" w:type="dxa"/>
            <w:shd w:val="clear" w:color="auto" w:fill="FFFFFF" w:themeFill="background1"/>
          </w:tcPr>
          <w:p w14:paraId="20882B39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ФілоНорм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-набір для перевірки відтворюваності та правильності (вірогідності) результатів визначення концентрації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аналітів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, атестовані показники (нормальний рівень) КС028.02 (1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х 3 мл)</w:t>
            </w:r>
          </w:p>
          <w:p w14:paraId="73AF2527" w14:textId="4D9D2458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3C26A9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</w:t>
            </w:r>
            <w:r w:rsidR="00D0528B" w:rsidRPr="006334DD">
              <w:rPr>
                <w:sz w:val="20"/>
                <w:szCs w:val="20"/>
                <w:lang w:val="uk-UA"/>
              </w:rPr>
              <w:t xml:space="preserve">47869 Множинні </w:t>
            </w:r>
            <w:proofErr w:type="spellStart"/>
            <w:r w:rsidR="00D0528B" w:rsidRPr="006334DD">
              <w:rPr>
                <w:sz w:val="20"/>
                <w:szCs w:val="20"/>
                <w:lang w:val="uk-UA"/>
              </w:rPr>
              <w:t>аналіти</w:t>
            </w:r>
            <w:proofErr w:type="spellEnd"/>
            <w:r w:rsidR="00D0528B" w:rsidRPr="006334DD">
              <w:rPr>
                <w:sz w:val="20"/>
                <w:szCs w:val="20"/>
                <w:lang w:val="uk-UA"/>
              </w:rPr>
              <w:t xml:space="preserve"> клінічної хімії IVD, контрольний матеріал</w:t>
            </w:r>
            <w:r w:rsidRPr="006334D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0D80E47F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СКЛАД НАБОРУ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ФілоНорм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ліофілізат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або розчин) - 1 флакон з (3,0 ± 0,1) мл.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Признвчений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 для контролю відтворюваності виконання біохімічних аналізів у клініко-діагностичних лабораторіях.</w:t>
            </w:r>
          </w:p>
          <w:p w14:paraId="7C46FB46" w14:textId="77777777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46B44" w14:textId="13ED70B3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5A9DC80" w14:textId="4A09644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427596" w14:paraId="2230EA6D" w14:textId="38B57742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5F965E7" w14:textId="5E57EB93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69" w:type="dxa"/>
            <w:shd w:val="clear" w:color="auto" w:fill="FFFFFF" w:themeFill="background1"/>
          </w:tcPr>
          <w:p w14:paraId="45819A61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Тромбопластин</w:t>
            </w:r>
            <w:proofErr w:type="spellEnd"/>
          </w:p>
          <w:p w14:paraId="2BC74BC0" w14:textId="180C6411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3C26A9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</w:t>
            </w:r>
            <w:r w:rsidR="009B22B8" w:rsidRPr="006334DD">
              <w:rPr>
                <w:sz w:val="20"/>
                <w:szCs w:val="20"/>
                <w:lang w:val="uk-UA"/>
              </w:rPr>
              <w:t xml:space="preserve">55986 </w:t>
            </w:r>
            <w:proofErr w:type="spellStart"/>
            <w:r w:rsidR="009B22B8" w:rsidRPr="006334DD">
              <w:rPr>
                <w:sz w:val="20"/>
                <w:szCs w:val="20"/>
                <w:lang w:val="uk-UA"/>
              </w:rPr>
              <w:t>Протромбіновий</w:t>
            </w:r>
            <w:proofErr w:type="spellEnd"/>
            <w:r w:rsidR="009B22B8" w:rsidRPr="006334DD">
              <w:rPr>
                <w:sz w:val="20"/>
                <w:szCs w:val="20"/>
                <w:lang w:val="uk-UA"/>
              </w:rPr>
              <w:t xml:space="preserve"> час (ПЧ) IVD, реагент)</w:t>
            </w:r>
          </w:p>
        </w:tc>
        <w:tc>
          <w:tcPr>
            <w:tcW w:w="5528" w:type="dxa"/>
          </w:tcPr>
          <w:p w14:paraId="24CA82BA" w14:textId="77777777" w:rsidR="00F32C02" w:rsidRPr="006334DD" w:rsidRDefault="00F32C02" w:rsidP="00304A33">
            <w:pPr>
              <w:shd w:val="clear" w:color="auto" w:fill="FFFFFF" w:themeFill="background1"/>
              <w:ind w:right="-92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Тромбопластин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використовується для визначення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протромбінового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часу (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протромбінів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індекс) плазми крові ( метод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Квіка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).1000виз. Активність по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Квіку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14-17 с.</w:t>
            </w:r>
          </w:p>
          <w:p w14:paraId="0805E1F4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Склад:</w:t>
            </w:r>
          </w:p>
          <w:p w14:paraId="64BA12F3" w14:textId="77777777" w:rsidR="00F32C02" w:rsidRPr="006334DD" w:rsidRDefault="00F32C02" w:rsidP="00304A33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Тромбопластин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, 1±0,05 г</w:t>
            </w:r>
          </w:p>
          <w:p w14:paraId="5175CECA" w14:textId="77777777" w:rsidR="00F32C02" w:rsidRPr="006334DD" w:rsidRDefault="00F32C02" w:rsidP="00304A33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Інструкція по використанню – 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14:paraId="2DE9C453" w14:textId="2F8B0568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Тромбопластин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зберігають при температурі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6334DD">
                <w:rPr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20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Термін зберігання </w:t>
            </w:r>
            <w:proofErr w:type="spellStart"/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тромбопластину</w:t>
            </w:r>
            <w:proofErr w:type="spellEnd"/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– 1 рік.</w:t>
            </w:r>
          </w:p>
        </w:tc>
        <w:tc>
          <w:tcPr>
            <w:tcW w:w="709" w:type="dxa"/>
          </w:tcPr>
          <w:p w14:paraId="0F0DEB11" w14:textId="56F88A7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14:paraId="187C53D4" w14:textId="44652DB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34DD"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32C02" w:rsidRPr="00427596" w14:paraId="1A2147E1" w14:textId="77777777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0090E7A" w14:textId="77CD783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lastRenderedPageBreak/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69" w:type="dxa"/>
            <w:shd w:val="clear" w:color="auto" w:fill="FFFFFF" w:themeFill="background1"/>
          </w:tcPr>
          <w:p w14:paraId="74FCBA3C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ПЧ-тест з рідким реагентом 100 визначень</w:t>
            </w:r>
          </w:p>
          <w:p w14:paraId="467D09C7" w14:textId="7195F2BE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3C26A9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30591 Набір реагентів для вимірювання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протромбінового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часу (ПЧ) IVD)</w:t>
            </w:r>
            <w:r w:rsidR="00B57779">
              <w:t xml:space="preserve"> </w:t>
            </w:r>
            <w:r w:rsidR="00B57779" w:rsidRPr="00B57779">
              <w:rPr>
                <w:sz w:val="20"/>
                <w:szCs w:val="20"/>
                <w:lang w:val="uk-UA"/>
              </w:rPr>
              <w:t xml:space="preserve">(діагностика </w:t>
            </w:r>
            <w:proofErr w:type="spellStart"/>
            <w:r w:rsidR="00B57779" w:rsidRPr="00B57779">
              <w:rPr>
                <w:sz w:val="20"/>
                <w:szCs w:val="20"/>
                <w:lang w:val="uk-UA"/>
              </w:rPr>
              <w:t>in</w:t>
            </w:r>
            <w:proofErr w:type="spellEnd"/>
            <w:r w:rsidR="00B57779" w:rsidRPr="00B577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7779" w:rsidRPr="00B57779">
              <w:rPr>
                <w:sz w:val="20"/>
                <w:szCs w:val="20"/>
                <w:lang w:val="uk-UA"/>
              </w:rPr>
              <w:t>vitro</w:t>
            </w:r>
            <w:proofErr w:type="spellEnd"/>
            <w:r w:rsidR="00B57779" w:rsidRPr="00B5777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035B4173" w14:textId="6A21624E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ПЧ-тест </w:t>
            </w:r>
            <w:proofErr w:type="spellStart"/>
            <w:r w:rsidRPr="006334DD">
              <w:rPr>
                <w:sz w:val="20"/>
                <w:szCs w:val="20"/>
              </w:rPr>
              <w:t>призначений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оцінки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протромбінового</w:t>
            </w:r>
            <w:proofErr w:type="spellEnd"/>
            <w:r w:rsidRPr="006334DD">
              <w:rPr>
                <w:sz w:val="20"/>
                <w:szCs w:val="20"/>
              </w:rPr>
              <w:t xml:space="preserve"> часу </w:t>
            </w:r>
            <w:proofErr w:type="spellStart"/>
            <w:r w:rsidRPr="006334DD">
              <w:rPr>
                <w:sz w:val="20"/>
                <w:szCs w:val="20"/>
              </w:rPr>
              <w:t>згортання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Вимірювання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проводять</w:t>
            </w:r>
            <w:proofErr w:type="spellEnd"/>
            <w:r w:rsidRPr="006334DD">
              <w:rPr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sz w:val="20"/>
                <w:szCs w:val="20"/>
              </w:rPr>
              <w:t>коагулометрі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мануально.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протромбінового</w:t>
            </w:r>
            <w:proofErr w:type="spellEnd"/>
            <w:r w:rsidRPr="006334DD">
              <w:rPr>
                <w:sz w:val="20"/>
                <w:szCs w:val="20"/>
              </w:rPr>
              <w:t xml:space="preserve"> часу, </w:t>
            </w:r>
            <w:proofErr w:type="spellStart"/>
            <w:r w:rsidRPr="006334DD">
              <w:rPr>
                <w:sz w:val="20"/>
                <w:szCs w:val="20"/>
              </w:rPr>
              <w:t>використовується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тестування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факторів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протромбінового</w:t>
            </w:r>
            <w:proofErr w:type="spellEnd"/>
            <w:r w:rsidRPr="006334DD">
              <w:rPr>
                <w:sz w:val="20"/>
                <w:szCs w:val="20"/>
              </w:rPr>
              <w:t xml:space="preserve"> комплексу (II - </w:t>
            </w:r>
            <w:proofErr w:type="spellStart"/>
            <w:r w:rsidRPr="006334DD">
              <w:rPr>
                <w:sz w:val="20"/>
                <w:szCs w:val="20"/>
              </w:rPr>
              <w:t>протромбіну</w:t>
            </w:r>
            <w:proofErr w:type="spellEnd"/>
            <w:r w:rsidRPr="006334DD">
              <w:rPr>
                <w:sz w:val="20"/>
                <w:szCs w:val="20"/>
              </w:rPr>
              <w:t xml:space="preserve">, V, VII, X) і контролю за </w:t>
            </w:r>
            <w:proofErr w:type="spellStart"/>
            <w:r w:rsidRPr="006334DD">
              <w:rPr>
                <w:sz w:val="20"/>
                <w:szCs w:val="20"/>
              </w:rPr>
              <w:t>лікуванням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антикоагулянтами </w:t>
            </w:r>
            <w:proofErr w:type="spellStart"/>
            <w:r w:rsidRPr="006334DD">
              <w:rPr>
                <w:sz w:val="20"/>
                <w:szCs w:val="20"/>
              </w:rPr>
              <w:t>непрямої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дії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5EEA8402" w14:textId="1DC54A2A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b/>
                <w:bCs/>
                <w:sz w:val="20"/>
                <w:szCs w:val="20"/>
              </w:rPr>
              <w:t>Склад набору</w:t>
            </w:r>
          </w:p>
          <w:p w14:paraId="65D73982" w14:textId="34BB0274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1. </w:t>
            </w:r>
            <w:proofErr w:type="spellStart"/>
            <w:r w:rsidRPr="006334DD">
              <w:rPr>
                <w:sz w:val="20"/>
                <w:szCs w:val="20"/>
              </w:rPr>
              <w:t>Тромбопластин-кальцієвий</w:t>
            </w:r>
            <w:proofErr w:type="spellEnd"/>
            <w:r w:rsidRPr="006334DD">
              <w:rPr>
                <w:sz w:val="20"/>
                <w:szCs w:val="20"/>
              </w:rPr>
              <w:t xml:space="preserve"> реагент, 10 </w:t>
            </w:r>
            <w:proofErr w:type="spellStart"/>
            <w:r w:rsidRPr="006334DD">
              <w:rPr>
                <w:sz w:val="20"/>
                <w:szCs w:val="20"/>
              </w:rPr>
              <w:t>ml</w:t>
            </w:r>
            <w:proofErr w:type="spellEnd"/>
            <w:r w:rsidRPr="006334DD">
              <w:rPr>
                <w:sz w:val="20"/>
                <w:szCs w:val="20"/>
              </w:rPr>
              <w:t xml:space="preserve"> (мл) - 1 </w:t>
            </w:r>
            <w:proofErr w:type="spellStart"/>
            <w:r w:rsidRPr="006334DD">
              <w:rPr>
                <w:sz w:val="20"/>
                <w:szCs w:val="20"/>
              </w:rPr>
              <w:t>фл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Міжнародний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індекс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чутливості</w:t>
            </w:r>
            <w:proofErr w:type="spellEnd"/>
            <w:r w:rsidRPr="006334DD">
              <w:rPr>
                <w:sz w:val="20"/>
                <w:szCs w:val="20"/>
              </w:rPr>
              <w:t xml:space="preserve"> (МІЧ) </w:t>
            </w:r>
            <w:proofErr w:type="spellStart"/>
            <w:r w:rsidRPr="006334DD">
              <w:rPr>
                <w:sz w:val="20"/>
                <w:szCs w:val="20"/>
              </w:rPr>
              <w:t>вказано</w:t>
            </w:r>
            <w:proofErr w:type="spellEnd"/>
            <w:r w:rsidRPr="006334DD">
              <w:rPr>
                <w:sz w:val="20"/>
                <w:szCs w:val="20"/>
              </w:rPr>
              <w:t xml:space="preserve"> в </w:t>
            </w:r>
            <w:proofErr w:type="spellStart"/>
            <w:r w:rsidRPr="006334DD">
              <w:rPr>
                <w:sz w:val="20"/>
                <w:szCs w:val="20"/>
              </w:rPr>
              <w:t>Паспорті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gramStart"/>
            <w:r w:rsidRPr="006334DD">
              <w:rPr>
                <w:sz w:val="20"/>
                <w:szCs w:val="20"/>
              </w:rPr>
              <w:t>до набору</w:t>
            </w:r>
            <w:proofErr w:type="gramEnd"/>
            <w:r w:rsidRPr="006334DD">
              <w:rPr>
                <w:sz w:val="20"/>
                <w:szCs w:val="20"/>
              </w:rPr>
              <w:t>.</w:t>
            </w:r>
          </w:p>
          <w:p w14:paraId="0CC628F1" w14:textId="0559E3C7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2. </w:t>
            </w:r>
            <w:proofErr w:type="spellStart"/>
            <w:r w:rsidRPr="006334DD">
              <w:rPr>
                <w:sz w:val="20"/>
                <w:szCs w:val="20"/>
              </w:rPr>
              <w:t>Інструкція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використання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291D4A91" w14:textId="6483EF48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>3. Паспорт.</w:t>
            </w:r>
          </w:p>
          <w:p w14:paraId="63C26C2C" w14:textId="347F7A85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b/>
                <w:bCs/>
                <w:sz w:val="20"/>
                <w:szCs w:val="20"/>
              </w:rPr>
              <w:t>Аналітичні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характеристики</w:t>
            </w:r>
          </w:p>
          <w:p w14:paraId="0EBA1604" w14:textId="34BCC979" w:rsidR="00F32C02" w:rsidRPr="006334DD" w:rsidRDefault="00F32C02" w:rsidP="00304A33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результатів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протромбінового</w:t>
            </w:r>
            <w:proofErr w:type="spellEnd"/>
            <w:r w:rsidRPr="006334DD">
              <w:rPr>
                <w:sz w:val="20"/>
                <w:szCs w:val="20"/>
              </w:rPr>
              <w:t xml:space="preserve"> часу не </w:t>
            </w:r>
            <w:proofErr w:type="spellStart"/>
            <w:r w:rsidRPr="006334DD">
              <w:rPr>
                <w:sz w:val="20"/>
                <w:szCs w:val="20"/>
              </w:rPr>
              <w:t>перевищує</w:t>
            </w:r>
            <w:proofErr w:type="spellEnd"/>
            <w:r w:rsidRPr="006334DD">
              <w:rPr>
                <w:sz w:val="20"/>
                <w:szCs w:val="20"/>
              </w:rPr>
              <w:t xml:space="preserve"> 10%. </w:t>
            </w:r>
            <w:proofErr w:type="spellStart"/>
            <w:r w:rsidRPr="006334DD">
              <w:rPr>
                <w:sz w:val="20"/>
                <w:szCs w:val="20"/>
              </w:rPr>
              <w:t>Допустимий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розкид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результатів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протромбінового</w:t>
            </w:r>
            <w:proofErr w:type="spellEnd"/>
            <w:r w:rsidRPr="006334DD">
              <w:rPr>
                <w:sz w:val="20"/>
                <w:szCs w:val="20"/>
              </w:rPr>
              <w:t xml:space="preserve"> часу в </w:t>
            </w:r>
            <w:proofErr w:type="spellStart"/>
            <w:r w:rsidRPr="006334DD">
              <w:rPr>
                <w:sz w:val="20"/>
                <w:szCs w:val="20"/>
              </w:rPr>
              <w:t>одній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пробі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плазми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різними</w:t>
            </w:r>
            <w:proofErr w:type="spellEnd"/>
            <w:r w:rsidRPr="006334DD">
              <w:rPr>
                <w:sz w:val="20"/>
                <w:szCs w:val="20"/>
              </w:rPr>
              <w:t xml:space="preserve"> наборами </w:t>
            </w:r>
            <w:proofErr w:type="spellStart"/>
            <w:r w:rsidRPr="006334DD">
              <w:rPr>
                <w:sz w:val="20"/>
                <w:szCs w:val="20"/>
              </w:rPr>
              <w:t>однієї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серії</w:t>
            </w:r>
            <w:proofErr w:type="spellEnd"/>
            <w:r w:rsidRPr="006334DD">
              <w:rPr>
                <w:sz w:val="20"/>
                <w:szCs w:val="20"/>
              </w:rPr>
              <w:t xml:space="preserve"> не </w:t>
            </w:r>
            <w:proofErr w:type="spellStart"/>
            <w:r w:rsidRPr="006334DD">
              <w:rPr>
                <w:sz w:val="20"/>
                <w:szCs w:val="20"/>
              </w:rPr>
              <w:t>перевищує</w:t>
            </w:r>
            <w:proofErr w:type="spellEnd"/>
            <w:r w:rsidRPr="006334DD"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709" w:type="dxa"/>
          </w:tcPr>
          <w:p w14:paraId="2FF0DFBF" w14:textId="6781AF9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6C46EE3" w14:textId="7539C5A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08CB9853" w14:textId="18C9F302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99E1C28" w14:textId="06210542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69" w:type="dxa"/>
            <w:shd w:val="clear" w:color="auto" w:fill="FFFFFF" w:themeFill="background1"/>
          </w:tcPr>
          <w:p w14:paraId="13FD2D8C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АПТЧ-тест рідкий (100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визн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)</w:t>
            </w:r>
          </w:p>
          <w:p w14:paraId="51AB0C16" w14:textId="72C911D3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3C26A9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 55981 Активований частковий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тромбопластиновий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час IVD, набір, аналіз утворення згустку)</w:t>
            </w:r>
          </w:p>
        </w:tc>
        <w:tc>
          <w:tcPr>
            <w:tcW w:w="5528" w:type="dxa"/>
          </w:tcPr>
          <w:p w14:paraId="4989F99A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Для визначення часу згортання плазми крові в умовах стандартизованої контактної (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елаговою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кислотою) і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фосфоліпідної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кефаліном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>) активації процесу в присутності іонів кальцію.</w:t>
            </w:r>
          </w:p>
          <w:p w14:paraId="4D397032" w14:textId="2AF1AEF4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b/>
                <w:bCs/>
                <w:sz w:val="20"/>
                <w:szCs w:val="20"/>
                <w:lang w:val="uk-UA"/>
              </w:rPr>
              <w:t>Склад набору</w:t>
            </w:r>
          </w:p>
          <w:p w14:paraId="2F92138B" w14:textId="14D1801D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1. АПТЧ -реагент (розчин, що містить фосфоліпіди мозку кролика,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елагову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кислоту, буфер і стабілізатори), 10 </w:t>
            </w:r>
            <w:proofErr w:type="spellStart"/>
            <w:r w:rsidRPr="006334DD">
              <w:rPr>
                <w:sz w:val="20"/>
                <w:szCs w:val="20"/>
              </w:rPr>
              <w:t>ml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(мл) - 1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. 2. </w:t>
            </w:r>
            <w:proofErr w:type="spellStart"/>
            <w:r w:rsidRPr="006334DD">
              <w:rPr>
                <w:sz w:val="20"/>
                <w:szCs w:val="20"/>
              </w:rPr>
              <w:t>Кальцію</w:t>
            </w:r>
            <w:proofErr w:type="spellEnd"/>
            <w:r w:rsidRPr="006334DD">
              <w:rPr>
                <w:sz w:val="20"/>
                <w:szCs w:val="20"/>
              </w:rPr>
              <w:t xml:space="preserve"> хлорид (0.277%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), 10 </w:t>
            </w:r>
            <w:proofErr w:type="spellStart"/>
            <w:r w:rsidRPr="006334DD">
              <w:rPr>
                <w:sz w:val="20"/>
                <w:szCs w:val="20"/>
              </w:rPr>
              <w:t>ml</w:t>
            </w:r>
            <w:proofErr w:type="spellEnd"/>
            <w:r w:rsidRPr="006334DD">
              <w:rPr>
                <w:sz w:val="20"/>
                <w:szCs w:val="20"/>
              </w:rPr>
              <w:t xml:space="preserve"> (мл) - 1 </w:t>
            </w:r>
            <w:proofErr w:type="spellStart"/>
            <w:r w:rsidRPr="006334DD">
              <w:rPr>
                <w:sz w:val="20"/>
                <w:szCs w:val="20"/>
              </w:rPr>
              <w:t>фл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12048C1F" w14:textId="442C9839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3. </w:t>
            </w:r>
            <w:proofErr w:type="spellStart"/>
            <w:r w:rsidRPr="006334DD">
              <w:rPr>
                <w:sz w:val="20"/>
                <w:szCs w:val="20"/>
              </w:rPr>
              <w:t>Інструкція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використання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  <w:p w14:paraId="538045D2" w14:textId="77777777" w:rsidR="00F32C02" w:rsidRPr="006334DD" w:rsidRDefault="00F32C02" w:rsidP="00304A3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>4. Паспорт.</w:t>
            </w:r>
          </w:p>
          <w:p w14:paraId="7B036AD8" w14:textId="7C3F1E67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b/>
                <w:bCs/>
                <w:sz w:val="20"/>
                <w:szCs w:val="20"/>
              </w:rPr>
              <w:t>Аналітичні</w:t>
            </w:r>
            <w:proofErr w:type="spellEnd"/>
            <w:r w:rsidRPr="006334DD">
              <w:rPr>
                <w:b/>
                <w:bCs/>
                <w:sz w:val="20"/>
                <w:szCs w:val="20"/>
              </w:rPr>
              <w:t xml:space="preserve"> характеристики</w:t>
            </w:r>
          </w:p>
          <w:p w14:paraId="4347ADE9" w14:textId="4D26CD57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sz w:val="20"/>
                <w:szCs w:val="20"/>
              </w:rPr>
              <w:t>Лінійність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в </w:t>
            </w:r>
            <w:proofErr w:type="spellStart"/>
            <w:r w:rsidRPr="006334DD">
              <w:rPr>
                <w:sz w:val="20"/>
                <w:szCs w:val="20"/>
              </w:rPr>
              <w:t>діапазоні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20 до 250 s (с).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результатів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АПТЧ не </w:t>
            </w:r>
            <w:proofErr w:type="spellStart"/>
            <w:r w:rsidRPr="006334DD">
              <w:rPr>
                <w:sz w:val="20"/>
                <w:szCs w:val="20"/>
              </w:rPr>
              <w:t>перевищує</w:t>
            </w:r>
            <w:proofErr w:type="spellEnd"/>
            <w:r w:rsidRPr="006334DD">
              <w:rPr>
                <w:sz w:val="20"/>
                <w:szCs w:val="20"/>
              </w:rPr>
              <w:t xml:space="preserve"> 10%. </w:t>
            </w:r>
            <w:proofErr w:type="spellStart"/>
            <w:r w:rsidRPr="006334DD">
              <w:rPr>
                <w:sz w:val="20"/>
                <w:szCs w:val="20"/>
              </w:rPr>
              <w:t>Допустимий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розкид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результатів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АПТЧ в </w:t>
            </w:r>
            <w:proofErr w:type="spellStart"/>
            <w:r w:rsidRPr="006334DD">
              <w:rPr>
                <w:sz w:val="20"/>
                <w:szCs w:val="20"/>
              </w:rPr>
              <w:t>одній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пробі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плазми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різними</w:t>
            </w:r>
            <w:proofErr w:type="spellEnd"/>
            <w:r w:rsidRPr="006334DD">
              <w:rPr>
                <w:sz w:val="20"/>
                <w:szCs w:val="20"/>
              </w:rPr>
              <w:t xml:space="preserve"> наборами </w:t>
            </w:r>
            <w:proofErr w:type="spellStart"/>
            <w:r w:rsidRPr="006334DD">
              <w:rPr>
                <w:sz w:val="20"/>
                <w:szCs w:val="20"/>
              </w:rPr>
              <w:t>однієї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серії</w:t>
            </w:r>
            <w:proofErr w:type="spellEnd"/>
            <w:r w:rsidRPr="006334DD">
              <w:rPr>
                <w:sz w:val="20"/>
                <w:szCs w:val="20"/>
              </w:rPr>
              <w:t xml:space="preserve"> не </w:t>
            </w:r>
            <w:proofErr w:type="spellStart"/>
            <w:r w:rsidRPr="006334DD">
              <w:rPr>
                <w:sz w:val="20"/>
                <w:szCs w:val="20"/>
              </w:rPr>
              <w:t>перевищує</w:t>
            </w:r>
            <w:proofErr w:type="spellEnd"/>
            <w:r w:rsidRPr="006334DD">
              <w:rPr>
                <w:sz w:val="20"/>
                <w:szCs w:val="20"/>
              </w:rPr>
              <w:t xml:space="preserve"> 10%. Тест </w:t>
            </w:r>
            <w:proofErr w:type="spellStart"/>
            <w:r w:rsidRPr="006334DD">
              <w:rPr>
                <w:sz w:val="20"/>
                <w:szCs w:val="20"/>
              </w:rPr>
              <w:t>чутливий</w:t>
            </w:r>
            <w:proofErr w:type="spellEnd"/>
            <w:r w:rsidRPr="006334DD">
              <w:rPr>
                <w:sz w:val="20"/>
                <w:szCs w:val="20"/>
              </w:rPr>
              <w:t xml:space="preserve"> до </w:t>
            </w:r>
            <w:proofErr w:type="spellStart"/>
            <w:r w:rsidRPr="006334DD">
              <w:rPr>
                <w:sz w:val="20"/>
                <w:szCs w:val="20"/>
              </w:rPr>
              <w:t>присутності</w:t>
            </w:r>
            <w:proofErr w:type="spellEnd"/>
            <w:r w:rsidRPr="006334DD">
              <w:rPr>
                <w:sz w:val="20"/>
                <w:szCs w:val="20"/>
              </w:rPr>
              <w:t xml:space="preserve"> в </w:t>
            </w:r>
            <w:proofErr w:type="spellStart"/>
            <w:r w:rsidRPr="006334DD">
              <w:rPr>
                <w:sz w:val="20"/>
                <w:szCs w:val="20"/>
              </w:rPr>
              <w:t>крові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антикоагулянтів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048C1C0" w14:textId="5C8CAACA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3603D6F" w14:textId="7898B035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6DFBE835" w14:textId="3B3FAAFB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59F69F1" w14:textId="3A0D084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69" w:type="dxa"/>
            <w:shd w:val="clear" w:color="auto" w:fill="FFFFFF" w:themeFill="background1"/>
          </w:tcPr>
          <w:p w14:paraId="4FB00875" w14:textId="342573C3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Холестерин-Ф-набір для визначення концентрації загального холестерину та його ефірів у сироватці крові людини НР026.02 (200 мл/ 200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1158F5"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  <w:lang w:val="uk-UA"/>
              </w:rPr>
              <w:t xml:space="preserve"> –53359 Загальний холестерин IVD, набір, ферментний спектрофотометричний аналіз)</w:t>
            </w:r>
          </w:p>
        </w:tc>
        <w:tc>
          <w:tcPr>
            <w:tcW w:w="5528" w:type="dxa"/>
          </w:tcPr>
          <w:p w14:paraId="64A05998" w14:textId="77777777" w:rsidR="00F32C02" w:rsidRPr="006334DD" w:rsidRDefault="00F32C02" w:rsidP="00B57779">
            <w:pPr>
              <w:shd w:val="clear" w:color="auto" w:fill="FFFFFF" w:themeFill="background1"/>
              <w:ind w:right="-112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Набір призначений для визначення концентрації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холестирину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та ефірів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холестирину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у сироватці крові і плазмі людини ферментативним методом у клініко-діагностичних і біохімічних лабораторіях і науково-дослідній практиці.</w:t>
            </w:r>
          </w:p>
          <w:p w14:paraId="641B6982" w14:textId="769A17FF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200 </w:t>
            </w:r>
            <w:proofErr w:type="spellStart"/>
            <w:r w:rsidRPr="006334DD">
              <w:rPr>
                <w:sz w:val="20"/>
                <w:szCs w:val="20"/>
              </w:rPr>
              <w:t>мікро</w:t>
            </w:r>
            <w:proofErr w:type="spellEnd"/>
            <w:r w:rsidRPr="006334DD">
              <w:rPr>
                <w:sz w:val="20"/>
                <w:szCs w:val="20"/>
              </w:rPr>
              <w:t xml:space="preserve">-, 100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50 </w:t>
            </w:r>
            <w:proofErr w:type="spellStart"/>
            <w:r w:rsidRPr="006334DD">
              <w:rPr>
                <w:sz w:val="20"/>
                <w:szCs w:val="20"/>
              </w:rPr>
              <w:t>макровизначень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холестерину (з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проб).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—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0,5 ммоль/л до 19,4 ммоль/л.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—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23EC939F" w14:textId="3F3820B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4D3DE1E" w14:textId="436CA40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66FCF494" w14:textId="0C53D279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70684DC3" w14:textId="2488347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69" w:type="dxa"/>
            <w:shd w:val="clear" w:color="auto" w:fill="FFFFFF" w:themeFill="background1"/>
          </w:tcPr>
          <w:p w14:paraId="03792C6A" w14:textId="77777777" w:rsidR="00B066C8" w:rsidRPr="006334DD" w:rsidRDefault="00F32C02" w:rsidP="00F32C02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6334DD">
              <w:rPr>
                <w:b/>
                <w:color w:val="000000" w:themeColor="text1"/>
                <w:sz w:val="20"/>
                <w:szCs w:val="20"/>
              </w:rPr>
              <w:t xml:space="preserve">Плазма -контроль </w:t>
            </w:r>
            <w:proofErr w:type="spellStart"/>
            <w:r w:rsidRPr="006334DD">
              <w:rPr>
                <w:b/>
                <w:color w:val="000000" w:themeColor="text1"/>
                <w:sz w:val="20"/>
                <w:szCs w:val="20"/>
              </w:rPr>
              <w:t>Клот</w:t>
            </w:r>
            <w:proofErr w:type="spellEnd"/>
            <w:r w:rsidRPr="006334DD">
              <w:rPr>
                <w:b/>
                <w:color w:val="000000" w:themeColor="text1"/>
                <w:sz w:val="20"/>
                <w:szCs w:val="20"/>
              </w:rPr>
              <w:t xml:space="preserve"> Н, 4 </w:t>
            </w:r>
            <w:proofErr w:type="spellStart"/>
            <w:r w:rsidRPr="006334DD">
              <w:rPr>
                <w:b/>
                <w:color w:val="000000" w:themeColor="text1"/>
                <w:sz w:val="20"/>
                <w:szCs w:val="20"/>
              </w:rPr>
              <w:t>параметри</w:t>
            </w:r>
            <w:proofErr w:type="spellEnd"/>
            <w:r w:rsidRPr="006334D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C7C2EE5" w14:textId="55C1B63D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6334DD">
              <w:rPr>
                <w:color w:val="000000" w:themeColor="text1"/>
                <w:sz w:val="20"/>
                <w:szCs w:val="20"/>
              </w:rPr>
              <w:t>НК 024:20</w:t>
            </w:r>
            <w:r w:rsidR="001158F5" w:rsidRPr="006334DD">
              <w:rPr>
                <w:color w:val="000000" w:themeColor="text1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 w:themeColor="text1"/>
                <w:sz w:val="20"/>
                <w:szCs w:val="20"/>
              </w:rPr>
              <w:t>: 30590</w:t>
            </w:r>
            <w:r w:rsidR="00304A33" w:rsidRPr="006334D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04A33" w:rsidRPr="006334DD">
              <w:rPr>
                <w:color w:val="000000"/>
                <w:sz w:val="20"/>
                <w:szCs w:val="20"/>
                <w:lang w:val="uk-UA"/>
              </w:rPr>
              <w:t>–</w:t>
            </w:r>
            <w:r w:rsidRPr="006334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 w:themeColor="text1"/>
                <w:sz w:val="20"/>
                <w:szCs w:val="20"/>
              </w:rPr>
              <w:t>Набір</w:t>
            </w:r>
            <w:proofErr w:type="spellEnd"/>
            <w:r w:rsidRPr="006334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 w:themeColor="text1"/>
                <w:sz w:val="20"/>
                <w:szCs w:val="20"/>
              </w:rPr>
              <w:t>реагентів</w:t>
            </w:r>
            <w:proofErr w:type="spellEnd"/>
            <w:r w:rsidRPr="006334DD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color w:val="000000" w:themeColor="text1"/>
                <w:sz w:val="20"/>
                <w:szCs w:val="20"/>
              </w:rPr>
              <w:t>вимірювання</w:t>
            </w:r>
            <w:proofErr w:type="spellEnd"/>
            <w:r w:rsidRPr="006334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 w:themeColor="text1"/>
                <w:sz w:val="20"/>
                <w:szCs w:val="20"/>
              </w:rPr>
              <w:t>множинних</w:t>
            </w:r>
            <w:proofErr w:type="spellEnd"/>
            <w:r w:rsidRPr="006334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 w:themeColor="text1"/>
                <w:sz w:val="20"/>
                <w:szCs w:val="20"/>
              </w:rPr>
              <w:t>факторів</w:t>
            </w:r>
            <w:proofErr w:type="spellEnd"/>
            <w:r w:rsidRPr="006334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 w:themeColor="text1"/>
                <w:sz w:val="20"/>
                <w:szCs w:val="20"/>
              </w:rPr>
              <w:t>згортання</w:t>
            </w:r>
            <w:proofErr w:type="spellEnd"/>
            <w:r w:rsidRPr="006334DD">
              <w:rPr>
                <w:color w:val="000000" w:themeColor="text1"/>
                <w:sz w:val="20"/>
                <w:szCs w:val="20"/>
              </w:rPr>
              <w:t xml:space="preserve"> IVD)</w:t>
            </w:r>
          </w:p>
        </w:tc>
        <w:tc>
          <w:tcPr>
            <w:tcW w:w="5528" w:type="dxa"/>
          </w:tcPr>
          <w:p w14:paraId="1097948A" w14:textId="1C7E60B6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СКЛАД НАБОРУ: 1. Плазма - контроль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Клот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Н, 4 параметри (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ліофільно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висушена контрольна плазма крові людини з нормальними діапазоном значень), на 1 мл -1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. 2. Інструкція з використання. 3. Паспорт.</w:t>
            </w:r>
          </w:p>
          <w:p w14:paraId="743F38C0" w14:textId="222A3233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Призначення  - Плазма-контроль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Клот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Н, 4 застосовують для контролю якості аналізів при дослідженні системи гемостазу.</w:t>
            </w:r>
          </w:p>
        </w:tc>
        <w:tc>
          <w:tcPr>
            <w:tcW w:w="709" w:type="dxa"/>
          </w:tcPr>
          <w:p w14:paraId="2287EF23" w14:textId="65C6CBC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CAEAAE6" w14:textId="24AF548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115ACFD8" w14:textId="46A358AD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113FBF50" w14:textId="13C28A50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469" w:type="dxa"/>
            <w:shd w:val="clear" w:color="auto" w:fill="FFFFFF" w:themeFill="background1"/>
          </w:tcPr>
          <w:p w14:paraId="559B28F7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Набір реагентів для визначення активності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аспартат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-амінотрансфераза – 400 </w:t>
            </w:r>
          </w:p>
          <w:p w14:paraId="3C7F81D1" w14:textId="5E067C4F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1158F5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52954 Загальна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аспартатамінотрансфераза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6334DD">
              <w:rPr>
                <w:color w:val="000000"/>
                <w:sz w:val="20"/>
                <w:szCs w:val="20"/>
              </w:rPr>
              <w:t>AST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6334DD">
              <w:rPr>
                <w:color w:val="000000"/>
                <w:sz w:val="20"/>
                <w:szCs w:val="20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</w:tc>
        <w:tc>
          <w:tcPr>
            <w:tcW w:w="5528" w:type="dxa"/>
          </w:tcPr>
          <w:p w14:paraId="47D48D9E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Набір призначений для визначення активності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аспартат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-амінотрансфераза</w:t>
            </w:r>
            <w:r w:rsidRPr="006334DD">
              <w:rPr>
                <w:color w:val="000000"/>
                <w:sz w:val="20"/>
                <w:szCs w:val="20"/>
              </w:rPr>
              <w:t xml:space="preserve"> – 400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визначень. 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>25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4049BDF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680A79B6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1.Субстратний розчин для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АсАТ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105 мл</w:t>
            </w:r>
          </w:p>
          <w:p w14:paraId="74EC1D0C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2.Розчин 2,4динітрофенілгідразину – 105 мл</w:t>
            </w:r>
          </w:p>
          <w:p w14:paraId="21233EB6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3.Стандартний розчин пірувату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натрія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2 ммоль/л – 3 мл</w:t>
            </w:r>
          </w:p>
          <w:p w14:paraId="67E45C62" w14:textId="77777777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89BD088" w14:textId="0EC792B3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</w:tcPr>
          <w:p w14:paraId="39B3E387" w14:textId="46E3E9C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394C5BB1" w14:textId="720F7E21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3E44F5C" w14:textId="3E9AFF06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469" w:type="dxa"/>
            <w:shd w:val="clear" w:color="auto" w:fill="FFFFFF" w:themeFill="background1"/>
          </w:tcPr>
          <w:p w14:paraId="48C5579C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Набір реагентів для визначення активності аланін-амінотрансферази – 400 </w:t>
            </w:r>
          </w:p>
          <w:p w14:paraId="55BED7AF" w14:textId="1ED0C408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lastRenderedPageBreak/>
              <w:t>(НК 024:20</w:t>
            </w:r>
            <w:r w:rsidR="001158F5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52923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Аланінамінотрансфераза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ALT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</w:tc>
        <w:tc>
          <w:tcPr>
            <w:tcW w:w="5528" w:type="dxa"/>
          </w:tcPr>
          <w:p w14:paraId="60298E94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lastRenderedPageBreak/>
              <w:t>Набір призначений для визначення активності аланін-амінотрансферази</w:t>
            </w:r>
            <w:r w:rsidRPr="006334DD">
              <w:rPr>
                <w:color w:val="000000"/>
                <w:sz w:val="20"/>
                <w:szCs w:val="20"/>
              </w:rPr>
              <w:t xml:space="preserve"> – 400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визначень. Зберігання набору –при температурі від +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 xml:space="preserve">2 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>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6334DD">
                <w:rPr>
                  <w:color w:val="000000"/>
                  <w:sz w:val="20"/>
                  <w:szCs w:val="20"/>
                  <w:lang w:val="uk-UA"/>
                </w:rPr>
                <w:t>25</w:t>
              </w:r>
              <w:r w:rsidRPr="006334DD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 °C</w:t>
              </w:r>
            </w:smartTag>
            <w:r w:rsidRPr="006334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354FA207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4B07AD5A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1.Субстратний розчин для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АлАТ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105 мл</w:t>
            </w:r>
          </w:p>
          <w:p w14:paraId="0092222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2.Розчин 2,4динітрофенілгідразину – 105 мл</w:t>
            </w:r>
          </w:p>
          <w:p w14:paraId="5CC032C7" w14:textId="0133E398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3.Стандартний розчин пірувату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натрія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2 ммоль/л – 3 мл</w:t>
            </w:r>
          </w:p>
        </w:tc>
        <w:tc>
          <w:tcPr>
            <w:tcW w:w="709" w:type="dxa"/>
          </w:tcPr>
          <w:p w14:paraId="5B591684" w14:textId="398D2BF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897B36E" w14:textId="1EF5428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F32C02" w:rsidRPr="00427596" w14:paraId="16163932" w14:textId="19B52D23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1665B36" w14:textId="1CEC0D0B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469" w:type="dxa"/>
            <w:shd w:val="clear" w:color="auto" w:fill="FFFFFF" w:themeFill="background1"/>
          </w:tcPr>
          <w:p w14:paraId="0EC5EC27" w14:textId="77777777" w:rsidR="00F32C02" w:rsidRPr="006334DD" w:rsidRDefault="00F32C02" w:rsidP="00F32C02">
            <w:pPr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Кальцій </w:t>
            </w:r>
            <w:r w:rsidRPr="006334DD">
              <w:rPr>
                <w:b/>
                <w:sz w:val="20"/>
                <w:szCs w:val="20"/>
              </w:rPr>
              <w:t>ARS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-набір для визначення концентрації загального кальцію у біологічних рідинах з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Арсеназо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ІІІ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НР013.02)(100 мл/100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макс.визнач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.)</w:t>
            </w:r>
          </w:p>
          <w:p w14:paraId="5A015D39" w14:textId="5A15A709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1158F5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45789 Кальцій (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Ca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2 +)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, набір, спектрофотометричний аналіз)</w:t>
            </w:r>
          </w:p>
        </w:tc>
        <w:tc>
          <w:tcPr>
            <w:tcW w:w="5528" w:type="dxa"/>
          </w:tcPr>
          <w:p w14:paraId="3EAEFA03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Набір реактивів для фотометричного визначення загального кальцію у біологічних рідинах (з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арсеназо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III). Розрахований на 25-макро, 50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напівмікро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 чи 100мікровизначень загального кальцію  з урахуванням холостих та калібрувальних проб. Коефіцієнт варіації у серії- не більше 3%.</w:t>
            </w:r>
          </w:p>
          <w:p w14:paraId="59BA287B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Зберігання набору при температурі при +2 до +8С.</w:t>
            </w:r>
          </w:p>
          <w:p w14:paraId="55AFCAA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Гарантійний термін придатності- 12 місяців від дня виготовлення.</w:t>
            </w:r>
          </w:p>
          <w:p w14:paraId="53FF407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0257F09E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Арсеназний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реагент- 1флакон з (100+\-2)мл або 2флакони по (50+/-2)мл;</w:t>
            </w:r>
          </w:p>
          <w:p w14:paraId="02B68E68" w14:textId="77777777" w:rsidR="00F32C02" w:rsidRPr="006334DD" w:rsidRDefault="00F32C02" w:rsidP="00304A33">
            <w:pPr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арсеназо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III –(0,20+/-0,01) ммоль \л;</w:t>
            </w:r>
          </w:p>
          <w:p w14:paraId="3081D751" w14:textId="77777777" w:rsidR="00F32C02" w:rsidRPr="006334DD" w:rsidRDefault="00F32C02" w:rsidP="00304A33">
            <w:pPr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8-оксихінолін -–(20,0+/-0,2) ммоль \л;</w:t>
            </w:r>
          </w:p>
          <w:p w14:paraId="002E1D5C" w14:textId="77777777" w:rsidR="00F32C02" w:rsidRPr="006334DD" w:rsidRDefault="00F32C02" w:rsidP="00304A33">
            <w:pPr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Активатори.</w:t>
            </w:r>
          </w:p>
          <w:p w14:paraId="04290394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Калібрувальний розчин кальцію – 1 флакон (5,0+/-0,5)мл.</w:t>
            </w:r>
          </w:p>
          <w:p w14:paraId="347AFE3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-(2,50+/-0,05) ммоль \л або (10,0+/-0,2%)мг.</w:t>
            </w:r>
          </w:p>
          <w:p w14:paraId="6D783838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Всі розчини готові до роботи. Придатні до закінчення терміну, зазначеного на упаковці, за умови зберігання при температурі +2 до +8С.</w:t>
            </w:r>
          </w:p>
          <w:p w14:paraId="3811AFFF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Зразок: сироватка, натщесерце, плазма, сеча добова, спинномозкова рідина (СМР).</w:t>
            </w:r>
          </w:p>
          <w:p w14:paraId="54E30869" w14:textId="19999E3C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Кальцій у зразках стабільний протягом до 10діб  при температурі від +2 до +8С.</w:t>
            </w:r>
          </w:p>
        </w:tc>
        <w:tc>
          <w:tcPr>
            <w:tcW w:w="709" w:type="dxa"/>
          </w:tcPr>
          <w:p w14:paraId="202C8DAE" w14:textId="0119E8D6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9DF3FB6" w14:textId="4207350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C02" w:rsidRPr="00427596" w14:paraId="4340EF54" w14:textId="1E7D0E4B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D9CEEE1" w14:textId="3E32A0D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469" w:type="dxa"/>
            <w:shd w:val="clear" w:color="auto" w:fill="FFFFFF" w:themeFill="background1"/>
          </w:tcPr>
          <w:p w14:paraId="38852506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 xml:space="preserve">a-Амілаза-набір для визначення активності альфа-амілази у біологічних рідинах (REF НР003.01) (1110 мл/ 100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4264531C" w14:textId="6E851585" w:rsidR="00F32C02" w:rsidRPr="006334DD" w:rsidRDefault="00F32C02" w:rsidP="00F32C02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(НК 024:20</w:t>
            </w:r>
            <w:r w:rsidR="001158F5" w:rsidRPr="006334DD">
              <w:rPr>
                <w:sz w:val="20"/>
                <w:szCs w:val="20"/>
                <w:lang w:val="uk-UA"/>
              </w:rPr>
              <w:t>23</w:t>
            </w:r>
            <w:r w:rsidR="00C52DC1" w:rsidRPr="006334DD">
              <w:rPr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-</w:t>
            </w:r>
            <w:r w:rsidR="00C52DC1" w:rsidRPr="006334DD">
              <w:rPr>
                <w:sz w:val="20"/>
                <w:szCs w:val="20"/>
                <w:lang w:val="uk-UA"/>
              </w:rPr>
              <w:t xml:space="preserve"> 52941</w:t>
            </w:r>
            <w:r w:rsidRPr="006334DD">
              <w:rPr>
                <w:sz w:val="20"/>
                <w:szCs w:val="20"/>
                <w:lang w:val="uk-UA"/>
              </w:rPr>
              <w:t xml:space="preserve"> – </w:t>
            </w:r>
            <w:r w:rsidR="00C52DC1" w:rsidRPr="006334DD">
              <w:rPr>
                <w:sz w:val="20"/>
                <w:szCs w:val="20"/>
                <w:lang w:val="uk-UA"/>
              </w:rPr>
              <w:t>Загальна а</w:t>
            </w:r>
            <w:r w:rsidRPr="006334DD">
              <w:rPr>
                <w:sz w:val="20"/>
                <w:szCs w:val="20"/>
                <w:lang w:val="uk-UA"/>
              </w:rPr>
              <w:t>міла</w:t>
            </w:r>
            <w:r w:rsidR="00C52DC1" w:rsidRPr="006334DD">
              <w:rPr>
                <w:sz w:val="20"/>
                <w:szCs w:val="20"/>
                <w:lang w:val="uk-UA"/>
              </w:rPr>
              <w:t xml:space="preserve">за </w:t>
            </w:r>
            <w:r w:rsidR="00C52DC1" w:rsidRPr="006334DD">
              <w:rPr>
                <w:sz w:val="20"/>
                <w:szCs w:val="20"/>
                <w:lang w:val="en-US"/>
              </w:rPr>
              <w:t>IVD</w:t>
            </w:r>
            <w:r w:rsidR="00C52DC1" w:rsidRPr="006334DD">
              <w:rPr>
                <w:sz w:val="20"/>
                <w:szCs w:val="20"/>
                <w:lang w:val="uk-UA"/>
              </w:rPr>
              <w:t>, реагент</w:t>
            </w:r>
            <w:r w:rsidRPr="006334D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35581A0C" w14:textId="3750F35E" w:rsidR="00F32C02" w:rsidRPr="006334DD" w:rsidRDefault="00F32C02" w:rsidP="00304A3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334DD">
              <w:rPr>
                <w:sz w:val="20"/>
                <w:szCs w:val="20"/>
              </w:rPr>
              <w:t xml:space="preserve">СКЛАД НАБОРУ1. Буфер рН (7,0 ± 0,1) - 2 </w:t>
            </w:r>
            <w:proofErr w:type="spellStart"/>
            <w:r w:rsidRPr="006334DD">
              <w:rPr>
                <w:sz w:val="20"/>
                <w:szCs w:val="20"/>
              </w:rPr>
              <w:t>флакони</w:t>
            </w:r>
            <w:proofErr w:type="spellEnd"/>
            <w:r w:rsidRPr="006334DD">
              <w:rPr>
                <w:sz w:val="20"/>
                <w:szCs w:val="20"/>
              </w:rPr>
              <w:t xml:space="preserve"> по (50 ± 2) мл; • фосфат </w:t>
            </w:r>
            <w:proofErr w:type="spellStart"/>
            <w:r w:rsidRPr="006334DD">
              <w:rPr>
                <w:sz w:val="20"/>
                <w:szCs w:val="20"/>
              </w:rPr>
              <w:t>натрію</w:t>
            </w:r>
            <w:proofErr w:type="spellEnd"/>
            <w:r w:rsidRPr="006334DD">
              <w:rPr>
                <w:sz w:val="20"/>
                <w:szCs w:val="20"/>
              </w:rPr>
              <w:t xml:space="preserve"> - (200 ± 20) ммоль/л, • хлорид </w:t>
            </w:r>
            <w:proofErr w:type="spellStart"/>
            <w:r w:rsidRPr="006334DD">
              <w:rPr>
                <w:sz w:val="20"/>
                <w:szCs w:val="20"/>
              </w:rPr>
              <w:t>натрію</w:t>
            </w:r>
            <w:proofErr w:type="spellEnd"/>
            <w:r w:rsidRPr="006334DD">
              <w:rPr>
                <w:sz w:val="20"/>
                <w:szCs w:val="20"/>
              </w:rPr>
              <w:t xml:space="preserve"> - (150 ± 15) ммоль/л. 2.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йоду 0,1 Н - 1 флакон з (10,0 ± 0,5) мл; • йод - (12,7 ± 1,2) г/л, • </w:t>
            </w:r>
            <w:proofErr w:type="spellStart"/>
            <w:r w:rsidRPr="006334DD">
              <w:rPr>
                <w:sz w:val="20"/>
                <w:szCs w:val="20"/>
              </w:rPr>
              <w:t>калій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йодистий</w:t>
            </w:r>
            <w:proofErr w:type="spellEnd"/>
            <w:r w:rsidRPr="006334DD">
              <w:rPr>
                <w:sz w:val="20"/>
                <w:szCs w:val="20"/>
              </w:rPr>
              <w:t xml:space="preserve"> - (30,0 ± 1,5) г/л, 3.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концентрату </w:t>
            </w:r>
            <w:proofErr w:type="spellStart"/>
            <w:r w:rsidRPr="006334DD">
              <w:rPr>
                <w:sz w:val="20"/>
                <w:szCs w:val="20"/>
              </w:rPr>
              <w:t>інгібітору</w:t>
            </w:r>
            <w:proofErr w:type="spellEnd"/>
            <w:r w:rsidRPr="006334DD">
              <w:rPr>
                <w:sz w:val="20"/>
                <w:szCs w:val="20"/>
              </w:rPr>
              <w:t xml:space="preserve">- 1 флакон з (50 ± 2) мл. 4. 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субстрату - 1 флакон з (5,0 ± 0,5) мл• </w:t>
            </w:r>
            <w:proofErr w:type="spellStart"/>
            <w:r w:rsidRPr="006334DD">
              <w:rPr>
                <w:sz w:val="20"/>
                <w:szCs w:val="20"/>
              </w:rPr>
              <w:t>крохмаль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розчинний</w:t>
            </w:r>
            <w:proofErr w:type="spellEnd"/>
            <w:r w:rsidRPr="006334DD">
              <w:rPr>
                <w:sz w:val="20"/>
                <w:szCs w:val="20"/>
              </w:rPr>
              <w:t xml:space="preserve"> - (10,0 ± 0,5) мг/мл.</w:t>
            </w:r>
          </w:p>
          <w:p w14:paraId="6FA509A7" w14:textId="0FEC0552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100 </w:t>
            </w:r>
            <w:proofErr w:type="spellStart"/>
            <w:r w:rsidRPr="006334DD">
              <w:rPr>
                <w:sz w:val="20"/>
                <w:szCs w:val="20"/>
              </w:rPr>
              <w:t>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(при </w:t>
            </w:r>
            <w:proofErr w:type="spellStart"/>
            <w:r w:rsidRPr="006334DD">
              <w:rPr>
                <w:sz w:val="20"/>
                <w:szCs w:val="20"/>
              </w:rPr>
              <w:t>витраті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робочого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5 мл на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), 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проб.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активностей –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3,0 мг</w:t>
            </w:r>
            <w:proofErr w:type="gramStart"/>
            <w:r w:rsidRPr="006334DD">
              <w:rPr>
                <w:sz w:val="20"/>
                <w:szCs w:val="20"/>
              </w:rPr>
              <w:t>/(</w:t>
            </w:r>
            <w:proofErr w:type="gramEnd"/>
            <w:r w:rsidRPr="006334DD">
              <w:rPr>
                <w:sz w:val="20"/>
                <w:szCs w:val="20"/>
              </w:rPr>
              <w:t>с * л) до 36,0 мг/(с * л). Перерахування:1 мг</w:t>
            </w:r>
            <w:proofErr w:type="gramStart"/>
            <w:r w:rsidRPr="006334DD">
              <w:rPr>
                <w:sz w:val="20"/>
                <w:szCs w:val="20"/>
              </w:rPr>
              <w:t>/(</w:t>
            </w:r>
            <w:proofErr w:type="gramEnd"/>
            <w:r w:rsidRPr="006334DD">
              <w:rPr>
                <w:sz w:val="20"/>
                <w:szCs w:val="20"/>
              </w:rPr>
              <w:t xml:space="preserve">с * л) = 3,6 г/(год * л) = 3,6 мг/(год * мл) = 0,0036 г/(год * мл)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sz w:val="20"/>
                <w:szCs w:val="20"/>
              </w:rPr>
              <w:t>серії</w:t>
            </w:r>
            <w:proofErr w:type="spellEnd"/>
            <w:r w:rsidRPr="006334DD">
              <w:rPr>
                <w:sz w:val="20"/>
                <w:szCs w:val="20"/>
              </w:rPr>
              <w:t xml:space="preserve"> –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10 %.</w:t>
            </w:r>
            <w:proofErr w:type="spellStart"/>
            <w:r w:rsidRPr="006334DD">
              <w:rPr>
                <w:sz w:val="20"/>
                <w:szCs w:val="20"/>
              </w:rPr>
              <w:t>Припустима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похибка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–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30 %.</w:t>
            </w:r>
          </w:p>
        </w:tc>
        <w:tc>
          <w:tcPr>
            <w:tcW w:w="709" w:type="dxa"/>
          </w:tcPr>
          <w:p w14:paraId="41A95F40" w14:textId="31F45486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658E0499" w14:textId="298B0A0B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172096" w14:paraId="5F6E31E8" w14:textId="076ACA95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2FD2247" w14:textId="61944AE4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69" w:type="dxa"/>
            <w:shd w:val="clear" w:color="auto" w:fill="FFFFFF" w:themeFill="background1"/>
          </w:tcPr>
          <w:p w14:paraId="6418BADC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Магній-набір для визначення концентрації магнію у біологічних рідинах фотометричним методом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НР035.01)(50 мл/50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макс.визнач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.)</w:t>
            </w: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3C56530" w14:textId="10E6D818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НК 024:20</w:t>
            </w:r>
            <w:r w:rsidR="00C52DC1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-</w:t>
            </w:r>
            <w:r w:rsidRPr="006334DD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46795</w:t>
            </w:r>
            <w:r w:rsidRPr="006334DD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Магній (</w:t>
            </w:r>
            <w:proofErr w:type="spellStart"/>
            <w:r w:rsidRPr="006334DD">
              <w:rPr>
                <w:sz w:val="20"/>
                <w:szCs w:val="20"/>
              </w:rPr>
              <w:t>Mg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2 +) </w:t>
            </w:r>
            <w:r w:rsidRPr="006334DD">
              <w:rPr>
                <w:sz w:val="20"/>
                <w:szCs w:val="20"/>
              </w:rPr>
              <w:t>IVD</w:t>
            </w:r>
            <w:r w:rsidRPr="006334DD">
              <w:rPr>
                <w:sz w:val="20"/>
                <w:szCs w:val="20"/>
                <w:lang w:val="uk-UA"/>
              </w:rPr>
              <w:t>, набір, спектрофотометричний аналіз</w:t>
            </w: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539461C3" w14:textId="6C94CEC9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СКЛАД НАБОРУ1.Ксилідиловий реагент- 1 флакон з (50 ± 2) мл; •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ксилідиловий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синій - (0,11 ± 0,01) ммоль/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л•етаноламін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- (1,00 ± 0,05) моль/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л•активатори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, стабілізатори 2.Калібрувальний розчин магнію </w:t>
            </w:r>
            <w:r w:rsidRPr="006334DD">
              <w:rPr>
                <w:sz w:val="20"/>
                <w:szCs w:val="20"/>
              </w:rPr>
              <w:t xml:space="preserve">(0,823 ± 0,016) ммоль/л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(2,00 ± 0,04) мг% - 1 </w:t>
            </w:r>
            <w:proofErr w:type="spellStart"/>
            <w:r w:rsidRPr="006334DD">
              <w:rPr>
                <w:sz w:val="20"/>
                <w:szCs w:val="20"/>
              </w:rPr>
              <w:t>мікропробірка</w:t>
            </w:r>
            <w:proofErr w:type="spellEnd"/>
            <w:r w:rsidRPr="006334DD">
              <w:rPr>
                <w:sz w:val="20"/>
                <w:szCs w:val="20"/>
              </w:rPr>
              <w:t xml:space="preserve"> з (1,0 ± 0,1) мл. А</w:t>
            </w:r>
            <w:r w:rsidRPr="006334DD">
              <w:rPr>
                <w:sz w:val="20"/>
                <w:szCs w:val="20"/>
                <w:lang w:val="uk-UA"/>
              </w:rPr>
              <w:t>НА</w:t>
            </w:r>
            <w:r w:rsidRPr="006334DD">
              <w:rPr>
                <w:sz w:val="20"/>
                <w:szCs w:val="20"/>
              </w:rPr>
              <w:t>ЛІТИЧНІ ХАРАКТЕРИСТИКИ</w:t>
            </w:r>
            <w:r w:rsidRPr="006334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12 макро-, 25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50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магнію</w:t>
            </w:r>
            <w:proofErr w:type="spellEnd"/>
            <w:r w:rsidRPr="006334DD">
              <w:rPr>
                <w:sz w:val="20"/>
                <w:szCs w:val="20"/>
              </w:rPr>
              <w:t xml:space="preserve"> (з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проб).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0,0205 ммоль/л до 2,05 ммоль/л (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0,05 мг% до 5 мг%</w:t>
            </w:r>
            <w:proofErr w:type="gramStart"/>
            <w:r w:rsidRPr="006334DD">
              <w:rPr>
                <w:sz w:val="20"/>
                <w:szCs w:val="20"/>
              </w:rPr>
              <w:t>).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proofErr w:type="gram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sz w:val="20"/>
                <w:szCs w:val="20"/>
              </w:rPr>
              <w:t>серії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3 %.</w:t>
            </w:r>
          </w:p>
        </w:tc>
        <w:tc>
          <w:tcPr>
            <w:tcW w:w="709" w:type="dxa"/>
          </w:tcPr>
          <w:p w14:paraId="132DB3E8" w14:textId="4F7F7601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1B3A10EA" w14:textId="6E26FAB6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6F35508F" w14:textId="09CE11E4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217D7BC2" w14:textId="4938625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69" w:type="dxa"/>
            <w:shd w:val="clear" w:color="auto" w:fill="FFFFFF" w:themeFill="background1"/>
          </w:tcPr>
          <w:p w14:paraId="66017939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Креатинін-набір для визначення концентрації креатиніну у сироватці крові та сечі людини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НР014.01)(300 мл/ 400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61945EF0" w14:textId="5AA98159" w:rsidR="00F32C02" w:rsidRPr="006334DD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C52DC1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53251  Креатинін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, набір,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lastRenderedPageBreak/>
              <w:t>спектрофотометричний аналіз)</w:t>
            </w:r>
          </w:p>
        </w:tc>
        <w:tc>
          <w:tcPr>
            <w:tcW w:w="5528" w:type="dxa"/>
          </w:tcPr>
          <w:p w14:paraId="426F356D" w14:textId="23CDF779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lastRenderedPageBreak/>
              <w:t xml:space="preserve">СКЛАД НАБОРУ1.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пікринової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кислоти</w:t>
            </w:r>
            <w:proofErr w:type="spellEnd"/>
            <w:r w:rsidRPr="006334DD">
              <w:rPr>
                <w:sz w:val="20"/>
                <w:szCs w:val="20"/>
              </w:rPr>
              <w:t xml:space="preserve"> (0,040 ± 0,002) моль/л - 1 флакон з (100 ± 4) мл; 2.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трихлороцтової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кислоти</w:t>
            </w:r>
            <w:proofErr w:type="spellEnd"/>
            <w:r w:rsidRPr="006334DD">
              <w:rPr>
                <w:sz w:val="20"/>
                <w:szCs w:val="20"/>
              </w:rPr>
              <w:t xml:space="preserve"> (1,220± 0,061) моль/л - 1 флакон з (100 ± 4) мл; 3. </w:t>
            </w:r>
            <w:proofErr w:type="spellStart"/>
            <w:r w:rsidRPr="006334DD">
              <w:rPr>
                <w:sz w:val="20"/>
                <w:szCs w:val="20"/>
              </w:rPr>
              <w:t>Гідроокис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натрію</w:t>
            </w:r>
            <w:proofErr w:type="spellEnd"/>
            <w:r w:rsidRPr="006334DD">
              <w:rPr>
                <w:sz w:val="20"/>
                <w:szCs w:val="20"/>
              </w:rPr>
              <w:t xml:space="preserve">: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2,3 Н - 1 флакон з (50 ± 2) мл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сухий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з (4,60 ± 0,23) г; 4. </w:t>
            </w:r>
            <w:proofErr w:type="spellStart"/>
            <w:r w:rsidRPr="006334DD">
              <w:rPr>
                <w:sz w:val="20"/>
                <w:szCs w:val="20"/>
              </w:rPr>
              <w:t>Ліофілізований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креатинін</w:t>
            </w:r>
            <w:proofErr w:type="spellEnd"/>
            <w:r w:rsidRPr="006334DD">
              <w:rPr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sz w:val="20"/>
                <w:szCs w:val="20"/>
              </w:rPr>
              <w:t>приготування</w:t>
            </w:r>
            <w:proofErr w:type="spellEnd"/>
            <w:r w:rsidRPr="006334DD">
              <w:rPr>
                <w:sz w:val="20"/>
                <w:szCs w:val="20"/>
              </w:rPr>
              <w:t xml:space="preserve"> 8 мл </w:t>
            </w:r>
            <w:proofErr w:type="spellStart"/>
            <w:r w:rsidRPr="006334DD">
              <w:rPr>
                <w:sz w:val="20"/>
                <w:szCs w:val="20"/>
              </w:rPr>
              <w:t>калібрувального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(442,5 ± 22,0)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8 мл готового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креатиніну</w:t>
            </w:r>
            <w:proofErr w:type="spellEnd"/>
            <w:r w:rsidRPr="006334DD">
              <w:rPr>
                <w:sz w:val="20"/>
                <w:szCs w:val="20"/>
              </w:rPr>
              <w:t xml:space="preserve"> (442,5 ± 22,0)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 - 1 флакон . АНЛІТИЧНІ </w:t>
            </w:r>
            <w:proofErr w:type="spellStart"/>
            <w:r w:rsidRPr="006334DD">
              <w:rPr>
                <w:sz w:val="20"/>
                <w:szCs w:val="20"/>
              </w:rPr>
              <w:t>ХАРАКТЕРИСТИКИНабір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100 макро-, 200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400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креатиніну</w:t>
            </w:r>
            <w:proofErr w:type="spellEnd"/>
            <w:r w:rsidRPr="006334DD">
              <w:rPr>
                <w:sz w:val="20"/>
                <w:szCs w:val="20"/>
              </w:rPr>
              <w:t xml:space="preserve"> (з </w:t>
            </w:r>
            <w:proofErr w:type="spellStart"/>
            <w:r w:rsidRPr="006334DD">
              <w:rPr>
                <w:sz w:val="20"/>
                <w:szCs w:val="20"/>
              </w:rPr>
              <w:lastRenderedPageBreak/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проб). </w:t>
            </w:r>
            <w:proofErr w:type="spellStart"/>
            <w:r w:rsidRPr="006334DD">
              <w:rPr>
                <w:sz w:val="20"/>
                <w:szCs w:val="20"/>
              </w:rPr>
              <w:t>Лінійність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зберігається</w:t>
            </w:r>
            <w:proofErr w:type="spellEnd"/>
            <w:r w:rsidRPr="006334DD">
              <w:rPr>
                <w:sz w:val="20"/>
                <w:szCs w:val="20"/>
              </w:rPr>
              <w:t xml:space="preserve"> до 100 мг/л (885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/л) </w:t>
            </w:r>
            <w:proofErr w:type="spellStart"/>
            <w:r w:rsidRPr="006334DD">
              <w:rPr>
                <w:sz w:val="20"/>
                <w:szCs w:val="20"/>
              </w:rPr>
              <w:t>креатиніну</w:t>
            </w:r>
            <w:proofErr w:type="spellEnd"/>
            <w:r w:rsidRPr="006334DD">
              <w:rPr>
                <w:sz w:val="20"/>
                <w:szCs w:val="20"/>
              </w:rPr>
              <w:t xml:space="preserve"> в </w:t>
            </w:r>
            <w:proofErr w:type="spellStart"/>
            <w:r w:rsidRPr="006334DD">
              <w:rPr>
                <w:sz w:val="20"/>
                <w:szCs w:val="20"/>
              </w:rPr>
              <w:t>аналізуємому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розчині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6 %.</w:t>
            </w:r>
          </w:p>
        </w:tc>
        <w:tc>
          <w:tcPr>
            <w:tcW w:w="709" w:type="dxa"/>
          </w:tcPr>
          <w:p w14:paraId="08ACFFED" w14:textId="6BE283DA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48A4198" w14:textId="686D140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F32C02" w:rsidRPr="00427596" w14:paraId="39A6C612" w14:textId="72ED3235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B607CF3" w14:textId="291E2541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69" w:type="dxa"/>
            <w:shd w:val="clear" w:color="auto" w:fill="FFFFFF" w:themeFill="background1"/>
          </w:tcPr>
          <w:p w14:paraId="6BB36401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Сечова кислота-набір для визначення концентрації сечової кислоти у біологічних рідинах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НР017.01)(400 мл/ 330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6FA671FB" w14:textId="33D41EEE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C52DC1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="00756CC1" w:rsidRPr="006334DD">
              <w:rPr>
                <w:color w:val="000000"/>
                <w:sz w:val="20"/>
                <w:szCs w:val="20"/>
                <w:lang w:val="uk-UA"/>
              </w:rPr>
              <w:t>53586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56CC1" w:rsidRPr="006334DD">
              <w:rPr>
                <w:color w:val="000000"/>
                <w:sz w:val="20"/>
                <w:szCs w:val="20"/>
                <w:lang w:val="uk-UA"/>
              </w:rPr>
              <w:t>С</w:t>
            </w:r>
            <w:r w:rsidRPr="006334DD">
              <w:rPr>
                <w:sz w:val="20"/>
                <w:szCs w:val="20"/>
                <w:lang w:val="uk-UA"/>
              </w:rPr>
              <w:t>ечов</w:t>
            </w:r>
            <w:r w:rsidR="00756CC1" w:rsidRPr="006334DD">
              <w:rPr>
                <w:sz w:val="20"/>
                <w:szCs w:val="20"/>
                <w:lang w:val="uk-UA"/>
              </w:rPr>
              <w:t xml:space="preserve">а </w:t>
            </w:r>
            <w:r w:rsidRPr="006334DD">
              <w:rPr>
                <w:sz w:val="20"/>
                <w:szCs w:val="20"/>
                <w:lang w:val="uk-UA"/>
              </w:rPr>
              <w:t>кислот</w:t>
            </w:r>
            <w:r w:rsidR="00756CC1" w:rsidRPr="006334DD">
              <w:rPr>
                <w:sz w:val="20"/>
                <w:szCs w:val="20"/>
                <w:lang w:val="uk-UA"/>
              </w:rPr>
              <w:t>а</w:t>
            </w:r>
            <w:r w:rsidR="00756CC1" w:rsidRPr="006334DD">
              <w:rPr>
                <w:color w:val="000000"/>
                <w:sz w:val="20"/>
                <w:szCs w:val="20"/>
                <w:lang w:val="en-US"/>
              </w:rPr>
              <w:t xml:space="preserve"> IVD, </w:t>
            </w:r>
            <w:proofErr w:type="spellStart"/>
            <w:r w:rsidR="00756CC1" w:rsidRPr="006334DD">
              <w:rPr>
                <w:color w:val="000000"/>
                <w:sz w:val="20"/>
                <w:szCs w:val="20"/>
                <w:lang w:val="en-US"/>
              </w:rPr>
              <w:t>реагент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17D88DB9" w14:textId="2F9B9993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СКЛАД НАБОРУ1.Фосфорновольфрамовий реактив - 1 флакон з (100 ± 2) мл; -</w:t>
            </w:r>
            <w:r w:rsidRPr="006334DD">
              <w:rPr>
                <w:sz w:val="20"/>
                <w:szCs w:val="20"/>
              </w:rPr>
              <w:t>Na</w:t>
            </w:r>
            <w:r w:rsidRPr="006334DD">
              <w:rPr>
                <w:sz w:val="20"/>
                <w:szCs w:val="20"/>
                <w:lang w:val="uk-UA"/>
              </w:rPr>
              <w:t>2</w:t>
            </w:r>
            <w:r w:rsidRPr="006334DD">
              <w:rPr>
                <w:sz w:val="20"/>
                <w:szCs w:val="20"/>
              </w:rPr>
              <w:t>WO</w:t>
            </w:r>
            <w:r w:rsidRPr="006334DD">
              <w:rPr>
                <w:sz w:val="20"/>
                <w:szCs w:val="20"/>
                <w:lang w:val="uk-UA"/>
              </w:rPr>
              <w:t>4 – (0,12 ± 0,01) моль/л; -</w:t>
            </w:r>
            <w:r w:rsidRPr="006334DD">
              <w:rPr>
                <w:sz w:val="20"/>
                <w:szCs w:val="20"/>
              </w:rPr>
              <w:t>H</w:t>
            </w:r>
            <w:r w:rsidRPr="006334DD">
              <w:rPr>
                <w:sz w:val="20"/>
                <w:szCs w:val="20"/>
                <w:lang w:val="uk-UA"/>
              </w:rPr>
              <w:t>3</w:t>
            </w:r>
            <w:r w:rsidRPr="006334DD">
              <w:rPr>
                <w:sz w:val="20"/>
                <w:szCs w:val="20"/>
              </w:rPr>
              <w:t>PO</w:t>
            </w:r>
            <w:r w:rsidRPr="006334DD">
              <w:rPr>
                <w:sz w:val="20"/>
                <w:szCs w:val="20"/>
                <w:lang w:val="uk-UA"/>
              </w:rPr>
              <w:t>4 – (0,47 ± 0,05) моль/л; -</w:t>
            </w:r>
            <w:r w:rsidRPr="006334DD">
              <w:rPr>
                <w:sz w:val="20"/>
                <w:szCs w:val="20"/>
              </w:rPr>
              <w:t>Li</w:t>
            </w:r>
            <w:r w:rsidRPr="006334DD">
              <w:rPr>
                <w:sz w:val="20"/>
                <w:szCs w:val="20"/>
                <w:lang w:val="uk-UA"/>
              </w:rPr>
              <w:t>2</w:t>
            </w:r>
            <w:r w:rsidRPr="006334DD">
              <w:rPr>
                <w:sz w:val="20"/>
                <w:szCs w:val="20"/>
              </w:rPr>
              <w:t>SO</w:t>
            </w:r>
            <w:r w:rsidRPr="006334DD">
              <w:rPr>
                <w:sz w:val="20"/>
                <w:szCs w:val="20"/>
                <w:lang w:val="uk-UA"/>
              </w:rPr>
              <w:t xml:space="preserve">4 – (0,29 ± 0,02) моль/л2.Розчин каталізатору - 1 флакон з (50 ± 2) мл; 3.Вольфрамат натрію (0,30 ± 0,01) моль/л - 1 флакон з (50 ± 2) мл; 4.Калібрувальний розчин сечової кислоти (300 ± 3)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мкмоль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/л або (5,04 ± 0,05) мг% - 1 флакон з (9,0 ± 0,5) мл; 5.Карбонат натрію - 1 флакон або поліетиленовий пакет з (20,5 ± 0,5) г. АНЛІТИЧНІ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ХАРАКТЕРИСТИКИНабір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розрахований на 100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макро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- , 165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- чи 330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 сечової кислоти.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–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80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 до 1200 </w:t>
            </w:r>
            <w:proofErr w:type="spellStart"/>
            <w:r w:rsidRPr="006334DD">
              <w:rPr>
                <w:sz w:val="20"/>
                <w:szCs w:val="20"/>
              </w:rPr>
              <w:t>мкмоль</w:t>
            </w:r>
            <w:proofErr w:type="spellEnd"/>
            <w:r w:rsidRPr="006334DD">
              <w:rPr>
                <w:sz w:val="20"/>
                <w:szCs w:val="20"/>
              </w:rPr>
              <w:t xml:space="preserve">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sz w:val="20"/>
                <w:szCs w:val="20"/>
              </w:rPr>
              <w:t>серії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594770F4" w14:textId="6F0110A9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2173A281" w14:textId="0FF75B3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F32C02" w:rsidRPr="00427596" w14:paraId="6EDAE476" w14:textId="317BB928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E09720F" w14:textId="71E439D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69" w:type="dxa"/>
            <w:shd w:val="clear" w:color="auto" w:fill="FFFFFF" w:themeFill="background1"/>
          </w:tcPr>
          <w:p w14:paraId="5B699B44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ГГТ-набір для визначення активності гамма-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глутамілтранспептідази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у сироватці крові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НР007.01)(1160 мл/ 160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 визнач.)</w:t>
            </w:r>
          </w:p>
          <w:p w14:paraId="7D76562B" w14:textId="5C106882" w:rsidR="00F32C02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216309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="00216309" w:rsidRPr="006334DD">
              <w:rPr>
                <w:color w:val="000000"/>
                <w:sz w:val="20"/>
                <w:szCs w:val="20"/>
                <w:lang w:val="uk-UA"/>
              </w:rPr>
              <w:t>53027 Гама-</w:t>
            </w:r>
            <w:proofErr w:type="spellStart"/>
            <w:r w:rsidR="00216309" w:rsidRPr="006334DD">
              <w:rPr>
                <w:color w:val="000000"/>
                <w:sz w:val="20"/>
                <w:szCs w:val="20"/>
                <w:lang w:val="uk-UA"/>
              </w:rPr>
              <w:t>глутамілтрансфераза</w:t>
            </w:r>
            <w:proofErr w:type="spellEnd"/>
            <w:r w:rsidR="00216309" w:rsidRPr="006334DD">
              <w:rPr>
                <w:color w:val="000000"/>
                <w:sz w:val="20"/>
                <w:szCs w:val="20"/>
                <w:lang w:val="uk-UA"/>
              </w:rPr>
              <w:t xml:space="preserve"> (ГГТ) IVD (діагностика </w:t>
            </w:r>
            <w:proofErr w:type="spellStart"/>
            <w:r w:rsidR="00216309" w:rsidRPr="006334DD">
              <w:rPr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="00216309"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6309" w:rsidRPr="006334DD">
              <w:rPr>
                <w:color w:val="000000"/>
                <w:sz w:val="20"/>
                <w:szCs w:val="20"/>
                <w:lang w:val="uk-UA"/>
              </w:rPr>
              <w:t>vitro</w:t>
            </w:r>
            <w:proofErr w:type="spellEnd"/>
            <w:r w:rsidR="00216309" w:rsidRPr="006334DD">
              <w:rPr>
                <w:color w:val="000000"/>
                <w:sz w:val="20"/>
                <w:szCs w:val="20"/>
                <w:lang w:val="uk-UA"/>
              </w:rPr>
              <w:t xml:space="preserve"> ), набір, ферментний спектрофотометричний аналіз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497BC884" w14:textId="7F5F7437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СКЛАД НАБОРУ1. Буферний розчин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рН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(8,0 - 8,3) - 1 флакон з (50 ± 2) мл; •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гліцилгліцин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  (0,50 ± 0,05) моль/л•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тріс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>-(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гідроксиметил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>)-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амінометан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- (0,50 ± 0,05) моль/л2. </w:t>
            </w:r>
            <w:proofErr w:type="spellStart"/>
            <w:r w:rsidRPr="006334DD">
              <w:rPr>
                <w:sz w:val="20"/>
                <w:szCs w:val="20"/>
              </w:rPr>
              <w:t>Оцтова</w:t>
            </w:r>
            <w:proofErr w:type="spellEnd"/>
            <w:r w:rsidRPr="006334DD">
              <w:rPr>
                <w:sz w:val="20"/>
                <w:szCs w:val="20"/>
              </w:rPr>
              <w:t xml:space="preserve"> кислота- 1 флакон з (100 ± 2) мл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2 </w:t>
            </w:r>
            <w:proofErr w:type="spellStart"/>
            <w:r w:rsidRPr="006334DD">
              <w:rPr>
                <w:sz w:val="20"/>
                <w:szCs w:val="20"/>
              </w:rPr>
              <w:t>флакони</w:t>
            </w:r>
            <w:proofErr w:type="spellEnd"/>
            <w:r w:rsidRPr="006334DD">
              <w:rPr>
                <w:sz w:val="20"/>
                <w:szCs w:val="20"/>
              </w:rPr>
              <w:t xml:space="preserve"> по (50 ± 2) мл; 3. </w:t>
            </w:r>
            <w:proofErr w:type="spellStart"/>
            <w:r w:rsidRPr="006334DD">
              <w:rPr>
                <w:sz w:val="20"/>
                <w:szCs w:val="20"/>
              </w:rPr>
              <w:t>Калібратор</w:t>
            </w:r>
            <w:proofErr w:type="spellEnd"/>
            <w:r w:rsidRPr="006334DD">
              <w:rPr>
                <w:sz w:val="20"/>
                <w:szCs w:val="20"/>
              </w:rPr>
              <w:t xml:space="preserve"> (п-</w:t>
            </w:r>
            <w:proofErr w:type="spellStart"/>
            <w:r w:rsidRPr="006334DD">
              <w:rPr>
                <w:sz w:val="20"/>
                <w:szCs w:val="20"/>
              </w:rPr>
              <w:t>нітроанілін</w:t>
            </w:r>
            <w:proofErr w:type="spellEnd"/>
            <w:r w:rsidRPr="006334DD">
              <w:rPr>
                <w:sz w:val="20"/>
                <w:szCs w:val="20"/>
              </w:rPr>
              <w:t xml:space="preserve"> (5,40 ± 0,06) ммоль/л) - 1 ампула (5,0 ± 0,5) мл; 4. Субстрат </w:t>
            </w:r>
            <w:proofErr w:type="spellStart"/>
            <w:r w:rsidRPr="006334DD">
              <w:rPr>
                <w:sz w:val="20"/>
                <w:szCs w:val="20"/>
              </w:rPr>
              <w:t>наважкою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sz w:val="20"/>
                <w:szCs w:val="20"/>
              </w:rPr>
              <w:t>розчині</w:t>
            </w:r>
            <w:proofErr w:type="spellEnd"/>
            <w:r w:rsidRPr="006334DD">
              <w:rPr>
                <w:sz w:val="20"/>
                <w:szCs w:val="20"/>
              </w:rPr>
              <w:t xml:space="preserve"> - (10,0 ± 0,5) мл - 4 </w:t>
            </w:r>
            <w:proofErr w:type="spellStart"/>
            <w:r w:rsidRPr="006334DD">
              <w:rPr>
                <w:sz w:val="20"/>
                <w:szCs w:val="20"/>
              </w:rPr>
              <w:t>мікропробірки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1 флакон.• (γ-L-(+)-глутаміл-4-нітроанілід (240 ± 5) мг) АНЛІТИЧНІ ХАРАКТЕРИСТИКИ :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160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>- (</w:t>
            </w:r>
            <w:proofErr w:type="spellStart"/>
            <w:r w:rsidRPr="006334DD">
              <w:rPr>
                <w:sz w:val="20"/>
                <w:szCs w:val="20"/>
              </w:rPr>
              <w:t>фотометруємий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об’єм</w:t>
            </w:r>
            <w:proofErr w:type="spellEnd"/>
            <w:r w:rsidRPr="006334DD">
              <w:rPr>
                <w:sz w:val="20"/>
                <w:szCs w:val="20"/>
              </w:rPr>
              <w:t xml:space="preserve"> 3,55 мл)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80 </w:t>
            </w:r>
            <w:proofErr w:type="spellStart"/>
            <w:r w:rsidRPr="006334DD">
              <w:rPr>
                <w:sz w:val="20"/>
                <w:szCs w:val="20"/>
              </w:rPr>
              <w:t>макровизначень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(</w:t>
            </w:r>
            <w:proofErr w:type="spellStart"/>
            <w:r w:rsidRPr="006334DD">
              <w:rPr>
                <w:sz w:val="20"/>
                <w:szCs w:val="20"/>
              </w:rPr>
              <w:t>фотометруємий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об’єм</w:t>
            </w:r>
            <w:proofErr w:type="spellEnd"/>
            <w:r w:rsidRPr="006334DD">
              <w:rPr>
                <w:sz w:val="20"/>
                <w:szCs w:val="20"/>
              </w:rPr>
              <w:t xml:space="preserve"> 7,1 мл) </w:t>
            </w:r>
            <w:proofErr w:type="spellStart"/>
            <w:r w:rsidRPr="006334DD">
              <w:rPr>
                <w:sz w:val="20"/>
                <w:szCs w:val="20"/>
              </w:rPr>
              <w:t>активності</w:t>
            </w:r>
            <w:proofErr w:type="spellEnd"/>
            <w:r w:rsidRPr="006334DD">
              <w:rPr>
                <w:sz w:val="20"/>
                <w:szCs w:val="20"/>
              </w:rPr>
              <w:t xml:space="preserve"> γ-ГГТ (з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проб).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активностей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0,05 </w:t>
            </w:r>
            <w:proofErr w:type="spellStart"/>
            <w:r w:rsidRPr="006334DD">
              <w:rPr>
                <w:sz w:val="20"/>
                <w:szCs w:val="20"/>
              </w:rPr>
              <w:t>мккат</w:t>
            </w:r>
            <w:proofErr w:type="spellEnd"/>
            <w:r w:rsidRPr="006334DD">
              <w:rPr>
                <w:sz w:val="20"/>
                <w:szCs w:val="20"/>
              </w:rPr>
              <w:t xml:space="preserve">/л до 5 </w:t>
            </w:r>
            <w:proofErr w:type="spellStart"/>
            <w:r w:rsidRPr="006334DD">
              <w:rPr>
                <w:sz w:val="20"/>
                <w:szCs w:val="20"/>
              </w:rPr>
              <w:t>мккат</w:t>
            </w:r>
            <w:proofErr w:type="spellEnd"/>
            <w:r w:rsidRPr="006334DD">
              <w:rPr>
                <w:sz w:val="20"/>
                <w:szCs w:val="20"/>
              </w:rPr>
              <w:t>/л (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3 </w:t>
            </w:r>
            <w:proofErr w:type="spellStart"/>
            <w:r w:rsidRPr="006334DD">
              <w:rPr>
                <w:sz w:val="20"/>
                <w:szCs w:val="20"/>
              </w:rPr>
              <w:t>МОд</w:t>
            </w:r>
            <w:proofErr w:type="spellEnd"/>
            <w:r w:rsidRPr="006334DD">
              <w:rPr>
                <w:sz w:val="20"/>
                <w:szCs w:val="20"/>
              </w:rPr>
              <w:t xml:space="preserve">/л до 300 </w:t>
            </w:r>
            <w:proofErr w:type="spellStart"/>
            <w:r w:rsidRPr="006334DD">
              <w:rPr>
                <w:sz w:val="20"/>
                <w:szCs w:val="20"/>
              </w:rPr>
              <w:t>МОд</w:t>
            </w:r>
            <w:proofErr w:type="spellEnd"/>
            <w:r w:rsidRPr="006334DD">
              <w:rPr>
                <w:sz w:val="20"/>
                <w:szCs w:val="20"/>
              </w:rPr>
              <w:t xml:space="preserve">/л).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у </w:t>
            </w:r>
            <w:proofErr w:type="spellStart"/>
            <w:r w:rsidRPr="006334DD">
              <w:rPr>
                <w:sz w:val="20"/>
                <w:szCs w:val="20"/>
              </w:rPr>
              <w:t>серії</w:t>
            </w:r>
            <w:proofErr w:type="spellEnd"/>
            <w:r w:rsidRPr="006334DD">
              <w:rPr>
                <w:sz w:val="20"/>
                <w:szCs w:val="20"/>
              </w:rPr>
              <w:t xml:space="preserve"> –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5B30DD01" w14:textId="078087EC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39DA980D" w14:textId="1F73BD6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F32C02" w:rsidRPr="00427596" w14:paraId="457AB1BD" w14:textId="233135FB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593E7A44" w14:textId="4C84B8E8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69" w:type="dxa"/>
            <w:shd w:val="clear" w:color="auto" w:fill="FFFFFF" w:themeFill="background1"/>
          </w:tcPr>
          <w:p w14:paraId="402CE5D0" w14:textId="77777777" w:rsidR="00B066C8" w:rsidRPr="006334DD" w:rsidRDefault="00F32C02" w:rsidP="00F32C02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Альбумін-набір для визначення концентрації альбуміну у сироватці крові людини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НР002.01)(1000 мл/ 1000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>. визнач.)</w:t>
            </w:r>
          </w:p>
          <w:p w14:paraId="4CE56E86" w14:textId="01864BEC" w:rsidR="00F32C02" w:rsidRPr="006334DD" w:rsidRDefault="00F32C02" w:rsidP="00F32C02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A6778E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59071 Альбумін </w:t>
            </w:r>
            <w:r w:rsidR="00B57779" w:rsidRPr="00B57779">
              <w:rPr>
                <w:color w:val="000000"/>
                <w:sz w:val="20"/>
                <w:szCs w:val="20"/>
                <w:lang w:val="uk-UA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, набір, спектрофотометричний аналіз)</w:t>
            </w:r>
          </w:p>
        </w:tc>
        <w:tc>
          <w:tcPr>
            <w:tcW w:w="5528" w:type="dxa"/>
          </w:tcPr>
          <w:p w14:paraId="1AE08121" w14:textId="0BFA5DB1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СКЛАД НАБОРУ1. Реагент на альбумін: - 1 флакон з (50 ± 5) мл; 2.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Ліофілізований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альбумін для приготування </w:t>
            </w:r>
            <w:r w:rsidRPr="006334DD">
              <w:rPr>
                <w:sz w:val="20"/>
                <w:szCs w:val="20"/>
              </w:rPr>
              <w:t xml:space="preserve">2 мл </w:t>
            </w:r>
            <w:proofErr w:type="spellStart"/>
            <w:r w:rsidRPr="006334DD">
              <w:rPr>
                <w:sz w:val="20"/>
                <w:szCs w:val="20"/>
              </w:rPr>
              <w:t>калібрувального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(50 ± 2) г/л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2 мл готового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альбуміну</w:t>
            </w:r>
            <w:proofErr w:type="spellEnd"/>
            <w:r w:rsidRPr="006334DD">
              <w:rPr>
                <w:sz w:val="20"/>
                <w:szCs w:val="20"/>
              </w:rPr>
              <w:t xml:space="preserve"> (50 ± 2) г/л - 1 флакон. АНЛІТИЧНІ </w:t>
            </w:r>
            <w:proofErr w:type="gramStart"/>
            <w:r w:rsidRPr="006334DD">
              <w:rPr>
                <w:sz w:val="20"/>
                <w:szCs w:val="20"/>
              </w:rPr>
              <w:t>ХАРАКТЕРИСТИКИ :</w:t>
            </w:r>
            <w:proofErr w:type="gram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250 макро-, 500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-,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1000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альбуміну</w:t>
            </w:r>
            <w:proofErr w:type="spellEnd"/>
            <w:r w:rsidRPr="006334DD">
              <w:rPr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sz w:val="20"/>
                <w:szCs w:val="20"/>
              </w:rPr>
              <w:t>урахуванням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холостих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калібрувальних</w:t>
            </w:r>
            <w:proofErr w:type="spellEnd"/>
            <w:r w:rsidRPr="006334DD">
              <w:rPr>
                <w:sz w:val="20"/>
                <w:szCs w:val="20"/>
              </w:rPr>
              <w:t xml:space="preserve"> проб.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5 г/л до 60 г/л.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3 %.</w:t>
            </w:r>
          </w:p>
        </w:tc>
        <w:tc>
          <w:tcPr>
            <w:tcW w:w="709" w:type="dxa"/>
          </w:tcPr>
          <w:p w14:paraId="2FF51AC5" w14:textId="64A191BE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E777468" w14:textId="707079F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C02" w:rsidRPr="00427596" w14:paraId="33EEC74C" w14:textId="75E2BFA0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0F016F3D" w14:textId="6656E3FD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69" w:type="dxa"/>
            <w:shd w:val="clear" w:color="auto" w:fill="FFFFFF" w:themeFill="background1"/>
          </w:tcPr>
          <w:p w14:paraId="451526E4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 xml:space="preserve">Діагностикум  для виявлення С-реактивного білку в сироватці крові людини 200 </w:t>
            </w: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 (СРБ-латекс-тест)</w:t>
            </w:r>
          </w:p>
          <w:p w14:paraId="5781C75A" w14:textId="5A19A8A0" w:rsidR="00F32C02" w:rsidRPr="006334DD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A6778E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63234 </w:t>
            </w:r>
            <w:r w:rsidRPr="006334DD">
              <w:rPr>
                <w:sz w:val="20"/>
                <w:szCs w:val="20"/>
                <w:lang w:val="en-US"/>
              </w:rPr>
              <w:t>C</w:t>
            </w:r>
            <w:r w:rsidRPr="006334DD">
              <w:rPr>
                <w:sz w:val="20"/>
                <w:szCs w:val="20"/>
                <w:lang w:val="uk-UA"/>
              </w:rPr>
              <w:t>-реактивний білок (</w:t>
            </w:r>
            <w:r w:rsidRPr="006334DD">
              <w:rPr>
                <w:sz w:val="20"/>
                <w:szCs w:val="20"/>
                <w:lang w:val="en-US"/>
              </w:rPr>
              <w:t>CRP</w:t>
            </w:r>
            <w:r w:rsidRPr="006334DD">
              <w:rPr>
                <w:sz w:val="20"/>
                <w:szCs w:val="20"/>
                <w:lang w:val="uk-UA"/>
              </w:rPr>
              <w:t xml:space="preserve">) </w:t>
            </w:r>
            <w:r w:rsidR="00554531">
              <w:rPr>
                <w:sz w:val="20"/>
                <w:szCs w:val="20"/>
                <w:lang w:val="en-US"/>
              </w:rPr>
              <w:t>IVD</w:t>
            </w:r>
            <w:r w:rsidR="00554531">
              <w:t xml:space="preserve"> </w:t>
            </w:r>
            <w:r w:rsidR="00554531" w:rsidRPr="0055453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554531" w:rsidRPr="00554531">
              <w:rPr>
                <w:sz w:val="20"/>
                <w:szCs w:val="20"/>
                <w:lang w:val="en-US"/>
              </w:rPr>
              <w:t>діагностика</w:t>
            </w:r>
            <w:proofErr w:type="spellEnd"/>
            <w:r w:rsidR="00554531" w:rsidRPr="00554531">
              <w:rPr>
                <w:sz w:val="20"/>
                <w:szCs w:val="20"/>
                <w:lang w:val="en-US"/>
              </w:rPr>
              <w:t xml:space="preserve"> in vitro)</w:t>
            </w:r>
            <w:r w:rsidRPr="006334DD">
              <w:rPr>
                <w:sz w:val="20"/>
                <w:szCs w:val="20"/>
                <w:lang w:val="uk-UA"/>
              </w:rPr>
              <w:t>, набір, аглютинація, експрес</w:t>
            </w:r>
            <w:r w:rsidR="00554531">
              <w:rPr>
                <w:sz w:val="20"/>
                <w:szCs w:val="20"/>
                <w:lang w:val="uk-UA"/>
              </w:rPr>
              <w:t>-</w:t>
            </w:r>
            <w:r w:rsidRPr="006334DD">
              <w:rPr>
                <w:sz w:val="20"/>
                <w:szCs w:val="20"/>
                <w:lang w:val="uk-UA"/>
              </w:rPr>
              <w:t>аналіз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1EE8FE95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Набір розрахований на 200 визначень з урахуванням холостих проб при витраті робочого розчину відповідно.</w:t>
            </w:r>
          </w:p>
          <w:p w14:paraId="6B7B6534" w14:textId="3795416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77E67C3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1. Реагент 1. Латексна суспензія, 2 мл (1шт)</w:t>
            </w:r>
          </w:p>
          <w:p w14:paraId="60393635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2. Реагент 2. Розчинник, 14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0DE16773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3. Реагент 3. Позитивний контроль, який містить СРБ більш 6 мг/1 мг/л, 0,2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1B4A523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4. Реагент 4. Негативний контроль, який містить СРБ менш 6 мг/1 мг/л, 0,2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0D41AF2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5. Палички для розмішування сироваток (100шт)</w:t>
            </w:r>
          </w:p>
          <w:p w14:paraId="2BE8249C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6. Тестовий слайд (2шт)</w:t>
            </w:r>
          </w:p>
          <w:p w14:paraId="03D1412D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7. Інструкція з використання</w:t>
            </w:r>
          </w:p>
          <w:p w14:paraId="0DBE2049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8. Паспорт</w:t>
            </w:r>
          </w:p>
          <w:p w14:paraId="27096698" w14:textId="51E94831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Гарантійний термін зберігання становить 12 місяців з дня виготовлення набору.</w:t>
            </w:r>
          </w:p>
        </w:tc>
        <w:tc>
          <w:tcPr>
            <w:tcW w:w="709" w:type="dxa"/>
          </w:tcPr>
          <w:p w14:paraId="680BF945" w14:textId="154D3292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0E3402A" w14:textId="201079FA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0BD28F82" w14:textId="6B2AF736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6A6076D7" w14:textId="4B6C5072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469" w:type="dxa"/>
            <w:shd w:val="clear" w:color="auto" w:fill="FFFFFF" w:themeFill="background1"/>
          </w:tcPr>
          <w:p w14:paraId="11BBF3D8" w14:textId="77777777" w:rsidR="00F32C02" w:rsidRPr="006334DD" w:rsidRDefault="00F32C02" w:rsidP="00F32C02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 xml:space="preserve">Діагностикум  для виявлення </w:t>
            </w: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ревматоїдного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 xml:space="preserve"> фактору в сироватці крові людини 200 </w:t>
            </w: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 (РФ-латекс-тест)</w:t>
            </w:r>
          </w:p>
          <w:p w14:paraId="728661DC" w14:textId="4E40F323" w:rsidR="00F32C02" w:rsidRPr="006334DD" w:rsidRDefault="00F32C02" w:rsidP="00F32C02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(НК 024:20</w:t>
            </w:r>
            <w:r w:rsidR="00A6778E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– 55112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Ревматоїдний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</w:t>
            </w:r>
            <w:r w:rsidR="00554531">
              <w:rPr>
                <w:sz w:val="20"/>
                <w:szCs w:val="20"/>
                <w:lang w:val="uk-UA"/>
              </w:rPr>
              <w:t xml:space="preserve">чинник </w:t>
            </w:r>
            <w:r w:rsidRPr="006334DD">
              <w:rPr>
                <w:sz w:val="20"/>
                <w:szCs w:val="20"/>
                <w:lang w:val="en-US"/>
              </w:rPr>
              <w:t>IVD</w:t>
            </w:r>
            <w:r w:rsidR="00554531">
              <w:t xml:space="preserve"> </w:t>
            </w:r>
            <w:r w:rsidR="00554531" w:rsidRPr="0055453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554531" w:rsidRPr="00554531">
              <w:rPr>
                <w:sz w:val="20"/>
                <w:szCs w:val="20"/>
                <w:lang w:val="en-US"/>
              </w:rPr>
              <w:t>діагностика</w:t>
            </w:r>
            <w:proofErr w:type="spellEnd"/>
            <w:r w:rsidR="00554531" w:rsidRPr="00554531">
              <w:rPr>
                <w:sz w:val="20"/>
                <w:szCs w:val="20"/>
                <w:lang w:val="en-US"/>
              </w:rPr>
              <w:t xml:space="preserve"> in vitro)</w:t>
            </w:r>
            <w:r w:rsidRPr="006334DD">
              <w:rPr>
                <w:sz w:val="20"/>
                <w:szCs w:val="20"/>
                <w:lang w:val="uk-UA"/>
              </w:rPr>
              <w:t xml:space="preserve">, </w:t>
            </w:r>
            <w:r w:rsidRPr="006334DD">
              <w:rPr>
                <w:sz w:val="20"/>
                <w:szCs w:val="20"/>
                <w:lang w:val="uk-UA"/>
              </w:rPr>
              <w:lastRenderedPageBreak/>
              <w:t>набір, реакція</w:t>
            </w:r>
            <w:r w:rsidR="00554531">
              <w:rPr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sz w:val="20"/>
                <w:szCs w:val="20"/>
                <w:lang w:val="uk-UA"/>
              </w:rPr>
              <w:t>аглютинації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7D83581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lastRenderedPageBreak/>
              <w:t>Набір розрахований на 200 визначень з урахуванням холостих проб при витраті робочого розчину.</w:t>
            </w:r>
          </w:p>
          <w:p w14:paraId="32D65CF8" w14:textId="73FAE79A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Склад набору:</w:t>
            </w:r>
          </w:p>
          <w:p w14:paraId="64B95302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1. Реагент 1. Латексна суспензія, 2 мл (1шт)</w:t>
            </w:r>
          </w:p>
          <w:p w14:paraId="34B2676B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2. Реагент 2. Розчинник, 14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3B3638BB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3. Реагент 3. Позитивний контроль, який містить РФ більш 12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2A2B3500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4. Реагент 4. Негативний контроль, який містить РФ менш 12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/мл, 0,2 мл (1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569D1D63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lastRenderedPageBreak/>
              <w:t>5. Палички для розмішування сироваток (100шт)</w:t>
            </w:r>
          </w:p>
          <w:p w14:paraId="647D3761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6. Тестовий слайд (2шт)</w:t>
            </w:r>
          </w:p>
          <w:p w14:paraId="32C26AF7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7. Інструкція з використання</w:t>
            </w:r>
          </w:p>
          <w:p w14:paraId="678E60B1" w14:textId="77777777" w:rsidR="00F32C02" w:rsidRPr="006334DD" w:rsidRDefault="00F32C02" w:rsidP="00304A3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8. Паспорт</w:t>
            </w:r>
          </w:p>
          <w:p w14:paraId="6FF1F700" w14:textId="5C2053C5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>Гарантійний термін зберігання становить 12 місяців з дня виготовлення набору</w:t>
            </w:r>
          </w:p>
        </w:tc>
        <w:tc>
          <w:tcPr>
            <w:tcW w:w="709" w:type="dxa"/>
          </w:tcPr>
          <w:p w14:paraId="52800735" w14:textId="2202D387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lastRenderedPageBreak/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0F10499" w14:textId="0E2FFCF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F32C02" w:rsidRPr="00427596" w14:paraId="3AD2596A" w14:textId="1D1ADD72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76FA976A" w14:textId="4891E260" w:rsidR="00F32C02" w:rsidRPr="006334DD" w:rsidRDefault="00143B0E" w:rsidP="00F32C0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469" w:type="dxa"/>
            <w:shd w:val="clear" w:color="auto" w:fill="FFFFFF" w:themeFill="background1"/>
          </w:tcPr>
          <w:p w14:paraId="068FAE5B" w14:textId="77777777" w:rsidR="00F32C02" w:rsidRPr="006334DD" w:rsidRDefault="00F32C02" w:rsidP="00F32C0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Тимолова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проба-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набір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тимолової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проби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сироваткою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крові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людини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(REF НР021.01)</w:t>
            </w:r>
            <w:r w:rsidRPr="006334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(1000 мл/ 915 макс. </w:t>
            </w:r>
            <w:proofErr w:type="spellStart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визнач</w:t>
            </w:r>
            <w:proofErr w:type="spellEnd"/>
            <w:r w:rsidRPr="006334D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51207B73" w14:textId="15793B80" w:rsidR="00F32C02" w:rsidRPr="006334DD" w:rsidRDefault="00F32C02" w:rsidP="00F32C02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</w:rPr>
              <w:t>(НК 024:20</w:t>
            </w:r>
            <w:r w:rsidR="00A6778E" w:rsidRPr="006334DD">
              <w:rPr>
                <w:color w:val="000000"/>
                <w:sz w:val="20"/>
                <w:szCs w:val="20"/>
                <w:lang w:val="uk-UA"/>
              </w:rPr>
              <w:t>23</w:t>
            </w:r>
            <w:r w:rsidRPr="006334DD">
              <w:rPr>
                <w:color w:val="000000"/>
                <w:sz w:val="20"/>
                <w:szCs w:val="20"/>
              </w:rPr>
              <w:t xml:space="preserve"> – 43203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Набір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тимолової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color w:val="000000"/>
                <w:sz w:val="20"/>
                <w:szCs w:val="20"/>
              </w:rPr>
              <w:t>проби</w:t>
            </w:r>
            <w:proofErr w:type="spellEnd"/>
            <w:r w:rsidRPr="006334D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2C40A15E" w14:textId="5F3A94DD" w:rsidR="00F32C02" w:rsidRPr="006334DD" w:rsidRDefault="00F32C02" w:rsidP="00304A3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 xml:space="preserve">Склад набору1. </w:t>
            </w:r>
            <w:proofErr w:type="spellStart"/>
            <w:r w:rsidRPr="006334DD">
              <w:rPr>
                <w:sz w:val="20"/>
                <w:szCs w:val="20"/>
              </w:rPr>
              <w:t>Тимоловий</w:t>
            </w:r>
            <w:proofErr w:type="spellEnd"/>
            <w:r w:rsidRPr="006334DD">
              <w:rPr>
                <w:sz w:val="20"/>
                <w:szCs w:val="20"/>
              </w:rPr>
              <w:t xml:space="preserve"> реагент -1 флакон з (16,5 ± 1,5) мл; - тимол (7,89 ± 0,50) </w:t>
            </w:r>
            <w:proofErr w:type="gramStart"/>
            <w:r w:rsidRPr="006334DD">
              <w:rPr>
                <w:sz w:val="20"/>
                <w:szCs w:val="20"/>
              </w:rPr>
              <w:t>%;-</w:t>
            </w:r>
            <w:proofErr w:type="gram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спирто-альдегідна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фракція</w:t>
            </w:r>
            <w:proofErr w:type="spellEnd"/>
            <w:r w:rsidRPr="006334DD">
              <w:rPr>
                <w:sz w:val="20"/>
                <w:szCs w:val="20"/>
              </w:rPr>
              <w:t xml:space="preserve"> (55,05 ± 2,50) %;- </w:t>
            </w:r>
            <w:proofErr w:type="spellStart"/>
            <w:r w:rsidRPr="006334DD">
              <w:rPr>
                <w:sz w:val="20"/>
                <w:szCs w:val="20"/>
              </w:rPr>
              <w:t>малеїнова</w:t>
            </w:r>
            <w:proofErr w:type="spellEnd"/>
            <w:r w:rsidRPr="006334DD">
              <w:rPr>
                <w:sz w:val="20"/>
                <w:szCs w:val="20"/>
              </w:rPr>
              <w:t xml:space="preserve"> кислота (1,43 ± 0,10) %;- </w:t>
            </w:r>
            <w:proofErr w:type="spellStart"/>
            <w:r w:rsidRPr="006334DD">
              <w:rPr>
                <w:sz w:val="20"/>
                <w:szCs w:val="20"/>
              </w:rPr>
              <w:t>тріс</w:t>
            </w:r>
            <w:proofErr w:type="spellEnd"/>
            <w:r w:rsidRPr="006334DD">
              <w:rPr>
                <w:sz w:val="20"/>
                <w:szCs w:val="20"/>
              </w:rPr>
              <w:t>-(</w:t>
            </w:r>
            <w:proofErr w:type="spellStart"/>
            <w:r w:rsidRPr="006334DD">
              <w:rPr>
                <w:sz w:val="20"/>
                <w:szCs w:val="20"/>
              </w:rPr>
              <w:t>гідроксиметил</w:t>
            </w:r>
            <w:proofErr w:type="spellEnd"/>
            <w:r w:rsidRPr="006334DD">
              <w:rPr>
                <w:sz w:val="20"/>
                <w:szCs w:val="20"/>
              </w:rPr>
              <w:t>)-</w:t>
            </w:r>
            <w:proofErr w:type="spellStart"/>
            <w:r w:rsidRPr="006334DD">
              <w:rPr>
                <w:sz w:val="20"/>
                <w:szCs w:val="20"/>
              </w:rPr>
              <w:t>амінометан</w:t>
            </w:r>
            <w:proofErr w:type="spellEnd"/>
            <w:r w:rsidRPr="006334DD">
              <w:rPr>
                <w:sz w:val="20"/>
                <w:szCs w:val="20"/>
              </w:rPr>
              <w:t xml:space="preserve"> (4,05 ± 0,20)%. 2. </w:t>
            </w:r>
            <w:proofErr w:type="spellStart"/>
            <w:r w:rsidRPr="006334DD">
              <w:rPr>
                <w:sz w:val="20"/>
                <w:szCs w:val="20"/>
              </w:rPr>
              <w:t>Розчин</w:t>
            </w:r>
            <w:proofErr w:type="spellEnd"/>
            <w:r w:rsidRPr="006334DD">
              <w:rPr>
                <w:sz w:val="20"/>
                <w:szCs w:val="20"/>
              </w:rPr>
              <w:t xml:space="preserve"> хлориду </w:t>
            </w:r>
            <w:proofErr w:type="spellStart"/>
            <w:r w:rsidRPr="006334DD">
              <w:rPr>
                <w:sz w:val="20"/>
                <w:szCs w:val="20"/>
              </w:rPr>
              <w:t>барію</w:t>
            </w:r>
            <w:proofErr w:type="spellEnd"/>
            <w:r w:rsidRPr="006334DD">
              <w:rPr>
                <w:sz w:val="20"/>
                <w:szCs w:val="20"/>
              </w:rPr>
              <w:t xml:space="preserve"> (48 ± 2) ммоль/л – 1 ампула з (5,0 ± 0,3) мл; 3. Концентрат </w:t>
            </w:r>
            <w:proofErr w:type="spellStart"/>
            <w:r w:rsidRPr="006334DD">
              <w:rPr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порівняння</w:t>
            </w:r>
            <w:proofErr w:type="spellEnd"/>
            <w:r w:rsidRPr="006334DD">
              <w:rPr>
                <w:sz w:val="20"/>
                <w:szCs w:val="20"/>
              </w:rPr>
              <w:t xml:space="preserve"> 1- 1 флакон з (11,0 ± 0,5) мл. АН</w:t>
            </w:r>
            <w:r w:rsidRPr="006334DD">
              <w:rPr>
                <w:sz w:val="20"/>
                <w:szCs w:val="20"/>
                <w:lang w:val="uk-UA"/>
              </w:rPr>
              <w:t>А</w:t>
            </w:r>
            <w:r w:rsidRPr="006334DD">
              <w:rPr>
                <w:sz w:val="20"/>
                <w:szCs w:val="20"/>
              </w:rPr>
              <w:t xml:space="preserve">ЛІТИЧНІ ХАРАКТЕРИСТИКИ -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визначаємого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помутніння</w:t>
            </w:r>
            <w:proofErr w:type="spellEnd"/>
            <w:r w:rsidRPr="006334DD">
              <w:rPr>
                <w:sz w:val="20"/>
                <w:szCs w:val="20"/>
              </w:rPr>
              <w:t xml:space="preserve"> –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 од. S-H до 20 од. S-H (</w:t>
            </w:r>
            <w:proofErr w:type="spellStart"/>
            <w:r w:rsidRPr="006334DD">
              <w:rPr>
                <w:sz w:val="20"/>
                <w:szCs w:val="20"/>
              </w:rPr>
              <w:t>Shank</w:t>
            </w:r>
            <w:proofErr w:type="spellEnd"/>
            <w:r w:rsidRPr="006334DD">
              <w:rPr>
                <w:sz w:val="20"/>
                <w:szCs w:val="20"/>
              </w:rPr>
              <w:t xml:space="preserve"> та </w:t>
            </w:r>
            <w:proofErr w:type="spellStart"/>
            <w:r w:rsidRPr="006334DD">
              <w:rPr>
                <w:sz w:val="20"/>
                <w:szCs w:val="20"/>
              </w:rPr>
              <w:t>Hoagland</w:t>
            </w:r>
            <w:proofErr w:type="spellEnd"/>
            <w:r w:rsidRPr="006334DD">
              <w:rPr>
                <w:sz w:val="20"/>
                <w:szCs w:val="20"/>
              </w:rPr>
              <w:t xml:space="preserve">).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10 %. 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228 макро-, 457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або</w:t>
            </w:r>
            <w:proofErr w:type="spellEnd"/>
            <w:r w:rsidRPr="006334DD">
              <w:rPr>
                <w:sz w:val="20"/>
                <w:szCs w:val="20"/>
              </w:rPr>
              <w:t xml:space="preserve"> 915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0A4BA5E" w14:textId="0E89644F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0EBEE8F4" w14:textId="0F7AF29B" w:rsidR="00F32C02" w:rsidRPr="006334DD" w:rsidRDefault="00F32C02" w:rsidP="00F32C02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A25F8C" w:rsidRPr="00427596" w14:paraId="2D79B45D" w14:textId="491AF1AE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4A6BFFA6" w14:textId="672F6C74" w:rsidR="00A25F8C" w:rsidRPr="006334DD" w:rsidRDefault="00143B0E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2469" w:type="dxa"/>
            <w:shd w:val="clear" w:color="auto" w:fill="FFFFFF" w:themeFill="background1"/>
          </w:tcPr>
          <w:p w14:paraId="13B76F50" w14:textId="77777777" w:rsidR="00B066C8" w:rsidRPr="006334DD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Тригліцериди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-Ф-набір для визначення концентрації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тригліцеридів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 в сироватці крові людини ферментативним методом (</w:t>
            </w:r>
            <w:r w:rsidRPr="006334DD">
              <w:rPr>
                <w:b/>
                <w:sz w:val="20"/>
                <w:szCs w:val="20"/>
              </w:rPr>
              <w:t>REF</w:t>
            </w:r>
            <w:r w:rsidRPr="006334DD">
              <w:rPr>
                <w:b/>
                <w:sz w:val="20"/>
                <w:szCs w:val="20"/>
                <w:lang w:val="uk-UA"/>
              </w:rPr>
              <w:t xml:space="preserve"> НР022.03)(100 мл/ 100 </w:t>
            </w:r>
            <w:proofErr w:type="spellStart"/>
            <w:r w:rsidRPr="006334DD">
              <w:rPr>
                <w:b/>
                <w:sz w:val="20"/>
                <w:szCs w:val="20"/>
                <w:lang w:val="uk-UA"/>
              </w:rPr>
              <w:t>макс</w:t>
            </w:r>
            <w:proofErr w:type="spellEnd"/>
            <w:r w:rsidRPr="006334DD">
              <w:rPr>
                <w:b/>
                <w:sz w:val="20"/>
                <w:szCs w:val="20"/>
                <w:lang w:val="uk-UA"/>
              </w:rPr>
              <w:t xml:space="preserve">. визнач.) </w:t>
            </w:r>
          </w:p>
          <w:p w14:paraId="2C3B6696" w14:textId="66EC564B" w:rsidR="00A25F8C" w:rsidRPr="006334DD" w:rsidRDefault="00A25F8C" w:rsidP="00A25F8C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(НК 024:2023 – 53460 </w:t>
            </w:r>
            <w:proofErr w:type="spellStart"/>
            <w:r w:rsidRPr="006334DD">
              <w:rPr>
                <w:color w:val="000000"/>
                <w:sz w:val="20"/>
                <w:szCs w:val="20"/>
                <w:lang w:val="uk-UA"/>
              </w:rPr>
              <w:t>Тригліцериди</w:t>
            </w:r>
            <w:proofErr w:type="spellEnd"/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en-US"/>
              </w:rPr>
              <w:t>IVD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>, набір, ферментний спектрофотометричний аналіз)</w:t>
            </w:r>
          </w:p>
          <w:p w14:paraId="7DDB55D1" w14:textId="77777777" w:rsidR="00A25F8C" w:rsidRPr="006334DD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2A70D9BF" w14:textId="32ACDD36" w:rsidR="00A25F8C" w:rsidRPr="006334DD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СКЛАД НАБОРУ1. Розчин ферментів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рН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7,5 – 2 флакони по (50 ± 2) мл; - </w:t>
            </w:r>
            <w:r w:rsidRPr="006334DD">
              <w:rPr>
                <w:sz w:val="20"/>
                <w:szCs w:val="20"/>
              </w:rPr>
              <w:t>PIPES</w:t>
            </w:r>
            <w:r w:rsidRPr="006334DD">
              <w:rPr>
                <w:sz w:val="20"/>
                <w:szCs w:val="20"/>
                <w:lang w:val="uk-UA"/>
              </w:rPr>
              <w:t xml:space="preserve"> – 40 ммоль/л; - 4-хлорфенол – 5 ммоль/л;</w:t>
            </w:r>
            <w:r w:rsidRPr="006334DD">
              <w:rPr>
                <w:sz w:val="20"/>
                <w:szCs w:val="20"/>
                <w:lang w:val="uk-UA"/>
              </w:rPr>
              <w:br/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MgSO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4 – 1 ммоль/л; - 4-амінофеназон  – 0,5 ммоль/л. - Ліпаза - 1500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/Л; -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Гліцерокіназа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– 200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/Л; -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Гліцерофосфатоксидаза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– 1000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МОд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/Л; -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Пероксидаза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– 250 Мод/Л. 2. Калібрувальний розчин– 1 ампула з (1,0 ± 0,1) мл; (відповідає концентрації (2,26 ± 0,10) ммоль/л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тригліцеридів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). </w:t>
            </w:r>
            <w:r w:rsidRPr="006334DD">
              <w:rPr>
                <w:sz w:val="20"/>
                <w:szCs w:val="20"/>
              </w:rPr>
              <w:t>А</w:t>
            </w:r>
            <w:r w:rsidRPr="006334DD">
              <w:rPr>
                <w:sz w:val="20"/>
                <w:szCs w:val="20"/>
                <w:lang w:val="uk-UA"/>
              </w:rPr>
              <w:t>НА</w:t>
            </w:r>
            <w:r w:rsidRPr="006334DD">
              <w:rPr>
                <w:sz w:val="20"/>
                <w:szCs w:val="20"/>
              </w:rPr>
              <w:t xml:space="preserve">ЛІТИЧНІ </w:t>
            </w:r>
            <w:proofErr w:type="gramStart"/>
            <w:r w:rsidRPr="006334DD">
              <w:rPr>
                <w:sz w:val="20"/>
                <w:szCs w:val="20"/>
              </w:rPr>
              <w:t>ХАРАКТЕРИСТИКИ :</w:t>
            </w:r>
            <w:proofErr w:type="spellStart"/>
            <w:r w:rsidRPr="006334DD">
              <w:rPr>
                <w:sz w:val="20"/>
                <w:szCs w:val="20"/>
              </w:rPr>
              <w:t>Набір</w:t>
            </w:r>
            <w:proofErr w:type="spellEnd"/>
            <w:proofErr w:type="gram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sz w:val="20"/>
                <w:szCs w:val="20"/>
              </w:rPr>
              <w:t xml:space="preserve"> на 25 макро-, 50 </w:t>
            </w:r>
            <w:proofErr w:type="spellStart"/>
            <w:r w:rsidRPr="006334DD">
              <w:rPr>
                <w:sz w:val="20"/>
                <w:szCs w:val="20"/>
              </w:rPr>
              <w:t>напівмікро</w:t>
            </w:r>
            <w:proofErr w:type="spellEnd"/>
            <w:r w:rsidRPr="006334DD">
              <w:rPr>
                <w:sz w:val="20"/>
                <w:szCs w:val="20"/>
              </w:rPr>
              <w:t xml:space="preserve">- </w:t>
            </w:r>
            <w:proofErr w:type="spellStart"/>
            <w:r w:rsidRPr="006334DD">
              <w:rPr>
                <w:sz w:val="20"/>
                <w:szCs w:val="20"/>
              </w:rPr>
              <w:t>чи</w:t>
            </w:r>
            <w:proofErr w:type="spellEnd"/>
            <w:r w:rsidRPr="006334DD">
              <w:rPr>
                <w:sz w:val="20"/>
                <w:szCs w:val="20"/>
              </w:rPr>
              <w:t xml:space="preserve"> 100 </w:t>
            </w:r>
            <w:proofErr w:type="spellStart"/>
            <w:r w:rsidRPr="006334DD">
              <w:rPr>
                <w:sz w:val="20"/>
                <w:szCs w:val="20"/>
              </w:rPr>
              <w:t>мікровизначень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тригліцеридів</w:t>
            </w:r>
            <w:proofErr w:type="spellEnd"/>
            <w:r w:rsidRPr="006334DD">
              <w:rPr>
                <w:sz w:val="20"/>
                <w:szCs w:val="20"/>
              </w:rPr>
              <w:t xml:space="preserve">. </w:t>
            </w:r>
            <w:proofErr w:type="spellStart"/>
            <w:r w:rsidRPr="006334DD">
              <w:rPr>
                <w:sz w:val="20"/>
                <w:szCs w:val="20"/>
              </w:rPr>
              <w:t>Діапазон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визначаємих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концентрацій</w:t>
            </w:r>
            <w:proofErr w:type="spellEnd"/>
            <w:r w:rsidRPr="006334DD">
              <w:rPr>
                <w:sz w:val="20"/>
                <w:szCs w:val="20"/>
              </w:rPr>
              <w:t xml:space="preserve"> - </w:t>
            </w:r>
            <w:proofErr w:type="spellStart"/>
            <w:r w:rsidRPr="006334DD">
              <w:rPr>
                <w:sz w:val="20"/>
                <w:szCs w:val="20"/>
              </w:rPr>
              <w:t>від</w:t>
            </w:r>
            <w:proofErr w:type="spellEnd"/>
            <w:r w:rsidRPr="006334DD">
              <w:rPr>
                <w:sz w:val="20"/>
                <w:szCs w:val="20"/>
              </w:rPr>
              <w:t xml:space="preserve"> 0,1 ммоль/л до 11,4 ммоль/л. </w:t>
            </w:r>
            <w:proofErr w:type="spellStart"/>
            <w:r w:rsidRPr="006334DD">
              <w:rPr>
                <w:sz w:val="20"/>
                <w:szCs w:val="20"/>
              </w:rPr>
              <w:t>Коефіцієнт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варіації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визначення</w:t>
            </w:r>
            <w:proofErr w:type="spellEnd"/>
            <w:r w:rsidRPr="006334DD">
              <w:rPr>
                <w:sz w:val="20"/>
                <w:szCs w:val="20"/>
              </w:rPr>
              <w:t xml:space="preserve"> - не </w:t>
            </w:r>
            <w:proofErr w:type="spellStart"/>
            <w:r w:rsidRPr="006334DD">
              <w:rPr>
                <w:sz w:val="20"/>
                <w:szCs w:val="20"/>
              </w:rPr>
              <w:t>більше</w:t>
            </w:r>
            <w:proofErr w:type="spellEnd"/>
            <w:r w:rsidRPr="006334DD">
              <w:rPr>
                <w:sz w:val="20"/>
                <w:szCs w:val="20"/>
              </w:rPr>
              <w:t xml:space="preserve"> 5 %.</w:t>
            </w:r>
          </w:p>
        </w:tc>
        <w:tc>
          <w:tcPr>
            <w:tcW w:w="709" w:type="dxa"/>
          </w:tcPr>
          <w:p w14:paraId="35296EF3" w14:textId="6A1EA43D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наб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14:paraId="47D6D78B" w14:textId="589BA14E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A25F8C" w:rsidRPr="00427596" w14:paraId="701CB0EA" w14:textId="04E8123E" w:rsidTr="006334DD">
        <w:trPr>
          <w:trHeight w:val="20"/>
        </w:trPr>
        <w:tc>
          <w:tcPr>
            <w:tcW w:w="509" w:type="dxa"/>
            <w:shd w:val="clear" w:color="auto" w:fill="FFFFFF" w:themeFill="background1"/>
          </w:tcPr>
          <w:p w14:paraId="7F9BA03C" w14:textId="103D6373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4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469" w:type="dxa"/>
          </w:tcPr>
          <w:p w14:paraId="58465EE1" w14:textId="77777777" w:rsidR="00B066C8" w:rsidRPr="006334DD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 xml:space="preserve">Набір реактивів </w:t>
            </w: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Азопірамова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 xml:space="preserve"> проба </w:t>
            </w:r>
          </w:p>
          <w:p w14:paraId="2C5C5455" w14:textId="7F361165" w:rsidR="00A25F8C" w:rsidRPr="006334DD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(НК 024:2023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 xml:space="preserve">54508 Загальний гемоглобін IVD, набір, </w:t>
            </w:r>
            <w:proofErr w:type="spellStart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гемоксиметрія</w:t>
            </w:r>
            <w:proofErr w:type="spellEnd"/>
            <w:r w:rsidRPr="006334DD">
              <w:rPr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28A452FF" w14:textId="2CAF3DAE" w:rsidR="00A25F8C" w:rsidRPr="006334DD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Cs/>
                <w:sz w:val="20"/>
                <w:szCs w:val="20"/>
              </w:rPr>
              <w:t>Набір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розрахований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на 2000 проб при </w:t>
            </w:r>
            <w:proofErr w:type="spellStart"/>
            <w:r w:rsidRPr="006334DD">
              <w:rPr>
                <w:bCs/>
                <w:sz w:val="20"/>
                <w:szCs w:val="20"/>
              </w:rPr>
              <w:t>використанні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0,1 мл </w:t>
            </w:r>
            <w:proofErr w:type="spellStart"/>
            <w:r w:rsidRPr="006334DD">
              <w:rPr>
                <w:bCs/>
                <w:sz w:val="20"/>
                <w:szCs w:val="20"/>
              </w:rPr>
              <w:t>робочого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розчину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6334DD">
              <w:rPr>
                <w:bCs/>
                <w:sz w:val="20"/>
                <w:szCs w:val="20"/>
              </w:rPr>
              <w:t>одне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дослідження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. Склад набору: 1. </w:t>
            </w:r>
            <w:proofErr w:type="spellStart"/>
            <w:r w:rsidRPr="006334DD">
              <w:rPr>
                <w:bCs/>
                <w:sz w:val="20"/>
                <w:szCs w:val="20"/>
              </w:rPr>
              <w:t>Амідопірин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– 2 </w:t>
            </w:r>
            <w:proofErr w:type="spellStart"/>
            <w:r w:rsidRPr="006334DD">
              <w:rPr>
                <w:bCs/>
                <w:sz w:val="20"/>
                <w:szCs w:val="20"/>
              </w:rPr>
              <w:t>флакони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по 5г. 2. </w:t>
            </w:r>
            <w:proofErr w:type="spellStart"/>
            <w:r w:rsidRPr="006334DD">
              <w:rPr>
                <w:bCs/>
                <w:sz w:val="20"/>
                <w:szCs w:val="20"/>
              </w:rPr>
              <w:t>Аніліну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гідро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хлорид – 2 </w:t>
            </w:r>
            <w:proofErr w:type="spellStart"/>
            <w:r w:rsidRPr="006334DD">
              <w:rPr>
                <w:bCs/>
                <w:sz w:val="20"/>
                <w:szCs w:val="20"/>
              </w:rPr>
              <w:t>флакони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по 0,075 г. </w:t>
            </w:r>
            <w:proofErr w:type="spellStart"/>
            <w:r w:rsidRPr="006334DD">
              <w:rPr>
                <w:bCs/>
                <w:sz w:val="20"/>
                <w:szCs w:val="20"/>
              </w:rPr>
              <w:t>Компоненти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набору </w:t>
            </w:r>
            <w:proofErr w:type="spellStart"/>
            <w:r w:rsidRPr="006334DD">
              <w:rPr>
                <w:bCs/>
                <w:sz w:val="20"/>
                <w:szCs w:val="20"/>
              </w:rPr>
              <w:t>зберігати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6334DD">
              <w:rPr>
                <w:bCs/>
                <w:sz w:val="20"/>
                <w:szCs w:val="20"/>
              </w:rPr>
              <w:t>прохолодному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34DD">
              <w:rPr>
                <w:bCs/>
                <w:sz w:val="20"/>
                <w:szCs w:val="20"/>
              </w:rPr>
              <w:t>захищеному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від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світла</w:t>
            </w:r>
            <w:proofErr w:type="spellEnd"/>
            <w:r w:rsidRPr="00633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Cs/>
                <w:sz w:val="20"/>
                <w:szCs w:val="20"/>
              </w:rPr>
              <w:t>місці</w:t>
            </w:r>
            <w:proofErr w:type="spellEnd"/>
            <w:r w:rsidRPr="006334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3805816" w14:textId="458D6AD0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  <w:lang w:val="uk-UA"/>
              </w:rPr>
              <w:t>наб</w:t>
            </w:r>
            <w:proofErr w:type="spellEnd"/>
          </w:p>
        </w:tc>
        <w:tc>
          <w:tcPr>
            <w:tcW w:w="709" w:type="dxa"/>
          </w:tcPr>
          <w:p w14:paraId="05222AB8" w14:textId="3DAD5F87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A25F8C" w:rsidRPr="003A0629" w14:paraId="1EA40372" w14:textId="5509144C" w:rsidTr="006334DD">
        <w:trPr>
          <w:trHeight w:val="20"/>
        </w:trPr>
        <w:tc>
          <w:tcPr>
            <w:tcW w:w="509" w:type="dxa"/>
          </w:tcPr>
          <w:p w14:paraId="6FFA68E8" w14:textId="5635B7B9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4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49E5F2AD" w14:textId="77777777" w:rsidR="00B066C8" w:rsidRPr="006334DD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6334DD">
              <w:rPr>
                <w:b/>
                <w:sz w:val="20"/>
                <w:szCs w:val="20"/>
              </w:rPr>
              <w:t>Контрольні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суспензії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лейкоцитів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(контроль Н+П) </w:t>
            </w:r>
          </w:p>
          <w:p w14:paraId="74978AD5" w14:textId="1EB2BC13" w:rsidR="00A25F8C" w:rsidRPr="006334DD" w:rsidRDefault="00A25F8C" w:rsidP="00A25F8C">
            <w:pPr>
              <w:shd w:val="clear" w:color="auto" w:fill="FFFFFF" w:themeFill="background1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(НК 024:20</w:t>
            </w:r>
            <w:r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6334DD">
              <w:rPr>
                <w:sz w:val="20"/>
                <w:szCs w:val="20"/>
              </w:rPr>
              <w:t xml:space="preserve">55965 </w:t>
            </w:r>
            <w:proofErr w:type="spellStart"/>
            <w:r w:rsidRPr="006334DD">
              <w:rPr>
                <w:sz w:val="20"/>
                <w:szCs w:val="20"/>
              </w:rPr>
              <w:t>Міслопероксидаза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лейкоцитів</w:t>
            </w:r>
            <w:proofErr w:type="spellEnd"/>
            <w:r w:rsidRPr="006334DD">
              <w:rPr>
                <w:sz w:val="20"/>
                <w:szCs w:val="20"/>
              </w:rPr>
              <w:t xml:space="preserve"> IVD, </w:t>
            </w:r>
            <w:proofErr w:type="spellStart"/>
            <w:r w:rsidRPr="006334DD">
              <w:rPr>
                <w:sz w:val="20"/>
                <w:szCs w:val="20"/>
              </w:rPr>
              <w:t>контрольний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матеріал</w:t>
            </w:r>
            <w:proofErr w:type="spellEnd"/>
            <w:r w:rsidRPr="006334DD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59DE069D" w14:textId="77777777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Призначення:</w:t>
            </w:r>
          </w:p>
          <w:p w14:paraId="35B09D09" w14:textId="77777777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Набір «</w:t>
            </w:r>
            <w:r w:rsidRPr="006334DD">
              <w:rPr>
                <w:sz w:val="20"/>
                <w:szCs w:val="20"/>
                <w:lang w:val="en-US"/>
              </w:rPr>
              <w:t>W</w:t>
            </w:r>
            <w:r w:rsidRPr="006334DD">
              <w:rPr>
                <w:sz w:val="20"/>
                <w:szCs w:val="20"/>
                <w:lang w:val="uk-UA"/>
              </w:rPr>
              <w:t>В</w:t>
            </w:r>
            <w:r w:rsidRPr="006334DD">
              <w:rPr>
                <w:sz w:val="20"/>
                <w:szCs w:val="20"/>
                <w:lang w:val="en-US"/>
              </w:rPr>
              <w:t>C</w:t>
            </w:r>
            <w:r w:rsidRPr="006334DD">
              <w:rPr>
                <w:sz w:val="20"/>
                <w:szCs w:val="20"/>
              </w:rPr>
              <w:t>-</w:t>
            </w:r>
            <w:r w:rsidRPr="006334DD">
              <w:rPr>
                <w:sz w:val="20"/>
                <w:szCs w:val="20"/>
                <w:lang w:val="uk-UA"/>
              </w:rPr>
              <w:t>контроль Н+П» призначений для контролю правильності і відтворюваності підрахунку лейкоцитів.</w:t>
            </w:r>
          </w:p>
          <w:p w14:paraId="5385409A" w14:textId="77777777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Склад набору:</w:t>
            </w:r>
          </w:p>
          <w:p w14:paraId="3A0C4816" w14:textId="77777777" w:rsidR="00A25F8C" w:rsidRPr="006334DD" w:rsidRDefault="00A25F8C" w:rsidP="00A25F8C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Реагент 1. Нормальна концентрація клітин</w:t>
            </w:r>
          </w:p>
          <w:p w14:paraId="04363C4D" w14:textId="77777777" w:rsidR="00A25F8C" w:rsidRPr="006334DD" w:rsidRDefault="00A25F8C" w:rsidP="00A25F8C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Реагент 2.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Паталогічна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концентрація клітин.</w:t>
            </w:r>
          </w:p>
          <w:p w14:paraId="2FB41450" w14:textId="77777777" w:rsidR="00A25F8C" w:rsidRPr="006334DD" w:rsidRDefault="00A25F8C" w:rsidP="00A25F8C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Інструкція з використання</w:t>
            </w:r>
          </w:p>
          <w:p w14:paraId="776C7991" w14:textId="2A7C1FB3" w:rsidR="00A25F8C" w:rsidRPr="006334DD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709" w:type="dxa"/>
            <w:shd w:val="clear" w:color="auto" w:fill="auto"/>
          </w:tcPr>
          <w:p w14:paraId="63794DA3" w14:textId="173AE775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755FD5F" w14:textId="792FA559" w:rsidR="00A25F8C" w:rsidRPr="006334DD" w:rsidRDefault="003C02DA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A25F8C" w:rsidRPr="003A0629" w14:paraId="6F945E4C" w14:textId="732644AF" w:rsidTr="006334DD">
        <w:trPr>
          <w:trHeight w:val="20"/>
        </w:trPr>
        <w:tc>
          <w:tcPr>
            <w:tcW w:w="509" w:type="dxa"/>
          </w:tcPr>
          <w:p w14:paraId="1524ECA1" w14:textId="6204FB96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4</w:t>
            </w:r>
            <w:r w:rsidR="00143B0E" w:rsidRPr="006334D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13F53DA9" w14:textId="77777777" w:rsidR="00B066C8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334DD">
              <w:rPr>
                <w:b/>
                <w:sz w:val="20"/>
                <w:szCs w:val="20"/>
              </w:rPr>
              <w:t>Контрольні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суспензії</w:t>
            </w:r>
            <w:proofErr w:type="spellEnd"/>
            <w:r w:rsidRPr="006334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b/>
                <w:sz w:val="20"/>
                <w:szCs w:val="20"/>
              </w:rPr>
              <w:t>еритроцитів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r w:rsidRPr="006334DD">
              <w:rPr>
                <w:b/>
                <w:sz w:val="20"/>
                <w:szCs w:val="20"/>
              </w:rPr>
              <w:t>(контроль Н+П)</w:t>
            </w:r>
            <w:r w:rsidRPr="006334DD">
              <w:rPr>
                <w:sz w:val="20"/>
                <w:szCs w:val="20"/>
              </w:rPr>
              <w:t xml:space="preserve"> </w:t>
            </w:r>
          </w:p>
          <w:p w14:paraId="4496A984" w14:textId="159BC585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</w:rPr>
              <w:t>(НК 024:20</w:t>
            </w:r>
            <w:r w:rsidRPr="006334DD">
              <w:rPr>
                <w:sz w:val="20"/>
                <w:szCs w:val="20"/>
                <w:lang w:val="uk-UA"/>
              </w:rPr>
              <w:t>23</w:t>
            </w:r>
            <w:r w:rsidRPr="006334DD">
              <w:rPr>
                <w:sz w:val="20"/>
                <w:szCs w:val="20"/>
              </w:rPr>
              <w:t xml:space="preserve"> </w:t>
            </w:r>
            <w:r w:rsidRPr="006334DD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6334DD">
              <w:rPr>
                <w:sz w:val="20"/>
                <w:szCs w:val="20"/>
              </w:rPr>
              <w:t xml:space="preserve">55972 </w:t>
            </w:r>
            <w:proofErr w:type="spellStart"/>
            <w:r w:rsidRPr="006334DD">
              <w:rPr>
                <w:sz w:val="20"/>
                <w:szCs w:val="20"/>
              </w:rPr>
              <w:t>Швидкість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осідання</w:t>
            </w:r>
            <w:proofErr w:type="spellEnd"/>
            <w:r w:rsidRPr="006334DD">
              <w:rPr>
                <w:sz w:val="20"/>
                <w:szCs w:val="20"/>
              </w:rPr>
              <w:t xml:space="preserve"> (ШОЕ) </w:t>
            </w:r>
            <w:proofErr w:type="spellStart"/>
            <w:r w:rsidRPr="006334DD">
              <w:rPr>
                <w:sz w:val="20"/>
                <w:szCs w:val="20"/>
              </w:rPr>
              <w:t>еритроцитів</w:t>
            </w:r>
            <w:proofErr w:type="spellEnd"/>
            <w:r w:rsidRPr="006334DD">
              <w:rPr>
                <w:sz w:val="20"/>
                <w:szCs w:val="20"/>
              </w:rPr>
              <w:t xml:space="preserve"> IVD, </w:t>
            </w:r>
            <w:proofErr w:type="spellStart"/>
            <w:r w:rsidRPr="006334DD">
              <w:rPr>
                <w:sz w:val="20"/>
                <w:szCs w:val="20"/>
              </w:rPr>
              <w:t>контрольний</w:t>
            </w:r>
            <w:proofErr w:type="spellEnd"/>
            <w:r w:rsidRPr="006334DD">
              <w:rPr>
                <w:sz w:val="20"/>
                <w:szCs w:val="20"/>
              </w:rPr>
              <w:t xml:space="preserve"> </w:t>
            </w:r>
            <w:proofErr w:type="spellStart"/>
            <w:r w:rsidRPr="006334DD">
              <w:rPr>
                <w:sz w:val="20"/>
                <w:szCs w:val="20"/>
              </w:rPr>
              <w:t>матеріал</w:t>
            </w:r>
            <w:proofErr w:type="spellEnd"/>
            <w:r w:rsidRPr="006334DD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76D8D94F" w14:textId="77777777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Призначення:</w:t>
            </w:r>
          </w:p>
          <w:p w14:paraId="7815B03F" w14:textId="77777777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Набір «</w:t>
            </w:r>
            <w:r w:rsidRPr="006334DD">
              <w:rPr>
                <w:sz w:val="20"/>
                <w:szCs w:val="20"/>
                <w:lang w:val="en-US"/>
              </w:rPr>
              <w:t>R</w:t>
            </w:r>
            <w:r w:rsidRPr="006334DD">
              <w:rPr>
                <w:sz w:val="20"/>
                <w:szCs w:val="20"/>
                <w:lang w:val="uk-UA"/>
              </w:rPr>
              <w:t>В</w:t>
            </w:r>
            <w:r w:rsidRPr="006334DD">
              <w:rPr>
                <w:sz w:val="20"/>
                <w:szCs w:val="20"/>
                <w:lang w:val="en-US"/>
              </w:rPr>
              <w:t>C</w:t>
            </w:r>
            <w:r w:rsidRPr="006334DD">
              <w:rPr>
                <w:sz w:val="20"/>
                <w:szCs w:val="20"/>
              </w:rPr>
              <w:t>-</w:t>
            </w:r>
            <w:r w:rsidRPr="006334DD">
              <w:rPr>
                <w:sz w:val="20"/>
                <w:szCs w:val="20"/>
                <w:lang w:val="uk-UA"/>
              </w:rPr>
              <w:t>контроль Н+П» призначений для контролю правильності і відтворюваності підрахунку еритроцитів.</w:t>
            </w:r>
          </w:p>
          <w:p w14:paraId="73174729" w14:textId="77777777" w:rsidR="00A25F8C" w:rsidRPr="006334DD" w:rsidRDefault="00A25F8C" w:rsidP="00A25F8C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Склад набору:</w:t>
            </w:r>
          </w:p>
          <w:p w14:paraId="5F11EDD9" w14:textId="77777777" w:rsidR="00A25F8C" w:rsidRPr="006334DD" w:rsidRDefault="00A25F8C" w:rsidP="00A25F8C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Реагент 1. Нормальна концентрація клітин</w:t>
            </w:r>
          </w:p>
          <w:p w14:paraId="4DDE84B5" w14:textId="77777777" w:rsidR="00A25F8C" w:rsidRPr="006334DD" w:rsidRDefault="00A25F8C" w:rsidP="00A25F8C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 xml:space="preserve">Реагент 2. </w:t>
            </w:r>
            <w:proofErr w:type="spellStart"/>
            <w:r w:rsidRPr="006334DD">
              <w:rPr>
                <w:sz w:val="20"/>
                <w:szCs w:val="20"/>
                <w:lang w:val="uk-UA"/>
              </w:rPr>
              <w:t>Паталогічна</w:t>
            </w:r>
            <w:proofErr w:type="spellEnd"/>
            <w:r w:rsidRPr="006334DD">
              <w:rPr>
                <w:sz w:val="20"/>
                <w:szCs w:val="20"/>
                <w:lang w:val="uk-UA"/>
              </w:rPr>
              <w:t xml:space="preserve"> концентрація клітин.</w:t>
            </w:r>
          </w:p>
          <w:p w14:paraId="6C95FCA7" w14:textId="77777777" w:rsidR="00A25F8C" w:rsidRPr="006334DD" w:rsidRDefault="00A25F8C" w:rsidP="00A25F8C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Інструкція з використання</w:t>
            </w:r>
          </w:p>
          <w:p w14:paraId="4071EAB1" w14:textId="510A77E5" w:rsidR="00A25F8C" w:rsidRPr="006334DD" w:rsidRDefault="00A25F8C" w:rsidP="00A25F8C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  <w:lang w:val="uk-UA"/>
              </w:rPr>
            </w:pPr>
            <w:r w:rsidRPr="006334DD">
              <w:rPr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709" w:type="dxa"/>
            <w:shd w:val="clear" w:color="auto" w:fill="auto"/>
          </w:tcPr>
          <w:p w14:paraId="0DBDF766" w14:textId="08A56FB9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34DD">
              <w:rPr>
                <w:b/>
                <w:color w:val="000000"/>
                <w:sz w:val="20"/>
                <w:szCs w:val="20"/>
              </w:rPr>
              <w:t>уп</w:t>
            </w:r>
            <w:proofErr w:type="spellEnd"/>
            <w:r w:rsidRPr="006334D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8122D6F" w14:textId="4EC4CD30" w:rsidR="00A25F8C" w:rsidRPr="006334DD" w:rsidRDefault="00A25F8C" w:rsidP="00A25F8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6334DD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</w:tbl>
    <w:p w14:paraId="5D6687F2" w14:textId="77777777" w:rsidR="00347EED" w:rsidRDefault="00347EED" w:rsidP="007045CE">
      <w:pPr>
        <w:shd w:val="clear" w:color="auto" w:fill="FFFFFF" w:themeFill="background1"/>
        <w:rPr>
          <w:sz w:val="20"/>
          <w:szCs w:val="20"/>
          <w:lang w:val="uk-UA"/>
        </w:rPr>
      </w:pPr>
    </w:p>
    <w:p w14:paraId="7013CCEE" w14:textId="77777777" w:rsidR="006B666F" w:rsidRDefault="006B666F" w:rsidP="006B666F">
      <w:pPr>
        <w:shd w:val="clear" w:color="auto" w:fill="FFFFFF" w:themeFill="background1"/>
        <w:rPr>
          <w:i/>
          <w:iCs/>
          <w:sz w:val="20"/>
          <w:szCs w:val="20"/>
          <w:lang w:val="uk-UA"/>
        </w:rPr>
      </w:pPr>
      <w:r w:rsidRPr="006B666F">
        <w:rPr>
          <w:i/>
          <w:iCs/>
          <w:sz w:val="20"/>
          <w:szCs w:val="20"/>
          <w:lang w:val="uk-UA"/>
        </w:rPr>
        <w:t>* Примітка*</w:t>
      </w:r>
    </w:p>
    <w:p w14:paraId="7DCC00E0" w14:textId="77777777" w:rsidR="006B666F" w:rsidRPr="006B666F" w:rsidRDefault="006B666F" w:rsidP="006B666F">
      <w:pPr>
        <w:shd w:val="clear" w:color="auto" w:fill="FFFFFF" w:themeFill="background1"/>
        <w:rPr>
          <w:i/>
          <w:iCs/>
          <w:sz w:val="20"/>
          <w:szCs w:val="20"/>
          <w:lang w:val="uk-UA"/>
        </w:rPr>
      </w:pPr>
    </w:p>
    <w:p w14:paraId="42A9B2BC" w14:textId="77777777" w:rsidR="006B666F" w:rsidRPr="00143B0E" w:rsidRDefault="006B666F" w:rsidP="006B666F">
      <w:pPr>
        <w:shd w:val="clear" w:color="auto" w:fill="FFFFFF" w:themeFill="background1"/>
        <w:rPr>
          <w:i/>
          <w:iCs/>
          <w:sz w:val="18"/>
          <w:szCs w:val="18"/>
          <w:lang w:val="uk-UA"/>
        </w:rPr>
      </w:pPr>
      <w:r w:rsidRPr="00143B0E">
        <w:rPr>
          <w:i/>
          <w:iCs/>
          <w:sz w:val="18"/>
          <w:szCs w:val="18"/>
          <w:lang w:val="uk-UA"/>
        </w:rPr>
        <w:t>У разі, якщо у даних медико-технічних вимог до предмета закупівлі  йде посилання на конкретну марку чи фірму, патент, конструкцію або тип товару,  то вважається, що дані Специфікації  містять вираз «або еквівалент».</w:t>
      </w:r>
    </w:p>
    <w:p w14:paraId="34DBD8F3" w14:textId="033A9BE9" w:rsidR="00957271" w:rsidRPr="00143B0E" w:rsidRDefault="006B666F" w:rsidP="006B666F">
      <w:pPr>
        <w:shd w:val="clear" w:color="auto" w:fill="FFFFFF" w:themeFill="background1"/>
        <w:rPr>
          <w:i/>
          <w:iCs/>
          <w:sz w:val="18"/>
          <w:szCs w:val="18"/>
          <w:lang w:val="uk-UA"/>
        </w:rPr>
      </w:pPr>
      <w:r w:rsidRPr="00143B0E">
        <w:rPr>
          <w:i/>
          <w:iCs/>
          <w:sz w:val="18"/>
          <w:szCs w:val="18"/>
          <w:lang w:val="uk-UA"/>
        </w:rPr>
        <w:t>«Еквівалентом» в розумінні даної  тендерної документації являється товар, медико-технічні характеристики  пропонованого товару являються рівнозначними (рівноцінними) або взаємозамінними при досягненні того ж самого або кращого результату. У випадку надання учасником еквіваленту він має надати порівняльну таблицю запропонованих товарів з товарами, які вимагаються Замовником з посиланням на відповідну сторінку технічного документу виробника в якому міститься ця інформація (надати у складі тендерної пропозиції такі документи) (інструкція або методичні вказівки або керівництво користувача тощо).</w:t>
      </w:r>
    </w:p>
    <w:sectPr w:rsidR="00957271" w:rsidRPr="00143B0E" w:rsidSect="0011200B">
      <w:headerReference w:type="default" r:id="rId7"/>
      <w:pgSz w:w="11906" w:h="16838"/>
      <w:pgMar w:top="-709" w:right="707" w:bottom="567" w:left="1701" w:header="426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26CA" w14:textId="77777777" w:rsidR="0011200B" w:rsidRDefault="0011200B" w:rsidP="00B87D2C">
      <w:r>
        <w:separator/>
      </w:r>
    </w:p>
  </w:endnote>
  <w:endnote w:type="continuationSeparator" w:id="0">
    <w:p w14:paraId="0AF23511" w14:textId="77777777" w:rsidR="0011200B" w:rsidRDefault="0011200B" w:rsidP="00B8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23DE" w14:textId="77777777" w:rsidR="0011200B" w:rsidRDefault="0011200B" w:rsidP="00B87D2C">
      <w:r>
        <w:separator/>
      </w:r>
    </w:p>
  </w:footnote>
  <w:footnote w:type="continuationSeparator" w:id="0">
    <w:p w14:paraId="0995399D" w14:textId="77777777" w:rsidR="0011200B" w:rsidRDefault="0011200B" w:rsidP="00B8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50431114"/>
      <w:docPartObj>
        <w:docPartGallery w:val="Page Numbers (Top of Page)"/>
        <w:docPartUnique/>
      </w:docPartObj>
    </w:sdtPr>
    <w:sdtContent>
      <w:p w14:paraId="1268FC66" w14:textId="4601D18B" w:rsidR="00B87D2C" w:rsidRPr="00B87D2C" w:rsidRDefault="00B87D2C">
        <w:pPr>
          <w:pStyle w:val="a8"/>
          <w:jc w:val="center"/>
          <w:rPr>
            <w:rFonts w:asciiTheme="minorHAnsi" w:hAnsiTheme="minorHAnsi" w:cstheme="minorHAnsi"/>
          </w:rPr>
        </w:pPr>
        <w:r w:rsidRPr="00B87D2C">
          <w:rPr>
            <w:rFonts w:asciiTheme="minorHAnsi" w:hAnsiTheme="minorHAnsi" w:cstheme="minorHAnsi"/>
          </w:rPr>
          <w:fldChar w:fldCharType="begin"/>
        </w:r>
        <w:r w:rsidRPr="00B87D2C">
          <w:rPr>
            <w:rFonts w:asciiTheme="minorHAnsi" w:hAnsiTheme="minorHAnsi" w:cstheme="minorHAnsi"/>
          </w:rPr>
          <w:instrText>PAGE   \* MERGEFORMAT</w:instrText>
        </w:r>
        <w:r w:rsidRPr="00B87D2C">
          <w:rPr>
            <w:rFonts w:asciiTheme="minorHAnsi" w:hAnsiTheme="minorHAnsi" w:cstheme="minorHAnsi"/>
          </w:rPr>
          <w:fldChar w:fldCharType="separate"/>
        </w:r>
        <w:r w:rsidRPr="00B87D2C">
          <w:rPr>
            <w:rFonts w:asciiTheme="minorHAnsi" w:hAnsiTheme="minorHAnsi" w:cstheme="minorHAnsi"/>
            <w:lang w:val="uk-UA"/>
          </w:rPr>
          <w:t>2</w:t>
        </w:r>
        <w:r w:rsidRPr="00B87D2C">
          <w:rPr>
            <w:rFonts w:asciiTheme="minorHAnsi" w:hAnsiTheme="minorHAnsi" w:cstheme="minorHAnsi"/>
          </w:rPr>
          <w:fldChar w:fldCharType="end"/>
        </w:r>
      </w:p>
    </w:sdtContent>
  </w:sdt>
  <w:p w14:paraId="34AE350C" w14:textId="77777777" w:rsidR="00B87D2C" w:rsidRDefault="00B87D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AE"/>
    <w:multiLevelType w:val="hybridMultilevel"/>
    <w:tmpl w:val="FFFFFFFF"/>
    <w:lvl w:ilvl="0" w:tplc="C162567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F90CEC8A"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13BA062E"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96548A80"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D1684372">
      <w:numFmt w:val="bullet"/>
      <w:lvlText w:val="•"/>
      <w:lvlJc w:val="left"/>
      <w:pPr>
        <w:ind w:left="2658" w:hanging="360"/>
      </w:pPr>
      <w:rPr>
        <w:rFonts w:hint="default"/>
      </w:rPr>
    </w:lvl>
    <w:lvl w:ilvl="5" w:tplc="CFD251D4">
      <w:numFmt w:val="bullet"/>
      <w:lvlText w:val="•"/>
      <w:lvlJc w:val="left"/>
      <w:pPr>
        <w:ind w:left="3113" w:hanging="360"/>
      </w:pPr>
      <w:rPr>
        <w:rFonts w:hint="default"/>
      </w:rPr>
    </w:lvl>
    <w:lvl w:ilvl="6" w:tplc="CAD04960"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72D4ABA2">
      <w:numFmt w:val="bullet"/>
      <w:lvlText w:val="•"/>
      <w:lvlJc w:val="left"/>
      <w:pPr>
        <w:ind w:left="4022" w:hanging="360"/>
      </w:pPr>
      <w:rPr>
        <w:rFonts w:hint="default"/>
      </w:rPr>
    </w:lvl>
    <w:lvl w:ilvl="8" w:tplc="D4D44238">
      <w:numFmt w:val="bullet"/>
      <w:lvlText w:val="•"/>
      <w:lvlJc w:val="left"/>
      <w:pPr>
        <w:ind w:left="4477" w:hanging="360"/>
      </w:pPr>
      <w:rPr>
        <w:rFonts w:hint="default"/>
      </w:rPr>
    </w:lvl>
  </w:abstractNum>
  <w:abstractNum w:abstractNumId="1" w15:restartNumberingAfterBreak="0">
    <w:nsid w:val="06F05448"/>
    <w:multiLevelType w:val="hybridMultilevel"/>
    <w:tmpl w:val="1CF66FB0"/>
    <w:lvl w:ilvl="0" w:tplc="9C560D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D95DCD"/>
    <w:multiLevelType w:val="hybridMultilevel"/>
    <w:tmpl w:val="FFFFFFFF"/>
    <w:lvl w:ilvl="0" w:tplc="74F8DFC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F1F62CD8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C4F8E0F2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445253FE"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A8A677C0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8B5A7CF0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80CC8BD0">
      <w:numFmt w:val="bullet"/>
      <w:lvlText w:val="•"/>
      <w:lvlJc w:val="left"/>
      <w:pPr>
        <w:ind w:left="3606" w:hanging="360"/>
      </w:pPr>
      <w:rPr>
        <w:rFonts w:hint="default"/>
      </w:rPr>
    </w:lvl>
    <w:lvl w:ilvl="7" w:tplc="3B56C49C">
      <w:numFmt w:val="bullet"/>
      <w:lvlText w:val="•"/>
      <w:lvlJc w:val="left"/>
      <w:pPr>
        <w:ind w:left="4068" w:hanging="360"/>
      </w:pPr>
      <w:rPr>
        <w:rFonts w:hint="default"/>
      </w:rPr>
    </w:lvl>
    <w:lvl w:ilvl="8" w:tplc="292CBF78">
      <w:numFmt w:val="bullet"/>
      <w:lvlText w:val="•"/>
      <w:lvlJc w:val="left"/>
      <w:pPr>
        <w:ind w:left="4529" w:hanging="360"/>
      </w:pPr>
      <w:rPr>
        <w:rFonts w:hint="default"/>
      </w:rPr>
    </w:lvl>
  </w:abstractNum>
  <w:abstractNum w:abstractNumId="3" w15:restartNumberingAfterBreak="0">
    <w:nsid w:val="25C001BB"/>
    <w:multiLevelType w:val="multilevel"/>
    <w:tmpl w:val="1ADA7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43D3493A"/>
    <w:multiLevelType w:val="hybridMultilevel"/>
    <w:tmpl w:val="DF00BA38"/>
    <w:lvl w:ilvl="0" w:tplc="2E26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73528"/>
    <w:multiLevelType w:val="hybridMultilevel"/>
    <w:tmpl w:val="5C908D5E"/>
    <w:lvl w:ilvl="0" w:tplc="B50E54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7C5"/>
    <w:multiLevelType w:val="hybridMultilevel"/>
    <w:tmpl w:val="1B8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6CFE"/>
    <w:multiLevelType w:val="hybridMultilevel"/>
    <w:tmpl w:val="FFFFFFFF"/>
    <w:lvl w:ilvl="0" w:tplc="25C433B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3E20D87E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0FB4C100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1C22AA2"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106A25B0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135E59EC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222AF9C2">
      <w:numFmt w:val="bullet"/>
      <w:lvlText w:val="•"/>
      <w:lvlJc w:val="left"/>
      <w:pPr>
        <w:ind w:left="3606" w:hanging="360"/>
      </w:pPr>
      <w:rPr>
        <w:rFonts w:hint="default"/>
      </w:rPr>
    </w:lvl>
    <w:lvl w:ilvl="7" w:tplc="53322042">
      <w:numFmt w:val="bullet"/>
      <w:lvlText w:val="•"/>
      <w:lvlJc w:val="left"/>
      <w:pPr>
        <w:ind w:left="4068" w:hanging="360"/>
      </w:pPr>
      <w:rPr>
        <w:rFonts w:hint="default"/>
      </w:rPr>
    </w:lvl>
    <w:lvl w:ilvl="8" w:tplc="EBF23718">
      <w:numFmt w:val="bullet"/>
      <w:lvlText w:val="•"/>
      <w:lvlJc w:val="left"/>
      <w:pPr>
        <w:ind w:left="4529" w:hanging="360"/>
      </w:pPr>
      <w:rPr>
        <w:rFonts w:hint="default"/>
      </w:rPr>
    </w:lvl>
  </w:abstractNum>
  <w:num w:numId="1" w16cid:durableId="1386181439">
    <w:abstractNumId w:val="0"/>
  </w:num>
  <w:num w:numId="2" w16cid:durableId="316112804">
    <w:abstractNumId w:val="7"/>
  </w:num>
  <w:num w:numId="3" w16cid:durableId="750927473">
    <w:abstractNumId w:val="2"/>
  </w:num>
  <w:num w:numId="4" w16cid:durableId="802770447">
    <w:abstractNumId w:val="5"/>
  </w:num>
  <w:num w:numId="5" w16cid:durableId="1436437829">
    <w:abstractNumId w:val="6"/>
  </w:num>
  <w:num w:numId="6" w16cid:durableId="954099495">
    <w:abstractNumId w:val="4"/>
  </w:num>
  <w:num w:numId="7" w16cid:durableId="1218935830">
    <w:abstractNumId w:val="3"/>
  </w:num>
  <w:num w:numId="8" w16cid:durableId="48840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AE"/>
    <w:rsid w:val="00012FA0"/>
    <w:rsid w:val="00033978"/>
    <w:rsid w:val="000441EB"/>
    <w:rsid w:val="00052F77"/>
    <w:rsid w:val="00057565"/>
    <w:rsid w:val="00065B48"/>
    <w:rsid w:val="00073D22"/>
    <w:rsid w:val="00073EAE"/>
    <w:rsid w:val="000749A7"/>
    <w:rsid w:val="000A1FF9"/>
    <w:rsid w:val="000A46E7"/>
    <w:rsid w:val="000A53A8"/>
    <w:rsid w:val="000A599F"/>
    <w:rsid w:val="000B0819"/>
    <w:rsid w:val="000B4BA5"/>
    <w:rsid w:val="000E0362"/>
    <w:rsid w:val="000F1625"/>
    <w:rsid w:val="000F762A"/>
    <w:rsid w:val="0011200B"/>
    <w:rsid w:val="00113E9A"/>
    <w:rsid w:val="001158F5"/>
    <w:rsid w:val="001251D4"/>
    <w:rsid w:val="00125594"/>
    <w:rsid w:val="00131F1C"/>
    <w:rsid w:val="001419E7"/>
    <w:rsid w:val="00143B0E"/>
    <w:rsid w:val="0016601F"/>
    <w:rsid w:val="00166FA7"/>
    <w:rsid w:val="00172096"/>
    <w:rsid w:val="0017235E"/>
    <w:rsid w:val="00173EE0"/>
    <w:rsid w:val="001919AF"/>
    <w:rsid w:val="00191C33"/>
    <w:rsid w:val="001A54D0"/>
    <w:rsid w:val="001A75CB"/>
    <w:rsid w:val="001D1BB7"/>
    <w:rsid w:val="001D6C17"/>
    <w:rsid w:val="001F080A"/>
    <w:rsid w:val="0020176C"/>
    <w:rsid w:val="00210D6F"/>
    <w:rsid w:val="00216309"/>
    <w:rsid w:val="002169C2"/>
    <w:rsid w:val="0022430C"/>
    <w:rsid w:val="00226046"/>
    <w:rsid w:val="00227440"/>
    <w:rsid w:val="002358C0"/>
    <w:rsid w:val="002363CC"/>
    <w:rsid w:val="00243E7F"/>
    <w:rsid w:val="00245949"/>
    <w:rsid w:val="00252C92"/>
    <w:rsid w:val="002738DA"/>
    <w:rsid w:val="0028091B"/>
    <w:rsid w:val="0028141C"/>
    <w:rsid w:val="00283D7D"/>
    <w:rsid w:val="002874FE"/>
    <w:rsid w:val="002A0C23"/>
    <w:rsid w:val="002D3796"/>
    <w:rsid w:val="002E04B1"/>
    <w:rsid w:val="002E0679"/>
    <w:rsid w:val="002E0D19"/>
    <w:rsid w:val="002E5E44"/>
    <w:rsid w:val="00304A33"/>
    <w:rsid w:val="003161E5"/>
    <w:rsid w:val="00321301"/>
    <w:rsid w:val="00343850"/>
    <w:rsid w:val="00346CCC"/>
    <w:rsid w:val="00347EED"/>
    <w:rsid w:val="00363921"/>
    <w:rsid w:val="003976BD"/>
    <w:rsid w:val="003A0629"/>
    <w:rsid w:val="003A31CA"/>
    <w:rsid w:val="003B5F55"/>
    <w:rsid w:val="003C02DA"/>
    <w:rsid w:val="003C16DE"/>
    <w:rsid w:val="003C26A9"/>
    <w:rsid w:val="003C7B5E"/>
    <w:rsid w:val="003F19E5"/>
    <w:rsid w:val="003F300E"/>
    <w:rsid w:val="00404422"/>
    <w:rsid w:val="00427596"/>
    <w:rsid w:val="004545CB"/>
    <w:rsid w:val="00455F55"/>
    <w:rsid w:val="00457824"/>
    <w:rsid w:val="004629D6"/>
    <w:rsid w:val="004760B6"/>
    <w:rsid w:val="0049105D"/>
    <w:rsid w:val="004937B9"/>
    <w:rsid w:val="0049745C"/>
    <w:rsid w:val="00497C7C"/>
    <w:rsid w:val="004B0CB3"/>
    <w:rsid w:val="004B2444"/>
    <w:rsid w:val="004B33A3"/>
    <w:rsid w:val="004C1B8D"/>
    <w:rsid w:val="004D369F"/>
    <w:rsid w:val="004D4955"/>
    <w:rsid w:val="004D63D2"/>
    <w:rsid w:val="004F0906"/>
    <w:rsid w:val="004F39F9"/>
    <w:rsid w:val="005000F9"/>
    <w:rsid w:val="00505C3A"/>
    <w:rsid w:val="005112EE"/>
    <w:rsid w:val="00511AF2"/>
    <w:rsid w:val="00513A61"/>
    <w:rsid w:val="00521002"/>
    <w:rsid w:val="00525952"/>
    <w:rsid w:val="00530DDB"/>
    <w:rsid w:val="005408D2"/>
    <w:rsid w:val="00541D2C"/>
    <w:rsid w:val="00554531"/>
    <w:rsid w:val="00554750"/>
    <w:rsid w:val="00556BC8"/>
    <w:rsid w:val="00566A01"/>
    <w:rsid w:val="00567F16"/>
    <w:rsid w:val="0057689A"/>
    <w:rsid w:val="0058385F"/>
    <w:rsid w:val="005A3C48"/>
    <w:rsid w:val="005B216E"/>
    <w:rsid w:val="005B6770"/>
    <w:rsid w:val="005C799A"/>
    <w:rsid w:val="005D47B5"/>
    <w:rsid w:val="0061249B"/>
    <w:rsid w:val="00614DD4"/>
    <w:rsid w:val="006151DE"/>
    <w:rsid w:val="00615CD1"/>
    <w:rsid w:val="00624339"/>
    <w:rsid w:val="006334DD"/>
    <w:rsid w:val="00640689"/>
    <w:rsid w:val="00641207"/>
    <w:rsid w:val="00641F98"/>
    <w:rsid w:val="00646C97"/>
    <w:rsid w:val="00647359"/>
    <w:rsid w:val="006502FB"/>
    <w:rsid w:val="00662395"/>
    <w:rsid w:val="00663091"/>
    <w:rsid w:val="00664E4D"/>
    <w:rsid w:val="00677134"/>
    <w:rsid w:val="006771EA"/>
    <w:rsid w:val="006842EC"/>
    <w:rsid w:val="006860F1"/>
    <w:rsid w:val="006902F3"/>
    <w:rsid w:val="00690F6B"/>
    <w:rsid w:val="00695793"/>
    <w:rsid w:val="006A7CB9"/>
    <w:rsid w:val="006B666F"/>
    <w:rsid w:val="006B78C2"/>
    <w:rsid w:val="006C58A6"/>
    <w:rsid w:val="006D4FBE"/>
    <w:rsid w:val="006E4543"/>
    <w:rsid w:val="006E60FA"/>
    <w:rsid w:val="006F0B01"/>
    <w:rsid w:val="007045CE"/>
    <w:rsid w:val="00714F10"/>
    <w:rsid w:val="00715027"/>
    <w:rsid w:val="0071528F"/>
    <w:rsid w:val="00723527"/>
    <w:rsid w:val="00725345"/>
    <w:rsid w:val="0074060C"/>
    <w:rsid w:val="00746E66"/>
    <w:rsid w:val="00747387"/>
    <w:rsid w:val="00756CC1"/>
    <w:rsid w:val="007570D9"/>
    <w:rsid w:val="0076534D"/>
    <w:rsid w:val="00776609"/>
    <w:rsid w:val="00790309"/>
    <w:rsid w:val="00790E88"/>
    <w:rsid w:val="00797F8E"/>
    <w:rsid w:val="007A0BC8"/>
    <w:rsid w:val="007B2B7E"/>
    <w:rsid w:val="007B50AE"/>
    <w:rsid w:val="007C1BCA"/>
    <w:rsid w:val="007D0AA0"/>
    <w:rsid w:val="007F1CB5"/>
    <w:rsid w:val="007F3700"/>
    <w:rsid w:val="00803AB7"/>
    <w:rsid w:val="00831C2A"/>
    <w:rsid w:val="008377AE"/>
    <w:rsid w:val="00840EB6"/>
    <w:rsid w:val="008674EE"/>
    <w:rsid w:val="008725EF"/>
    <w:rsid w:val="00877C1A"/>
    <w:rsid w:val="00887DFA"/>
    <w:rsid w:val="00897718"/>
    <w:rsid w:val="008A2541"/>
    <w:rsid w:val="008A2C0C"/>
    <w:rsid w:val="008A3CFD"/>
    <w:rsid w:val="008A4C87"/>
    <w:rsid w:val="008B0C65"/>
    <w:rsid w:val="008E035B"/>
    <w:rsid w:val="008E0A7B"/>
    <w:rsid w:val="008E2407"/>
    <w:rsid w:val="008E7FBD"/>
    <w:rsid w:val="009002A5"/>
    <w:rsid w:val="009003DE"/>
    <w:rsid w:val="00900978"/>
    <w:rsid w:val="00901EC0"/>
    <w:rsid w:val="009022EA"/>
    <w:rsid w:val="0092238C"/>
    <w:rsid w:val="0092477C"/>
    <w:rsid w:val="009263E8"/>
    <w:rsid w:val="00934E19"/>
    <w:rsid w:val="009351DE"/>
    <w:rsid w:val="00951A59"/>
    <w:rsid w:val="00951B5A"/>
    <w:rsid w:val="00957271"/>
    <w:rsid w:val="00961724"/>
    <w:rsid w:val="009657A7"/>
    <w:rsid w:val="009823CD"/>
    <w:rsid w:val="009913D5"/>
    <w:rsid w:val="009B125B"/>
    <w:rsid w:val="009B22B8"/>
    <w:rsid w:val="009B4014"/>
    <w:rsid w:val="009E3D1A"/>
    <w:rsid w:val="00A22D01"/>
    <w:rsid w:val="00A25F8C"/>
    <w:rsid w:val="00A312E2"/>
    <w:rsid w:val="00A33039"/>
    <w:rsid w:val="00A3558C"/>
    <w:rsid w:val="00A3611C"/>
    <w:rsid w:val="00A46633"/>
    <w:rsid w:val="00A539C1"/>
    <w:rsid w:val="00A5682E"/>
    <w:rsid w:val="00A570D9"/>
    <w:rsid w:val="00A6778E"/>
    <w:rsid w:val="00A91809"/>
    <w:rsid w:val="00AD7E49"/>
    <w:rsid w:val="00AF2F7F"/>
    <w:rsid w:val="00AF7BE8"/>
    <w:rsid w:val="00B066C8"/>
    <w:rsid w:val="00B13423"/>
    <w:rsid w:val="00B13E15"/>
    <w:rsid w:val="00B274D7"/>
    <w:rsid w:val="00B27C80"/>
    <w:rsid w:val="00B31018"/>
    <w:rsid w:val="00B41DB2"/>
    <w:rsid w:val="00B43108"/>
    <w:rsid w:val="00B5373D"/>
    <w:rsid w:val="00B57779"/>
    <w:rsid w:val="00B60BCD"/>
    <w:rsid w:val="00B67929"/>
    <w:rsid w:val="00B7295A"/>
    <w:rsid w:val="00B75DF8"/>
    <w:rsid w:val="00B8071B"/>
    <w:rsid w:val="00B81EC0"/>
    <w:rsid w:val="00B87D10"/>
    <w:rsid w:val="00B87D2C"/>
    <w:rsid w:val="00B936CB"/>
    <w:rsid w:val="00BA0734"/>
    <w:rsid w:val="00BA60AC"/>
    <w:rsid w:val="00BB25F2"/>
    <w:rsid w:val="00BC2E2C"/>
    <w:rsid w:val="00BD70C5"/>
    <w:rsid w:val="00BE37AB"/>
    <w:rsid w:val="00BF7B41"/>
    <w:rsid w:val="00C2510D"/>
    <w:rsid w:val="00C40C24"/>
    <w:rsid w:val="00C45D6C"/>
    <w:rsid w:val="00C52DC1"/>
    <w:rsid w:val="00C56D55"/>
    <w:rsid w:val="00C80B18"/>
    <w:rsid w:val="00C83AC0"/>
    <w:rsid w:val="00CB22C3"/>
    <w:rsid w:val="00CC5EE3"/>
    <w:rsid w:val="00CD6398"/>
    <w:rsid w:val="00CD7C05"/>
    <w:rsid w:val="00CE4234"/>
    <w:rsid w:val="00CE71EE"/>
    <w:rsid w:val="00CF7A66"/>
    <w:rsid w:val="00D02F45"/>
    <w:rsid w:val="00D0528B"/>
    <w:rsid w:val="00D10485"/>
    <w:rsid w:val="00D552DA"/>
    <w:rsid w:val="00D67C7C"/>
    <w:rsid w:val="00D808A7"/>
    <w:rsid w:val="00D90AAA"/>
    <w:rsid w:val="00D97D7E"/>
    <w:rsid w:val="00DA18A6"/>
    <w:rsid w:val="00DA265E"/>
    <w:rsid w:val="00DB47CA"/>
    <w:rsid w:val="00DB4AF6"/>
    <w:rsid w:val="00DC61B2"/>
    <w:rsid w:val="00DD1470"/>
    <w:rsid w:val="00DD27AB"/>
    <w:rsid w:val="00DD5BEA"/>
    <w:rsid w:val="00DD6A45"/>
    <w:rsid w:val="00DF3E43"/>
    <w:rsid w:val="00E02E9E"/>
    <w:rsid w:val="00E254EC"/>
    <w:rsid w:val="00E32746"/>
    <w:rsid w:val="00E3300B"/>
    <w:rsid w:val="00E47B96"/>
    <w:rsid w:val="00E52A17"/>
    <w:rsid w:val="00E63D44"/>
    <w:rsid w:val="00E63E9C"/>
    <w:rsid w:val="00E7515C"/>
    <w:rsid w:val="00E86221"/>
    <w:rsid w:val="00E86BF6"/>
    <w:rsid w:val="00E87658"/>
    <w:rsid w:val="00E90567"/>
    <w:rsid w:val="00EB2570"/>
    <w:rsid w:val="00EB2D8C"/>
    <w:rsid w:val="00EC158D"/>
    <w:rsid w:val="00ED3B0C"/>
    <w:rsid w:val="00ED42BC"/>
    <w:rsid w:val="00EE257F"/>
    <w:rsid w:val="00EE4B35"/>
    <w:rsid w:val="00F00CED"/>
    <w:rsid w:val="00F1361A"/>
    <w:rsid w:val="00F163FE"/>
    <w:rsid w:val="00F32C02"/>
    <w:rsid w:val="00F41A9C"/>
    <w:rsid w:val="00F65944"/>
    <w:rsid w:val="00F74FCE"/>
    <w:rsid w:val="00F90459"/>
    <w:rsid w:val="00FA4EB0"/>
    <w:rsid w:val="00FA6472"/>
    <w:rsid w:val="00FB3C80"/>
    <w:rsid w:val="00FC6DCD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2BCFBB"/>
  <w15:chartTrackingRefBased/>
  <w15:docId w15:val="{6F9EB9D0-7BC7-4B07-A4B7-3819B25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5CB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5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A75C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A75CB"/>
    <w:pPr>
      <w:jc w:val="both"/>
    </w:pPr>
    <w:rPr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1A75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">
    <w:name w:val="Абзац списка3"/>
    <w:basedOn w:val="a"/>
    <w:rsid w:val="001A75CB"/>
    <w:pPr>
      <w:widowControl w:val="0"/>
      <w:autoSpaceDE w:val="0"/>
      <w:autoSpaceDN w:val="0"/>
      <w:ind w:left="583" w:hanging="361"/>
    </w:pPr>
    <w:rPr>
      <w:rFonts w:eastAsia="Calibri"/>
      <w:sz w:val="22"/>
      <w:szCs w:val="22"/>
      <w:lang w:val="uk-UA" w:eastAsia="en-US"/>
    </w:rPr>
  </w:style>
  <w:style w:type="paragraph" w:customStyle="1" w:styleId="Default">
    <w:name w:val="Default"/>
    <w:rsid w:val="00B72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semiHidden/>
    <w:rsid w:val="006842E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84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61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87D2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8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7D2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87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5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22323</Words>
  <Characters>12725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</cp:revision>
  <cp:lastPrinted>2023-11-23T09:28:00Z</cp:lastPrinted>
  <dcterms:created xsi:type="dcterms:W3CDTF">2024-02-12T09:57:00Z</dcterms:created>
  <dcterms:modified xsi:type="dcterms:W3CDTF">2024-02-12T12:54:00Z</dcterms:modified>
</cp:coreProperties>
</file>