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BB" w:rsidRPr="00A720BB" w:rsidRDefault="00AB5ECB" w:rsidP="00AB5ECB">
      <w:pPr>
        <w:tabs>
          <w:tab w:val="left" w:pos="2680"/>
        </w:tabs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A720B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</w:t>
      </w:r>
      <w:r w:rsidR="005A000B" w:rsidRPr="00A720BB">
        <w:rPr>
          <w:rFonts w:ascii="Times New Roman" w:hAnsi="Times New Roman"/>
          <w:b/>
          <w:bCs/>
          <w:i/>
          <w:sz w:val="24"/>
          <w:szCs w:val="24"/>
          <w:lang w:val="uk-UA"/>
        </w:rPr>
        <w:t>3</w:t>
      </w:r>
      <w:r w:rsidRPr="00A720B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:rsidR="00AB5ECB" w:rsidRDefault="00AB5ECB" w:rsidP="00AB5ECB">
      <w:pPr>
        <w:tabs>
          <w:tab w:val="left" w:pos="2680"/>
        </w:tabs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720BB">
        <w:rPr>
          <w:rFonts w:ascii="Times New Roman" w:hAnsi="Times New Roman"/>
          <w:b/>
          <w:bCs/>
          <w:i/>
          <w:sz w:val="24"/>
          <w:szCs w:val="24"/>
          <w:lang w:val="uk-UA"/>
        </w:rPr>
        <w:t>до тендерної документації</w:t>
      </w:r>
      <w:r w:rsidRPr="00155AC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B5ECB" w:rsidRDefault="00AB5ECB" w:rsidP="008B70DB">
      <w:pPr>
        <w:tabs>
          <w:tab w:val="left" w:pos="2680"/>
        </w:tabs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2948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69411B" w:rsidRDefault="0069411B" w:rsidP="008B70DB">
      <w:pPr>
        <w:tabs>
          <w:tab w:val="left" w:pos="2680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6583">
        <w:rPr>
          <w:rFonts w:ascii="Times New Roman" w:hAnsi="Times New Roman"/>
          <w:sz w:val="24"/>
          <w:szCs w:val="24"/>
          <w:lang w:val="uk-UA"/>
        </w:rPr>
        <w:t>Послуги з постачання компонентів, виготовлених з донорської крові</w:t>
      </w:r>
      <w:r w:rsidRPr="00E06583">
        <w:rPr>
          <w:rFonts w:ascii="Times New Roman" w:hAnsi="Times New Roman"/>
          <w:sz w:val="24"/>
          <w:szCs w:val="24"/>
        </w:rPr>
        <w:t xml:space="preserve"> за кодом</w:t>
      </w:r>
      <w:r w:rsidRPr="00E06583">
        <w:rPr>
          <w:rFonts w:ascii="Times New Roman" w:hAnsi="Times New Roman"/>
          <w:sz w:val="24"/>
          <w:szCs w:val="24"/>
          <w:lang w:val="uk-UA"/>
        </w:rPr>
        <w:t xml:space="preserve"> Єдиного</w:t>
      </w:r>
      <w:r w:rsidRPr="00E06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83">
        <w:rPr>
          <w:rFonts w:ascii="Times New Roman" w:hAnsi="Times New Roman"/>
          <w:sz w:val="24"/>
          <w:szCs w:val="24"/>
        </w:rPr>
        <w:t>закупівельного</w:t>
      </w:r>
      <w:proofErr w:type="spellEnd"/>
      <w:r w:rsidRPr="00E06583">
        <w:rPr>
          <w:rFonts w:ascii="Times New Roman" w:hAnsi="Times New Roman"/>
          <w:sz w:val="24"/>
          <w:szCs w:val="24"/>
        </w:rPr>
        <w:t xml:space="preserve"> словника ДК 021:2015</w:t>
      </w:r>
      <w:r w:rsidR="005A000B">
        <w:rPr>
          <w:rFonts w:ascii="Times New Roman" w:hAnsi="Times New Roman"/>
          <w:sz w:val="24"/>
          <w:szCs w:val="24"/>
          <w:lang w:val="uk-UA"/>
        </w:rPr>
        <w:t>:</w:t>
      </w:r>
      <w:r w:rsidRPr="00E06583">
        <w:rPr>
          <w:rFonts w:ascii="Times New Roman" w:hAnsi="Times New Roman"/>
          <w:sz w:val="24"/>
          <w:szCs w:val="24"/>
        </w:rPr>
        <w:t xml:space="preserve"> </w:t>
      </w:r>
      <w:r w:rsidRPr="00E06583">
        <w:rPr>
          <w:rFonts w:ascii="Times New Roman" w:hAnsi="Times New Roman"/>
          <w:sz w:val="24"/>
          <w:szCs w:val="24"/>
          <w:lang w:val="uk-UA"/>
        </w:rPr>
        <w:t>85140000-4 – Послуги у сфері охорони здоров’я (</w:t>
      </w:r>
      <w:r w:rsidR="005A000B">
        <w:rPr>
          <w:rFonts w:ascii="Times New Roman" w:hAnsi="Times New Roman"/>
          <w:sz w:val="24"/>
          <w:szCs w:val="24"/>
          <w:lang w:val="uk-UA"/>
        </w:rPr>
        <w:t xml:space="preserve">ДК 021:2015: </w:t>
      </w:r>
      <w:r w:rsidR="005A000B" w:rsidRPr="005A000B">
        <w:rPr>
          <w:rFonts w:ascii="Times New Roman" w:hAnsi="Times New Roman"/>
          <w:sz w:val="24"/>
          <w:szCs w:val="24"/>
          <w:lang w:val="uk-UA"/>
        </w:rPr>
        <w:t>85146000−4 − Послуги банків крові</w:t>
      </w:r>
      <w:r w:rsidRPr="00E06583">
        <w:rPr>
          <w:rFonts w:ascii="Times New Roman" w:hAnsi="Times New Roman"/>
          <w:sz w:val="24"/>
          <w:szCs w:val="24"/>
          <w:lang w:val="uk-UA"/>
        </w:rPr>
        <w:t>)</w:t>
      </w:r>
      <w:r w:rsidRPr="00E06583">
        <w:rPr>
          <w:rFonts w:ascii="Times New Roman" w:hAnsi="Times New Roman"/>
          <w:sz w:val="24"/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799"/>
        <w:gridCol w:w="1375"/>
        <w:gridCol w:w="1177"/>
      </w:tblGrid>
      <w:tr w:rsidR="009970AB" w:rsidRPr="0069411B" w:rsidTr="009970AB">
        <w:tc>
          <w:tcPr>
            <w:tcW w:w="567" w:type="dxa"/>
            <w:vAlign w:val="center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11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799" w:type="dxa"/>
            <w:vAlign w:val="center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11B">
              <w:rPr>
                <w:rFonts w:ascii="Times New Roman" w:hAnsi="Times New Roman"/>
                <w:sz w:val="24"/>
                <w:szCs w:val="24"/>
                <w:lang w:val="uk-UA"/>
              </w:rPr>
              <w:t>Послуги з постачання компонентів, виготовлених з донорської крові, а саме:</w:t>
            </w:r>
          </w:p>
        </w:tc>
        <w:tc>
          <w:tcPr>
            <w:tcW w:w="1375" w:type="dxa"/>
            <w:vAlign w:val="center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11B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77" w:type="dxa"/>
            <w:vAlign w:val="center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11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70AB" w:rsidRPr="0069411B" w:rsidTr="009970AB">
        <w:tc>
          <w:tcPr>
            <w:tcW w:w="567" w:type="dxa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411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99" w:type="dxa"/>
          </w:tcPr>
          <w:p w:rsidR="009970AB" w:rsidRPr="0069411B" w:rsidRDefault="00072984" w:rsidP="00072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316745" w:rsidRPr="00316745">
              <w:rPr>
                <w:rFonts w:ascii="Times New Roman" w:hAnsi="Times New Roman"/>
                <w:sz w:val="24"/>
                <w:szCs w:val="24"/>
                <w:lang w:val="uk-UA"/>
              </w:rPr>
              <w:t>ритроцит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bookmarkStart w:id="0" w:name="_GoBack"/>
            <w:bookmarkEnd w:id="0"/>
          </w:p>
        </w:tc>
        <w:tc>
          <w:tcPr>
            <w:tcW w:w="1375" w:type="dxa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11B">
              <w:rPr>
                <w:rFonts w:ascii="Times New Roman" w:hAnsi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177" w:type="dxa"/>
          </w:tcPr>
          <w:p w:rsidR="009970AB" w:rsidRPr="0069411B" w:rsidRDefault="009970AB" w:rsidP="006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8B70DB" w:rsidRPr="00084190" w:rsidRDefault="008B70D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4190">
        <w:rPr>
          <w:rFonts w:ascii="Times New Roman" w:hAnsi="Times New Roman"/>
          <w:color w:val="000000"/>
          <w:sz w:val="24"/>
          <w:szCs w:val="24"/>
          <w:lang w:val="uk-UA" w:eastAsia="x-none"/>
        </w:rPr>
        <w:t xml:space="preserve">Послуга </w:t>
      </w:r>
      <w:r w:rsidR="0069411B" w:rsidRPr="0069411B">
        <w:rPr>
          <w:rFonts w:ascii="Times New Roman" w:hAnsi="Times New Roman"/>
          <w:sz w:val="24"/>
          <w:szCs w:val="24"/>
          <w:lang w:val="uk-UA"/>
        </w:rPr>
        <w:t>з постачання компонентів, виготовлених з донорської крові</w:t>
      </w:r>
      <w:r w:rsidR="0069411B" w:rsidRPr="00084190">
        <w:rPr>
          <w:rFonts w:ascii="Times New Roman" w:hAnsi="Times New Roman"/>
          <w:color w:val="000000"/>
          <w:sz w:val="24"/>
          <w:szCs w:val="24"/>
          <w:lang w:val="uk-UA" w:eastAsia="x-none"/>
        </w:rPr>
        <w:t xml:space="preserve"> </w:t>
      </w:r>
      <w:r w:rsidRPr="00084190">
        <w:rPr>
          <w:rFonts w:ascii="Times New Roman" w:hAnsi="Times New Roman"/>
          <w:color w:val="000000"/>
          <w:sz w:val="24"/>
          <w:szCs w:val="24"/>
          <w:lang w:val="uk-UA" w:eastAsia="x-none"/>
        </w:rPr>
        <w:t>повинна виконуватися Учасником, який має ліцензію або документ дозвільного характеру на провадження господарської діяльності з медичної практики;</w:t>
      </w:r>
    </w:p>
    <w:p w:rsidR="008B70DB" w:rsidRDefault="008B70D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084190">
        <w:rPr>
          <w:rFonts w:ascii="Times New Roman" w:hAnsi="Times New Roman"/>
          <w:sz w:val="24"/>
          <w:szCs w:val="24"/>
          <w:lang w:val="uk-UA"/>
        </w:rPr>
        <w:t xml:space="preserve">Послуга </w:t>
      </w:r>
      <w:r w:rsidR="0069411B" w:rsidRPr="0069411B">
        <w:rPr>
          <w:rFonts w:ascii="Times New Roman" w:hAnsi="Times New Roman"/>
          <w:sz w:val="24"/>
          <w:szCs w:val="24"/>
          <w:lang w:val="uk-UA"/>
        </w:rPr>
        <w:t>з постачання компонентів, виготовлених з донорської крові</w:t>
      </w:r>
      <w:r w:rsidR="0069411B" w:rsidRPr="000841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4190">
        <w:rPr>
          <w:rFonts w:ascii="Times New Roman" w:hAnsi="Times New Roman"/>
          <w:sz w:val="24"/>
          <w:szCs w:val="24"/>
          <w:lang w:val="uk-UA"/>
        </w:rPr>
        <w:t>повинна виконуватися акредитованим Учасником.</w:t>
      </w:r>
    </w:p>
    <w:p w:rsidR="005A000B" w:rsidRPr="005A000B" w:rsidRDefault="005A000B" w:rsidP="005A000B">
      <w:pPr>
        <w:pStyle w:val="a5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000B">
        <w:rPr>
          <w:rFonts w:ascii="Times New Roman" w:hAnsi="Times New Roman"/>
          <w:sz w:val="24"/>
          <w:szCs w:val="24"/>
          <w:lang w:val="uk-UA"/>
        </w:rPr>
        <w:t xml:space="preserve">Якість гематологічного матеріалу повинна відповідати вимогам Наказу МОЗ України №385 від 01.08.2005р. «Про інфекційну безпеку донорської крові та її компонентів», Наказу МОЗ «Про затвердження Порядку скринінгу донорської крові та її компонентів на </w:t>
      </w:r>
      <w:proofErr w:type="spellStart"/>
      <w:r w:rsidRPr="005A000B">
        <w:rPr>
          <w:rFonts w:ascii="Times New Roman" w:hAnsi="Times New Roman"/>
          <w:sz w:val="24"/>
          <w:szCs w:val="24"/>
          <w:lang w:val="uk-UA"/>
        </w:rPr>
        <w:t>гемотрансмісивні</w:t>
      </w:r>
      <w:proofErr w:type="spellEnd"/>
      <w:r w:rsidRPr="005A000B">
        <w:rPr>
          <w:rFonts w:ascii="Times New Roman" w:hAnsi="Times New Roman"/>
          <w:sz w:val="24"/>
          <w:szCs w:val="24"/>
          <w:lang w:val="uk-UA"/>
        </w:rPr>
        <w:t xml:space="preserve"> інфекції» від 19.02.2013 №134.</w:t>
      </w:r>
    </w:p>
    <w:p w:rsidR="005A000B" w:rsidRPr="005A000B" w:rsidRDefault="005A000B" w:rsidP="005A000B">
      <w:pPr>
        <w:pStyle w:val="a5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000B">
        <w:rPr>
          <w:rFonts w:ascii="Times New Roman" w:hAnsi="Times New Roman"/>
          <w:sz w:val="24"/>
          <w:szCs w:val="24"/>
          <w:lang w:val="uk-UA"/>
        </w:rPr>
        <w:t>Дотримуватися холодового ланцюга щодо транспортування компонентів крові.</w:t>
      </w:r>
    </w:p>
    <w:p w:rsidR="005A000B" w:rsidRPr="00084190" w:rsidRDefault="005A000B" w:rsidP="005A000B">
      <w:pPr>
        <w:pStyle w:val="a5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000B">
        <w:rPr>
          <w:rFonts w:ascii="Times New Roman" w:hAnsi="Times New Roman"/>
          <w:sz w:val="24"/>
          <w:szCs w:val="24"/>
          <w:lang w:val="uk-UA"/>
        </w:rPr>
        <w:t>Дотримуватися вимог чинного законодавства із захисту довкілля, при постачанні компонентів крові, що є предметом закупівлі.</w:t>
      </w:r>
    </w:p>
    <w:p w:rsidR="008B70DB" w:rsidRPr="00084190" w:rsidRDefault="0069411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70DB" w:rsidRPr="00084190">
        <w:rPr>
          <w:rFonts w:ascii="Times New Roman" w:hAnsi="Times New Roman"/>
          <w:sz w:val="24"/>
          <w:szCs w:val="24"/>
          <w:lang w:val="uk-UA"/>
        </w:rPr>
        <w:t xml:space="preserve">находження Виконавця в </w:t>
      </w:r>
      <w:r w:rsidR="005A000B">
        <w:rPr>
          <w:rFonts w:ascii="Times New Roman" w:hAnsi="Times New Roman"/>
          <w:sz w:val="24"/>
          <w:szCs w:val="24"/>
          <w:lang w:val="uk-UA"/>
        </w:rPr>
        <w:t>межах міста Миколаїв</w:t>
      </w:r>
      <w:r w:rsidR="008A006D">
        <w:rPr>
          <w:rFonts w:ascii="Times New Roman" w:hAnsi="Times New Roman"/>
          <w:sz w:val="24"/>
          <w:szCs w:val="24"/>
          <w:lang w:val="uk-UA"/>
        </w:rPr>
        <w:t>, тоді в</w:t>
      </w:r>
      <w:r w:rsidR="008B70DB" w:rsidRPr="00084190">
        <w:rPr>
          <w:rFonts w:ascii="Times New Roman" w:hAnsi="Times New Roman"/>
          <w:sz w:val="24"/>
          <w:szCs w:val="24"/>
          <w:lang w:val="uk-UA"/>
        </w:rPr>
        <w:t>сі витрати, пов’язанні із транспортуванням, здійснюється Замовником.</w:t>
      </w:r>
    </w:p>
    <w:p w:rsidR="008B70DB" w:rsidRPr="00084190" w:rsidRDefault="008B70D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084190">
        <w:rPr>
          <w:rFonts w:ascii="Times New Roman" w:hAnsi="Times New Roman"/>
          <w:sz w:val="24"/>
          <w:szCs w:val="24"/>
          <w:lang w:val="uk-UA"/>
        </w:rPr>
        <w:t xml:space="preserve">В разі знаходження Виконавця </w:t>
      </w:r>
      <w:r w:rsidR="005A000B">
        <w:rPr>
          <w:rFonts w:ascii="Times New Roman" w:hAnsi="Times New Roman"/>
          <w:sz w:val="24"/>
          <w:szCs w:val="24"/>
          <w:lang w:val="uk-UA"/>
        </w:rPr>
        <w:t>не в м. Миколаїв</w:t>
      </w:r>
      <w:r w:rsidRPr="00084190">
        <w:rPr>
          <w:rFonts w:ascii="Times New Roman" w:hAnsi="Times New Roman"/>
          <w:sz w:val="24"/>
          <w:szCs w:val="24"/>
          <w:lang w:val="uk-UA"/>
        </w:rPr>
        <w:t xml:space="preserve">, доставка матеріалів здійснюється силами Виконавця, </w:t>
      </w:r>
      <w:r w:rsidR="0069411B">
        <w:rPr>
          <w:rFonts w:ascii="Times New Roman" w:hAnsi="Times New Roman"/>
          <w:sz w:val="24"/>
          <w:szCs w:val="24"/>
          <w:lang w:val="uk-UA"/>
        </w:rPr>
        <w:t>по вимогі Замовника</w:t>
      </w:r>
      <w:r w:rsidRPr="00084190">
        <w:rPr>
          <w:rFonts w:ascii="Times New Roman" w:hAnsi="Times New Roman"/>
          <w:sz w:val="24"/>
          <w:szCs w:val="24"/>
          <w:lang w:val="uk-UA"/>
        </w:rPr>
        <w:t>. Всі витрати, пов’язан</w:t>
      </w:r>
      <w:r w:rsidR="0069411B">
        <w:rPr>
          <w:rFonts w:ascii="Times New Roman" w:hAnsi="Times New Roman"/>
          <w:sz w:val="24"/>
          <w:szCs w:val="24"/>
          <w:lang w:val="uk-UA"/>
        </w:rPr>
        <w:t xml:space="preserve">ні із переміщенням матеріалу </w:t>
      </w:r>
      <w:r w:rsidRPr="00084190">
        <w:rPr>
          <w:rFonts w:ascii="Times New Roman" w:hAnsi="Times New Roman"/>
          <w:sz w:val="24"/>
          <w:szCs w:val="24"/>
          <w:lang w:val="uk-UA"/>
        </w:rPr>
        <w:t xml:space="preserve">Замовнику, здійснюються за рахунок Виконавця відповідно до вимог чинного законодавства. </w:t>
      </w:r>
    </w:p>
    <w:p w:rsidR="008B70DB" w:rsidRPr="00084190" w:rsidRDefault="008B70D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084190">
        <w:rPr>
          <w:rFonts w:ascii="Times New Roman" w:hAnsi="Times New Roman"/>
          <w:sz w:val="24"/>
          <w:szCs w:val="24"/>
          <w:lang w:val="uk-UA"/>
        </w:rPr>
        <w:t>Для державних та комунальних закладів охорони здоров’я надати документи, що підтверджують затвердження цін на надання відповідних послуг за договорами між суб’єктами господарювання за 21 пунктом Постанови КМУ від 17.09.1996 року № 1138 «</w:t>
      </w:r>
      <w:bookmarkStart w:id="1" w:name="n3"/>
      <w:bookmarkEnd w:id="1"/>
      <w:r w:rsidRPr="00084190">
        <w:rPr>
          <w:rFonts w:ascii="Times New Roman" w:hAnsi="Times New Roman"/>
          <w:sz w:val="24"/>
          <w:szCs w:val="24"/>
          <w:lang w:val="uk-UA"/>
        </w:rPr>
        <w:t>Пр</w:t>
      </w:r>
      <w:r w:rsidRPr="00084190">
        <w:rPr>
          <w:rFonts w:ascii="Times New Roman" w:hAnsi="Times New Roman"/>
          <w:bCs/>
          <w:sz w:val="24"/>
          <w:szCs w:val="24"/>
          <w:lang w:val="uk-UA"/>
        </w:rPr>
        <w:t xml:space="preserve">о затвердження переліку платних послуг, які надаються в державних і комунальних закладах охорони здоров’я та вищих медичних навчальних закладах», відповідно до вимог Постанови КМУ </w:t>
      </w:r>
      <w:r w:rsidRPr="0008419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від 25 грудня 1996 р. </w:t>
      </w:r>
      <w:r w:rsidRPr="00084190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Pr="0008419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1548 «Про встановлення повноважень органів виконавчої влади та виконавчих органів міських рад щодо регулювання цін (тарифів)».</w:t>
      </w:r>
    </w:p>
    <w:p w:rsidR="008B70DB" w:rsidRPr="005A000B" w:rsidRDefault="008B70D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A000B">
        <w:rPr>
          <w:rFonts w:ascii="Times New Roman" w:hAnsi="Times New Roman"/>
          <w:sz w:val="24"/>
          <w:szCs w:val="24"/>
          <w:lang w:val="uk-UA"/>
        </w:rPr>
        <w:t>Якість наданих послуг відповідає чинним нормативним актам (для даного виду послуг) на території України, та вимогам, які звичайно пред’являються до послуг даного виду (на підтвердження надати довідку у довільній формі).</w:t>
      </w:r>
    </w:p>
    <w:p w:rsidR="008B70DB" w:rsidRDefault="008B70DB" w:rsidP="008B70DB">
      <w:pPr>
        <w:pStyle w:val="a5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D33E6">
        <w:rPr>
          <w:rFonts w:ascii="Times New Roman" w:hAnsi="Times New Roman"/>
          <w:sz w:val="24"/>
          <w:szCs w:val="24"/>
          <w:lang w:val="uk-UA"/>
        </w:rPr>
        <w:t>Вартість послуг повинна включати всі витрати, пов’язані з предметом закупівлі, сплати податків, обов’язкових платежів, страхування, витрати пов’язані з отриманням необхідних дозволів та ліцензій тощо (на підтвердження надати довідку у довільній формі).</w:t>
      </w:r>
    </w:p>
    <w:p w:rsidR="00A720BB" w:rsidRPr="00A720BB" w:rsidRDefault="00A720BB" w:rsidP="002D74C3">
      <w:pPr>
        <w:pStyle w:val="a5"/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720BB">
        <w:rPr>
          <w:rFonts w:ascii="Times New Roman" w:hAnsi="Times New Roman"/>
          <w:sz w:val="24"/>
          <w:szCs w:val="24"/>
          <w:lang w:val="uk-UA"/>
        </w:rPr>
        <w:t>Кожна одиниця компоненту донорської крові повинна: бути упакована в первинну упаковку (</w:t>
      </w:r>
      <w:proofErr w:type="spellStart"/>
      <w:r w:rsidRPr="00A720BB">
        <w:rPr>
          <w:rFonts w:ascii="Times New Roman" w:hAnsi="Times New Roman"/>
          <w:sz w:val="24"/>
          <w:szCs w:val="24"/>
          <w:lang w:val="uk-UA"/>
        </w:rPr>
        <w:t>гемаконтейнер</w:t>
      </w:r>
      <w:proofErr w:type="spellEnd"/>
      <w:r w:rsidRPr="00A720BB">
        <w:rPr>
          <w:rFonts w:ascii="Times New Roman" w:hAnsi="Times New Roman"/>
          <w:sz w:val="24"/>
          <w:szCs w:val="24"/>
          <w:lang w:val="uk-UA"/>
        </w:rPr>
        <w:t xml:space="preserve">), яка не має пошкоджень; мати етикетку з інформацією, передбаченою для відповідного компонента; бути стерильною; </w:t>
      </w:r>
      <w:proofErr w:type="spellStart"/>
      <w:r w:rsidRPr="00A720BB">
        <w:rPr>
          <w:rFonts w:ascii="Times New Roman" w:hAnsi="Times New Roman"/>
          <w:sz w:val="24"/>
          <w:szCs w:val="24"/>
          <w:lang w:val="uk-UA"/>
        </w:rPr>
        <w:t>макроскопічно</w:t>
      </w:r>
      <w:proofErr w:type="spellEnd"/>
      <w:r w:rsidRPr="00A720BB">
        <w:rPr>
          <w:rFonts w:ascii="Times New Roman" w:hAnsi="Times New Roman"/>
          <w:sz w:val="24"/>
          <w:szCs w:val="24"/>
          <w:lang w:val="uk-UA"/>
        </w:rPr>
        <w:t xml:space="preserve"> не повинна мати ознак гемолізу, підвищеної кількості  залишкових клітин; мати визначення групи крові за  системою АВ0 та резус-належності; при </w:t>
      </w:r>
      <w:proofErr w:type="spellStart"/>
      <w:r w:rsidRPr="00A720BB">
        <w:rPr>
          <w:rFonts w:ascii="Times New Roman" w:hAnsi="Times New Roman"/>
          <w:sz w:val="24"/>
          <w:szCs w:val="24"/>
          <w:lang w:val="uk-UA"/>
        </w:rPr>
        <w:t>скринінгових</w:t>
      </w:r>
      <w:proofErr w:type="spellEnd"/>
      <w:r w:rsidRPr="00A720BB">
        <w:rPr>
          <w:rFonts w:ascii="Times New Roman" w:hAnsi="Times New Roman"/>
          <w:sz w:val="24"/>
          <w:szCs w:val="24"/>
          <w:lang w:val="uk-UA"/>
        </w:rPr>
        <w:t xml:space="preserve"> дослідженнях маркери </w:t>
      </w:r>
      <w:proofErr w:type="spellStart"/>
      <w:r w:rsidRPr="00A720BB">
        <w:rPr>
          <w:rFonts w:ascii="Times New Roman" w:hAnsi="Times New Roman"/>
          <w:sz w:val="24"/>
          <w:szCs w:val="24"/>
          <w:lang w:val="uk-UA"/>
        </w:rPr>
        <w:t>гемотрансмісивних</w:t>
      </w:r>
      <w:proofErr w:type="spellEnd"/>
      <w:r w:rsidRPr="00A720BB">
        <w:rPr>
          <w:rFonts w:ascii="Times New Roman" w:hAnsi="Times New Roman"/>
          <w:sz w:val="24"/>
          <w:szCs w:val="24"/>
          <w:lang w:val="uk-UA"/>
        </w:rPr>
        <w:t xml:space="preserve"> інфекцій (поверхневий антиген збудника гепатиту В (</w:t>
      </w:r>
      <w:proofErr w:type="spellStart"/>
      <w:r w:rsidRPr="00A720BB">
        <w:rPr>
          <w:rFonts w:ascii="Times New Roman" w:hAnsi="Times New Roman"/>
          <w:sz w:val="24"/>
          <w:szCs w:val="24"/>
          <w:lang w:val="uk-UA"/>
        </w:rPr>
        <w:t>HBsAg</w:t>
      </w:r>
      <w:proofErr w:type="spellEnd"/>
      <w:r w:rsidRPr="00A720BB">
        <w:rPr>
          <w:rFonts w:ascii="Times New Roman" w:hAnsi="Times New Roman"/>
          <w:sz w:val="24"/>
          <w:szCs w:val="24"/>
          <w:lang w:val="uk-UA"/>
        </w:rPr>
        <w:t>), антитіла  до збудника гепатиту С, антиген ВІЛ р24 та антитіла до ВІЛ-1/2; антитіла до збудника сифілісу не виявлено</w:t>
      </w:r>
      <w:r w:rsidR="00BB42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A720BB">
        <w:rPr>
          <w:rFonts w:ascii="Times New Roman" w:hAnsi="Times New Roman"/>
          <w:sz w:val="24"/>
          <w:szCs w:val="24"/>
          <w:lang w:val="uk-UA"/>
        </w:rPr>
        <w:t>надати гарантійний лист</w:t>
      </w:r>
      <w:r>
        <w:rPr>
          <w:rFonts w:ascii="Times New Roman" w:hAnsi="Times New Roman"/>
          <w:sz w:val="24"/>
          <w:szCs w:val="24"/>
          <w:lang w:val="uk-UA"/>
        </w:rPr>
        <w:t>).</w:t>
      </w:r>
      <w:r w:rsidRPr="00A720BB">
        <w:t xml:space="preserve"> </w:t>
      </w:r>
    </w:p>
    <w:p w:rsidR="00A720BB" w:rsidRPr="009970AB" w:rsidRDefault="00A720BB" w:rsidP="009970AB">
      <w:pPr>
        <w:pStyle w:val="a5"/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720BB">
        <w:rPr>
          <w:rFonts w:ascii="Times New Roman" w:hAnsi="Times New Roman"/>
          <w:sz w:val="24"/>
          <w:szCs w:val="24"/>
          <w:lang w:val="uk-UA"/>
        </w:rPr>
        <w:t>Залишковий термін придатності товарів на момент постачання повинен складати не менше 75% загального терміну їх зберігання.</w:t>
      </w:r>
      <w:r w:rsidR="002D74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20BB" w:rsidRDefault="00A720BB" w:rsidP="00A720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70DB" w:rsidRPr="001D33E6" w:rsidRDefault="008B70DB" w:rsidP="008B70DB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D33E6">
        <w:rPr>
          <w:rFonts w:ascii="Times New Roman" w:hAnsi="Times New Roman"/>
          <w:sz w:val="24"/>
          <w:szCs w:val="24"/>
          <w:lang w:val="uk-UA" w:eastAsia="ar-SA"/>
        </w:rPr>
        <w:lastRenderedPageBreak/>
        <w:t>Ми,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8B70DB" w:rsidRPr="00B83450" w:rsidRDefault="008B70DB" w:rsidP="008B70DB">
      <w:pPr>
        <w:tabs>
          <w:tab w:val="left" w:pos="2445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B83450">
        <w:rPr>
          <w:rFonts w:ascii="Times New Roman" w:hAnsi="Times New Roman"/>
          <w:sz w:val="24"/>
          <w:szCs w:val="24"/>
          <w:lang w:val="uk-UA" w:eastAsia="ar-SA"/>
        </w:rPr>
        <w:t>____________________________________________________________________</w:t>
      </w:r>
    </w:p>
    <w:p w:rsidR="008B70DB" w:rsidRDefault="008B70DB" w:rsidP="008B70D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B83450">
        <w:rPr>
          <w:rFonts w:ascii="Times New Roman" w:hAnsi="Times New Roman"/>
          <w:i/>
          <w:sz w:val="24"/>
          <w:szCs w:val="24"/>
          <w:lang w:val="uk-UA" w:eastAsia="ar-SA"/>
        </w:rPr>
        <w:tab/>
      </w:r>
      <w:r w:rsidRPr="00B83450">
        <w:rPr>
          <w:rFonts w:ascii="Times New Roman" w:hAnsi="Times New Roman"/>
          <w:i/>
          <w:iCs/>
          <w:sz w:val="24"/>
          <w:szCs w:val="24"/>
          <w:lang w:val="uk-UA" w:eastAsia="ar-SA"/>
        </w:rPr>
        <w:t xml:space="preserve">Посада, прізвище, ініціали, підпис Учасника або уповноваженої особи Учасника, відбиток печатки </w:t>
      </w:r>
    </w:p>
    <w:p w:rsidR="00316745" w:rsidRPr="00B83450" w:rsidRDefault="00316745" w:rsidP="008B70D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val="uk-UA" w:eastAsia="ar-SA"/>
        </w:rPr>
      </w:pPr>
    </w:p>
    <w:p w:rsidR="00AB5ECB" w:rsidRDefault="008B70DB" w:rsidP="008B70D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3450">
        <w:rPr>
          <w:rFonts w:ascii="Times New Roman" w:hAnsi="Times New Roman"/>
          <w:i/>
          <w:iCs/>
          <w:sz w:val="24"/>
          <w:szCs w:val="24"/>
          <w:lang w:val="uk-UA" w:eastAsia="ar-SA"/>
        </w:rPr>
        <w:t>(</w:t>
      </w:r>
      <w:r w:rsidRPr="00B83450">
        <w:rPr>
          <w:rFonts w:ascii="Times New Roman" w:hAnsi="Times New Roman"/>
          <w:i/>
          <w:sz w:val="24"/>
          <w:szCs w:val="24"/>
          <w:lang w:val="uk-UA" w:eastAsia="ar-SA"/>
        </w:rPr>
        <w:t>Ця вимога не стосується учасників, які здійснюють діяльність без печатки згідно з чинним законодавством</w:t>
      </w:r>
      <w:r>
        <w:rPr>
          <w:rFonts w:ascii="Times New Roman" w:hAnsi="Times New Roman"/>
          <w:i/>
          <w:sz w:val="24"/>
          <w:szCs w:val="24"/>
          <w:lang w:val="uk-UA" w:eastAsia="ar-SA"/>
        </w:rPr>
        <w:t>)</w:t>
      </w:r>
      <w:r w:rsidR="00AB5EC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</w:t>
      </w:r>
    </w:p>
    <w:sectPr w:rsidR="00AB5ECB" w:rsidSect="00A720BB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487D"/>
    <w:multiLevelType w:val="hybridMultilevel"/>
    <w:tmpl w:val="0EAEABB0"/>
    <w:lvl w:ilvl="0" w:tplc="117AEAF2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17A32D6"/>
    <w:multiLevelType w:val="hybridMultilevel"/>
    <w:tmpl w:val="E8A8FF74"/>
    <w:lvl w:ilvl="0" w:tplc="DBC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B"/>
    <w:rsid w:val="00072984"/>
    <w:rsid w:val="00084190"/>
    <w:rsid w:val="0022712F"/>
    <w:rsid w:val="002D74C3"/>
    <w:rsid w:val="00316745"/>
    <w:rsid w:val="003D20B2"/>
    <w:rsid w:val="005A000B"/>
    <w:rsid w:val="0069411B"/>
    <w:rsid w:val="00746DC6"/>
    <w:rsid w:val="007E1E7D"/>
    <w:rsid w:val="008A006D"/>
    <w:rsid w:val="008B70DB"/>
    <w:rsid w:val="009970AB"/>
    <w:rsid w:val="00A720BB"/>
    <w:rsid w:val="00AB5ECB"/>
    <w:rsid w:val="00B237BE"/>
    <w:rsid w:val="00BB42E9"/>
    <w:rsid w:val="00CD3D8C"/>
    <w:rsid w:val="00D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E574"/>
  <w15:docId w15:val="{044455B7-16DE-472D-9E51-27F1016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AB5E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3D20B2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3D20B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aliases w:val="1 Буллет"/>
    <w:basedOn w:val="a"/>
    <w:link w:val="a6"/>
    <w:uiPriority w:val="34"/>
    <w:qFormat/>
    <w:rsid w:val="008B70DB"/>
    <w:pPr>
      <w:ind w:left="720"/>
      <w:contextualSpacing/>
    </w:pPr>
  </w:style>
  <w:style w:type="character" w:customStyle="1" w:styleId="a6">
    <w:name w:val="Абзац списка Знак"/>
    <w:aliases w:val="1 Буллет Знак"/>
    <w:link w:val="a5"/>
    <w:uiPriority w:val="34"/>
    <w:qFormat/>
    <w:locked/>
    <w:rsid w:val="008B7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Юрисконсульт</cp:lastModifiedBy>
  <cp:revision>10</cp:revision>
  <dcterms:created xsi:type="dcterms:W3CDTF">2024-03-01T13:31:00Z</dcterms:created>
  <dcterms:modified xsi:type="dcterms:W3CDTF">2024-03-28T14:06:00Z</dcterms:modified>
</cp:coreProperties>
</file>