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2</w:t>
      </w:r>
    </w:p>
    <w:p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тендерної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документації</w:t>
      </w:r>
    </w:p>
    <w:p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keepNext/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ar-SA"/>
        </w:rPr>
        <w:t>ПРЕДМЕТ ЗАКУПІВЛІ</w:t>
      </w:r>
    </w:p>
    <w:p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zh-CN"/>
        </w:rPr>
        <w:t>код ДК 021:2015-15550000-8 «Молочні продукти різні» (Сметана, йогурт)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Arial" w:cs="Times New Roman"/>
          <w:b/>
          <w:sz w:val="24"/>
          <w:szCs w:val="24"/>
          <w:shd w:val="clear" w:color="auto" w:fill="FFFFFF"/>
          <w:lang w:val="uk-UA"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Arial" w:cs="Times New Roman"/>
          <w:b/>
          <w:sz w:val="24"/>
          <w:szCs w:val="24"/>
          <w:shd w:val="clear" w:color="auto" w:fill="FFFFFF"/>
          <w:lang w:val="uk-UA" w:eastAsia="ar-SA"/>
        </w:rPr>
      </w:pPr>
    </w:p>
    <w:p>
      <w:pPr>
        <w:widowControl w:val="0"/>
        <w:suppressAutoHyphens/>
        <w:autoSpaceDE w:val="0"/>
        <w:spacing w:after="0" w:line="264" w:lineRule="auto"/>
        <w:rPr>
          <w:rFonts w:ascii="Times New Roman" w:hAnsi="Times New Roman" w:eastAsia="Calibri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eastAsia="Calibri" w:cs="Times New Roman"/>
          <w:b/>
          <w:sz w:val="28"/>
          <w:szCs w:val="28"/>
          <w:u w:val="single"/>
          <w:lang w:val="uk-UA" w:eastAsia="zh-CN"/>
        </w:rPr>
        <w:t>ЯКІСНІ ВИМОГИ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zh-CN"/>
        </w:rPr>
        <w:t>:</w:t>
      </w: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tbl>
      <w:tblPr>
        <w:tblStyle w:val="3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363"/>
        <w:gridCol w:w="694"/>
        <w:gridCol w:w="702"/>
        <w:gridCol w:w="1606"/>
        <w:gridCol w:w="1195"/>
        <w:gridCol w:w="2925"/>
      </w:tblGrid>
      <w:tr>
        <w:trPr>
          <w:trHeight w:val="1161" w:hRule="atLeast"/>
        </w:trPr>
        <w:tc>
          <w:tcPr>
            <w:tcW w:w="438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zh-CN"/>
              </w:rPr>
              <w:t>№</w:t>
            </w:r>
          </w:p>
        </w:tc>
        <w:tc>
          <w:tcPr>
            <w:tcW w:w="2363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694" w:type="dxa"/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Одиницівиміру</w:t>
            </w:r>
          </w:p>
        </w:tc>
        <w:tc>
          <w:tcPr>
            <w:tcW w:w="702" w:type="dxa"/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Опис товару та його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відповідність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нормативним документам</w:t>
            </w:r>
          </w:p>
        </w:tc>
        <w:tc>
          <w:tcPr>
            <w:tcW w:w="1195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Вміст жиру</w:t>
            </w:r>
          </w:p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(не менше)</w:t>
            </w:r>
          </w:p>
        </w:tc>
        <w:tc>
          <w:tcPr>
            <w:tcW w:w="2925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Умови поставки та термінипридатності</w:t>
            </w:r>
          </w:p>
        </w:tc>
      </w:tr>
      <w:tr>
        <w:trPr>
          <w:trHeight w:val="678" w:hRule="atLeast"/>
        </w:trPr>
        <w:tc>
          <w:tcPr>
            <w:tcW w:w="438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lang w:eastAsia="zh-CN"/>
              </w:rPr>
              <w:t>1</w:t>
            </w:r>
          </w:p>
        </w:tc>
        <w:tc>
          <w:tcPr>
            <w:tcW w:w="2363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  <w:t>Сметана</w:t>
            </w:r>
          </w:p>
        </w:tc>
        <w:tc>
          <w:tcPr>
            <w:tcW w:w="694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02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100</w:t>
            </w:r>
          </w:p>
        </w:tc>
        <w:tc>
          <w:tcPr>
            <w:tcW w:w="1606" w:type="dxa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ДСТУ 4418:2005</w:t>
            </w:r>
          </w:p>
        </w:tc>
        <w:tc>
          <w:tcPr>
            <w:tcW w:w="1195" w:type="dxa"/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20%</w:t>
            </w:r>
          </w:p>
        </w:tc>
        <w:tc>
          <w:tcPr>
            <w:tcW w:w="2925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Спеціалізованим транспортом постачальника.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Фасування –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відповідно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ДСТУ 4418:2005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Умови та термінзберігання: не більше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діб з дати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виготовлення при відносній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вологостіне більше 80% за температури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0 °С до 6 °С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>
        <w:trPr>
          <w:trHeight w:val="678" w:hRule="atLeast"/>
        </w:trPr>
        <w:tc>
          <w:tcPr>
            <w:tcW w:w="438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lang w:val="uk-UA" w:eastAsia="zh-CN"/>
              </w:rPr>
              <w:t>2</w:t>
            </w:r>
          </w:p>
        </w:tc>
        <w:tc>
          <w:tcPr>
            <w:tcW w:w="2363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Йогурт без цукру</w:t>
            </w:r>
          </w:p>
        </w:tc>
        <w:tc>
          <w:tcPr>
            <w:tcW w:w="694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/>
              </w:rPr>
              <w:t>1700</w:t>
            </w:r>
          </w:p>
        </w:tc>
        <w:tc>
          <w:tcPr>
            <w:tcW w:w="1606" w:type="dxa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4343:2004</w:t>
            </w:r>
          </w:p>
        </w:tc>
        <w:tc>
          <w:tcPr>
            <w:tcW w:w="1195" w:type="dxa"/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1,6%</w:t>
            </w:r>
          </w:p>
        </w:tc>
        <w:tc>
          <w:tcPr>
            <w:tcW w:w="2925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Спеціалізованим транспортом постачальника.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Фасування –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відповідно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ДСТУ 4343:2004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Умови та термін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зберігання: не більшеніж 14 діб з дати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виготовлення за температури не вищеніж 6ºС в герметично закритій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упаковці.</w:t>
            </w:r>
          </w:p>
        </w:tc>
      </w:tr>
    </w:tbl>
    <w:p>
      <w:pPr>
        <w:suppressAutoHyphens/>
        <w:spacing w:after="0" w:line="240" w:lineRule="auto"/>
        <w:jc w:val="center"/>
        <w:rPr>
          <w:rFonts w:ascii="Times New Roman" w:hAnsi="Times New Roman" w:eastAsia="Arial" w:cs="Times New Roman"/>
          <w:b/>
          <w:sz w:val="24"/>
          <w:szCs w:val="24"/>
          <w:shd w:val="clear" w:color="auto" w:fill="FFFFFF"/>
          <w:lang w:val="uk-UA" w:eastAsia="ar-SA"/>
        </w:rPr>
      </w:pPr>
    </w:p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val="uk-UA" w:eastAsia="zh-CN"/>
        </w:rPr>
        <w:t>ЗАГАЛЬНІ ВИМОГИ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 w:eastAsia="zh-CN"/>
        </w:rPr>
        <w:t>: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Строки постачання: до 31.12.2024 року.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uk-UA" w:eastAsia="zh-CN"/>
        </w:rPr>
        <w:t>Технічні вимоги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: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- Постачання товару здійснюється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не рідшеніж 3 (трьох) разів на тиждень (крім вихідних та святкових днів)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термін придатності предмету закупівлі повинен складати на момент поставки не менше 70% від строку зберігання, який зазначається у супровідній документації на кожну партію товару або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</w:t>
      </w:r>
      <w:r>
        <w:rPr>
          <w:rFonts w:ascii="Times New Roman" w:hAnsi="Times New Roman" w:eastAsia="Arial Unicode MS" w:cs="Times New Roman"/>
          <w:sz w:val="24"/>
          <w:szCs w:val="24"/>
          <w:lang w:val="uk-UA" w:eastAsia="hi-IN" w:bidi="hi-IN"/>
        </w:rPr>
        <w:t xml:space="preserve"> з моменту встановлення, що товар не відповідає встановленим якісним характеристикам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про, що у складі пропозиції подається відповідний гарантійний лист.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lang w:val="uk-UA" w:eastAsia="ar-SA"/>
        </w:rPr>
        <w:t>Продукціяхарчовоїпромисловості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вимогиУчасник у складі пропозиції повинен надати:</w:t>
      </w:r>
    </w:p>
    <w:p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ar-SA"/>
        </w:rPr>
        <w:t>Скан-копію договору на проведення дезінфекції, автотранспорту, що буде задіяний учасником для доставки продукції, яка є предметом закупівлі.</w:t>
      </w:r>
    </w:p>
    <w:p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ar-SA"/>
        </w:rPr>
        <w:t xml:space="preserve">Cкан-копії актів проведення дезінфекції, автотранспорту за 4-й квартал 2023 року (або 1-й квартал 2024 року). В разі проведення дезінфекційних робіт власними силами, Учасник повинен надати скан-копії оригіналів документів, що підтверджують  право проведення таких робіт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ar-SA"/>
        </w:rPr>
        <w:t xml:space="preserve">(вказані документи повинні бути чинні до кінця 2024 року) </w:t>
      </w:r>
      <w:r>
        <w:rPr>
          <w:rFonts w:ascii="Times New Roman" w:hAnsi="Times New Roman" w:eastAsia="Times New Roman" w:cs="Times New Roman"/>
          <w:sz w:val="24"/>
          <w:szCs w:val="24"/>
          <w:lang w:val="uk-UA" w:eastAsia="ar-SA"/>
        </w:rPr>
        <w:t>та скан-копії актів проведення дезінфекції, автотранспорту за 4-й квартал 2023 року (або 1-й квартал 2024 року).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1) пояснювальна записка з описом якісних та функціональних характеристик предмету закупівлі, його екологічної чистоти та країну походження (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2) упаковка товару повинна бути індивідуальна, цілісна та непошкоджена, з необхідними реквізитами виробника (характеристиками товару (в т. ч. ваги товару), терміну зберігання). На підтвердження відповідності вказаній вимозі Учасники закупівлі повинні надати зразок затвердженої етикетки;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3) 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гарантійний лист виробника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торгах;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4) копії експертних висновків, з результатами випробувань, щодо відповідності нормативним документам, наявності у товарі афлатоксинів М1, токсичних елементів, антибіотиків, пестицидів, радіонуклідів.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zh-CN"/>
        </w:rPr>
        <w:t>5) копії протоколів/експертних висновків, що підтверджують відсутність ГМО, виданих в поточному році.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6)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Держспоживслужбою та/або її територіальними підрозділами;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7) копію атестату про технічну компетентність лабораторії Виробника продукції;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8) копія декларації виробника, яка складена згідно чинного законодавства;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zh-CN"/>
        </w:rPr>
        <w:t>9)на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>10) копію діючого сертифікату ДСТУ ISO 9001 щодо використання системи управління якістю</w:t>
      </w:r>
      <w:r>
        <w:rPr>
          <w:rFonts w:ascii="Times New Roman" w:hAnsi="Times New Roman" w:eastAsia="Times New Roman" w:cs="Times New Roman CYR"/>
          <w:color w:val="000000"/>
          <w:sz w:val="24"/>
          <w:szCs w:val="24"/>
          <w:lang w:val="uk-UA" w:eastAsia="zh-CN"/>
        </w:rPr>
        <w:t>,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color w:val="000000"/>
          <w:sz w:val="24"/>
          <w:szCs w:val="24"/>
          <w:lang w:val="uk-UA" w:eastAsia="zh-CN"/>
        </w:rPr>
        <w:t>11) копію діючого сертифікату ДСТУ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ar-SA"/>
        </w:rPr>
        <w:t xml:space="preserve">ISO 14001 </w:t>
      </w:r>
      <w:r>
        <w:rPr>
          <w:rFonts w:ascii="Times New Roman" w:hAnsi="Times New Roman" w:eastAsia="Times New Roman" w:cs="Times New Roman CYR"/>
          <w:color w:val="000000"/>
          <w:sz w:val="24"/>
          <w:szCs w:val="24"/>
          <w:lang w:val="uk-UA" w:eastAsia="zh-CN"/>
        </w:rPr>
        <w:t>щодо екологічного управління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ar-SA"/>
        </w:rPr>
        <w:t>,</w:t>
      </w:r>
      <w:r>
        <w:rPr>
          <w:rFonts w:ascii="Times New Roman" w:hAnsi="Times New Roman" w:eastAsia="Times New Roman" w:cs="Times New Roman CYR"/>
          <w:color w:val="000000"/>
          <w:sz w:val="24"/>
          <w:szCs w:val="24"/>
          <w:lang w:val="uk-UA" w:eastAsia="zh-CN"/>
        </w:rPr>
        <w:t>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color w:val="000000"/>
          <w:sz w:val="24"/>
          <w:szCs w:val="24"/>
          <w:lang w:val="uk-UA" w:eastAsia="zh-CN"/>
        </w:rPr>
        <w:t>12) копію діючого сертифікату ДСТУ ISO 22000 щодо управління безпечністю харчових продуктів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ar-SA"/>
        </w:rPr>
        <w:t>,</w:t>
      </w:r>
      <w:r>
        <w:rPr>
          <w:rFonts w:ascii="Times New Roman" w:hAnsi="Times New Roman" w:eastAsia="Times New Roman" w:cs="Times New Roman CYR"/>
          <w:color w:val="000000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hAnsi="Times New Roman" w:eastAsia="Times New Roman" w:cs="Times New Roman CYR"/>
          <w:color w:val="000000"/>
          <w:sz w:val="24"/>
          <w:szCs w:val="24"/>
          <w:lang w:val="uk-UA" w:eastAsia="zh-CN"/>
        </w:rPr>
        <w:t xml:space="preserve">13)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ar-SA"/>
        </w:rPr>
        <w:t>копію діючого сертифікату ДСТУ ISO 45001щодо управління охорони здоров’я та безпеки праці,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ar-SA"/>
        </w:rPr>
        <w:t xml:space="preserve">14) копію діючого сертифікату ДСТУ ISO 28000 щодо управління безпекою ланцюга постачання,який виданий Виробнику запропонованого товару Органом з сертифікації діяльність якого відповідає ДСТУ ISO/ІЕС 17021-1-2017 (з наданням </w:t>
      </w:r>
      <w:r>
        <w:rPr>
          <w:rFonts w:ascii="Times New Roman" w:hAnsi="Times New Roman" w:eastAsia="Times New Roman" w:cs="Times New Roman"/>
          <w:sz w:val="24"/>
          <w:szCs w:val="24"/>
          <w:lang w:val="uk-UA" w:eastAsia="ar-SA"/>
        </w:rPr>
        <w:t>документів, що підтверджують компетентність органу, що видав даний сертифікат);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ar-SA"/>
        </w:rPr>
        <w:t>15) до поданих в складі пропозиції Учасника сертифікатів ДСТУ ISO 9001; ДСТУISO 14001; ДСТУ ISO 22000</w:t>
      </w:r>
      <w:r>
        <w:rPr>
          <w:rFonts w:ascii="Times New Roman" w:hAnsi="Times New Roman" w:eastAsia="Times New Roman" w:cs="Times New Roman CYR"/>
          <w:color w:val="000000"/>
          <w:sz w:val="24"/>
          <w:szCs w:val="24"/>
          <w:lang w:val="uk-UA" w:eastAsia="zh-CN"/>
        </w:rPr>
        <w:t xml:space="preserve">, ДСТУ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ar-SA"/>
        </w:rPr>
        <w:t>ISO 45001, ДСТУ ISO 28000</w:t>
      </w:r>
      <w:r>
        <w:rPr>
          <w:rFonts w:ascii="Times New Roman" w:hAnsi="Times New Roman" w:eastAsia="Times New Roman" w:cs="Times New Roman"/>
          <w:sz w:val="24"/>
          <w:szCs w:val="24"/>
          <w:lang w:val="uk-UA" w:eastAsia="ar-SA"/>
        </w:rPr>
        <w:t xml:space="preserve">, 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аудиту та рішення щодо сертифікації;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16)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копію акту складеного за результатами проведення заходу державного контролю у формі аудиту постійнодіючих процедур, заснованих на принципах НАССР, виданого Держспоживслужбою та/або її територіальними підрозділами, який виданий виробнику товару, з додаванням сертифікату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zh-CN"/>
        </w:rPr>
        <w:t xml:space="preserve">та наказу про призначення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відповідальної особи за впровадження НАССР, а такожсертифікатів виданих водіям та/або експедиторам щодо гігієнічних вимог згідно принципів НАССР.</w:t>
      </w: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bookmarkStart w:id="1" w:name="_GoBack"/>
      <w:bookmarkEnd w:id="1"/>
    </w:p>
    <w:p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0"/>
          <w:szCs w:val="20"/>
          <w:lang w:val="uk-UA"/>
        </w:rPr>
        <w:t>*</w:t>
      </w:r>
      <w:r>
        <w:rPr>
          <w:rFonts w:ascii="Times New Roman" w:hAnsi="Times New Roman"/>
          <w:i/>
          <w:sz w:val="20"/>
          <w:szCs w:val="20"/>
          <w:lang w:val="uk-UA"/>
        </w:rPr>
        <w:t>всіпосилання на торговельну марку, фірму, патент, конструкціюабо тип предмета закупівлі, джерелойогопоходженняабовиробникаслідчитати як</w:t>
      </w:r>
      <w:r>
        <w:rPr>
          <w:rFonts w:ascii="Times New Roman" w:hAnsi="Times New Roman"/>
          <w:b/>
          <w:i/>
          <w:sz w:val="20"/>
          <w:szCs w:val="20"/>
          <w:lang w:val="uk-UA"/>
        </w:rPr>
        <w:t xml:space="preserve"> «абоеквівалент».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>
      <w:pgSz w:w="11906" w:h="16838"/>
      <w:pgMar w:top="850" w:right="850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Times New Roman CYR">
    <w:altName w:val="Helvetica Neue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CC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6235E"/>
    <w:multiLevelType w:val="multilevel"/>
    <w:tmpl w:val="59D6235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139B8"/>
    <w:rsid w:val="00011C79"/>
    <w:rsid w:val="000219AF"/>
    <w:rsid w:val="0005074A"/>
    <w:rsid w:val="00056DB2"/>
    <w:rsid w:val="000759C2"/>
    <w:rsid w:val="000A0FA8"/>
    <w:rsid w:val="000E2634"/>
    <w:rsid w:val="000F2E34"/>
    <w:rsid w:val="000F6AD0"/>
    <w:rsid w:val="00106AD8"/>
    <w:rsid w:val="0011028E"/>
    <w:rsid w:val="0011499E"/>
    <w:rsid w:val="0012761E"/>
    <w:rsid w:val="00135EC9"/>
    <w:rsid w:val="00154349"/>
    <w:rsid w:val="001708FD"/>
    <w:rsid w:val="00171EE3"/>
    <w:rsid w:val="001A419F"/>
    <w:rsid w:val="001A6D70"/>
    <w:rsid w:val="001A71B4"/>
    <w:rsid w:val="001D16B5"/>
    <w:rsid w:val="001F780F"/>
    <w:rsid w:val="00220F3B"/>
    <w:rsid w:val="0023678D"/>
    <w:rsid w:val="002509C6"/>
    <w:rsid w:val="00265107"/>
    <w:rsid w:val="00277B0A"/>
    <w:rsid w:val="00283B82"/>
    <w:rsid w:val="002B3DB9"/>
    <w:rsid w:val="002B7F6E"/>
    <w:rsid w:val="002C4F8C"/>
    <w:rsid w:val="002D6646"/>
    <w:rsid w:val="002E2D18"/>
    <w:rsid w:val="003046D1"/>
    <w:rsid w:val="00317B70"/>
    <w:rsid w:val="00324124"/>
    <w:rsid w:val="00335254"/>
    <w:rsid w:val="003414D0"/>
    <w:rsid w:val="00347037"/>
    <w:rsid w:val="00376E67"/>
    <w:rsid w:val="00381652"/>
    <w:rsid w:val="00392BEF"/>
    <w:rsid w:val="003B17B2"/>
    <w:rsid w:val="003B2705"/>
    <w:rsid w:val="003B385D"/>
    <w:rsid w:val="003E046E"/>
    <w:rsid w:val="00406609"/>
    <w:rsid w:val="00410BF2"/>
    <w:rsid w:val="0044257E"/>
    <w:rsid w:val="00442B23"/>
    <w:rsid w:val="00443E09"/>
    <w:rsid w:val="0044773B"/>
    <w:rsid w:val="004755D8"/>
    <w:rsid w:val="00490BED"/>
    <w:rsid w:val="004B50B2"/>
    <w:rsid w:val="004E5843"/>
    <w:rsid w:val="004E7695"/>
    <w:rsid w:val="004F7ED4"/>
    <w:rsid w:val="00505374"/>
    <w:rsid w:val="005111CE"/>
    <w:rsid w:val="005116EB"/>
    <w:rsid w:val="0055238C"/>
    <w:rsid w:val="0055669D"/>
    <w:rsid w:val="0056016C"/>
    <w:rsid w:val="00567A6F"/>
    <w:rsid w:val="00567B61"/>
    <w:rsid w:val="005710F2"/>
    <w:rsid w:val="00582B67"/>
    <w:rsid w:val="00582D84"/>
    <w:rsid w:val="005B08A7"/>
    <w:rsid w:val="005C0E2A"/>
    <w:rsid w:val="005E4B0B"/>
    <w:rsid w:val="005E4C8F"/>
    <w:rsid w:val="005E78F1"/>
    <w:rsid w:val="00604DC1"/>
    <w:rsid w:val="00610090"/>
    <w:rsid w:val="00612E43"/>
    <w:rsid w:val="00614C8D"/>
    <w:rsid w:val="00624738"/>
    <w:rsid w:val="0067167F"/>
    <w:rsid w:val="00682304"/>
    <w:rsid w:val="00685D8E"/>
    <w:rsid w:val="006A1986"/>
    <w:rsid w:val="006B03BC"/>
    <w:rsid w:val="006B1F0F"/>
    <w:rsid w:val="006C0652"/>
    <w:rsid w:val="006E0F1D"/>
    <w:rsid w:val="006E3B01"/>
    <w:rsid w:val="006E611C"/>
    <w:rsid w:val="006F1BD1"/>
    <w:rsid w:val="006F5033"/>
    <w:rsid w:val="00707F9C"/>
    <w:rsid w:val="00714795"/>
    <w:rsid w:val="00773E51"/>
    <w:rsid w:val="0077580A"/>
    <w:rsid w:val="00783CF1"/>
    <w:rsid w:val="00786DCC"/>
    <w:rsid w:val="007B12E5"/>
    <w:rsid w:val="007B31A1"/>
    <w:rsid w:val="008050FF"/>
    <w:rsid w:val="008115CE"/>
    <w:rsid w:val="008326E7"/>
    <w:rsid w:val="00834535"/>
    <w:rsid w:val="008360CE"/>
    <w:rsid w:val="00841634"/>
    <w:rsid w:val="00897984"/>
    <w:rsid w:val="008A6672"/>
    <w:rsid w:val="008C1A0F"/>
    <w:rsid w:val="008D77EF"/>
    <w:rsid w:val="008F5873"/>
    <w:rsid w:val="009052F7"/>
    <w:rsid w:val="00911011"/>
    <w:rsid w:val="0091447E"/>
    <w:rsid w:val="009421C2"/>
    <w:rsid w:val="00962C1E"/>
    <w:rsid w:val="0096617B"/>
    <w:rsid w:val="00976AEC"/>
    <w:rsid w:val="00983328"/>
    <w:rsid w:val="0099191F"/>
    <w:rsid w:val="00995C1A"/>
    <w:rsid w:val="009B5BD2"/>
    <w:rsid w:val="009C7A60"/>
    <w:rsid w:val="00A05259"/>
    <w:rsid w:val="00A2414A"/>
    <w:rsid w:val="00A6726D"/>
    <w:rsid w:val="00AA1743"/>
    <w:rsid w:val="00AA6ECD"/>
    <w:rsid w:val="00AB0550"/>
    <w:rsid w:val="00AC12AB"/>
    <w:rsid w:val="00AE4347"/>
    <w:rsid w:val="00B14A9B"/>
    <w:rsid w:val="00B41A19"/>
    <w:rsid w:val="00B41A3F"/>
    <w:rsid w:val="00B41D0E"/>
    <w:rsid w:val="00B42E02"/>
    <w:rsid w:val="00B50F6D"/>
    <w:rsid w:val="00B944ED"/>
    <w:rsid w:val="00BA2F0A"/>
    <w:rsid w:val="00BA6737"/>
    <w:rsid w:val="00BB40AB"/>
    <w:rsid w:val="00BC25AD"/>
    <w:rsid w:val="00BE188D"/>
    <w:rsid w:val="00BF63A7"/>
    <w:rsid w:val="00C139B8"/>
    <w:rsid w:val="00C25504"/>
    <w:rsid w:val="00C37269"/>
    <w:rsid w:val="00C37CFF"/>
    <w:rsid w:val="00C80FB5"/>
    <w:rsid w:val="00C855C2"/>
    <w:rsid w:val="00C86514"/>
    <w:rsid w:val="00C87527"/>
    <w:rsid w:val="00C978EA"/>
    <w:rsid w:val="00CA7BE2"/>
    <w:rsid w:val="00CC198A"/>
    <w:rsid w:val="00CF2480"/>
    <w:rsid w:val="00D0646E"/>
    <w:rsid w:val="00D14FD1"/>
    <w:rsid w:val="00D25F3F"/>
    <w:rsid w:val="00D338B2"/>
    <w:rsid w:val="00D55CBB"/>
    <w:rsid w:val="00D72759"/>
    <w:rsid w:val="00D74B38"/>
    <w:rsid w:val="00D8748F"/>
    <w:rsid w:val="00DB12A8"/>
    <w:rsid w:val="00DC28FF"/>
    <w:rsid w:val="00DC3299"/>
    <w:rsid w:val="00DC4426"/>
    <w:rsid w:val="00DC7279"/>
    <w:rsid w:val="00DE58DC"/>
    <w:rsid w:val="00DF4AAF"/>
    <w:rsid w:val="00DF4EF2"/>
    <w:rsid w:val="00DF59C9"/>
    <w:rsid w:val="00DF7E60"/>
    <w:rsid w:val="00E277C6"/>
    <w:rsid w:val="00E40286"/>
    <w:rsid w:val="00E422C7"/>
    <w:rsid w:val="00E44E6D"/>
    <w:rsid w:val="00E45811"/>
    <w:rsid w:val="00E5325D"/>
    <w:rsid w:val="00E538FD"/>
    <w:rsid w:val="00E639D5"/>
    <w:rsid w:val="00E85E4D"/>
    <w:rsid w:val="00EB334B"/>
    <w:rsid w:val="00EC7815"/>
    <w:rsid w:val="00ED47D6"/>
    <w:rsid w:val="00F12B58"/>
    <w:rsid w:val="00F14B0B"/>
    <w:rsid w:val="00F17222"/>
    <w:rsid w:val="00F23720"/>
    <w:rsid w:val="00F2635D"/>
    <w:rsid w:val="00F80661"/>
    <w:rsid w:val="00F86A53"/>
    <w:rsid w:val="00F90BF0"/>
    <w:rsid w:val="00F91B66"/>
    <w:rsid w:val="00FA6AEF"/>
    <w:rsid w:val="00FB5B4F"/>
    <w:rsid w:val="F7DB31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8"/>
    <w:uiPriority w:val="0"/>
    <w:pPr>
      <w:widowControl w:val="0"/>
      <w:suppressAutoHyphens/>
      <w:autoSpaceDE w:val="0"/>
      <w:spacing w:after="120" w:line="240" w:lineRule="auto"/>
    </w:pPr>
    <w:rPr>
      <w:rFonts w:ascii="Times New Roman CYR" w:hAnsi="Times New Roman CYR" w:eastAsia="Times New Roman" w:cs="Times New Roman CYR"/>
      <w:sz w:val="24"/>
      <w:szCs w:val="24"/>
      <w:lang w:eastAsia="zh-CN"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link w:val="1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Основний текст Знак"/>
    <w:basedOn w:val="2"/>
    <w:link w:val="5"/>
    <w:uiPriority w:val="0"/>
    <w:rPr>
      <w:rFonts w:ascii="Times New Roman CYR" w:hAnsi="Times New Roman CYR" w:eastAsia="Times New Roman" w:cs="Times New Roman CYR"/>
      <w:sz w:val="24"/>
      <w:szCs w:val="24"/>
      <w:lang w:val="ru-RU" w:eastAsia="zh-CN"/>
    </w:rPr>
  </w:style>
  <w:style w:type="character" w:customStyle="1" w:styleId="9">
    <w:name w:val="rvts9"/>
    <w:basedOn w:val="2"/>
    <w:uiPriority w:val="0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Звичайний (веб) Знак"/>
    <w:link w:val="7"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Текст у виносці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4902</Words>
  <Characters>2795</Characters>
  <Lines>23</Lines>
  <Paragraphs>15</Paragraphs>
  <TotalTime>0</TotalTime>
  <ScaleCrop>false</ScaleCrop>
  <LinksUpToDate>false</LinksUpToDate>
  <CharactersWithSpaces>7682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2023-01-10T18:38:00Z</dcterms:created>
  <dc:creator>Администратор</dc:creator>
  <cp:lastModifiedBy>google1589453068</cp:lastModifiedBy>
  <cp:lastPrinted>2023-11-21T15:58:00Z</cp:lastPrinted>
  <dcterms:modified xsi:type="dcterms:W3CDTF">2024-03-06T16:11:26Z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