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4B" w:rsidRPr="009F1787" w:rsidRDefault="0057084B" w:rsidP="0057084B">
      <w:pPr>
        <w:spacing w:after="0" w:line="240" w:lineRule="auto"/>
        <w:jc w:val="right"/>
        <w:rPr>
          <w:rFonts w:ascii="Times New Roman" w:eastAsia="Times New Roman" w:hAnsi="Times New Roman" w:cs="Times New Roman"/>
          <w:i/>
          <w:sz w:val="24"/>
          <w:szCs w:val="24"/>
        </w:rPr>
      </w:pPr>
    </w:p>
    <w:p w:rsidR="0057084B" w:rsidRPr="009F1787" w:rsidRDefault="0057084B" w:rsidP="0057084B">
      <w:pPr>
        <w:spacing w:after="0" w:line="240" w:lineRule="auto"/>
        <w:jc w:val="right"/>
        <w:rPr>
          <w:rFonts w:ascii="Times New Roman" w:eastAsia="Times New Roman" w:hAnsi="Times New Roman" w:cs="Times New Roman"/>
          <w:sz w:val="24"/>
          <w:szCs w:val="24"/>
        </w:rPr>
      </w:pPr>
    </w:p>
    <w:p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proofErr w:type="spellStart"/>
      <w:r w:rsidRPr="009F1787">
        <w:rPr>
          <w:rFonts w:ascii="Times New Roman" w:eastAsia="Times New Roman" w:hAnsi="Times New Roman" w:cs="Times New Roman"/>
          <w:b/>
          <w:i/>
          <w:sz w:val="24"/>
          <w:szCs w:val="24"/>
          <w:lang w:eastAsia="uk-UA"/>
        </w:rPr>
        <w:t>Проєкт</w:t>
      </w:r>
      <w:proofErr w:type="spellEnd"/>
      <w:r w:rsidRPr="009F1787">
        <w:rPr>
          <w:rFonts w:ascii="Times New Roman" w:eastAsia="Times New Roman" w:hAnsi="Times New Roman" w:cs="Times New Roman"/>
          <w:b/>
          <w:i/>
          <w:sz w:val="24"/>
          <w:szCs w:val="24"/>
          <w:lang w:eastAsia="uk-UA"/>
        </w:rPr>
        <w:t xml:space="preserve"> договору</w:t>
      </w:r>
    </w:p>
    <w:p w:rsidR="00E50F2E" w:rsidRDefault="0057084B" w:rsidP="00E50F2E">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rsidR="0057084B" w:rsidRPr="009F1787" w:rsidRDefault="00E50F2E" w:rsidP="00E50F2E">
      <w:pPr>
        <w:pStyle w:val="3"/>
        <w:spacing w:before="0" w:after="0" w:line="240" w:lineRule="auto"/>
        <w:ind w:firstLine="720"/>
        <w:rPr>
          <w:rFonts w:ascii="Times New Roman" w:hAnsi="Times New Roman" w:cs="Times New Roman"/>
        </w:rPr>
      </w:pPr>
      <w:r>
        <w:rPr>
          <w:rFonts w:ascii="Times New Roman" w:hAnsi="Times New Roman" w:cs="Times New Roman"/>
        </w:rPr>
        <w:t xml:space="preserve">                     </w:t>
      </w:r>
      <w:r w:rsidR="0057084B" w:rsidRPr="009F1787">
        <w:rPr>
          <w:rFonts w:ascii="Times New Roman" w:hAnsi="Times New Roman" w:cs="Times New Roman"/>
        </w:rPr>
        <w:t>постачання природного газу</w:t>
      </w:r>
    </w:p>
    <w:p w:rsidR="0057084B" w:rsidRPr="009F1787" w:rsidRDefault="0057084B" w:rsidP="0057084B">
      <w:pPr>
        <w:spacing w:after="0" w:line="240" w:lineRule="auto"/>
        <w:ind w:firstLine="720"/>
        <w:rPr>
          <w:rFonts w:ascii="Times New Roman" w:hAnsi="Times New Roman" w:cs="Times New Roman"/>
        </w:rPr>
      </w:pPr>
    </w:p>
    <w:p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202__ року</w:t>
      </w:r>
    </w:p>
    <w:p w:rsidR="0057084B" w:rsidRPr="009F1787" w:rsidRDefault="0057084B" w:rsidP="0057084B">
      <w:pPr>
        <w:pStyle w:val="3"/>
        <w:spacing w:before="0" w:after="0" w:line="240" w:lineRule="auto"/>
        <w:ind w:firstLine="720"/>
        <w:rPr>
          <w:rFonts w:ascii="Times New Roman" w:hAnsi="Times New Roman" w:cs="Times New Roman"/>
          <w:sz w:val="24"/>
          <w:szCs w:val="24"/>
        </w:rPr>
      </w:pPr>
    </w:p>
    <w:p w:rsidR="0057084B" w:rsidRPr="009F1787" w:rsidRDefault="0057084B" w:rsidP="000E3948">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7084B" w:rsidRPr="009F1787" w:rsidRDefault="0057084B" w:rsidP="000E3948">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rsidR="0057084B" w:rsidRPr="00137737" w:rsidRDefault="0057084B" w:rsidP="00615B32">
      <w:pPr>
        <w:jc w:val="both"/>
        <w:rPr>
          <w:rFonts w:ascii="Times New Roman" w:hAnsi="Times New Roman" w:cs="Times New Roman"/>
          <w:sz w:val="24"/>
          <w:szCs w:val="24"/>
        </w:rPr>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Pr="00137737">
        <w:rPr>
          <w:rFonts w:ascii="Times New Roman" w:hAnsi="Times New Roman" w:cs="Times New Roman"/>
          <w:sz w:val="24"/>
          <w:szCs w:val="24"/>
        </w:rPr>
        <w:t>юридична особа,</w:t>
      </w:r>
      <w:r w:rsidR="00B11A95" w:rsidRPr="00137737">
        <w:rPr>
          <w:rFonts w:ascii="Times New Roman" w:hAnsi="Times New Roman" w:cs="Times New Roman"/>
          <w:sz w:val="24"/>
          <w:szCs w:val="24"/>
        </w:rPr>
        <w:t xml:space="preserve"> ЕІС-код </w:t>
      </w:r>
      <w:r w:rsidR="000E3948" w:rsidRPr="00137737">
        <w:rPr>
          <w:rFonts w:ascii="Times New Roman" w:hAnsi="Times New Roman" w:cs="Times New Roman"/>
          <w:color w:val="000000"/>
          <w:sz w:val="24"/>
          <w:szCs w:val="24"/>
        </w:rPr>
        <w:t xml:space="preserve">56XS0001492LS003, </w:t>
      </w:r>
      <w:r w:rsidRPr="00137737">
        <w:rPr>
          <w:rFonts w:ascii="Times New Roman" w:hAnsi="Times New Roman" w:cs="Times New Roman"/>
          <w:sz w:val="24"/>
          <w:szCs w:val="24"/>
        </w:rPr>
        <w:t xml:space="preserve"> що створена та діє відповідно до законодавства України і </w:t>
      </w:r>
      <w:r w:rsidRPr="00137737">
        <w:rPr>
          <w:rFonts w:ascii="Times New Roman" w:hAnsi="Times New Roman" w:cs="Times New Roman"/>
          <w:color w:val="000000"/>
          <w:sz w:val="24"/>
          <w:szCs w:val="24"/>
        </w:rPr>
        <w:t>є</w:t>
      </w:r>
      <w:r w:rsidRPr="00137737">
        <w:rPr>
          <w:rFonts w:ascii="Times New Roman" w:hAnsi="Times New Roman" w:cs="Times New Roman"/>
          <w:color w:val="2F5496"/>
          <w:sz w:val="24"/>
          <w:szCs w:val="24"/>
        </w:rPr>
        <w:t xml:space="preserve"> </w:t>
      </w:r>
      <w:r w:rsidRPr="00137737">
        <w:rPr>
          <w:rFonts w:ascii="Times New Roman" w:hAnsi="Times New Roman" w:cs="Times New Roman"/>
          <w:b/>
          <w:color w:val="000000"/>
          <w:sz w:val="24"/>
          <w:szCs w:val="24"/>
        </w:rPr>
        <w:t>бюджетною</w:t>
      </w:r>
      <w:r w:rsidRPr="00137737">
        <w:rPr>
          <w:rFonts w:ascii="Times New Roman" w:hAnsi="Times New Roman" w:cs="Times New Roman"/>
          <w:color w:val="2F5496"/>
          <w:sz w:val="24"/>
          <w:szCs w:val="24"/>
        </w:rPr>
        <w:t xml:space="preserve"> </w:t>
      </w:r>
      <w:r w:rsidRPr="00137737">
        <w:rPr>
          <w:rFonts w:ascii="Times New Roman" w:hAnsi="Times New Roman" w:cs="Times New Roman"/>
          <w:b/>
          <w:color w:val="000000"/>
          <w:sz w:val="24"/>
          <w:szCs w:val="24"/>
        </w:rPr>
        <w:t xml:space="preserve">установою/організацією, </w:t>
      </w:r>
      <w:r w:rsidRPr="00137737">
        <w:rPr>
          <w:rFonts w:ascii="Times New Roman" w:hAnsi="Times New Roman" w:cs="Times New Roman"/>
          <w:sz w:val="24"/>
          <w:szCs w:val="24"/>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w:t>
      </w:r>
      <w:r w:rsidR="000E3948" w:rsidRPr="00137737">
        <w:rPr>
          <w:rFonts w:ascii="Times New Roman" w:hAnsi="Times New Roman" w:cs="Times New Roman"/>
          <w:sz w:val="24"/>
          <w:szCs w:val="24"/>
        </w:rPr>
        <w:t xml:space="preserve">», а кожен окремо – «Сторона», </w:t>
      </w:r>
      <w:r w:rsidRPr="00137737">
        <w:rPr>
          <w:rFonts w:ascii="Times New Roman" w:hAnsi="Times New Roman" w:cs="Times New Roman"/>
          <w:sz w:val="24"/>
          <w:szCs w:val="24"/>
        </w:rPr>
        <w:t>керуючись Законом України «Про ринок природного газу»,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1"/>
          <w:sz w:val="24"/>
          <w:szCs w:val="24"/>
        </w:rPr>
        <w:t xml:space="preserve"> </w:t>
      </w:r>
      <w:r w:rsidRPr="00137737">
        <w:rPr>
          <w:rFonts w:ascii="Times New Roman" w:hAnsi="Times New Roman" w:cs="Times New Roman"/>
          <w:spacing w:val="-1"/>
          <w:sz w:val="24"/>
          <w:szCs w:val="24"/>
        </w:rPr>
        <w:t>Національної</w:t>
      </w:r>
      <w:r w:rsidRPr="00137737">
        <w:rPr>
          <w:rFonts w:ascii="Times New Roman" w:hAnsi="Times New Roman" w:cs="Times New Roman"/>
          <w:spacing w:val="-17"/>
          <w:sz w:val="24"/>
          <w:szCs w:val="24"/>
        </w:rPr>
        <w:t xml:space="preserve"> </w:t>
      </w:r>
      <w:r w:rsidRPr="00137737">
        <w:rPr>
          <w:rFonts w:ascii="Times New Roman" w:hAnsi="Times New Roman" w:cs="Times New Roman"/>
          <w:spacing w:val="-1"/>
          <w:sz w:val="24"/>
          <w:szCs w:val="24"/>
        </w:rPr>
        <w:t>комісії,</w:t>
      </w:r>
      <w:r w:rsidRPr="00137737">
        <w:rPr>
          <w:rFonts w:ascii="Times New Roman" w:hAnsi="Times New Roman" w:cs="Times New Roman"/>
          <w:spacing w:val="-13"/>
          <w:sz w:val="24"/>
          <w:szCs w:val="24"/>
        </w:rPr>
        <w:t xml:space="preserve"> </w:t>
      </w:r>
      <w:r w:rsidRPr="00137737">
        <w:rPr>
          <w:rFonts w:ascii="Times New Roman" w:hAnsi="Times New Roman" w:cs="Times New Roman"/>
          <w:spacing w:val="-1"/>
          <w:sz w:val="24"/>
          <w:szCs w:val="24"/>
        </w:rPr>
        <w:t>що</w:t>
      </w:r>
      <w:r w:rsidRPr="00137737">
        <w:rPr>
          <w:rFonts w:ascii="Times New Roman" w:hAnsi="Times New Roman" w:cs="Times New Roman"/>
          <w:spacing w:val="-15"/>
          <w:sz w:val="24"/>
          <w:szCs w:val="24"/>
        </w:rPr>
        <w:t xml:space="preserve"> </w:t>
      </w:r>
      <w:r w:rsidRPr="00137737">
        <w:rPr>
          <w:rFonts w:ascii="Times New Roman" w:hAnsi="Times New Roman" w:cs="Times New Roman"/>
          <w:spacing w:val="-1"/>
          <w:sz w:val="24"/>
          <w:szCs w:val="24"/>
        </w:rPr>
        <w:t>здійснює</w:t>
      </w:r>
      <w:r w:rsidRPr="00137737">
        <w:rPr>
          <w:rFonts w:ascii="Times New Roman" w:hAnsi="Times New Roman" w:cs="Times New Roman"/>
          <w:spacing w:val="-14"/>
          <w:sz w:val="24"/>
          <w:szCs w:val="24"/>
        </w:rPr>
        <w:t xml:space="preserve"> </w:t>
      </w:r>
      <w:r w:rsidRPr="00137737">
        <w:rPr>
          <w:rFonts w:ascii="Times New Roman" w:hAnsi="Times New Roman" w:cs="Times New Roman"/>
          <w:spacing w:val="-1"/>
          <w:sz w:val="24"/>
          <w:szCs w:val="24"/>
        </w:rPr>
        <w:t>державне</w:t>
      </w:r>
      <w:r w:rsidRPr="00137737">
        <w:rPr>
          <w:rFonts w:ascii="Times New Roman" w:hAnsi="Times New Roman" w:cs="Times New Roman"/>
          <w:spacing w:val="-16"/>
          <w:sz w:val="24"/>
          <w:szCs w:val="24"/>
        </w:rPr>
        <w:t xml:space="preserve"> </w:t>
      </w:r>
      <w:r w:rsidRPr="00137737">
        <w:rPr>
          <w:rFonts w:ascii="Times New Roman" w:hAnsi="Times New Roman" w:cs="Times New Roman"/>
          <w:sz w:val="24"/>
          <w:szCs w:val="24"/>
        </w:rPr>
        <w:t>регулювання</w:t>
      </w:r>
      <w:r w:rsidRPr="00137737">
        <w:rPr>
          <w:rFonts w:ascii="Times New Roman" w:hAnsi="Times New Roman" w:cs="Times New Roman"/>
          <w:spacing w:val="-11"/>
          <w:sz w:val="24"/>
          <w:szCs w:val="24"/>
        </w:rPr>
        <w:t xml:space="preserve"> </w:t>
      </w:r>
      <w:r w:rsidRPr="00137737">
        <w:rPr>
          <w:rFonts w:ascii="Times New Roman" w:hAnsi="Times New Roman" w:cs="Times New Roman"/>
          <w:sz w:val="24"/>
          <w:szCs w:val="24"/>
        </w:rPr>
        <w:t>у</w:t>
      </w:r>
      <w:r w:rsidRPr="00137737">
        <w:rPr>
          <w:rFonts w:ascii="Times New Roman" w:hAnsi="Times New Roman" w:cs="Times New Roman"/>
          <w:spacing w:val="-20"/>
          <w:sz w:val="24"/>
          <w:szCs w:val="24"/>
        </w:rPr>
        <w:t xml:space="preserve"> </w:t>
      </w:r>
      <w:r w:rsidRPr="00137737">
        <w:rPr>
          <w:rFonts w:ascii="Times New Roman" w:hAnsi="Times New Roman" w:cs="Times New Roman"/>
          <w:sz w:val="24"/>
          <w:szCs w:val="24"/>
        </w:rPr>
        <w:t>сферах</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енергетики</w:t>
      </w:r>
      <w:r w:rsidRPr="00137737">
        <w:rPr>
          <w:rFonts w:ascii="Times New Roman" w:hAnsi="Times New Roman" w:cs="Times New Roman"/>
          <w:spacing w:val="-16"/>
          <w:sz w:val="24"/>
          <w:szCs w:val="24"/>
        </w:rPr>
        <w:t xml:space="preserve"> </w:t>
      </w:r>
      <w:r w:rsidRPr="00137737">
        <w:rPr>
          <w:rFonts w:ascii="Times New Roman" w:hAnsi="Times New Roman" w:cs="Times New Roman"/>
          <w:sz w:val="24"/>
          <w:szCs w:val="24"/>
        </w:rPr>
        <w:t>та</w:t>
      </w:r>
      <w:r w:rsidRPr="00137737">
        <w:rPr>
          <w:rFonts w:ascii="Times New Roman" w:hAnsi="Times New Roman" w:cs="Times New Roman"/>
          <w:spacing w:val="-14"/>
          <w:sz w:val="24"/>
          <w:szCs w:val="24"/>
        </w:rPr>
        <w:t xml:space="preserve"> </w:t>
      </w:r>
      <w:r w:rsidRPr="00137737">
        <w:rPr>
          <w:rFonts w:ascii="Times New Roman" w:hAnsi="Times New Roman" w:cs="Times New Roman"/>
          <w:sz w:val="24"/>
          <w:szCs w:val="24"/>
        </w:rPr>
        <w:t>комунальних</w:t>
      </w:r>
      <w:r w:rsidRPr="00137737">
        <w:rPr>
          <w:rFonts w:ascii="Times New Roman" w:hAnsi="Times New Roman" w:cs="Times New Roman"/>
          <w:spacing w:val="-58"/>
          <w:sz w:val="24"/>
          <w:szCs w:val="24"/>
        </w:rPr>
        <w:t xml:space="preserve">        </w:t>
      </w:r>
      <w:r w:rsidRPr="00137737">
        <w:rPr>
          <w:rFonts w:ascii="Times New Roman" w:hAnsi="Times New Roman" w:cs="Times New Roman"/>
          <w:sz w:val="24"/>
          <w:szCs w:val="24"/>
        </w:rPr>
        <w:t>послуг</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(далі</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2496</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затвердження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Правил</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постачання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природного газу» (надалі – Правила постачання природного газу), Постановою НКРЕКП 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 № 2493 «Про затвердження Кодексу газотранспортної системи» (надалі – Кодекс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ГТС),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30.09.2015</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2494</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затвердження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Кодексу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газорозподільних</w:t>
      </w:r>
      <w:r w:rsidRPr="00137737">
        <w:rPr>
          <w:rFonts w:ascii="Times New Roman" w:hAnsi="Times New Roman" w:cs="Times New Roman"/>
          <w:spacing w:val="7"/>
          <w:sz w:val="24"/>
          <w:szCs w:val="24"/>
        </w:rPr>
        <w:t xml:space="preserve"> </w:t>
      </w:r>
      <w:r w:rsidRPr="00137737">
        <w:rPr>
          <w:rFonts w:ascii="Times New Roman" w:hAnsi="Times New Roman" w:cs="Times New Roman"/>
          <w:sz w:val="24"/>
          <w:szCs w:val="24"/>
        </w:rPr>
        <w:t>систем»</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(далі</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Кодекс</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ГРМ),</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Постановою</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НКРЕКП</w:t>
      </w:r>
      <w:r w:rsidRPr="00137737">
        <w:rPr>
          <w:rFonts w:ascii="Times New Roman" w:hAnsi="Times New Roman" w:cs="Times New Roman"/>
          <w:spacing w:val="5"/>
          <w:sz w:val="24"/>
          <w:szCs w:val="24"/>
        </w:rPr>
        <w:t xml:space="preserve"> </w:t>
      </w:r>
      <w:r w:rsidRPr="00137737">
        <w:rPr>
          <w:rFonts w:ascii="Times New Roman" w:hAnsi="Times New Roman" w:cs="Times New Roman"/>
          <w:sz w:val="24"/>
          <w:szCs w:val="24"/>
        </w:rPr>
        <w:t>від</w:t>
      </w:r>
      <w:r w:rsidRPr="00137737">
        <w:rPr>
          <w:rFonts w:ascii="Times New Roman" w:hAnsi="Times New Roman" w:cs="Times New Roman"/>
          <w:spacing w:val="6"/>
          <w:sz w:val="24"/>
          <w:szCs w:val="24"/>
        </w:rPr>
        <w:t xml:space="preserve"> </w:t>
      </w:r>
      <w:r w:rsidRPr="00137737">
        <w:rPr>
          <w:rFonts w:ascii="Times New Roman" w:hAnsi="Times New Roman" w:cs="Times New Roman"/>
          <w:sz w:val="24"/>
          <w:szCs w:val="24"/>
        </w:rPr>
        <w:t>24.12.2019</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w:t>
      </w:r>
      <w:r w:rsidRPr="00137737">
        <w:rPr>
          <w:rFonts w:ascii="Times New Roman" w:hAnsi="Times New Roman" w:cs="Times New Roman"/>
          <w:spacing w:val="4"/>
          <w:sz w:val="24"/>
          <w:szCs w:val="24"/>
        </w:rPr>
        <w:t xml:space="preserve"> </w:t>
      </w:r>
      <w:r w:rsidRPr="00137737">
        <w:rPr>
          <w:rFonts w:ascii="Times New Roman" w:hAnsi="Times New Roman" w:cs="Times New Roman"/>
          <w:sz w:val="24"/>
          <w:szCs w:val="24"/>
        </w:rPr>
        <w:t>3013 «Про</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встановлення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тарифів</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для</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ТОВ</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«ОПЕРАТОР</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ГТС</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УКРАЇНИ»</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на</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послуги</w:t>
      </w:r>
      <w:r w:rsidRPr="00137737">
        <w:rPr>
          <w:rFonts w:ascii="Times New Roman" w:hAnsi="Times New Roman" w:cs="Times New Roman"/>
          <w:spacing w:val="1"/>
          <w:sz w:val="24"/>
          <w:szCs w:val="24"/>
        </w:rPr>
        <w:t xml:space="preserve"> </w:t>
      </w:r>
      <w:r w:rsidRPr="00137737">
        <w:rPr>
          <w:rFonts w:ascii="Times New Roman" w:hAnsi="Times New Roman" w:cs="Times New Roman"/>
          <w:spacing w:val="-1"/>
          <w:sz w:val="24"/>
          <w:szCs w:val="24"/>
        </w:rPr>
        <w:t>транспортування</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природного</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газу</w:t>
      </w:r>
      <w:r w:rsidRPr="00137737">
        <w:rPr>
          <w:rFonts w:ascii="Times New Roman" w:hAnsi="Times New Roman" w:cs="Times New Roman"/>
          <w:spacing w:val="-17"/>
          <w:sz w:val="24"/>
          <w:szCs w:val="24"/>
        </w:rPr>
        <w:t xml:space="preserve"> </w:t>
      </w:r>
      <w:r w:rsidRPr="00137737">
        <w:rPr>
          <w:rFonts w:ascii="Times New Roman" w:hAnsi="Times New Roman" w:cs="Times New Roman"/>
          <w:sz w:val="24"/>
          <w:szCs w:val="24"/>
        </w:rPr>
        <w:t>для</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точок</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входу</w:t>
      </w:r>
      <w:r w:rsidRPr="00137737">
        <w:rPr>
          <w:rFonts w:ascii="Times New Roman" w:hAnsi="Times New Roman" w:cs="Times New Roman"/>
          <w:spacing w:val="-15"/>
          <w:sz w:val="24"/>
          <w:szCs w:val="24"/>
        </w:rPr>
        <w:t xml:space="preserve"> </w:t>
      </w:r>
      <w:r w:rsidRPr="00137737">
        <w:rPr>
          <w:rFonts w:ascii="Times New Roman" w:hAnsi="Times New Roman" w:cs="Times New Roman"/>
          <w:sz w:val="24"/>
          <w:szCs w:val="24"/>
        </w:rPr>
        <w:t>і</w:t>
      </w:r>
      <w:r w:rsidRPr="00137737">
        <w:rPr>
          <w:rFonts w:ascii="Times New Roman" w:hAnsi="Times New Roman" w:cs="Times New Roman"/>
          <w:spacing w:val="-10"/>
          <w:sz w:val="24"/>
          <w:szCs w:val="24"/>
        </w:rPr>
        <w:t xml:space="preserve"> </w:t>
      </w:r>
      <w:r w:rsidRPr="00137737">
        <w:rPr>
          <w:rFonts w:ascii="Times New Roman" w:hAnsi="Times New Roman" w:cs="Times New Roman"/>
          <w:sz w:val="24"/>
          <w:szCs w:val="24"/>
        </w:rPr>
        <w:t>точок</w:t>
      </w:r>
      <w:r w:rsidRPr="00137737">
        <w:rPr>
          <w:rFonts w:ascii="Times New Roman" w:hAnsi="Times New Roman" w:cs="Times New Roman"/>
          <w:spacing w:val="-8"/>
          <w:sz w:val="24"/>
          <w:szCs w:val="24"/>
        </w:rPr>
        <w:t xml:space="preserve"> </w:t>
      </w:r>
      <w:r w:rsidRPr="00137737">
        <w:rPr>
          <w:rFonts w:ascii="Times New Roman" w:hAnsi="Times New Roman" w:cs="Times New Roman"/>
          <w:sz w:val="24"/>
          <w:szCs w:val="24"/>
        </w:rPr>
        <w:t>виходу</w:t>
      </w:r>
      <w:r w:rsidRPr="00137737">
        <w:rPr>
          <w:rFonts w:ascii="Times New Roman" w:hAnsi="Times New Roman" w:cs="Times New Roman"/>
          <w:spacing w:val="-13"/>
          <w:sz w:val="24"/>
          <w:szCs w:val="24"/>
        </w:rPr>
        <w:t xml:space="preserve"> </w:t>
      </w:r>
      <w:r w:rsidRPr="00137737">
        <w:rPr>
          <w:rFonts w:ascii="Times New Roman" w:hAnsi="Times New Roman" w:cs="Times New Roman"/>
          <w:sz w:val="24"/>
          <w:szCs w:val="24"/>
        </w:rPr>
        <w:t>на</w:t>
      </w:r>
      <w:r w:rsidRPr="00137737">
        <w:rPr>
          <w:rFonts w:ascii="Times New Roman" w:hAnsi="Times New Roman" w:cs="Times New Roman"/>
          <w:spacing w:val="-11"/>
          <w:sz w:val="24"/>
          <w:szCs w:val="24"/>
        </w:rPr>
        <w:t xml:space="preserve"> </w:t>
      </w:r>
      <w:r w:rsidRPr="00137737">
        <w:rPr>
          <w:rFonts w:ascii="Times New Roman" w:hAnsi="Times New Roman" w:cs="Times New Roman"/>
          <w:sz w:val="24"/>
          <w:szCs w:val="24"/>
        </w:rPr>
        <w:t>регуляторний</w:t>
      </w:r>
      <w:r w:rsidRPr="00137737">
        <w:rPr>
          <w:rFonts w:ascii="Times New Roman" w:hAnsi="Times New Roman" w:cs="Times New Roman"/>
          <w:spacing w:val="-12"/>
          <w:sz w:val="24"/>
          <w:szCs w:val="24"/>
        </w:rPr>
        <w:t xml:space="preserve"> </w:t>
      </w:r>
      <w:r w:rsidRPr="00137737">
        <w:rPr>
          <w:rFonts w:ascii="Times New Roman" w:hAnsi="Times New Roman" w:cs="Times New Roman"/>
          <w:sz w:val="24"/>
          <w:szCs w:val="24"/>
        </w:rPr>
        <w:t>період</w:t>
      </w:r>
      <w:r w:rsidRPr="00137737">
        <w:rPr>
          <w:rFonts w:ascii="Times New Roman" w:hAnsi="Times New Roman" w:cs="Times New Roman"/>
          <w:spacing w:val="-9"/>
          <w:sz w:val="24"/>
          <w:szCs w:val="24"/>
        </w:rPr>
        <w:t xml:space="preserve"> </w:t>
      </w:r>
      <w:r w:rsidRPr="00137737">
        <w:rPr>
          <w:rFonts w:ascii="Times New Roman" w:hAnsi="Times New Roman" w:cs="Times New Roman"/>
          <w:sz w:val="24"/>
          <w:szCs w:val="24"/>
        </w:rPr>
        <w:t>2020-2024 роки» та іншими нормативно-правовими актами України, що регулюють відносини у</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сфері постачання природного газу, уклали цей Договір постачання природного газу (надалі –</w:t>
      </w:r>
      <w:r w:rsidRPr="00137737">
        <w:rPr>
          <w:rFonts w:ascii="Times New Roman" w:hAnsi="Times New Roman" w:cs="Times New Roman"/>
          <w:spacing w:val="1"/>
          <w:sz w:val="24"/>
          <w:szCs w:val="24"/>
        </w:rPr>
        <w:t xml:space="preserve"> </w:t>
      </w:r>
      <w:r w:rsidRPr="00137737">
        <w:rPr>
          <w:rFonts w:ascii="Times New Roman" w:hAnsi="Times New Roman" w:cs="Times New Roman"/>
          <w:sz w:val="24"/>
          <w:szCs w:val="24"/>
        </w:rPr>
        <w:t>Договір)</w:t>
      </w:r>
      <w:r w:rsidRPr="00137737">
        <w:rPr>
          <w:rFonts w:ascii="Times New Roman" w:hAnsi="Times New Roman" w:cs="Times New Roman"/>
          <w:spacing w:val="-1"/>
          <w:sz w:val="24"/>
          <w:szCs w:val="24"/>
        </w:rPr>
        <w:t xml:space="preserve"> </w:t>
      </w:r>
      <w:r w:rsidR="00615B32" w:rsidRPr="00137737">
        <w:rPr>
          <w:rFonts w:ascii="Times New Roman" w:hAnsi="Times New Roman" w:cs="Times New Roman"/>
          <w:sz w:val="24"/>
          <w:szCs w:val="24"/>
        </w:rPr>
        <w:t>про наступне:</w:t>
      </w:r>
    </w:p>
    <w:p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ивача безпосередньо приєднані до газотранспортної мережи).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rsidR="0057084B" w:rsidRPr="00615B32" w:rsidRDefault="0057084B" w:rsidP="00615B32">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xml:space="preserve">) оператор(и) газорозподільних </w:t>
      </w:r>
      <w:r w:rsidRPr="009F1787">
        <w:rPr>
          <w:rFonts w:ascii="Times New Roman" w:hAnsi="Times New Roman" w:cs="Times New Roman"/>
          <w:sz w:val="24"/>
          <w:szCs w:val="24"/>
        </w:rPr>
        <w:lastRenderedPageBreak/>
        <w:t>мер</w:t>
      </w:r>
      <w:r w:rsidR="00E77BBF">
        <w:rPr>
          <w:rFonts w:ascii="Times New Roman" w:hAnsi="Times New Roman" w:cs="Times New Roman"/>
          <w:sz w:val="24"/>
          <w:szCs w:val="24"/>
        </w:rPr>
        <w:t xml:space="preserve">еж, а саме: </w:t>
      </w:r>
      <w:hyperlink r:id="rId7" w:history="1">
        <w:r w:rsidR="00A54C29" w:rsidRPr="00A54C29">
          <w:rPr>
            <w:rStyle w:val="a7"/>
            <w:rFonts w:ascii="Times New Roman" w:hAnsi="Times New Roman" w:cs="Times New Roman"/>
            <w:color w:val="000000"/>
            <w:sz w:val="24"/>
            <w:szCs w:val="24"/>
            <w:bdr w:val="none" w:sz="0" w:space="0" w:color="auto" w:frame="1"/>
            <w:shd w:val="clear" w:color="auto" w:fill="FDFEFD"/>
          </w:rPr>
          <w:t>Тернопільська філія ТОВ "Газорозподільні мережі України"</w:t>
        </w:r>
      </w:hyperlink>
      <w:r w:rsidR="00A54C29">
        <w:rPr>
          <w:rFonts w:ascii="Times New Roman" w:hAnsi="Times New Roman" w:cs="Times New Roman"/>
          <w:sz w:val="24"/>
          <w:szCs w:val="24"/>
        </w:rPr>
        <w:t xml:space="preserve"> </w:t>
      </w:r>
      <w:r w:rsidRPr="009F1787">
        <w:rPr>
          <w:rFonts w:ascii="Times New Roman" w:hAnsi="Times New Roman" w:cs="Times New Roman"/>
          <w:sz w:val="24"/>
          <w:szCs w:val="24"/>
        </w:rPr>
        <w:t>з яким (якими) Споживач уклав відповідний договір (договори).</w:t>
      </w:r>
    </w:p>
    <w:p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 xml:space="preserve">у у </w:t>
      </w:r>
      <w:r w:rsidR="008F4DE7" w:rsidRPr="00494946">
        <w:rPr>
          <w:rFonts w:ascii="Times New Roman" w:eastAsia="Times New Roman" w:hAnsi="Times New Roman" w:cs="Times New Roman"/>
          <w:bCs/>
          <w:sz w:val="24"/>
          <w:szCs w:val="24"/>
        </w:rPr>
        <w:t>пер</w:t>
      </w:r>
      <w:r w:rsidR="001F16EE">
        <w:rPr>
          <w:rFonts w:ascii="Times New Roman" w:eastAsia="Times New Roman" w:hAnsi="Times New Roman" w:cs="Times New Roman"/>
          <w:bCs/>
          <w:sz w:val="24"/>
          <w:szCs w:val="24"/>
        </w:rPr>
        <w:t>іод з 16 квітня 2024 року по 31</w:t>
      </w:r>
      <w:r w:rsidR="00A54C29">
        <w:rPr>
          <w:rFonts w:ascii="Times New Roman" w:eastAsia="Times New Roman" w:hAnsi="Times New Roman" w:cs="Times New Roman"/>
          <w:bCs/>
          <w:sz w:val="24"/>
          <w:szCs w:val="24"/>
        </w:rPr>
        <w:t xml:space="preserve"> жовтня</w:t>
      </w:r>
      <w:r w:rsidR="00137737">
        <w:rPr>
          <w:rFonts w:ascii="Times New Roman" w:eastAsia="Times New Roman" w:hAnsi="Times New Roman" w:cs="Times New Roman"/>
          <w:bCs/>
          <w:sz w:val="24"/>
          <w:szCs w:val="24"/>
        </w:rPr>
        <w:t xml:space="preserve"> 2024</w:t>
      </w:r>
      <w:r w:rsidRPr="00494946">
        <w:rPr>
          <w:rFonts w:ascii="Times New Roman" w:eastAsia="Times New Roman" w:hAnsi="Times New Roman" w:cs="Times New Roman"/>
          <w:bCs/>
          <w:sz w:val="24"/>
          <w:szCs w:val="24"/>
        </w:rPr>
        <w:t xml:space="preserve"> року (включно), в кількості </w:t>
      </w:r>
      <w:r w:rsidR="00A54C29">
        <w:rPr>
          <w:rFonts w:ascii="Times New Roman" w:eastAsia="Times New Roman" w:hAnsi="Times New Roman" w:cs="Times New Roman"/>
          <w:bCs/>
          <w:sz w:val="24"/>
          <w:szCs w:val="24"/>
        </w:rPr>
        <w:t>300</w:t>
      </w:r>
      <w:r w:rsidRPr="00494946">
        <w:rPr>
          <w:rFonts w:ascii="Times New Roman" w:eastAsia="Times New Roman" w:hAnsi="Times New Roman" w:cs="Times New Roman"/>
          <w:bCs/>
          <w:sz w:val="24"/>
          <w:szCs w:val="24"/>
        </w:rPr>
        <w:t xml:space="preserve"> куб. метрів (</w:t>
      </w:r>
      <w:r w:rsidR="00A54C29">
        <w:rPr>
          <w:rFonts w:ascii="Times New Roman" w:eastAsia="Times New Roman" w:hAnsi="Times New Roman" w:cs="Times New Roman"/>
          <w:bCs/>
          <w:sz w:val="24"/>
          <w:szCs w:val="24"/>
        </w:rPr>
        <w:t>триста</w:t>
      </w:r>
      <w:r w:rsidR="003358F4">
        <w:rPr>
          <w:rFonts w:ascii="Times New Roman" w:eastAsia="Times New Roman" w:hAnsi="Times New Roman" w:cs="Times New Roman"/>
          <w:bCs/>
          <w:sz w:val="24"/>
          <w:szCs w:val="24"/>
        </w:rPr>
        <w:t xml:space="preserve"> </w:t>
      </w:r>
      <w:r w:rsidR="003358F4" w:rsidRPr="003358F4">
        <w:rPr>
          <w:rFonts w:ascii="Times New Roman" w:eastAsia="Times New Roman" w:hAnsi="Times New Roman" w:cs="Times New Roman"/>
          <w:bCs/>
          <w:sz w:val="24"/>
          <w:szCs w:val="24"/>
        </w:rPr>
        <w:t>куб. метрів</w:t>
      </w:r>
      <w:r w:rsidRPr="00494946">
        <w:rPr>
          <w:rFonts w:ascii="Times New Roman" w:eastAsia="Times New Roman" w:hAnsi="Times New Roman" w:cs="Times New Roman"/>
          <w:bCs/>
          <w:sz w:val="24"/>
          <w:szCs w:val="24"/>
        </w:rPr>
        <w:t>),</w:t>
      </w:r>
      <w:r w:rsidRPr="009F1787">
        <w:rPr>
          <w:rFonts w:ascii="Times New Roman" w:eastAsia="Times New Roman" w:hAnsi="Times New Roman" w:cs="Times New Roman"/>
          <w:bCs/>
          <w:sz w:val="24"/>
          <w:szCs w:val="24"/>
        </w:rPr>
        <w:t xml:space="preserve"> в тому числі по місяцях (далі так</w:t>
      </w:r>
      <w:r w:rsidR="005429AE">
        <w:rPr>
          <w:rFonts w:ascii="Times New Roman" w:eastAsia="Times New Roman" w:hAnsi="Times New Roman" w:cs="Times New Roman"/>
          <w:bCs/>
          <w:sz w:val="24"/>
          <w:szCs w:val="24"/>
        </w:rPr>
        <w:t>ож - розрахункові періоди) (</w:t>
      </w:r>
      <w:r w:rsidR="00C016A1">
        <w:rPr>
          <w:rFonts w:ascii="Times New Roman" w:eastAsia="Times New Roman" w:hAnsi="Times New Roman" w:cs="Times New Roman"/>
          <w:bCs/>
          <w:sz w:val="24"/>
          <w:szCs w:val="24"/>
        </w:rPr>
        <w:t xml:space="preserve"> </w:t>
      </w:r>
      <w:r w:rsidRPr="009F1787">
        <w:rPr>
          <w:rFonts w:ascii="Times New Roman" w:eastAsia="Times New Roman" w:hAnsi="Times New Roman" w:cs="Times New Roman"/>
          <w:bCs/>
          <w:sz w:val="24"/>
          <w:szCs w:val="24"/>
        </w:rPr>
        <w:t>куб. м.):</w:t>
      </w:r>
    </w:p>
    <w:p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138"/>
        <w:gridCol w:w="5128"/>
      </w:tblGrid>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Розрахунковий період</w:t>
            </w:r>
          </w:p>
        </w:tc>
        <w:tc>
          <w:tcPr>
            <w:tcW w:w="5246" w:type="dxa"/>
          </w:tcPr>
          <w:p w:rsidR="00B5727C" w:rsidRDefault="005429AE"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Замовлений обсяг, </w:t>
            </w:r>
            <w:r w:rsidR="00D67E16">
              <w:rPr>
                <w:rFonts w:ascii="Times New Roman" w:eastAsia="Arial" w:hAnsi="Times New Roman" w:cs="Times New Roman"/>
                <w:sz w:val="24"/>
                <w:szCs w:val="24"/>
              </w:rPr>
              <w:t>куб</w:t>
            </w:r>
            <w:r w:rsidR="00A54C29">
              <w:rPr>
                <w:rFonts w:ascii="Times New Roman" w:eastAsia="Arial" w:hAnsi="Times New Roman" w:cs="Times New Roman"/>
                <w:sz w:val="24"/>
                <w:szCs w:val="24"/>
              </w:rPr>
              <w:t>.</w:t>
            </w:r>
            <w:r w:rsidR="00D67E16">
              <w:rPr>
                <w:rFonts w:ascii="Times New Roman" w:eastAsia="Arial" w:hAnsi="Times New Roman" w:cs="Times New Roman"/>
                <w:sz w:val="24"/>
                <w:szCs w:val="24"/>
              </w:rPr>
              <w:t xml:space="preserve"> м</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Квітень</w:t>
            </w:r>
            <w:r w:rsidR="00137737">
              <w:rPr>
                <w:rFonts w:ascii="Times New Roman" w:eastAsia="Arial" w:hAnsi="Times New Roman" w:cs="Times New Roman"/>
                <w:sz w:val="24"/>
                <w:szCs w:val="24"/>
              </w:rPr>
              <w:t xml:space="preserve"> 2024</w:t>
            </w:r>
            <w:r w:rsidR="00B27DDB">
              <w:rPr>
                <w:rFonts w:ascii="Times New Roman" w:eastAsia="Arial" w:hAnsi="Times New Roman" w:cs="Times New Roman"/>
                <w:sz w:val="24"/>
                <w:szCs w:val="24"/>
              </w:rPr>
              <w:t xml:space="preserve"> </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25,0</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Травень</w:t>
            </w:r>
            <w:r w:rsidR="00B27DDB">
              <w:rPr>
                <w:rFonts w:ascii="Times New Roman" w:eastAsia="Arial" w:hAnsi="Times New Roman" w:cs="Times New Roman"/>
                <w:sz w:val="24"/>
                <w:szCs w:val="24"/>
              </w:rPr>
              <w:t xml:space="preserve"> 202</w:t>
            </w:r>
            <w:r w:rsidR="00137737">
              <w:rPr>
                <w:rFonts w:ascii="Times New Roman" w:eastAsia="Arial" w:hAnsi="Times New Roman" w:cs="Times New Roman"/>
                <w:sz w:val="24"/>
                <w:szCs w:val="24"/>
              </w:rPr>
              <w:t>4</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B5727C" w:rsidTr="00B5727C">
        <w:tc>
          <w:tcPr>
            <w:tcW w:w="5246" w:type="dxa"/>
          </w:tcPr>
          <w:p w:rsidR="00B5727C"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Червень</w:t>
            </w:r>
            <w:r w:rsidR="00B27DDB">
              <w:rPr>
                <w:rFonts w:ascii="Times New Roman" w:eastAsia="Arial" w:hAnsi="Times New Roman" w:cs="Times New Roman"/>
                <w:sz w:val="24"/>
                <w:szCs w:val="24"/>
              </w:rPr>
              <w:t xml:space="preserve"> 202</w:t>
            </w:r>
            <w:r w:rsidR="00137737">
              <w:rPr>
                <w:rFonts w:ascii="Times New Roman" w:eastAsia="Arial" w:hAnsi="Times New Roman" w:cs="Times New Roman"/>
                <w:sz w:val="24"/>
                <w:szCs w:val="24"/>
              </w:rPr>
              <w:t>4</w:t>
            </w:r>
          </w:p>
        </w:tc>
        <w:tc>
          <w:tcPr>
            <w:tcW w:w="5246" w:type="dxa"/>
          </w:tcPr>
          <w:p w:rsidR="00B5727C" w:rsidRPr="00C016A1"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137737" w:rsidTr="00B5727C">
        <w:tc>
          <w:tcPr>
            <w:tcW w:w="5246" w:type="dxa"/>
          </w:tcPr>
          <w:p w:rsidR="00137737"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Липень</w:t>
            </w:r>
            <w:r w:rsidR="00137737">
              <w:rPr>
                <w:rFonts w:ascii="Times New Roman" w:eastAsia="Arial" w:hAnsi="Times New Roman" w:cs="Times New Roman"/>
                <w:sz w:val="24"/>
                <w:szCs w:val="24"/>
              </w:rPr>
              <w:t xml:space="preserve"> 2024</w:t>
            </w:r>
          </w:p>
        </w:tc>
        <w:tc>
          <w:tcPr>
            <w:tcW w:w="5246" w:type="dxa"/>
          </w:tcPr>
          <w:p w:rsidR="00137737"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Серпень 2024</w:t>
            </w:r>
          </w:p>
        </w:t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Вересень 2024</w:t>
            </w:r>
          </w:p>
        </w:t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50,0</w:t>
            </w:r>
          </w:p>
        </w:tc>
      </w:tr>
      <w:tr w:rsidR="00A54C29" w:rsidTr="00B5727C">
        <w:tc>
          <w:tcPr>
            <w:tcW w:w="5246" w:type="dxa"/>
          </w:tcPr>
          <w:p w:rsidR="00A54C29" w:rsidRDefault="00A54C29"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Жовтень 2024</w:t>
            </w:r>
          </w:p>
        </w:tc>
        <w:tc>
          <w:tcPr>
            <w:tcW w:w="5246" w:type="dxa"/>
          </w:tcPr>
          <w:p w:rsidR="00A54C29" w:rsidRDefault="001F16EE"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A54C29">
              <w:rPr>
                <w:rFonts w:ascii="Times New Roman" w:eastAsia="Arial" w:hAnsi="Times New Roman" w:cs="Times New Roman"/>
                <w:sz w:val="24"/>
                <w:szCs w:val="24"/>
              </w:rPr>
              <w:t>25,0</w:t>
            </w:r>
          </w:p>
        </w:tc>
      </w:tr>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ВСЬОГО</w:t>
            </w:r>
          </w:p>
        </w:tc>
        <w:tc>
          <w:tcPr>
            <w:tcW w:w="5246" w:type="dxa"/>
          </w:tcPr>
          <w:p w:rsidR="00B5727C" w:rsidRPr="00C016A1" w:rsidRDefault="001F16EE"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A54C29">
              <w:rPr>
                <w:rFonts w:ascii="Times New Roman" w:eastAsia="Arial" w:hAnsi="Times New Roman" w:cs="Times New Roman"/>
                <w:sz w:val="24"/>
                <w:szCs w:val="24"/>
              </w:rPr>
              <w:t>00</w:t>
            </w:r>
            <w:r w:rsidR="00C016A1" w:rsidRPr="00C016A1">
              <w:rPr>
                <w:rFonts w:ascii="Times New Roman" w:eastAsia="Arial" w:hAnsi="Times New Roman" w:cs="Times New Roman"/>
                <w:sz w:val="24"/>
                <w:szCs w:val="24"/>
              </w:rPr>
              <w:t>,0</w:t>
            </w:r>
          </w:p>
        </w:tc>
      </w:tr>
    </w:tbl>
    <w:p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9F1787">
        <w:rPr>
          <w:rFonts w:ascii="Times New Roman" w:hAnsi="Times New Roman" w:cs="Times New Roman"/>
          <w:bCs/>
          <w:sz w:val="24"/>
          <w:szCs w:val="24"/>
        </w:rPr>
        <w:t>т.ч</w:t>
      </w:r>
      <w:proofErr w:type="spellEnd"/>
      <w:r w:rsidRPr="009F1787">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кПа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rsidR="00B11A95" w:rsidRPr="00615B32" w:rsidRDefault="0057084B" w:rsidP="00615B32">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w:t>
      </w:r>
      <w:r w:rsidR="00F429B6">
        <w:rPr>
          <w:rFonts w:ascii="Times New Roman" w:hAnsi="Times New Roman" w:cs="Times New Roman"/>
          <w:sz w:val="24"/>
          <w:szCs w:val="24"/>
        </w:rPr>
        <w:t xml:space="preserve">даних та даних щодо остаточної </w:t>
      </w:r>
      <w:r w:rsidRPr="009F1787">
        <w:rPr>
          <w:rFonts w:ascii="Times New Roman" w:hAnsi="Times New Roman" w:cs="Times New Roman"/>
          <w:sz w:val="24"/>
          <w:szCs w:val="24"/>
        </w:rPr>
        <w:t xml:space="preserve">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084B" w:rsidRPr="009F1787" w:rsidRDefault="0057084B" w:rsidP="00615B32">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rsidR="00316CD4" w:rsidRDefault="0057084B" w:rsidP="0057084B">
      <w:pPr>
        <w:spacing w:after="0" w:line="240" w:lineRule="auto"/>
        <w:ind w:firstLine="709"/>
        <w:jc w:val="both"/>
        <w:rPr>
          <w:rFonts w:ascii="Times New Roman" w:hAnsi="Times New Roman" w:cs="Times New Roman"/>
          <w:sz w:val="24"/>
          <w:szCs w:val="24"/>
          <w:shd w:val="clear" w:color="auto" w:fill="FFFFFF"/>
        </w:rPr>
      </w:pPr>
      <w:r w:rsidRPr="009F1787">
        <w:rPr>
          <w:rFonts w:ascii="Times New Roman" w:eastAsia="Times New Roman" w:hAnsi="Times New Roman" w:cs="Times New Roman"/>
          <w:sz w:val="24"/>
          <w:szCs w:val="24"/>
        </w:rPr>
        <w:lastRenderedPageBreak/>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r w:rsidR="00316CD4" w:rsidRPr="00316CD4">
        <w:rPr>
          <w:rFonts w:ascii="Times New Roman" w:hAnsi="Times New Roman" w:cs="Times New Roman"/>
          <w:sz w:val="24"/>
          <w:szCs w:val="24"/>
          <w:shd w:val="clear" w:color="auto" w:fill="FFFFFF"/>
        </w:rPr>
        <w:t xml:space="preserve"> </w:t>
      </w:r>
    </w:p>
    <w:p w:rsidR="0057084B" w:rsidRPr="009F1787" w:rsidRDefault="00316CD4" w:rsidP="0057084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Ціна на природний газ, протягом строку дії Договору, не  змінюється в бік збільшення  у разі коливання ціни даного товару на ринку.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11A95" w:rsidRPr="00615B32" w:rsidRDefault="0057084B" w:rsidP="00615B32">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w:t>
      </w:r>
      <w:r w:rsidRPr="009F1787">
        <w:rPr>
          <w:rFonts w:ascii="Times New Roman" w:eastAsia="Times New Roman" w:hAnsi="Times New Roman" w:cs="Times New Roman"/>
          <w:sz w:val="24"/>
          <w:szCs w:val="24"/>
        </w:rPr>
        <w:lastRenderedPageBreak/>
        <w:t>розміщення на веб-сайті Постачальника, відправлення електронного повідомлення на електронну пошту Споживача, письмове повідомлення тощо;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7084B" w:rsidRPr="009F1787" w:rsidRDefault="0057084B" w:rsidP="00615B32">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rsidR="0057084B" w:rsidRPr="009F1787" w:rsidRDefault="0057084B" w:rsidP="00615B32">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w:t>
      </w:r>
      <w:r w:rsidR="00615B32">
        <w:rPr>
          <w:rFonts w:ascii="Times New Roman" w:eastAsia="Times New Roman" w:hAnsi="Times New Roman" w:cs="Times New Roman"/>
          <w:sz w:val="24"/>
          <w:szCs w:val="24"/>
        </w:rPr>
        <w:t xml:space="preserve"> </w:t>
      </w:r>
      <w:r w:rsidRPr="009F1787">
        <w:rPr>
          <w:rFonts w:ascii="Times New Roman" w:eastAsia="Times New Roman" w:hAnsi="Times New Roman" w:cs="Times New Roman"/>
          <w:sz w:val="24"/>
          <w:szCs w:val="24"/>
        </w:rPr>
        <w:t>рахунок Постачальника, який зазначається в надісланому Споживачеві рахунку-фактурі із призначенням платежу;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Foreign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Assets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Control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lastRenderedPageBreak/>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and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entities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targets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та до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restrictive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measures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view</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Russia’s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destabilising</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situation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Ukraine</w:t>
      </w:r>
      <w:proofErr w:type="spellEnd"/>
      <w:r w:rsidRPr="009F1787">
        <w:rPr>
          <w:rFonts w:ascii="Times New Roman" w:eastAsia="Times New Roman" w:hAnsi="Times New Roman" w:cs="Times New Roman"/>
          <w:sz w:val="24"/>
          <w:szCs w:val="24"/>
          <w:lang w:eastAsia="uk-UA"/>
        </w:rPr>
        <w:t xml:space="preserv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w:t>
      </w:r>
      <w:r w:rsidR="00A23C97">
        <w:rPr>
          <w:rFonts w:ascii="Times New Roman" w:eastAsia="Times New Roman" w:hAnsi="Times New Roman" w:cs="Times New Roman"/>
          <w:sz w:val="24"/>
          <w:szCs w:val="24"/>
        </w:rPr>
        <w:t xml:space="preserve">р </w:t>
      </w:r>
      <w:r w:rsidR="00316CD4">
        <w:rPr>
          <w:rFonts w:ascii="Times New Roman" w:eastAsia="Times New Roman" w:hAnsi="Times New Roman" w:cs="Times New Roman"/>
          <w:sz w:val="24"/>
          <w:szCs w:val="24"/>
        </w:rPr>
        <w:t>набирає</w:t>
      </w:r>
      <w:r w:rsidR="0023402D">
        <w:rPr>
          <w:rFonts w:ascii="Times New Roman" w:eastAsia="Times New Roman" w:hAnsi="Times New Roman" w:cs="Times New Roman"/>
          <w:sz w:val="24"/>
          <w:szCs w:val="24"/>
        </w:rPr>
        <w:t xml:space="preserve"> чинності з моменту підписання договору</w:t>
      </w:r>
      <w:r w:rsidRPr="009F1787">
        <w:rPr>
          <w:rFonts w:ascii="Times New Roman" w:eastAsia="Times New Roman" w:hAnsi="Times New Roman" w:cs="Times New Roman"/>
          <w:sz w:val="24"/>
          <w:szCs w:val="24"/>
        </w:rPr>
        <w:t xml:space="preserve"> і діє в части</w:t>
      </w:r>
      <w:r w:rsidR="001F16EE">
        <w:rPr>
          <w:rFonts w:ascii="Times New Roman" w:eastAsia="Times New Roman" w:hAnsi="Times New Roman" w:cs="Times New Roman"/>
          <w:sz w:val="24"/>
          <w:szCs w:val="24"/>
        </w:rPr>
        <w:t>ні поставки газу до «31</w:t>
      </w:r>
      <w:bookmarkStart w:id="0" w:name="_GoBack"/>
      <w:bookmarkEnd w:id="0"/>
      <w:r w:rsidR="0023402D">
        <w:rPr>
          <w:rFonts w:ascii="Times New Roman" w:eastAsia="Times New Roman" w:hAnsi="Times New Roman" w:cs="Times New Roman"/>
          <w:sz w:val="24"/>
          <w:szCs w:val="24"/>
        </w:rPr>
        <w:t>» жовтня</w:t>
      </w:r>
      <w:r w:rsidR="00316CD4">
        <w:rPr>
          <w:rFonts w:ascii="Times New Roman" w:eastAsia="Times New Roman" w:hAnsi="Times New Roman" w:cs="Times New Roman"/>
          <w:sz w:val="24"/>
          <w:szCs w:val="24"/>
        </w:rPr>
        <w:t xml:space="preserve"> 2024 року</w:t>
      </w:r>
      <w:r w:rsidRPr="009F1787">
        <w:rPr>
          <w:rFonts w:ascii="Times New Roman" w:eastAsia="Times New Roman" w:hAnsi="Times New Roman" w:cs="Times New Roman"/>
          <w:sz w:val="24"/>
          <w:szCs w:val="24"/>
        </w:rPr>
        <w:t xml:space="preserve">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Продовження або припинення Договору можливе за взаємною згодою Сторін шляхом підписання додаткової угоди до Договору.</w:t>
      </w:r>
    </w:p>
    <w:p w:rsidR="00C7389F" w:rsidRDefault="0057084B" w:rsidP="0057084B">
      <w:pPr>
        <w:spacing w:after="0" w:line="240" w:lineRule="auto"/>
        <w:ind w:firstLine="709"/>
        <w:jc w:val="both"/>
        <w:rPr>
          <w:rFonts w:ascii="Times New Roman" w:hAnsi="Times New Roman" w:cs="Times New Roman"/>
          <w:spacing w:val="1"/>
          <w:sz w:val="24"/>
          <w:szCs w:val="24"/>
        </w:rPr>
      </w:pPr>
      <w:r w:rsidRPr="009F1787">
        <w:rPr>
          <w:rFonts w:ascii="Times New Roman" w:hAnsi="Times New Roman" w:cs="Times New Roman"/>
          <w:sz w:val="24"/>
          <w:szCs w:val="24"/>
        </w:rPr>
        <w:t xml:space="preserve">Цей Договір може бути підписаний </w:t>
      </w:r>
      <w:r w:rsidR="00C7389F">
        <w:rPr>
          <w:rFonts w:ascii="Times New Roman" w:hAnsi="Times New Roman" w:cs="Times New Roman"/>
          <w:sz w:val="24"/>
          <w:szCs w:val="24"/>
        </w:rPr>
        <w:t>шляхом накладання кваліфікованого електронного підпису (КЕП/удосконаленого електронного підпису (УЕП</w:t>
      </w:r>
      <w:r w:rsidRPr="009F1787">
        <w:rPr>
          <w:rFonts w:ascii="Times New Roman" w:hAnsi="Times New Roman" w:cs="Times New Roman"/>
          <w:sz w:val="24"/>
          <w:szCs w:val="24"/>
        </w:rPr>
        <w:t>)</w:t>
      </w:r>
      <w:r w:rsidR="00C7389F">
        <w:rPr>
          <w:rFonts w:ascii="Times New Roman" w:hAnsi="Times New Roman" w:cs="Times New Roman"/>
          <w:sz w:val="24"/>
          <w:szCs w:val="24"/>
        </w:rPr>
        <w:t>, відбитків підписів електронної печатки (за наявності) з використанням сервісів для обміну електронними документами.</w:t>
      </w:r>
      <w:r w:rsidRPr="009F1787">
        <w:rPr>
          <w:rFonts w:ascii="Times New Roman" w:hAnsi="Times New Roman" w:cs="Times New Roman"/>
          <w:spacing w:val="1"/>
          <w:sz w:val="24"/>
          <w:szCs w:val="24"/>
        </w:rPr>
        <w:t xml:space="preserve"> </w:t>
      </w:r>
    </w:p>
    <w:p w:rsidR="00115991" w:rsidRDefault="00982DC7"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w:t>
      </w:r>
      <w:r w:rsidR="00C17DD4">
        <w:rPr>
          <w:rFonts w:ascii="Times New Roman" w:hAnsi="Times New Roman" w:cs="Times New Roman"/>
          <w:spacing w:val="1"/>
          <w:sz w:val="24"/>
          <w:szCs w:val="24"/>
        </w:rPr>
        <w:t>вимог щодо реєстрації кваліфікованого/удосконаленого електронного підпису (далі – КЕП/УЕП) та печатки (за наявності) засобами телекомуні</w:t>
      </w:r>
      <w:r w:rsidR="00AC012A">
        <w:rPr>
          <w:rFonts w:ascii="Times New Roman" w:hAnsi="Times New Roman" w:cs="Times New Roman"/>
          <w:spacing w:val="1"/>
          <w:sz w:val="24"/>
          <w:szCs w:val="24"/>
        </w:rPr>
        <w:t xml:space="preserve">каційного зв’язку ,підписані з використанням спеціалізованих програмних </w:t>
      </w:r>
      <w:r w:rsidR="00AC012A">
        <w:rPr>
          <w:rFonts w:ascii="Times New Roman" w:hAnsi="Times New Roman" w:cs="Times New Roman"/>
          <w:spacing w:val="1"/>
          <w:sz w:val="24"/>
          <w:szCs w:val="24"/>
        </w:rPr>
        <w:lastRenderedPageBreak/>
        <w:t>рішень, зокрема, але не виключно, системи обміну електронним документами «</w:t>
      </w:r>
      <w:r w:rsidR="00544BD6">
        <w:rPr>
          <w:rFonts w:ascii="Times New Roman" w:hAnsi="Times New Roman" w:cs="Times New Roman"/>
          <w:spacing w:val="1"/>
          <w:sz w:val="24"/>
          <w:szCs w:val="24"/>
          <w:lang w:val="en-US"/>
        </w:rPr>
        <w:t>M</w:t>
      </w:r>
      <w:r w:rsidR="00544BD6" w:rsidRPr="000E3948">
        <w:rPr>
          <w:rFonts w:ascii="Times New Roman" w:hAnsi="Times New Roman" w:cs="Times New Roman"/>
          <w:spacing w:val="1"/>
          <w:sz w:val="24"/>
          <w:szCs w:val="24"/>
        </w:rPr>
        <w:t>.</w:t>
      </w:r>
      <w:r w:rsidR="00544BD6">
        <w:rPr>
          <w:rFonts w:ascii="Times New Roman" w:hAnsi="Times New Roman" w:cs="Times New Roman"/>
          <w:spacing w:val="1"/>
          <w:sz w:val="24"/>
          <w:szCs w:val="24"/>
          <w:lang w:val="en-US"/>
        </w:rPr>
        <w:t>E</w:t>
      </w:r>
      <w:r w:rsidR="00544BD6" w:rsidRPr="000E3948">
        <w:rPr>
          <w:rFonts w:ascii="Times New Roman" w:hAnsi="Times New Roman" w:cs="Times New Roman"/>
          <w:spacing w:val="1"/>
          <w:sz w:val="24"/>
          <w:szCs w:val="24"/>
        </w:rPr>
        <w:t>.</w:t>
      </w:r>
      <w:r w:rsidR="00544BD6">
        <w:rPr>
          <w:rFonts w:ascii="Times New Roman" w:hAnsi="Times New Roman" w:cs="Times New Roman"/>
          <w:spacing w:val="1"/>
          <w:sz w:val="24"/>
          <w:szCs w:val="24"/>
          <w:lang w:val="en-US"/>
        </w:rPr>
        <w:t>Doc</w:t>
      </w:r>
      <w:r w:rsidR="00AC012A">
        <w:rPr>
          <w:rFonts w:ascii="Times New Roman" w:hAnsi="Times New Roman" w:cs="Times New Roman"/>
          <w:spacing w:val="1"/>
          <w:sz w:val="24"/>
          <w:szCs w:val="24"/>
        </w:rPr>
        <w:t>», «ВЧАСНО».</w:t>
      </w:r>
    </w:p>
    <w:p w:rsidR="008012D8"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Перелік документів, які Сторони можуть укладати в електронній формі в тому числі, але не виключно:</w:t>
      </w:r>
    </w:p>
    <w:p w:rsidR="00732DAC"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а) </w:t>
      </w:r>
      <w:r w:rsidR="00286CB1">
        <w:rPr>
          <w:rFonts w:ascii="Times New Roman" w:hAnsi="Times New Roman" w:cs="Times New Roman"/>
          <w:spacing w:val="1"/>
          <w:sz w:val="24"/>
          <w:szCs w:val="24"/>
        </w:rPr>
        <w:t xml:space="preserve">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00C47433">
        <w:rPr>
          <w:rFonts w:ascii="Times New Roman" w:hAnsi="Times New Roman" w:cs="Times New Roman"/>
          <w:spacing w:val="1"/>
          <w:sz w:val="24"/>
          <w:szCs w:val="24"/>
        </w:rPr>
        <w:t>угод;</w:t>
      </w:r>
    </w:p>
    <w:p w:rsidR="00286CB1" w:rsidRDefault="00286CB1"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б) </w:t>
      </w:r>
      <w:r w:rsidR="00387266">
        <w:rPr>
          <w:rFonts w:ascii="Times New Roman" w:hAnsi="Times New Roman" w:cs="Times New Roman"/>
          <w:spacing w:val="1"/>
          <w:sz w:val="24"/>
          <w:szCs w:val="24"/>
        </w:rPr>
        <w:t>акти приймання-передачі природнього газу;</w:t>
      </w:r>
    </w:p>
    <w:p w:rsidR="00387266" w:rsidRDefault="00387266"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ра</w:t>
      </w:r>
      <w:r w:rsidR="00772ABE">
        <w:rPr>
          <w:rFonts w:ascii="Times New Roman" w:hAnsi="Times New Roman" w:cs="Times New Roman"/>
          <w:spacing w:val="1"/>
          <w:sz w:val="24"/>
          <w:szCs w:val="24"/>
        </w:rPr>
        <w:t>хунки-фактури (рахунки) на оплату;</w:t>
      </w:r>
    </w:p>
    <w:p w:rsidR="00115991" w:rsidRPr="00BA288E" w:rsidRDefault="00772ABE" w:rsidP="00BA288E">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 листи, повідомлення, заяви та інші документи, які мають або можуть подаватися Сторонами з метою виконання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13.5. Постачальник має статус платника податку на прибуток </w:t>
      </w:r>
      <w:r w:rsidR="00A478E0">
        <w:rPr>
          <w:rFonts w:ascii="Times New Roman" w:eastAsia="Times New Roman" w:hAnsi="Times New Roman" w:cs="Times New Roman"/>
          <w:sz w:val="24"/>
          <w:szCs w:val="24"/>
        </w:rPr>
        <w:t>____________________________</w:t>
      </w:r>
      <w:r w:rsidRPr="009F1787">
        <w:rPr>
          <w:rFonts w:ascii="Times New Roman" w:eastAsia="Times New Roman" w:hAnsi="Times New Roman" w:cs="Times New Roman"/>
          <w:sz w:val="24"/>
          <w:szCs w:val="24"/>
        </w:rPr>
        <w:t>, передбачених Податковим кодексом України, а також є платником податку на додану вартість.</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rsidTr="003A3A83">
        <w:tc>
          <w:tcPr>
            <w:tcW w:w="5256" w:type="dxa"/>
            <w:shd w:val="clear" w:color="auto" w:fill="auto"/>
          </w:tcPr>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rsidR="0057084B" w:rsidRPr="009F1787" w:rsidRDefault="0057084B" w:rsidP="003A3A83">
            <w:pPr>
              <w:spacing w:after="0" w:line="240" w:lineRule="auto"/>
              <w:rPr>
                <w:rFonts w:ascii="Times New Roman" w:hAnsi="Times New Roman" w:cs="Times New Roman"/>
                <w:sz w:val="21"/>
                <w:szCs w:val="21"/>
              </w:rPr>
            </w:pPr>
          </w:p>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rsidR="0057084B" w:rsidRPr="009F1787" w:rsidRDefault="0057084B" w:rsidP="003A3A83">
            <w:pPr>
              <w:spacing w:after="0" w:line="240" w:lineRule="auto"/>
              <w:rPr>
                <w:rFonts w:ascii="Times New Roman" w:hAnsi="Times New Roman" w:cs="Times New Roman"/>
                <w:b/>
                <w:sz w:val="21"/>
                <w:szCs w:val="21"/>
              </w:rPr>
            </w:pPr>
          </w:p>
        </w:tc>
        <w:tc>
          <w:tcPr>
            <w:tcW w:w="5234" w:type="dxa"/>
          </w:tcPr>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lastRenderedPageBreak/>
              <w:t>СПОЖИВАЧ</w:t>
            </w:r>
          </w:p>
          <w:p w:rsidR="0057084B" w:rsidRPr="009F1787" w:rsidRDefault="0057084B" w:rsidP="003A3A83">
            <w:pPr>
              <w:spacing w:after="0" w:line="240" w:lineRule="auto"/>
              <w:jc w:val="center"/>
              <w:rPr>
                <w:rFonts w:ascii="Times New Roman" w:hAnsi="Times New Roman" w:cs="Times New Roman"/>
                <w:b/>
                <w:szCs w:val="24"/>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rsidR="0057084B" w:rsidRPr="009F1787" w:rsidRDefault="0057084B" w:rsidP="003A3A83">
            <w:pPr>
              <w:spacing w:after="0" w:line="240" w:lineRule="auto"/>
              <w:rPr>
                <w:rFonts w:ascii="Times New Roman" w:hAnsi="Times New Roman" w:cs="Times New Roman"/>
                <w:szCs w:val="24"/>
              </w:rPr>
            </w:pPr>
          </w:p>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rsidR="0057084B" w:rsidRPr="009F1787" w:rsidRDefault="0057084B" w:rsidP="0057084B">
      <w:pPr>
        <w:widowControl w:val="0"/>
        <w:suppressAutoHyphens/>
        <w:spacing w:after="0" w:line="240" w:lineRule="auto"/>
        <w:rPr>
          <w:rFonts w:ascii="Times New Roman" w:eastAsia="Arial" w:hAnsi="Times New Roman" w:cs="Times New Roman"/>
          <w:b/>
          <w:bCs/>
          <w:i/>
          <w:color w:val="000000"/>
          <w:sz w:val="20"/>
          <w:szCs w:val="24"/>
          <w:highlight w:val="white"/>
        </w:rPr>
      </w:pPr>
      <w:r w:rsidRPr="009F1787">
        <w:rPr>
          <w:rFonts w:ascii="Times New Roman" w:eastAsia="Arial" w:hAnsi="Times New Roman" w:cs="Times New Roman"/>
          <w:b/>
          <w:bCs/>
          <w:i/>
          <w:color w:val="000000"/>
          <w:sz w:val="20"/>
          <w:szCs w:val="24"/>
          <w:highlight w:val="white"/>
        </w:rPr>
        <w:lastRenderedPageBreak/>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F1787">
        <w:rPr>
          <w:rFonts w:ascii="Times New Roman" w:eastAsia="Arial" w:hAnsi="Times New Roman" w:cs="Times New Roman"/>
          <w:b/>
          <w:bCs/>
          <w:i/>
          <w:color w:val="000000"/>
          <w:sz w:val="20"/>
          <w:szCs w:val="24"/>
          <w:highlight w:val="white"/>
        </w:rPr>
        <w:t>закупівель</w:t>
      </w:r>
      <w:proofErr w:type="spellEnd"/>
      <w:r w:rsidRPr="009F1787">
        <w:rPr>
          <w:rFonts w:ascii="Times New Roman" w:eastAsia="Arial" w:hAnsi="Times New Roman" w:cs="Times New Roman"/>
          <w:b/>
          <w:bCs/>
          <w:i/>
          <w:color w:val="000000"/>
          <w:sz w:val="20"/>
          <w:szCs w:val="24"/>
          <w:highlight w:val="white"/>
        </w:rPr>
        <w:t xml:space="preserve"> за державні кошти</w:t>
      </w:r>
    </w:p>
    <w:p w:rsidR="0057084B" w:rsidRPr="009F1787" w:rsidRDefault="0057084B" w:rsidP="0057084B">
      <w:pPr>
        <w:widowControl w:val="0"/>
        <w:suppressAutoHyphens/>
        <w:spacing w:after="0" w:line="240" w:lineRule="auto"/>
        <w:rPr>
          <w:rFonts w:ascii="Times New Roman" w:eastAsia="Arial" w:hAnsi="Times New Roman" w:cs="Times New Roman"/>
          <w:i/>
          <w:sz w:val="18"/>
        </w:rPr>
      </w:pPr>
    </w:p>
    <w:p w:rsidR="0057084B" w:rsidRPr="009F1787" w:rsidRDefault="0057084B" w:rsidP="0057084B">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rsidR="004B7CB9" w:rsidRDefault="00AB05DE"/>
    <w:sectPr w:rsidR="004B7CB9" w:rsidSect="001D1422">
      <w:headerReference w:type="default" r:id="rId8"/>
      <w:pgSz w:w="11910" w:h="16840"/>
      <w:pgMar w:top="1080" w:right="50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DE" w:rsidRDefault="00AB05DE">
      <w:pPr>
        <w:spacing w:after="0" w:line="240" w:lineRule="auto"/>
      </w:pPr>
      <w:r>
        <w:separator/>
      </w:r>
    </w:p>
  </w:endnote>
  <w:endnote w:type="continuationSeparator" w:id="0">
    <w:p w:rsidR="00AB05DE" w:rsidRDefault="00AB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DE" w:rsidRDefault="00AB05DE">
      <w:pPr>
        <w:spacing w:after="0" w:line="240" w:lineRule="auto"/>
      </w:pPr>
      <w:r>
        <w:separator/>
      </w:r>
    </w:p>
  </w:footnote>
  <w:footnote w:type="continuationSeparator" w:id="0">
    <w:p w:rsidR="00AB05DE" w:rsidRDefault="00AB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B2" w:rsidRDefault="007A6F4D">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3850005</wp:posOffset>
              </wp:positionH>
              <wp:positionV relativeFrom="page">
                <wp:posOffset>464185</wp:posOffset>
              </wp:positionV>
              <wp:extent cx="219710" cy="165735"/>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B2" w:rsidRDefault="00AB05DE" w:rsidP="001F2537">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ofxQ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" filled="f" stroked="f">
              <v:textbox inset="0,0,0,0">
                <w:txbxContent>
                  <w:p w:rsidR="00313CB2" w:rsidRDefault="00FF2396" w:rsidP="001F2537">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B"/>
    <w:rsid w:val="000032D9"/>
    <w:rsid w:val="00011111"/>
    <w:rsid w:val="000338F4"/>
    <w:rsid w:val="00061A53"/>
    <w:rsid w:val="00077DFE"/>
    <w:rsid w:val="00082E0D"/>
    <w:rsid w:val="00086D1F"/>
    <w:rsid w:val="000C7316"/>
    <w:rsid w:val="000D5D69"/>
    <w:rsid w:val="000E3948"/>
    <w:rsid w:val="000E41DC"/>
    <w:rsid w:val="000F43B1"/>
    <w:rsid w:val="000F6312"/>
    <w:rsid w:val="00115991"/>
    <w:rsid w:val="00133CBD"/>
    <w:rsid w:val="00137737"/>
    <w:rsid w:val="001463F7"/>
    <w:rsid w:val="0018750B"/>
    <w:rsid w:val="001C1128"/>
    <w:rsid w:val="001C194B"/>
    <w:rsid w:val="001F0ACB"/>
    <w:rsid w:val="001F16EE"/>
    <w:rsid w:val="001F256E"/>
    <w:rsid w:val="001F42C7"/>
    <w:rsid w:val="001F6C1B"/>
    <w:rsid w:val="001F7889"/>
    <w:rsid w:val="002110C3"/>
    <w:rsid w:val="00217E03"/>
    <w:rsid w:val="00233FD9"/>
    <w:rsid w:val="0023402D"/>
    <w:rsid w:val="002712F3"/>
    <w:rsid w:val="00286CB1"/>
    <w:rsid w:val="00286EE7"/>
    <w:rsid w:val="00290940"/>
    <w:rsid w:val="002A65A1"/>
    <w:rsid w:val="002B79BC"/>
    <w:rsid w:val="002E21FB"/>
    <w:rsid w:val="00316CD4"/>
    <w:rsid w:val="003358F4"/>
    <w:rsid w:val="00336DED"/>
    <w:rsid w:val="00373077"/>
    <w:rsid w:val="0037422F"/>
    <w:rsid w:val="003751EB"/>
    <w:rsid w:val="00387266"/>
    <w:rsid w:val="003A1817"/>
    <w:rsid w:val="003C3AB5"/>
    <w:rsid w:val="004156C4"/>
    <w:rsid w:val="004173DF"/>
    <w:rsid w:val="00425C39"/>
    <w:rsid w:val="004459CD"/>
    <w:rsid w:val="00494946"/>
    <w:rsid w:val="004977F5"/>
    <w:rsid w:val="004C40E6"/>
    <w:rsid w:val="004D0298"/>
    <w:rsid w:val="004D56C5"/>
    <w:rsid w:val="004E67F1"/>
    <w:rsid w:val="00523998"/>
    <w:rsid w:val="00536E35"/>
    <w:rsid w:val="00541A49"/>
    <w:rsid w:val="005429AE"/>
    <w:rsid w:val="00544BD6"/>
    <w:rsid w:val="0057084B"/>
    <w:rsid w:val="00574284"/>
    <w:rsid w:val="00576D3C"/>
    <w:rsid w:val="00581733"/>
    <w:rsid w:val="005863F6"/>
    <w:rsid w:val="005866E7"/>
    <w:rsid w:val="005B75ED"/>
    <w:rsid w:val="005C2C9F"/>
    <w:rsid w:val="005D27F5"/>
    <w:rsid w:val="005E6DDB"/>
    <w:rsid w:val="005F1508"/>
    <w:rsid w:val="005F7AD5"/>
    <w:rsid w:val="00615B32"/>
    <w:rsid w:val="00620B12"/>
    <w:rsid w:val="00621AAB"/>
    <w:rsid w:val="0062731C"/>
    <w:rsid w:val="00631966"/>
    <w:rsid w:val="0068263B"/>
    <w:rsid w:val="0069010F"/>
    <w:rsid w:val="006A11DF"/>
    <w:rsid w:val="006A2425"/>
    <w:rsid w:val="006A465E"/>
    <w:rsid w:val="006B0734"/>
    <w:rsid w:val="006C2A51"/>
    <w:rsid w:val="006F0A94"/>
    <w:rsid w:val="006F37B8"/>
    <w:rsid w:val="00707592"/>
    <w:rsid w:val="00712873"/>
    <w:rsid w:val="0073269F"/>
    <w:rsid w:val="00732DAC"/>
    <w:rsid w:val="0074201F"/>
    <w:rsid w:val="007449DD"/>
    <w:rsid w:val="00751277"/>
    <w:rsid w:val="00771757"/>
    <w:rsid w:val="00772ABE"/>
    <w:rsid w:val="007800B6"/>
    <w:rsid w:val="007837CA"/>
    <w:rsid w:val="007A6754"/>
    <w:rsid w:val="007A6F4D"/>
    <w:rsid w:val="007C791B"/>
    <w:rsid w:val="007D1D42"/>
    <w:rsid w:val="007D7FA3"/>
    <w:rsid w:val="007E02AC"/>
    <w:rsid w:val="007F06BA"/>
    <w:rsid w:val="007F751A"/>
    <w:rsid w:val="008012D8"/>
    <w:rsid w:val="00810064"/>
    <w:rsid w:val="00833B18"/>
    <w:rsid w:val="008654C1"/>
    <w:rsid w:val="008B7EE2"/>
    <w:rsid w:val="008D29DB"/>
    <w:rsid w:val="008F150E"/>
    <w:rsid w:val="008F3E7F"/>
    <w:rsid w:val="008F4DE7"/>
    <w:rsid w:val="00905E18"/>
    <w:rsid w:val="00920450"/>
    <w:rsid w:val="00922281"/>
    <w:rsid w:val="00932519"/>
    <w:rsid w:val="00966C18"/>
    <w:rsid w:val="00982DC7"/>
    <w:rsid w:val="00990D21"/>
    <w:rsid w:val="00993AE3"/>
    <w:rsid w:val="009C0AA0"/>
    <w:rsid w:val="009C425A"/>
    <w:rsid w:val="009D36A5"/>
    <w:rsid w:val="009E6B4F"/>
    <w:rsid w:val="00A04B7F"/>
    <w:rsid w:val="00A13C03"/>
    <w:rsid w:val="00A23C97"/>
    <w:rsid w:val="00A36A73"/>
    <w:rsid w:val="00A478E0"/>
    <w:rsid w:val="00A54C29"/>
    <w:rsid w:val="00A55719"/>
    <w:rsid w:val="00A77C5D"/>
    <w:rsid w:val="00A9127B"/>
    <w:rsid w:val="00AA33EB"/>
    <w:rsid w:val="00AB05DE"/>
    <w:rsid w:val="00AC012A"/>
    <w:rsid w:val="00AC1C0D"/>
    <w:rsid w:val="00AC2364"/>
    <w:rsid w:val="00AD2E35"/>
    <w:rsid w:val="00B025A2"/>
    <w:rsid w:val="00B11A95"/>
    <w:rsid w:val="00B23342"/>
    <w:rsid w:val="00B27DDB"/>
    <w:rsid w:val="00B40397"/>
    <w:rsid w:val="00B45729"/>
    <w:rsid w:val="00B5727C"/>
    <w:rsid w:val="00B70E31"/>
    <w:rsid w:val="00B84E75"/>
    <w:rsid w:val="00BA288E"/>
    <w:rsid w:val="00BB1432"/>
    <w:rsid w:val="00BB3459"/>
    <w:rsid w:val="00BC5833"/>
    <w:rsid w:val="00BE37AB"/>
    <w:rsid w:val="00C016A1"/>
    <w:rsid w:val="00C02AEA"/>
    <w:rsid w:val="00C1742A"/>
    <w:rsid w:val="00C17DD4"/>
    <w:rsid w:val="00C2270D"/>
    <w:rsid w:val="00C25AC9"/>
    <w:rsid w:val="00C47433"/>
    <w:rsid w:val="00C51D18"/>
    <w:rsid w:val="00C54CFE"/>
    <w:rsid w:val="00C7389F"/>
    <w:rsid w:val="00C82B2B"/>
    <w:rsid w:val="00C8471D"/>
    <w:rsid w:val="00CA0DD1"/>
    <w:rsid w:val="00CB121C"/>
    <w:rsid w:val="00CE7175"/>
    <w:rsid w:val="00D11E01"/>
    <w:rsid w:val="00D53039"/>
    <w:rsid w:val="00D532CA"/>
    <w:rsid w:val="00D60EAD"/>
    <w:rsid w:val="00D62B57"/>
    <w:rsid w:val="00D67E16"/>
    <w:rsid w:val="00D85415"/>
    <w:rsid w:val="00D87BB0"/>
    <w:rsid w:val="00D900E8"/>
    <w:rsid w:val="00DF27B9"/>
    <w:rsid w:val="00E069C8"/>
    <w:rsid w:val="00E474DD"/>
    <w:rsid w:val="00E50F2E"/>
    <w:rsid w:val="00E520CE"/>
    <w:rsid w:val="00E77BBF"/>
    <w:rsid w:val="00E83320"/>
    <w:rsid w:val="00EB34FC"/>
    <w:rsid w:val="00EB6C41"/>
    <w:rsid w:val="00EC0E9A"/>
    <w:rsid w:val="00EC17C0"/>
    <w:rsid w:val="00ED5A3A"/>
    <w:rsid w:val="00EE3281"/>
    <w:rsid w:val="00EE67B1"/>
    <w:rsid w:val="00EE704A"/>
    <w:rsid w:val="00F077DE"/>
    <w:rsid w:val="00F165C9"/>
    <w:rsid w:val="00F32958"/>
    <w:rsid w:val="00F36DCB"/>
    <w:rsid w:val="00F377ED"/>
    <w:rsid w:val="00F429B6"/>
    <w:rsid w:val="00F611D7"/>
    <w:rsid w:val="00F83B52"/>
    <w:rsid w:val="00F90F13"/>
    <w:rsid w:val="00F928F9"/>
    <w:rsid w:val="00FA1685"/>
    <w:rsid w:val="00FC62FA"/>
    <w:rsid w:val="00FF2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BC32"/>
  <w15:docId w15:val="{D150752C-B807-4BA9-BCCF-C91ED4A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57084B"/>
    <w:rPr>
      <w:rFonts w:ascii="Times New Roman" w:eastAsia="Times New Roman" w:hAnsi="Times New Roman" w:cs="Times New Roman"/>
      <w:sz w:val="24"/>
      <w:szCs w:val="24"/>
      <w:lang w:val="uk-UA"/>
    </w:rPr>
  </w:style>
  <w:style w:type="table" w:styleId="a6">
    <w:name w:val="Table Grid"/>
    <w:basedOn w:val="a1"/>
    <w:uiPriority w:val="59"/>
    <w:rsid w:val="00B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54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zo.com.ua/tenders/22433244/bid/cfcd208495d565ef66e7dff9f98764d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22271</Words>
  <Characters>12695</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2024-04-09T07:13:00Z</dcterms:created>
  <dcterms:modified xsi:type="dcterms:W3CDTF">2024-04-09T07:23:00Z</dcterms:modified>
</cp:coreProperties>
</file>