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57" w:rsidRDefault="00395C57" w:rsidP="00395C57">
      <w:pPr>
        <w:ind w:left="57"/>
        <w:jc w:val="center"/>
        <w:rPr>
          <w:b/>
          <w:bCs/>
          <w:color w:val="000000"/>
          <w:sz w:val="24"/>
          <w:szCs w:val="24"/>
          <w:lang w:eastAsia="uk-UA"/>
        </w:rPr>
      </w:pPr>
      <w:r>
        <w:rPr>
          <w:b/>
          <w:bCs/>
          <w:color w:val="000000"/>
          <w:sz w:val="24"/>
          <w:szCs w:val="24"/>
          <w:lang w:eastAsia="uk-UA"/>
        </w:rPr>
        <w:t>ДОГОВІР №</w:t>
      </w:r>
    </w:p>
    <w:p w:rsidR="00395C57" w:rsidRDefault="00395C57" w:rsidP="00395C57">
      <w:pPr>
        <w:shd w:val="clear" w:color="auto" w:fill="FFFFFF"/>
        <w:suppressAutoHyphens/>
        <w:spacing w:line="1" w:lineRule="atLeast"/>
        <w:ind w:left="2" w:right="57" w:hangingChars="1" w:hanging="2"/>
        <w:jc w:val="center"/>
        <w:outlineLvl w:val="0"/>
        <w:rPr>
          <w:b/>
          <w:bCs/>
          <w:position w:val="-1"/>
          <w:sz w:val="24"/>
          <w:szCs w:val="24"/>
        </w:rPr>
      </w:pPr>
      <w:r>
        <w:rPr>
          <w:b/>
          <w:position w:val="-1"/>
          <w:sz w:val="24"/>
          <w:szCs w:val="24"/>
        </w:rPr>
        <w:t>про закупівлю «</w:t>
      </w:r>
      <w:r>
        <w:rPr>
          <w:b/>
          <w:bCs/>
          <w:position w:val="-1"/>
          <w:sz w:val="24"/>
          <w:szCs w:val="24"/>
        </w:rPr>
        <w:t xml:space="preserve">CPV (ДК 021:2015) - 15810000-9 - Хлібопродукти, свіжовипечені хлібобулочні та кондитерські вироби </w:t>
      </w:r>
      <w:r>
        <w:rPr>
          <w:b/>
          <w:bCs/>
          <w:position w:val="-1"/>
          <w:sz w:val="24"/>
          <w:szCs w:val="24"/>
          <w:lang w:val="x-none"/>
        </w:rPr>
        <w:t>(</w:t>
      </w:r>
      <w:proofErr w:type="spellStart"/>
      <w:r>
        <w:rPr>
          <w:b/>
          <w:bCs/>
          <w:position w:val="-1"/>
          <w:sz w:val="24"/>
          <w:szCs w:val="24"/>
        </w:rPr>
        <w:t>Хлібобулочні</w:t>
      </w:r>
      <w:proofErr w:type="spellEnd"/>
      <w:r>
        <w:rPr>
          <w:b/>
          <w:bCs/>
          <w:position w:val="-1"/>
          <w:sz w:val="24"/>
          <w:szCs w:val="24"/>
        </w:rPr>
        <w:t xml:space="preserve"> вироби</w:t>
      </w:r>
      <w:r>
        <w:rPr>
          <w:b/>
          <w:bCs/>
          <w:position w:val="-1"/>
          <w:sz w:val="24"/>
          <w:szCs w:val="24"/>
          <w:lang w:val="x-none"/>
        </w:rPr>
        <w:t>)</w:t>
      </w:r>
      <w:r>
        <w:rPr>
          <w:b/>
          <w:bCs/>
          <w:position w:val="-1"/>
          <w:sz w:val="24"/>
          <w:szCs w:val="24"/>
        </w:rPr>
        <w:t>»</w:t>
      </w:r>
    </w:p>
    <w:p w:rsidR="00395C57" w:rsidRDefault="00395C57" w:rsidP="00395C57">
      <w:pPr>
        <w:shd w:val="clear" w:color="auto" w:fill="FFFFFF"/>
        <w:suppressAutoHyphens/>
        <w:spacing w:line="1" w:lineRule="atLeast"/>
        <w:ind w:left="2" w:right="57" w:hangingChars="1" w:hanging="2"/>
        <w:jc w:val="center"/>
        <w:outlineLvl w:val="0"/>
        <w:rPr>
          <w:position w:val="-1"/>
          <w:sz w:val="24"/>
          <w:szCs w:val="24"/>
        </w:rPr>
      </w:pPr>
    </w:p>
    <w:p w:rsidR="00395C57" w:rsidRDefault="00395C57" w:rsidP="00395C57">
      <w:pPr>
        <w:ind w:left="-284" w:right="281"/>
        <w:jc w:val="both"/>
        <w:rPr>
          <w:rFonts w:eastAsia="Calibri"/>
          <w:b/>
          <w:bCs/>
          <w:sz w:val="24"/>
          <w:szCs w:val="24"/>
        </w:rPr>
      </w:pPr>
      <w:r>
        <w:rPr>
          <w:rFonts w:eastAsia="Calibri"/>
          <w:sz w:val="24"/>
          <w:szCs w:val="24"/>
        </w:rPr>
        <w:t xml:space="preserve">діє на підставі ______________________ (далі - Замовник), з однієї сторони, та ___________________ в особі __________________________________, що діє на підставі ___________ (далі - Постачальник), з другої сторони, при їх подальшому згадуванні іменуються «Сторони», уклали даний договір поставки (далі - Договір) на підставі Господарського кодексу України, Закону України «Про публічні закупівлі» </w:t>
      </w:r>
      <w:r>
        <w:rPr>
          <w:sz w:val="24"/>
          <w:szCs w:val="24"/>
          <w:lang w:eastAsia="uk-UA"/>
        </w:rPr>
        <w:t xml:space="preserve">постанови від 12 жовтня 2022 р. № 1178 «Про затвердження особливостей здійснення публічних </w:t>
      </w:r>
      <w:proofErr w:type="spellStart"/>
      <w:r>
        <w:rPr>
          <w:sz w:val="24"/>
          <w:szCs w:val="24"/>
          <w:lang w:eastAsia="uk-UA"/>
        </w:rPr>
        <w:t>закупівель</w:t>
      </w:r>
      <w:proofErr w:type="spellEnd"/>
      <w:r>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eastAsia="Calibri"/>
          <w:sz w:val="24"/>
          <w:szCs w:val="24"/>
        </w:rPr>
        <w:t>та чинного законодавства України про наступне.</w:t>
      </w:r>
    </w:p>
    <w:p w:rsidR="00395C57" w:rsidRDefault="00395C57" w:rsidP="00395C57">
      <w:pPr>
        <w:ind w:left="-284" w:right="281"/>
        <w:jc w:val="both"/>
        <w:rPr>
          <w:rFonts w:eastAsia="Calibri"/>
          <w:b/>
          <w:sz w:val="24"/>
          <w:szCs w:val="24"/>
        </w:rPr>
      </w:pPr>
    </w:p>
    <w:p w:rsidR="00395C57" w:rsidRDefault="00395C57" w:rsidP="00395C57">
      <w:pPr>
        <w:ind w:left="-284" w:right="281"/>
        <w:jc w:val="both"/>
        <w:rPr>
          <w:rFonts w:eastAsia="Calibri"/>
          <w:b/>
          <w:sz w:val="24"/>
          <w:szCs w:val="24"/>
        </w:rPr>
      </w:pPr>
      <w:r>
        <w:rPr>
          <w:rFonts w:eastAsia="Calibri"/>
          <w:b/>
          <w:sz w:val="24"/>
          <w:szCs w:val="24"/>
        </w:rPr>
        <w:t>1. ПРЕДМЕТ ДОГОВОРУ</w:t>
      </w:r>
    </w:p>
    <w:p w:rsidR="00395C57" w:rsidRDefault="00395C57" w:rsidP="00395C57">
      <w:pPr>
        <w:ind w:left="-284" w:right="281"/>
        <w:jc w:val="both"/>
        <w:rPr>
          <w:b/>
          <w:bCs/>
          <w:sz w:val="24"/>
          <w:szCs w:val="24"/>
        </w:rPr>
      </w:pPr>
      <w:r>
        <w:rPr>
          <w:sz w:val="24"/>
          <w:szCs w:val="24"/>
        </w:rPr>
        <w:t>1.1. Постачальник зобов'язується передавати (поставляти) у зумовлені строки «</w:t>
      </w:r>
      <w:r>
        <w:rPr>
          <w:b/>
          <w:bCs/>
          <w:sz w:val="24"/>
          <w:szCs w:val="24"/>
        </w:rPr>
        <w:t xml:space="preserve">CPV (ДК 021:2015) - 15810000-9 - Хлібопродукти, свіжовипечені хлібобулочні та кондитерські вироби </w:t>
      </w:r>
      <w:r>
        <w:rPr>
          <w:b/>
          <w:bCs/>
          <w:sz w:val="24"/>
          <w:szCs w:val="24"/>
          <w:lang w:val="x-none"/>
        </w:rPr>
        <w:t>(</w:t>
      </w:r>
      <w:proofErr w:type="spellStart"/>
      <w:r>
        <w:rPr>
          <w:b/>
          <w:bCs/>
          <w:sz w:val="24"/>
          <w:szCs w:val="24"/>
        </w:rPr>
        <w:t>Хлібобулочні</w:t>
      </w:r>
      <w:proofErr w:type="spellEnd"/>
      <w:r>
        <w:rPr>
          <w:b/>
          <w:bCs/>
          <w:sz w:val="24"/>
          <w:szCs w:val="24"/>
        </w:rPr>
        <w:t xml:space="preserve"> вироби</w:t>
      </w:r>
      <w:r>
        <w:rPr>
          <w:b/>
          <w:bCs/>
          <w:sz w:val="24"/>
          <w:szCs w:val="24"/>
          <w:lang w:val="x-none"/>
        </w:rPr>
        <w:t>)</w:t>
      </w:r>
      <w:r>
        <w:rPr>
          <w:b/>
          <w:bCs/>
          <w:sz w:val="24"/>
          <w:szCs w:val="24"/>
        </w:rPr>
        <w:t xml:space="preserve">» </w:t>
      </w:r>
      <w:r>
        <w:rPr>
          <w:sz w:val="24"/>
          <w:szCs w:val="24"/>
        </w:rPr>
        <w:t>(далі - Товар), а Замовник зобов'язується приймати Товар і сплатити за нього грошову суму.</w:t>
      </w:r>
    </w:p>
    <w:p w:rsidR="00395C57" w:rsidRDefault="00395C57" w:rsidP="00395C57">
      <w:pPr>
        <w:widowControl w:val="0"/>
        <w:spacing w:after="60"/>
        <w:ind w:left="-284" w:right="281"/>
        <w:contextualSpacing/>
        <w:jc w:val="both"/>
        <w:rPr>
          <w:rFonts w:eastAsia="Calibri"/>
          <w:b/>
          <w:i/>
          <w:sz w:val="24"/>
          <w:szCs w:val="24"/>
        </w:rPr>
      </w:pPr>
      <w:r>
        <w:rPr>
          <w:rFonts w:eastAsia="Calibri"/>
          <w:sz w:val="24"/>
          <w:szCs w:val="24"/>
        </w:rPr>
        <w:t>1.2. Предметом поставки є Товар: ___________________</w:t>
      </w:r>
    </w:p>
    <w:p w:rsidR="00395C57" w:rsidRDefault="00395C57" w:rsidP="00395C57">
      <w:pPr>
        <w:widowControl w:val="0"/>
        <w:ind w:left="-284" w:right="281"/>
        <w:contextualSpacing/>
        <w:jc w:val="both"/>
        <w:rPr>
          <w:rFonts w:eastAsia="Calibri"/>
          <w:sz w:val="24"/>
          <w:szCs w:val="24"/>
          <w:lang w:val="ru-RU"/>
        </w:rPr>
      </w:pPr>
      <w:r>
        <w:rPr>
          <w:rFonts w:eastAsia="Calibri"/>
          <w:b/>
          <w:sz w:val="24"/>
          <w:szCs w:val="24"/>
        </w:rPr>
        <w:t>2. УМОВИ ПОСТАВКИ</w:t>
      </w:r>
    </w:p>
    <w:p w:rsidR="00395C57" w:rsidRDefault="00395C57" w:rsidP="00395C57">
      <w:pPr>
        <w:ind w:left="-284" w:right="281"/>
        <w:jc w:val="both"/>
        <w:rPr>
          <w:rFonts w:eastAsia="Calibri"/>
          <w:sz w:val="24"/>
          <w:szCs w:val="24"/>
        </w:rPr>
      </w:pPr>
      <w:r>
        <w:rPr>
          <w:rFonts w:eastAsia="Calibri"/>
          <w:sz w:val="24"/>
          <w:szCs w:val="24"/>
        </w:rPr>
        <w:t xml:space="preserve">2.1. Поставка Товару здійснюється Постачальником за заявками Замовника на умовах DDP (Офіційні правила тлумачення торговельних термінів. Міжнародної торгової палати Інкотермс 2010) – місце поставки за </w:t>
      </w:r>
      <w:proofErr w:type="spellStart"/>
      <w:r>
        <w:rPr>
          <w:rFonts w:eastAsia="Calibri"/>
          <w:sz w:val="24"/>
          <w:szCs w:val="24"/>
        </w:rPr>
        <w:t>адресою</w:t>
      </w:r>
      <w:proofErr w:type="spellEnd"/>
      <w:r>
        <w:rPr>
          <w:rFonts w:eastAsia="Calibri"/>
          <w:sz w:val="24"/>
          <w:szCs w:val="24"/>
        </w:rPr>
        <w:t xml:space="preserve"> Замовника.</w:t>
      </w:r>
    </w:p>
    <w:p w:rsidR="00395C57" w:rsidRDefault="00395C57" w:rsidP="00395C57">
      <w:pPr>
        <w:ind w:left="-284" w:right="281"/>
        <w:jc w:val="both"/>
        <w:rPr>
          <w:rFonts w:eastAsia="Calibri"/>
          <w:sz w:val="24"/>
          <w:szCs w:val="24"/>
        </w:rPr>
      </w:pPr>
      <w:r>
        <w:rPr>
          <w:rFonts w:eastAsia="Calibri"/>
          <w:sz w:val="24"/>
          <w:szCs w:val="24"/>
        </w:rPr>
        <w:t>2.2. Разом з Товаром Постачальник повинен передати Замовнику бухгалтерські документи та документи, що підтверджують якість товару.</w:t>
      </w:r>
    </w:p>
    <w:p w:rsidR="00395C57" w:rsidRDefault="00395C57" w:rsidP="00395C57">
      <w:pPr>
        <w:ind w:left="-284" w:right="281"/>
        <w:jc w:val="both"/>
        <w:rPr>
          <w:rFonts w:eastAsia="Calibri"/>
          <w:sz w:val="24"/>
          <w:szCs w:val="24"/>
        </w:rPr>
      </w:pPr>
      <w:r>
        <w:rPr>
          <w:rFonts w:eastAsia="Calibri"/>
          <w:sz w:val="24"/>
          <w:szCs w:val="24"/>
        </w:rPr>
        <w:t>2.3. Якщо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Замовник має право відмовитися від прийняття Товару з наданням мотивованих письмових пояснень.</w:t>
      </w:r>
    </w:p>
    <w:p w:rsidR="00395C57" w:rsidRDefault="00395C57" w:rsidP="00395C57">
      <w:pPr>
        <w:ind w:left="-284" w:right="281"/>
        <w:jc w:val="both"/>
        <w:rPr>
          <w:rFonts w:eastAsia="Calibri"/>
          <w:b/>
          <w:sz w:val="24"/>
          <w:szCs w:val="24"/>
        </w:rPr>
      </w:pPr>
      <w:r>
        <w:rPr>
          <w:rFonts w:eastAsia="Calibri"/>
          <w:b/>
          <w:sz w:val="24"/>
          <w:szCs w:val="24"/>
        </w:rPr>
        <w:t>3. КІЛЬКІСТЬ ТА АСОРТИМЕНТ ПОСТАВКИ</w:t>
      </w:r>
    </w:p>
    <w:p w:rsidR="00395C57" w:rsidRDefault="00395C57" w:rsidP="00395C57">
      <w:pPr>
        <w:widowControl w:val="0"/>
        <w:spacing w:after="60"/>
        <w:ind w:left="-284" w:right="281"/>
        <w:contextualSpacing/>
        <w:jc w:val="both"/>
        <w:rPr>
          <w:rFonts w:eastAsia="Calibri"/>
          <w:sz w:val="24"/>
          <w:szCs w:val="24"/>
        </w:rPr>
      </w:pPr>
      <w:r>
        <w:rPr>
          <w:rFonts w:eastAsia="Calibri"/>
          <w:sz w:val="24"/>
          <w:szCs w:val="24"/>
        </w:rPr>
        <w:t>3.1. Загальна кількість Товару, що підлягає поставці: _______________</w:t>
      </w:r>
    </w:p>
    <w:p w:rsidR="00395C57" w:rsidRDefault="00395C57" w:rsidP="00395C57">
      <w:pPr>
        <w:widowControl w:val="0"/>
        <w:spacing w:after="60"/>
        <w:ind w:left="-284" w:right="281"/>
        <w:contextualSpacing/>
        <w:jc w:val="both"/>
        <w:rPr>
          <w:rFonts w:eastAsia="Calibri"/>
          <w:sz w:val="24"/>
          <w:szCs w:val="24"/>
        </w:rPr>
      </w:pPr>
      <w:r>
        <w:rPr>
          <w:rFonts w:eastAsia="Calibri"/>
          <w:sz w:val="24"/>
          <w:szCs w:val="24"/>
        </w:rPr>
        <w:t>3.2. Специфікації, а також додатки до договору, після погодження Сторонами, є невід'ємною частиною до цього Договору.</w:t>
      </w:r>
    </w:p>
    <w:p w:rsidR="00395C57" w:rsidRDefault="00395C57" w:rsidP="00395C57">
      <w:pPr>
        <w:ind w:left="-284" w:right="281"/>
        <w:jc w:val="both"/>
        <w:rPr>
          <w:rFonts w:eastAsia="Calibri"/>
          <w:sz w:val="24"/>
          <w:szCs w:val="24"/>
        </w:rPr>
      </w:pPr>
      <w:r>
        <w:rPr>
          <w:rFonts w:eastAsia="Calibri"/>
          <w:sz w:val="24"/>
          <w:szCs w:val="24"/>
        </w:rPr>
        <w:t>3.3. Поставка Товару за кількістю, якістю, асортиментом і ціною повинна відповідати заявкам Замовника та супровідним документам Постачальника.</w:t>
      </w:r>
    </w:p>
    <w:p w:rsidR="00395C57" w:rsidRDefault="00395C57" w:rsidP="00395C57">
      <w:pPr>
        <w:ind w:left="-284" w:right="281"/>
        <w:jc w:val="both"/>
        <w:rPr>
          <w:rFonts w:eastAsia="Calibri"/>
          <w:sz w:val="24"/>
          <w:szCs w:val="24"/>
        </w:rPr>
      </w:pPr>
      <w:r>
        <w:rPr>
          <w:rFonts w:eastAsia="Calibri"/>
          <w:sz w:val="24"/>
          <w:szCs w:val="24"/>
        </w:rPr>
        <w:t>3.4. Обсяг закупівлі може бути зменшено залежно від фактичного обсягу видатків Замовника.</w:t>
      </w:r>
    </w:p>
    <w:p w:rsidR="00395C57" w:rsidRDefault="00395C57" w:rsidP="00395C57">
      <w:pPr>
        <w:ind w:left="-284" w:right="281"/>
        <w:jc w:val="both"/>
        <w:rPr>
          <w:rFonts w:eastAsia="Calibri"/>
          <w:sz w:val="24"/>
          <w:szCs w:val="24"/>
        </w:rPr>
      </w:pPr>
      <w:r>
        <w:rPr>
          <w:rFonts w:eastAsia="Calibri"/>
          <w:b/>
          <w:sz w:val="24"/>
          <w:szCs w:val="24"/>
        </w:rPr>
        <w:t>4. СТРОКИ ТА ПОРЯДОК ПОСТАВКИ</w:t>
      </w:r>
    </w:p>
    <w:p w:rsidR="00395C57" w:rsidRDefault="00395C57" w:rsidP="00395C57">
      <w:pPr>
        <w:ind w:left="-284" w:right="281"/>
        <w:jc w:val="both"/>
        <w:rPr>
          <w:rFonts w:eastAsia="Calibri"/>
          <w:bCs/>
          <w:sz w:val="24"/>
          <w:szCs w:val="24"/>
        </w:rPr>
      </w:pPr>
      <w:r>
        <w:rPr>
          <w:rFonts w:eastAsia="Calibri"/>
          <w:sz w:val="24"/>
          <w:szCs w:val="24"/>
        </w:rPr>
        <w:t xml:space="preserve">4.1. Поставка Товару здійснюється за попередньою </w:t>
      </w:r>
      <w:r>
        <w:rPr>
          <w:rFonts w:eastAsia="Calibri"/>
          <w:bCs/>
          <w:sz w:val="24"/>
          <w:szCs w:val="24"/>
        </w:rPr>
        <w:t>за</w:t>
      </w:r>
      <w:r>
        <w:rPr>
          <w:rFonts w:eastAsia="Calibri"/>
          <w:sz w:val="24"/>
          <w:szCs w:val="24"/>
        </w:rPr>
        <w:t xml:space="preserve"> заявкою Замовника по __________(</w:t>
      </w:r>
      <w:r>
        <w:rPr>
          <w:rFonts w:eastAsia="Calibri"/>
          <w:i/>
          <w:sz w:val="24"/>
          <w:szCs w:val="24"/>
        </w:rPr>
        <w:t>телефон, електронна пошта, лист</w:t>
      </w:r>
      <w:r>
        <w:rPr>
          <w:rFonts w:eastAsia="Calibri"/>
          <w:sz w:val="24"/>
          <w:szCs w:val="24"/>
        </w:rPr>
        <w:t>) щодня (в тому числі субота та неділя) до 10:00 години.</w:t>
      </w:r>
    </w:p>
    <w:p w:rsidR="00395C57" w:rsidRDefault="00395C57" w:rsidP="00395C57">
      <w:pPr>
        <w:ind w:left="-284" w:right="281"/>
        <w:jc w:val="both"/>
        <w:rPr>
          <w:rFonts w:eastAsia="Calibri"/>
          <w:sz w:val="24"/>
          <w:szCs w:val="24"/>
        </w:rPr>
      </w:pPr>
      <w:r>
        <w:rPr>
          <w:rFonts w:eastAsia="Calibri"/>
          <w:sz w:val="24"/>
          <w:szCs w:val="24"/>
        </w:rPr>
        <w:t>4.2. Постачальник поставляє Товар Замовнику відповідно до п.1.2 та 3.1 Договору</w:t>
      </w:r>
    </w:p>
    <w:p w:rsidR="00395C57" w:rsidRDefault="00395C57" w:rsidP="00395C57">
      <w:pPr>
        <w:ind w:left="-284" w:right="281"/>
        <w:jc w:val="both"/>
        <w:rPr>
          <w:rFonts w:eastAsia="Calibri"/>
          <w:sz w:val="24"/>
          <w:szCs w:val="24"/>
        </w:rPr>
      </w:pPr>
      <w:r>
        <w:rPr>
          <w:rFonts w:eastAsia="Calibri"/>
          <w:sz w:val="24"/>
          <w:szCs w:val="24"/>
        </w:rPr>
        <w:t>4.4. Поставка Товару здійснюється за рахунок Постачальника.</w:t>
      </w:r>
    </w:p>
    <w:p w:rsidR="00395C57" w:rsidRDefault="00395C57" w:rsidP="00395C57">
      <w:pPr>
        <w:ind w:left="-284" w:right="281"/>
        <w:jc w:val="both"/>
        <w:rPr>
          <w:rFonts w:eastAsia="Calibri"/>
          <w:sz w:val="24"/>
          <w:szCs w:val="24"/>
        </w:rPr>
      </w:pPr>
      <w:r>
        <w:rPr>
          <w:rFonts w:eastAsia="Calibri"/>
          <w:sz w:val="24"/>
          <w:szCs w:val="24"/>
        </w:rPr>
        <w:t>4.5. Разом з Товаром Постачальник передає Замовнику бухгалтерські документи (накладні на Товар) та документи, що підтверджують якість товару.</w:t>
      </w:r>
    </w:p>
    <w:p w:rsidR="00395C57" w:rsidRDefault="00395C57" w:rsidP="00395C57">
      <w:pPr>
        <w:ind w:left="-284" w:right="281"/>
        <w:jc w:val="both"/>
        <w:rPr>
          <w:rFonts w:eastAsia="Calibri"/>
          <w:sz w:val="24"/>
          <w:szCs w:val="24"/>
        </w:rPr>
      </w:pPr>
      <w:r>
        <w:rPr>
          <w:rFonts w:eastAsia="Calibri"/>
          <w:sz w:val="24"/>
          <w:szCs w:val="24"/>
        </w:rPr>
        <w:t>4.6.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та артикул кожної асортиментної позиції.</w:t>
      </w:r>
    </w:p>
    <w:p w:rsidR="00395C57" w:rsidRDefault="00395C57" w:rsidP="00395C57">
      <w:pPr>
        <w:ind w:left="-284" w:right="281"/>
        <w:jc w:val="both"/>
        <w:rPr>
          <w:rFonts w:eastAsia="Calibri"/>
          <w:sz w:val="24"/>
          <w:szCs w:val="24"/>
        </w:rPr>
      </w:pPr>
      <w:r>
        <w:rPr>
          <w:rFonts w:eastAsia="Calibri"/>
          <w:sz w:val="24"/>
          <w:szCs w:val="24"/>
        </w:rPr>
        <w:lastRenderedPageBreak/>
        <w:t>4.7. Замовник, або його уповноважена особа, під час прийняття Товару зобов’язана поставити відмітку про таке отримання Товару у відповідних накладних.</w:t>
      </w:r>
    </w:p>
    <w:p w:rsidR="00395C57" w:rsidRDefault="00395C57" w:rsidP="00395C57">
      <w:pPr>
        <w:ind w:left="-284" w:right="281"/>
        <w:jc w:val="both"/>
        <w:rPr>
          <w:rFonts w:eastAsia="Calibri"/>
          <w:sz w:val="24"/>
          <w:szCs w:val="24"/>
        </w:rPr>
      </w:pPr>
      <w:r>
        <w:rPr>
          <w:rFonts w:eastAsia="Calibri"/>
          <w:sz w:val="24"/>
          <w:szCs w:val="24"/>
        </w:rPr>
        <w:t xml:space="preserve">4.8. Товар вважається зданим Постачальником і прийнятим Замовником з моменту підписання повноваженими представниками Сторін накладних. </w:t>
      </w:r>
    </w:p>
    <w:p w:rsidR="00395C57" w:rsidRDefault="00395C57" w:rsidP="00395C57">
      <w:pPr>
        <w:ind w:left="-284" w:right="281"/>
        <w:jc w:val="both"/>
        <w:rPr>
          <w:rFonts w:eastAsia="Calibri"/>
          <w:b/>
          <w:sz w:val="24"/>
          <w:szCs w:val="24"/>
        </w:rPr>
      </w:pPr>
      <w:r>
        <w:rPr>
          <w:rFonts w:eastAsia="Calibri"/>
          <w:b/>
          <w:sz w:val="24"/>
          <w:szCs w:val="24"/>
        </w:rPr>
        <w:t>5. ЯКІСТЬ ТОВАРІВ, ЩО ПОСТАВЛЯЮТЬСЯ, ТА УПАКОВКА ТОВАРІВ</w:t>
      </w:r>
    </w:p>
    <w:p w:rsidR="00395C57" w:rsidRDefault="00395C57" w:rsidP="00395C57">
      <w:pPr>
        <w:ind w:left="-284" w:right="281"/>
        <w:jc w:val="both"/>
        <w:rPr>
          <w:rFonts w:eastAsia="Calibri"/>
          <w:sz w:val="24"/>
          <w:szCs w:val="24"/>
        </w:rPr>
      </w:pPr>
      <w:r>
        <w:rPr>
          <w:rFonts w:eastAsia="Calibri"/>
          <w:sz w:val="24"/>
          <w:szCs w:val="24"/>
        </w:rPr>
        <w:t>5.1.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rsidR="00395C57" w:rsidRDefault="00395C57" w:rsidP="00395C57">
      <w:pPr>
        <w:ind w:left="-284" w:right="281"/>
        <w:jc w:val="both"/>
        <w:rPr>
          <w:rFonts w:eastAsia="Calibri"/>
          <w:sz w:val="24"/>
          <w:szCs w:val="24"/>
        </w:rPr>
      </w:pPr>
      <w:r>
        <w:rPr>
          <w:rFonts w:eastAsia="Calibri"/>
          <w:sz w:val="24"/>
          <w:szCs w:val="24"/>
        </w:rPr>
        <w:t>5.2. Замовник може відмовився від прийняття Товару, що не відповідає за якістю стандартам, технічним умовам, зразкам (еталонам) або умовам цього Договору уразі якщо Постачальник не надав документи, які підтверджують якість товару.</w:t>
      </w:r>
    </w:p>
    <w:p w:rsidR="00395C57" w:rsidRDefault="00395C57" w:rsidP="00395C57">
      <w:pPr>
        <w:ind w:left="-284" w:right="281"/>
        <w:jc w:val="both"/>
        <w:rPr>
          <w:rFonts w:eastAsia="Calibri"/>
          <w:b/>
          <w:bCs/>
          <w:sz w:val="24"/>
          <w:szCs w:val="24"/>
        </w:rPr>
      </w:pPr>
      <w:r>
        <w:rPr>
          <w:rFonts w:eastAsia="Calibri"/>
          <w:sz w:val="24"/>
          <w:szCs w:val="24"/>
        </w:rPr>
        <w:t>5.3.</w:t>
      </w:r>
      <w:r>
        <w:rPr>
          <w:rFonts w:eastAsia="Calibri"/>
          <w:bCs/>
          <w:sz w:val="24"/>
          <w:szCs w:val="24"/>
        </w:rPr>
        <w:t xml:space="preserve">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постачальника.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395C57" w:rsidRDefault="00395C57" w:rsidP="00395C57">
      <w:pPr>
        <w:ind w:left="-284" w:right="281"/>
        <w:jc w:val="both"/>
        <w:rPr>
          <w:rFonts w:eastAsia="Calibri"/>
          <w:sz w:val="24"/>
          <w:szCs w:val="24"/>
        </w:rPr>
      </w:pPr>
      <w:r>
        <w:rPr>
          <w:rFonts w:eastAsia="Calibri"/>
          <w:sz w:val="24"/>
          <w:szCs w:val="24"/>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до упаковки партії Товару.</w:t>
      </w:r>
    </w:p>
    <w:p w:rsidR="00395C57" w:rsidRDefault="00395C57" w:rsidP="00395C57">
      <w:pPr>
        <w:ind w:left="-284" w:right="281"/>
        <w:jc w:val="both"/>
        <w:rPr>
          <w:rFonts w:eastAsia="Calibri"/>
          <w:sz w:val="24"/>
          <w:szCs w:val="24"/>
        </w:rPr>
      </w:pPr>
      <w:r>
        <w:rPr>
          <w:rFonts w:eastAsia="Calibri"/>
          <w:sz w:val="24"/>
          <w:szCs w:val="24"/>
        </w:rPr>
        <w:t>5.5. Постачальник за власний рахунок забезпечує пакування Товару, необхідне для його перевезення.</w:t>
      </w:r>
    </w:p>
    <w:p w:rsidR="00395C57" w:rsidRDefault="00395C57" w:rsidP="00395C57">
      <w:pPr>
        <w:ind w:left="-284" w:right="281"/>
        <w:jc w:val="both"/>
        <w:rPr>
          <w:rFonts w:eastAsia="Calibri"/>
          <w:b/>
          <w:sz w:val="24"/>
          <w:szCs w:val="24"/>
        </w:rPr>
      </w:pPr>
      <w:r>
        <w:rPr>
          <w:rFonts w:eastAsia="Calibri"/>
          <w:b/>
          <w:sz w:val="24"/>
          <w:szCs w:val="24"/>
        </w:rPr>
        <w:t>6. ГАРАНТІЇ ЯКОСТІ ТОВАРІВ</w:t>
      </w:r>
    </w:p>
    <w:p w:rsidR="00395C57" w:rsidRDefault="00395C57" w:rsidP="00395C57">
      <w:pPr>
        <w:ind w:left="-284" w:right="281"/>
        <w:jc w:val="both"/>
        <w:rPr>
          <w:rFonts w:eastAsia="Calibri"/>
          <w:sz w:val="24"/>
          <w:szCs w:val="24"/>
        </w:rPr>
      </w:pPr>
      <w:r>
        <w:rPr>
          <w:rFonts w:eastAsia="Calibri"/>
          <w:sz w:val="24"/>
          <w:szCs w:val="24"/>
        </w:rPr>
        <w:t>6.1. Постачальник гарантує якість Товару в цілому та підтверджує копіями документів, що підтверджують якість товару.</w:t>
      </w:r>
    </w:p>
    <w:p w:rsidR="00395C57" w:rsidRDefault="00395C57" w:rsidP="00395C57">
      <w:pPr>
        <w:ind w:left="-284" w:right="281"/>
        <w:jc w:val="both"/>
        <w:rPr>
          <w:rFonts w:eastAsia="Calibri"/>
          <w:sz w:val="24"/>
          <w:szCs w:val="24"/>
        </w:rPr>
      </w:pPr>
      <w:r>
        <w:rPr>
          <w:rFonts w:eastAsia="Calibri"/>
          <w:sz w:val="24"/>
          <w:szCs w:val="24"/>
        </w:rPr>
        <w:t>6.2. Постачальник не несе жодних обов'язків перед Замовником щодо результатів неналежних умов застосування Товару, проданого за цим Договором.</w:t>
      </w:r>
    </w:p>
    <w:p w:rsidR="00395C57" w:rsidRDefault="00395C57" w:rsidP="00395C57">
      <w:pPr>
        <w:ind w:left="-284" w:right="281"/>
        <w:jc w:val="both"/>
        <w:rPr>
          <w:rFonts w:eastAsia="Calibri"/>
          <w:sz w:val="24"/>
          <w:szCs w:val="24"/>
        </w:rPr>
      </w:pPr>
      <w:r>
        <w:rPr>
          <w:rFonts w:eastAsia="Calibri"/>
          <w:sz w:val="24"/>
          <w:szCs w:val="24"/>
        </w:rPr>
        <w:t>6.3. Обчислення гарантійного строку, терміну придатності, строку служби, гарантійного строку експлуатації здійснюється згідно з вимогами чинного законодавства України.</w:t>
      </w:r>
    </w:p>
    <w:p w:rsidR="00395C57" w:rsidRDefault="00395C57" w:rsidP="00395C57">
      <w:pPr>
        <w:ind w:left="-284" w:right="281"/>
        <w:jc w:val="both"/>
        <w:rPr>
          <w:rFonts w:eastAsia="Calibri"/>
          <w:sz w:val="24"/>
          <w:szCs w:val="24"/>
        </w:rPr>
      </w:pPr>
      <w:r>
        <w:rPr>
          <w:rFonts w:eastAsia="Calibri"/>
          <w:sz w:val="24"/>
          <w:szCs w:val="24"/>
        </w:rPr>
        <w:t>6.4.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395C57" w:rsidRDefault="00395C57" w:rsidP="00395C57">
      <w:pPr>
        <w:ind w:left="-284" w:right="281"/>
        <w:jc w:val="both"/>
        <w:rPr>
          <w:rFonts w:eastAsia="Calibri"/>
          <w:sz w:val="24"/>
          <w:szCs w:val="24"/>
        </w:rPr>
      </w:pPr>
      <w:r>
        <w:rPr>
          <w:rFonts w:eastAsia="Calibri"/>
          <w:sz w:val="24"/>
          <w:szCs w:val="24"/>
        </w:rPr>
        <w:t>6.5. У разі виявлення Товару неналежної якості Постачальник зобов'язаний:</w:t>
      </w:r>
    </w:p>
    <w:p w:rsidR="00395C57" w:rsidRDefault="00395C57" w:rsidP="00395C57">
      <w:pPr>
        <w:ind w:left="-284" w:right="281"/>
        <w:jc w:val="both"/>
        <w:rPr>
          <w:rFonts w:eastAsia="Calibri"/>
          <w:sz w:val="24"/>
          <w:szCs w:val="24"/>
        </w:rPr>
      </w:pPr>
      <w:r>
        <w:rPr>
          <w:rFonts w:eastAsia="Calibri"/>
          <w:sz w:val="24"/>
          <w:szCs w:val="24"/>
        </w:rPr>
        <w:t>- у разі необхідності визначення причин втрати якості Товару (наявності дефектів) у 3-денний строк з моменту одержання від Замовника відповідної письмової згоди організувати проведення експертизи Товару незалежною акредитованою лабораторією або іншим компетентним органом (установою). Зразки для аналізу незалежною акредитованою лабораторією відбираються в присутності представника Замовника у 3-х екземплярах: 1-й для Продавця, 2-й залишається у Замовника, 3-й надсилається в акредитовану лабораторію;</w:t>
      </w:r>
    </w:p>
    <w:p w:rsidR="00395C57" w:rsidRDefault="00395C57" w:rsidP="00395C57">
      <w:pPr>
        <w:ind w:left="-284" w:right="281"/>
        <w:jc w:val="both"/>
        <w:rPr>
          <w:rFonts w:eastAsia="Calibri"/>
          <w:sz w:val="24"/>
          <w:szCs w:val="24"/>
        </w:rPr>
      </w:pPr>
      <w:r>
        <w:rPr>
          <w:rFonts w:eastAsia="Calibri"/>
          <w:sz w:val="24"/>
          <w:szCs w:val="24"/>
        </w:rPr>
        <w:t>- прийняти Товар і задовольнити вимогу Замовника по заміні Товару неналежної якості на Товар належної якості протягом 3-ох днів з дня виставлення Замовника такої вимоги.</w:t>
      </w:r>
    </w:p>
    <w:p w:rsidR="00395C57" w:rsidRDefault="00395C57" w:rsidP="00395C57">
      <w:pPr>
        <w:ind w:left="-284" w:right="281"/>
        <w:jc w:val="both"/>
        <w:rPr>
          <w:rFonts w:eastAsia="Calibri"/>
          <w:sz w:val="24"/>
          <w:szCs w:val="24"/>
        </w:rPr>
      </w:pPr>
      <w:r>
        <w:rPr>
          <w:rFonts w:eastAsia="Calibri"/>
          <w:sz w:val="24"/>
          <w:szCs w:val="24"/>
        </w:rPr>
        <w:t>6.6.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Замовника, пов'язані з поверненням та/або заміною та/або визначенням причин втрати якості Товару (наявності дефектів) відшкодовуються Постачальником Замовнику у повній мірі не пізніше 5 (п'яти) банківських днів з моменту подання Замовником такої вимоги.</w:t>
      </w:r>
    </w:p>
    <w:p w:rsidR="00395C57" w:rsidRDefault="00395C57" w:rsidP="00395C57">
      <w:pPr>
        <w:ind w:left="-284" w:right="281"/>
        <w:jc w:val="both"/>
        <w:rPr>
          <w:rFonts w:eastAsia="Calibri"/>
          <w:sz w:val="24"/>
          <w:szCs w:val="24"/>
        </w:rPr>
      </w:pPr>
      <w:r>
        <w:rPr>
          <w:rFonts w:eastAsia="Calibri"/>
          <w:sz w:val="24"/>
          <w:szCs w:val="24"/>
        </w:rPr>
        <w:lastRenderedPageBreak/>
        <w:t>6.7. Постачальник гарантує Замовнику надання повної актуальної інформації та рекламних матеріалів відносно Товару, який є предметом цього Договору.</w:t>
      </w:r>
    </w:p>
    <w:p w:rsidR="00395C57" w:rsidRDefault="00395C57" w:rsidP="00395C57">
      <w:pPr>
        <w:ind w:left="-284" w:right="281"/>
        <w:jc w:val="both"/>
        <w:rPr>
          <w:rFonts w:eastAsia="Calibri"/>
          <w:b/>
          <w:sz w:val="24"/>
          <w:szCs w:val="24"/>
        </w:rPr>
      </w:pPr>
      <w:r>
        <w:rPr>
          <w:rFonts w:eastAsia="Calibri"/>
          <w:b/>
          <w:sz w:val="24"/>
          <w:szCs w:val="24"/>
        </w:rPr>
        <w:t>7. ЦІНА ТОВАРУ ТА СУМА ДОГОВОРУ</w:t>
      </w:r>
    </w:p>
    <w:p w:rsidR="00395C57" w:rsidRDefault="00395C57" w:rsidP="00395C57">
      <w:pPr>
        <w:ind w:left="-284" w:right="281"/>
        <w:jc w:val="both"/>
        <w:rPr>
          <w:rFonts w:eastAsia="Calibri"/>
          <w:sz w:val="24"/>
          <w:szCs w:val="24"/>
        </w:rPr>
      </w:pPr>
      <w:r>
        <w:rPr>
          <w:rFonts w:eastAsia="Calibri"/>
          <w:sz w:val="24"/>
          <w:szCs w:val="24"/>
        </w:rPr>
        <w:t>7.1. Сума цього Договору становить _____________________________</w:t>
      </w:r>
    </w:p>
    <w:p w:rsidR="00395C57" w:rsidRDefault="00395C57" w:rsidP="00395C57">
      <w:pPr>
        <w:ind w:left="-284"/>
        <w:jc w:val="both"/>
        <w:rPr>
          <w:sz w:val="24"/>
          <w:szCs w:val="24"/>
          <w:lang w:val="ru-RU"/>
        </w:rPr>
      </w:pPr>
      <w:r>
        <w:rPr>
          <w:sz w:val="24"/>
          <w:szCs w:val="24"/>
        </w:rPr>
        <w:t xml:space="preserve">7.2. Ціна за одиницю товару становить: </w:t>
      </w:r>
      <w:r>
        <w:rPr>
          <w:sz w:val="24"/>
          <w:szCs w:val="24"/>
          <w:lang w:val="ru-RU"/>
        </w:rPr>
        <w:t xml:space="preserve">______; </w:t>
      </w:r>
    </w:p>
    <w:p w:rsidR="00395C57" w:rsidRDefault="00395C57" w:rsidP="00395C57">
      <w:pPr>
        <w:ind w:left="-284" w:right="281"/>
        <w:jc w:val="both"/>
        <w:rPr>
          <w:rFonts w:eastAsia="Calibri"/>
          <w:sz w:val="24"/>
          <w:szCs w:val="24"/>
        </w:rPr>
      </w:pPr>
      <w:r>
        <w:rPr>
          <w:rFonts w:eastAsia="Calibri"/>
          <w:sz w:val="24"/>
          <w:szCs w:val="24"/>
        </w:rPr>
        <w:t>7.3. Ціни встановлюються у національній валюті України.</w:t>
      </w:r>
    </w:p>
    <w:p w:rsidR="00395C57" w:rsidRDefault="00395C57" w:rsidP="00395C57">
      <w:pPr>
        <w:ind w:left="-284" w:right="281"/>
        <w:jc w:val="both"/>
        <w:rPr>
          <w:rFonts w:eastAsia="Calibri"/>
          <w:b/>
          <w:sz w:val="24"/>
          <w:szCs w:val="24"/>
        </w:rPr>
      </w:pPr>
      <w:r>
        <w:rPr>
          <w:rFonts w:eastAsia="Calibri"/>
          <w:b/>
          <w:sz w:val="24"/>
          <w:szCs w:val="24"/>
        </w:rPr>
        <w:t>8. ПОРЯДОК РОЗРАХУНКІВ</w:t>
      </w:r>
    </w:p>
    <w:p w:rsidR="00395C57" w:rsidRDefault="00395C57" w:rsidP="00395C57">
      <w:pPr>
        <w:ind w:left="-284" w:right="281"/>
        <w:jc w:val="both"/>
        <w:rPr>
          <w:rFonts w:eastAsia="Calibri"/>
          <w:sz w:val="24"/>
          <w:szCs w:val="24"/>
        </w:rPr>
      </w:pPr>
      <w:r>
        <w:rPr>
          <w:rFonts w:eastAsia="Calibri"/>
          <w:sz w:val="24"/>
          <w:szCs w:val="24"/>
        </w:rPr>
        <w:t xml:space="preserve">8.1.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 протягом 15 календарних днів з моменту поставки Товару. У разі затримки бюджетного фінансування, розрахунок за поставлений товар здійснюється протягом 5 банківських днів з дати отримання </w:t>
      </w:r>
      <w:r>
        <w:rPr>
          <w:rFonts w:eastAsia="Calibri"/>
          <w:bCs/>
          <w:iCs/>
          <w:sz w:val="24"/>
          <w:szCs w:val="24"/>
        </w:rPr>
        <w:t>Замовником</w:t>
      </w:r>
      <w:r>
        <w:rPr>
          <w:rFonts w:eastAsia="Calibri"/>
          <w:b/>
          <w:bCs/>
          <w:i/>
          <w:iCs/>
          <w:sz w:val="24"/>
          <w:szCs w:val="24"/>
        </w:rPr>
        <w:t xml:space="preserve"> </w:t>
      </w:r>
      <w:r>
        <w:rPr>
          <w:rFonts w:eastAsia="Calibri"/>
          <w:sz w:val="24"/>
          <w:szCs w:val="24"/>
        </w:rPr>
        <w:t>бюджетного призначення на фінансування закупівлі на свій реєстраційний рахунок</w:t>
      </w:r>
    </w:p>
    <w:p w:rsidR="00395C57" w:rsidRDefault="00395C57" w:rsidP="00395C57">
      <w:pPr>
        <w:ind w:left="-284" w:right="281"/>
        <w:jc w:val="both"/>
        <w:rPr>
          <w:rFonts w:eastAsia="Calibri"/>
          <w:sz w:val="24"/>
          <w:szCs w:val="24"/>
        </w:rPr>
      </w:pPr>
      <w:r>
        <w:rPr>
          <w:rFonts w:eastAsia="Calibri"/>
          <w:sz w:val="24"/>
          <w:szCs w:val="24"/>
        </w:rPr>
        <w:t xml:space="preserve">8.2. Замовник повинен оплатити поставлений товар на умовах, визначених та узгоджених Сторонами у Договорі. </w:t>
      </w:r>
    </w:p>
    <w:p w:rsidR="00395C57" w:rsidRDefault="00395C57" w:rsidP="00395C57">
      <w:pPr>
        <w:ind w:left="-284" w:right="284"/>
        <w:jc w:val="both"/>
        <w:rPr>
          <w:rFonts w:eastAsia="Calibri"/>
          <w:b/>
          <w:sz w:val="24"/>
          <w:szCs w:val="24"/>
        </w:rPr>
      </w:pPr>
      <w:r>
        <w:rPr>
          <w:rFonts w:eastAsia="Calibri"/>
          <w:b/>
          <w:sz w:val="24"/>
          <w:szCs w:val="24"/>
        </w:rPr>
        <w:t>9. ВІДПОВІДАЛЬНІСТЬ СТОРІН</w:t>
      </w:r>
    </w:p>
    <w:p w:rsidR="00395C57" w:rsidRDefault="00395C57" w:rsidP="00395C57">
      <w:pPr>
        <w:ind w:left="-284" w:right="284"/>
        <w:jc w:val="both"/>
        <w:rPr>
          <w:rFonts w:eastAsia="Calibri"/>
          <w:sz w:val="24"/>
          <w:szCs w:val="24"/>
        </w:rPr>
      </w:pPr>
      <w:r>
        <w:rPr>
          <w:rFonts w:eastAsia="Calibri"/>
          <w:sz w:val="24"/>
          <w:szCs w:val="24"/>
        </w:rPr>
        <w:t>9.1.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395C57" w:rsidRDefault="00395C57" w:rsidP="00395C57">
      <w:pPr>
        <w:ind w:left="-284" w:right="284"/>
        <w:jc w:val="both"/>
        <w:rPr>
          <w:rFonts w:eastAsia="Calibri"/>
          <w:sz w:val="24"/>
          <w:szCs w:val="24"/>
        </w:rPr>
      </w:pPr>
      <w:r>
        <w:rPr>
          <w:rFonts w:eastAsia="Calibri"/>
          <w:sz w:val="24"/>
          <w:szCs w:val="24"/>
        </w:rPr>
        <w:t>9.2. Склад та розмір відшкодування збитків визначаються Сторонами за правилами, установленими Господарським кодексом України.</w:t>
      </w:r>
    </w:p>
    <w:p w:rsidR="00395C57" w:rsidRDefault="00395C57" w:rsidP="00395C57">
      <w:pPr>
        <w:ind w:left="-284" w:right="284"/>
        <w:jc w:val="both"/>
        <w:rPr>
          <w:rFonts w:eastAsia="Calibri"/>
          <w:sz w:val="24"/>
          <w:szCs w:val="24"/>
        </w:rPr>
      </w:pPr>
      <w:r>
        <w:rPr>
          <w:rFonts w:eastAsia="Calibri"/>
          <w:sz w:val="24"/>
          <w:szCs w:val="24"/>
        </w:rPr>
        <w:t>9.3.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395C57" w:rsidRDefault="00395C57" w:rsidP="00395C57">
      <w:pPr>
        <w:ind w:left="-284" w:right="284"/>
        <w:jc w:val="both"/>
        <w:rPr>
          <w:rFonts w:eastAsia="Calibri"/>
          <w:sz w:val="24"/>
          <w:szCs w:val="24"/>
        </w:rPr>
      </w:pPr>
      <w:r>
        <w:rPr>
          <w:rFonts w:eastAsia="Calibri"/>
          <w:sz w:val="24"/>
          <w:szCs w:val="24"/>
        </w:rPr>
        <w:t>9.5. Сторони залишають за собою право не застосовувати штрафні санкції.</w:t>
      </w:r>
    </w:p>
    <w:p w:rsidR="00395C57" w:rsidRDefault="00395C57" w:rsidP="00395C57">
      <w:pPr>
        <w:ind w:left="-284" w:right="284"/>
        <w:jc w:val="both"/>
        <w:rPr>
          <w:rFonts w:eastAsia="Calibri"/>
          <w:b/>
          <w:sz w:val="24"/>
          <w:szCs w:val="24"/>
        </w:rPr>
      </w:pPr>
      <w:r>
        <w:rPr>
          <w:rFonts w:eastAsia="Calibri"/>
          <w:b/>
          <w:sz w:val="24"/>
          <w:szCs w:val="24"/>
        </w:rPr>
        <w:t>10. ФОРС-МАЖОРНІ ОБСТАВИНИ</w:t>
      </w:r>
    </w:p>
    <w:p w:rsidR="00395C57" w:rsidRDefault="00395C57" w:rsidP="00395C57">
      <w:pPr>
        <w:ind w:left="-284" w:right="284"/>
        <w:jc w:val="both"/>
        <w:rPr>
          <w:rFonts w:eastAsia="Calibri"/>
          <w:sz w:val="24"/>
          <w:szCs w:val="24"/>
        </w:rPr>
      </w:pPr>
      <w:r>
        <w:rPr>
          <w:rFonts w:eastAsia="Calibri"/>
          <w:sz w:val="24"/>
          <w:szCs w:val="24"/>
        </w:rPr>
        <w:t>10.1. Сторони погодилися, що в разі виникнення обставин непереборної сили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395C57" w:rsidRDefault="00395C57" w:rsidP="00395C57">
      <w:pPr>
        <w:ind w:left="-284" w:right="284"/>
        <w:jc w:val="both"/>
        <w:rPr>
          <w:rFonts w:eastAsia="Calibri"/>
          <w:b/>
          <w:sz w:val="24"/>
          <w:szCs w:val="24"/>
        </w:rPr>
      </w:pPr>
      <w:r>
        <w:rPr>
          <w:rFonts w:eastAsia="Calibri"/>
          <w:b/>
          <w:sz w:val="24"/>
          <w:szCs w:val="24"/>
        </w:rPr>
        <w:t>11. ТЕРМІН ДІЇ ДОГОВОРУ</w:t>
      </w:r>
    </w:p>
    <w:p w:rsidR="00395C57" w:rsidRDefault="00395C57" w:rsidP="00395C57">
      <w:pPr>
        <w:ind w:left="-284" w:right="284"/>
        <w:jc w:val="both"/>
        <w:rPr>
          <w:rFonts w:eastAsia="Calibri"/>
          <w:sz w:val="24"/>
          <w:szCs w:val="24"/>
        </w:rPr>
      </w:pPr>
      <w:r>
        <w:rPr>
          <w:rFonts w:eastAsia="Calibri"/>
          <w:sz w:val="24"/>
          <w:szCs w:val="24"/>
        </w:rPr>
        <w:t>11.1. Даний Договір набуває юридичної сили з моменту його підписання обома Сторонами.</w:t>
      </w:r>
    </w:p>
    <w:p w:rsidR="00395C57" w:rsidRDefault="00395C57" w:rsidP="00395C57">
      <w:pPr>
        <w:ind w:left="-284" w:right="284"/>
        <w:jc w:val="both"/>
        <w:rPr>
          <w:rFonts w:eastAsia="Calibri"/>
          <w:sz w:val="24"/>
          <w:szCs w:val="24"/>
        </w:rPr>
      </w:pPr>
      <w:r>
        <w:rPr>
          <w:rFonts w:eastAsia="Calibri"/>
          <w:sz w:val="24"/>
          <w:szCs w:val="24"/>
        </w:rPr>
        <w:t>11.2. Цей Договір діє до «31» грудня 2024 р. Закінчення строку дії цього Договору не звільняє Сторони від виконання своїх зобов’язань, які виникли до дати закінчення строку дії Договору.</w:t>
      </w:r>
    </w:p>
    <w:p w:rsidR="00395C57" w:rsidRDefault="00395C57" w:rsidP="00395C57">
      <w:pPr>
        <w:ind w:left="-284" w:right="284"/>
        <w:jc w:val="both"/>
        <w:rPr>
          <w:rFonts w:eastAsia="Calibri"/>
          <w:sz w:val="24"/>
          <w:szCs w:val="24"/>
        </w:rPr>
      </w:pPr>
      <w:r>
        <w:rPr>
          <w:rFonts w:eastAsia="Calibri"/>
          <w:sz w:val="24"/>
          <w:szCs w:val="24"/>
        </w:rPr>
        <w:t>11.3. Замовник має право змінити або розірвати цей Договір, повідомивши про це другій Стороні за цим Договором.</w:t>
      </w:r>
    </w:p>
    <w:p w:rsidR="00395C57" w:rsidRDefault="00395C57" w:rsidP="00395C57">
      <w:pPr>
        <w:ind w:left="-284" w:right="284"/>
        <w:jc w:val="both"/>
        <w:rPr>
          <w:rFonts w:eastAsia="Calibri"/>
          <w:sz w:val="24"/>
          <w:szCs w:val="24"/>
        </w:rPr>
      </w:pPr>
      <w:r>
        <w:rPr>
          <w:rFonts w:eastAsia="Calibri"/>
          <w:sz w:val="24"/>
          <w:szCs w:val="24"/>
        </w:rPr>
        <w:t>11.4. Сторона цього Договору, яка одержала пропозицію про зміну або розірвання цього Договору, у 5-денний строк після одержання пропозиції повідомляє другу Сторону про результати її розгляду.</w:t>
      </w:r>
    </w:p>
    <w:p w:rsidR="00395C57" w:rsidRDefault="00395C57" w:rsidP="00395C57">
      <w:pPr>
        <w:ind w:left="-284" w:right="284"/>
        <w:jc w:val="both"/>
        <w:rPr>
          <w:rFonts w:eastAsia="Calibri"/>
          <w:sz w:val="24"/>
          <w:szCs w:val="24"/>
        </w:rPr>
      </w:pPr>
      <w:r>
        <w:rPr>
          <w:rFonts w:eastAsia="Calibri"/>
          <w:sz w:val="24"/>
          <w:szCs w:val="24"/>
        </w:rPr>
        <w:t>11.5. Замовник має право на одностороннє розірвання договору, повідомивши про це постачальника листом, у разі невчасного надання відповіді згідно пп.11.4 цього договору.</w:t>
      </w:r>
    </w:p>
    <w:p w:rsidR="00395C57" w:rsidRDefault="00395C57" w:rsidP="00395C57">
      <w:pPr>
        <w:ind w:left="-284" w:right="284"/>
        <w:jc w:val="both"/>
        <w:rPr>
          <w:rFonts w:eastAsia="Calibri"/>
          <w:sz w:val="24"/>
          <w:szCs w:val="24"/>
        </w:rPr>
      </w:pPr>
      <w:r>
        <w:rPr>
          <w:rFonts w:eastAsia="Calibri"/>
          <w:sz w:val="24"/>
          <w:szCs w:val="24"/>
        </w:rPr>
        <w:lastRenderedPageBreak/>
        <w:t>11.6.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95C57" w:rsidRDefault="00395C57" w:rsidP="00395C57">
      <w:pPr>
        <w:ind w:left="-284" w:right="284"/>
        <w:jc w:val="both"/>
        <w:rPr>
          <w:rFonts w:eastAsia="Calibri"/>
          <w:b/>
          <w:sz w:val="24"/>
          <w:szCs w:val="24"/>
        </w:rPr>
      </w:pPr>
      <w:r>
        <w:rPr>
          <w:rFonts w:eastAsia="Calibri"/>
          <w:b/>
          <w:sz w:val="24"/>
          <w:szCs w:val="24"/>
        </w:rPr>
        <w:t>12. РОЗВ'ЯЗАННЯ СПОРІВ</w:t>
      </w:r>
    </w:p>
    <w:p w:rsidR="00395C57" w:rsidRDefault="00395C57" w:rsidP="00395C57">
      <w:pPr>
        <w:ind w:left="-284" w:right="281"/>
        <w:jc w:val="both"/>
        <w:rPr>
          <w:rFonts w:eastAsia="Calibri"/>
          <w:sz w:val="24"/>
          <w:szCs w:val="24"/>
        </w:rPr>
      </w:pPr>
      <w:r>
        <w:rPr>
          <w:rFonts w:eastAsia="Calibri"/>
          <w:sz w:val="24"/>
          <w:szCs w:val="24"/>
        </w:rPr>
        <w:t>12.1.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395C57" w:rsidRDefault="00395C57" w:rsidP="00395C57">
      <w:pPr>
        <w:ind w:left="-284" w:right="281"/>
        <w:jc w:val="both"/>
        <w:rPr>
          <w:rFonts w:eastAsia="Calibri"/>
          <w:b/>
          <w:sz w:val="24"/>
          <w:szCs w:val="24"/>
        </w:rPr>
      </w:pPr>
      <w:r>
        <w:rPr>
          <w:rFonts w:eastAsia="Calibri"/>
          <w:b/>
          <w:sz w:val="24"/>
          <w:szCs w:val="24"/>
        </w:rPr>
        <w:t>13. ДОДАТКИ ДО ДОГОВОРУ</w:t>
      </w:r>
    </w:p>
    <w:p w:rsidR="00395C57" w:rsidRDefault="00395C57" w:rsidP="00395C57">
      <w:pPr>
        <w:ind w:left="-284" w:right="281"/>
        <w:jc w:val="both"/>
        <w:rPr>
          <w:rFonts w:eastAsia="Calibri"/>
          <w:sz w:val="24"/>
          <w:szCs w:val="24"/>
        </w:rPr>
      </w:pPr>
      <w:r>
        <w:rPr>
          <w:rFonts w:eastAsia="Calibri"/>
          <w:sz w:val="24"/>
          <w:szCs w:val="24"/>
        </w:rPr>
        <w:t>13.1.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395C57" w:rsidRDefault="00395C57" w:rsidP="00395C57">
      <w:pPr>
        <w:ind w:left="-284" w:right="281"/>
        <w:jc w:val="both"/>
        <w:rPr>
          <w:rFonts w:eastAsia="Calibri"/>
          <w:sz w:val="24"/>
          <w:szCs w:val="24"/>
        </w:rPr>
      </w:pPr>
      <w:r>
        <w:rPr>
          <w:rFonts w:eastAsia="Calibri"/>
          <w:sz w:val="24"/>
          <w:szCs w:val="24"/>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395C57" w:rsidRDefault="00395C57" w:rsidP="00395C57">
      <w:pPr>
        <w:ind w:left="-284" w:right="281"/>
        <w:jc w:val="both"/>
        <w:rPr>
          <w:rFonts w:eastAsia="Calibri"/>
          <w:sz w:val="24"/>
          <w:szCs w:val="24"/>
        </w:rPr>
      </w:pPr>
      <w:r>
        <w:rPr>
          <w:rFonts w:eastAsia="Calibri"/>
          <w:sz w:val="24"/>
          <w:szCs w:val="24"/>
        </w:rPr>
        <w:t xml:space="preserve">13.3.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 Істотні умови цього Договору не повинні відрізнятися від змісту тендерної пропозиції Учасника та не повинні змінюватися після підписання цього Договору до повного виконання зобов’язань Сторонами, крім випадків визначених постановою від 12 жовтня 2022 р. № 1178 «Про затвердження особливостей здійснення публічних </w:t>
      </w:r>
      <w:proofErr w:type="spellStart"/>
      <w:r>
        <w:rPr>
          <w:rFonts w:eastAsia="Calibri"/>
          <w:sz w:val="24"/>
          <w:szCs w:val="24"/>
        </w:rPr>
        <w:t>закупівель</w:t>
      </w:r>
      <w:proofErr w:type="spellEnd"/>
      <w:r>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95C57" w:rsidRDefault="00395C57" w:rsidP="00395C57">
      <w:pPr>
        <w:ind w:left="-284" w:right="281"/>
        <w:jc w:val="both"/>
        <w:rPr>
          <w:rFonts w:eastAsia="Calibri"/>
          <w:sz w:val="24"/>
          <w:szCs w:val="24"/>
        </w:rPr>
      </w:pPr>
      <w:r>
        <w:rPr>
          <w:rFonts w:eastAsia="Calibri"/>
          <w:sz w:val="24"/>
          <w:szCs w:val="24"/>
        </w:rPr>
        <w:t>13.4. Жодна із Сторін не має права передавати свої права та обов'язки за цим Договором третій стороні без письмової згоди на те іншої Сторони.</w:t>
      </w:r>
    </w:p>
    <w:p w:rsidR="00395C57" w:rsidRDefault="00395C57" w:rsidP="00395C57">
      <w:pPr>
        <w:ind w:left="-284" w:right="281"/>
        <w:jc w:val="both"/>
        <w:rPr>
          <w:rFonts w:eastAsia="Calibri"/>
          <w:sz w:val="24"/>
          <w:szCs w:val="24"/>
        </w:rPr>
      </w:pPr>
      <w:r>
        <w:rPr>
          <w:rFonts w:eastAsia="Calibri"/>
          <w:sz w:val="24"/>
          <w:szCs w:val="24"/>
        </w:rPr>
        <w:t>13.5. Цей Договір укладено українською мовою у двох примірниках, по одному примірнику для кожної із Сторін, що мають рівну юридичну силу.</w:t>
      </w:r>
    </w:p>
    <w:p w:rsidR="00395C57" w:rsidRDefault="00395C57" w:rsidP="00395C57">
      <w:pPr>
        <w:ind w:left="-284" w:right="281"/>
        <w:jc w:val="both"/>
        <w:rPr>
          <w:rFonts w:eastAsia="Calibri"/>
          <w:sz w:val="24"/>
          <w:szCs w:val="24"/>
        </w:rPr>
      </w:pPr>
      <w:r>
        <w:rPr>
          <w:rFonts w:eastAsia="Calibri"/>
          <w:sz w:val="24"/>
          <w:szCs w:val="24"/>
        </w:rPr>
        <w:t>13.6. 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395C57" w:rsidRDefault="00395C57" w:rsidP="00395C57">
      <w:pPr>
        <w:ind w:left="-426" w:right="281" w:firstLine="284"/>
        <w:jc w:val="both"/>
        <w:rPr>
          <w:rFonts w:eastAsia="Calibri"/>
          <w:b/>
          <w:sz w:val="24"/>
          <w:szCs w:val="24"/>
        </w:rPr>
      </w:pPr>
    </w:p>
    <w:p w:rsidR="00395C57" w:rsidRDefault="00395C57" w:rsidP="00395C57">
      <w:pPr>
        <w:ind w:left="-426" w:right="281" w:firstLine="284"/>
        <w:jc w:val="both"/>
        <w:rPr>
          <w:rFonts w:eastAsia="Calibri"/>
          <w:b/>
          <w:sz w:val="24"/>
          <w:szCs w:val="24"/>
        </w:rPr>
      </w:pPr>
      <w:r>
        <w:rPr>
          <w:rFonts w:eastAsia="Calibri"/>
          <w:b/>
          <w:sz w:val="24"/>
          <w:szCs w:val="24"/>
        </w:rPr>
        <w:t xml:space="preserve">14. РЕКВІЗИТИ СТОРІН ТА ПІДПИСИ </w:t>
      </w:r>
    </w:p>
    <w:p w:rsidR="00395C57" w:rsidRDefault="00395C57" w:rsidP="00395C57">
      <w:pPr>
        <w:ind w:left="-426" w:right="281" w:firstLine="284"/>
        <w:jc w:val="both"/>
        <w:rPr>
          <w:rFonts w:eastAsia="Calibri"/>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395C57" w:rsidRPr="00395C57" w:rsidTr="00395C57">
        <w:trPr>
          <w:trHeight w:val="540"/>
        </w:trPr>
        <w:tc>
          <w:tcPr>
            <w:tcW w:w="4820" w:type="dxa"/>
            <w:tcBorders>
              <w:top w:val="nil"/>
              <w:left w:val="nil"/>
              <w:bottom w:val="nil"/>
              <w:right w:val="nil"/>
            </w:tcBorders>
          </w:tcPr>
          <w:p w:rsidR="00395C57" w:rsidRDefault="00395C57">
            <w:pPr>
              <w:ind w:left="-250" w:right="281" w:firstLine="284"/>
              <w:jc w:val="both"/>
              <w:rPr>
                <w:rFonts w:eastAsia="Calibri"/>
                <w:b/>
                <w:sz w:val="24"/>
                <w:szCs w:val="24"/>
              </w:rPr>
            </w:pPr>
            <w:r>
              <w:rPr>
                <w:rFonts w:eastAsia="Calibri"/>
                <w:b/>
                <w:sz w:val="24"/>
                <w:szCs w:val="24"/>
              </w:rPr>
              <w:t>Постачальник:</w:t>
            </w:r>
          </w:p>
          <w:p w:rsidR="00395C57" w:rsidRDefault="00395C57">
            <w:pPr>
              <w:ind w:left="-250" w:right="281" w:firstLine="284"/>
              <w:jc w:val="both"/>
              <w:rPr>
                <w:rFonts w:eastAsia="Calibri"/>
                <w:b/>
                <w:sz w:val="24"/>
                <w:szCs w:val="24"/>
              </w:rPr>
            </w:pPr>
            <w:r>
              <w:rPr>
                <w:rFonts w:eastAsia="Calibri"/>
                <w:b/>
                <w:sz w:val="24"/>
                <w:szCs w:val="24"/>
              </w:rPr>
              <w:t>_________________________________</w:t>
            </w:r>
          </w:p>
          <w:p w:rsidR="00395C57" w:rsidRDefault="00395C57">
            <w:pPr>
              <w:ind w:left="-250" w:right="281" w:firstLine="284"/>
              <w:jc w:val="both"/>
              <w:rPr>
                <w:rFonts w:eastAsia="Calibri"/>
                <w:b/>
                <w:sz w:val="24"/>
                <w:szCs w:val="24"/>
              </w:rPr>
            </w:pPr>
            <w:r>
              <w:rPr>
                <w:rFonts w:eastAsia="Calibri"/>
                <w:b/>
                <w:sz w:val="24"/>
                <w:szCs w:val="24"/>
              </w:rPr>
              <w:t>_________________________________</w:t>
            </w:r>
          </w:p>
          <w:p w:rsidR="00395C57" w:rsidRDefault="00395C57">
            <w:pPr>
              <w:ind w:left="-250" w:right="281" w:firstLine="284"/>
              <w:jc w:val="both"/>
              <w:rPr>
                <w:rFonts w:eastAsia="Calibri"/>
                <w:sz w:val="24"/>
                <w:szCs w:val="24"/>
              </w:rPr>
            </w:pPr>
            <w:r>
              <w:rPr>
                <w:rFonts w:eastAsia="Calibri"/>
                <w:sz w:val="24"/>
                <w:szCs w:val="24"/>
              </w:rPr>
              <w:t xml:space="preserve">Місцезнаходження </w:t>
            </w:r>
          </w:p>
          <w:p w:rsidR="00395C57" w:rsidRDefault="00395C57">
            <w:pPr>
              <w:ind w:left="-250" w:right="281" w:firstLine="284"/>
              <w:jc w:val="both"/>
              <w:rPr>
                <w:rFonts w:eastAsia="Calibri"/>
                <w:sz w:val="24"/>
                <w:szCs w:val="24"/>
              </w:rPr>
            </w:pPr>
            <w:r>
              <w:rPr>
                <w:rFonts w:eastAsia="Calibri"/>
                <w:sz w:val="24"/>
                <w:szCs w:val="24"/>
              </w:rPr>
              <w:t xml:space="preserve">Код ЄДРПОУ </w:t>
            </w:r>
          </w:p>
          <w:p w:rsidR="00395C57" w:rsidRDefault="00395C57">
            <w:pPr>
              <w:ind w:left="-250" w:right="281" w:firstLine="284"/>
              <w:jc w:val="both"/>
              <w:rPr>
                <w:rFonts w:eastAsia="Calibri"/>
                <w:sz w:val="24"/>
                <w:szCs w:val="24"/>
              </w:rPr>
            </w:pPr>
            <w:r>
              <w:rPr>
                <w:rFonts w:eastAsia="Calibri"/>
                <w:sz w:val="24"/>
                <w:szCs w:val="24"/>
              </w:rPr>
              <w:t>р/р ______________________________</w:t>
            </w:r>
          </w:p>
          <w:p w:rsidR="00395C57" w:rsidRDefault="00395C57">
            <w:pPr>
              <w:ind w:left="-250" w:right="281" w:firstLine="284"/>
              <w:jc w:val="both"/>
              <w:rPr>
                <w:rFonts w:eastAsia="Calibri"/>
                <w:sz w:val="24"/>
                <w:szCs w:val="24"/>
              </w:rPr>
            </w:pPr>
            <w:r>
              <w:rPr>
                <w:rFonts w:eastAsia="Calibri"/>
                <w:sz w:val="24"/>
                <w:szCs w:val="24"/>
              </w:rPr>
              <w:t>у ________________________________</w:t>
            </w:r>
          </w:p>
          <w:p w:rsidR="00395C57" w:rsidRDefault="00395C57">
            <w:pPr>
              <w:ind w:left="-250" w:right="281" w:firstLine="284"/>
              <w:jc w:val="both"/>
              <w:rPr>
                <w:rFonts w:eastAsia="Calibri"/>
                <w:sz w:val="24"/>
                <w:szCs w:val="24"/>
              </w:rPr>
            </w:pPr>
            <w:r>
              <w:rPr>
                <w:rFonts w:eastAsia="Calibri"/>
                <w:sz w:val="24"/>
                <w:szCs w:val="24"/>
              </w:rPr>
              <w:t>МФО ____________________________</w:t>
            </w:r>
          </w:p>
          <w:p w:rsidR="00395C57" w:rsidRDefault="00395C57">
            <w:pPr>
              <w:ind w:left="-250" w:right="281" w:firstLine="284"/>
              <w:jc w:val="both"/>
              <w:rPr>
                <w:rFonts w:eastAsia="Calibri"/>
                <w:sz w:val="24"/>
                <w:szCs w:val="24"/>
              </w:rPr>
            </w:pPr>
            <w:r>
              <w:rPr>
                <w:rFonts w:eastAsia="Calibri"/>
                <w:sz w:val="24"/>
                <w:szCs w:val="24"/>
              </w:rPr>
              <w:t>ІПН _____________________________</w:t>
            </w:r>
          </w:p>
          <w:p w:rsidR="00395C57" w:rsidRDefault="00395C57">
            <w:pPr>
              <w:ind w:left="-250" w:right="281" w:firstLine="284"/>
              <w:jc w:val="both"/>
              <w:rPr>
                <w:rFonts w:eastAsia="Calibri"/>
                <w:sz w:val="24"/>
                <w:szCs w:val="24"/>
              </w:rPr>
            </w:pPr>
            <w:r>
              <w:rPr>
                <w:rFonts w:eastAsia="Calibri"/>
                <w:sz w:val="24"/>
                <w:szCs w:val="24"/>
              </w:rPr>
              <w:t>Свідоцтво ПДВ ___________________</w:t>
            </w:r>
          </w:p>
          <w:p w:rsidR="00395C57" w:rsidRDefault="00395C57">
            <w:pPr>
              <w:ind w:left="-250" w:right="281" w:firstLine="284"/>
              <w:jc w:val="both"/>
              <w:rPr>
                <w:rFonts w:eastAsia="Calibri"/>
                <w:sz w:val="24"/>
                <w:szCs w:val="24"/>
              </w:rPr>
            </w:pPr>
            <w:proofErr w:type="spellStart"/>
            <w:r>
              <w:rPr>
                <w:rFonts w:eastAsia="Calibri"/>
                <w:sz w:val="24"/>
                <w:szCs w:val="24"/>
              </w:rPr>
              <w:lastRenderedPageBreak/>
              <w:t>тел</w:t>
            </w:r>
            <w:proofErr w:type="spellEnd"/>
            <w:r>
              <w:rPr>
                <w:rFonts w:eastAsia="Calibri"/>
                <w:sz w:val="24"/>
                <w:szCs w:val="24"/>
              </w:rPr>
              <w:t>./факс: ________________________</w:t>
            </w:r>
          </w:p>
          <w:p w:rsidR="00395C57" w:rsidRDefault="00395C57">
            <w:pPr>
              <w:ind w:left="-250" w:right="281" w:firstLine="284"/>
              <w:jc w:val="both"/>
              <w:rPr>
                <w:rFonts w:eastAsia="Calibri"/>
                <w:b/>
                <w:sz w:val="24"/>
                <w:szCs w:val="24"/>
              </w:rPr>
            </w:pPr>
          </w:p>
          <w:p w:rsidR="00395C57" w:rsidRDefault="00395C57">
            <w:pPr>
              <w:ind w:left="-250" w:right="423" w:firstLine="284"/>
              <w:jc w:val="both"/>
              <w:rPr>
                <w:rFonts w:eastAsia="Calibri"/>
                <w:b/>
                <w:sz w:val="24"/>
                <w:szCs w:val="24"/>
              </w:rPr>
            </w:pPr>
          </w:p>
          <w:p w:rsidR="00395C57" w:rsidRDefault="00395C57">
            <w:pPr>
              <w:ind w:left="-250" w:right="423" w:firstLine="284"/>
              <w:jc w:val="both"/>
              <w:rPr>
                <w:rFonts w:eastAsia="Calibri"/>
                <w:sz w:val="24"/>
                <w:szCs w:val="24"/>
              </w:rPr>
            </w:pPr>
            <w:r>
              <w:rPr>
                <w:rFonts w:eastAsia="Calibri"/>
                <w:b/>
                <w:sz w:val="24"/>
                <w:szCs w:val="24"/>
              </w:rPr>
              <w:t>Директор</w:t>
            </w:r>
            <w:r>
              <w:rPr>
                <w:rFonts w:eastAsia="Calibri"/>
                <w:sz w:val="24"/>
                <w:szCs w:val="24"/>
              </w:rPr>
              <w:t>_____________ /___________/</w:t>
            </w:r>
          </w:p>
          <w:p w:rsidR="00395C57" w:rsidRDefault="00395C57">
            <w:pPr>
              <w:ind w:left="-250" w:right="281" w:firstLine="284"/>
              <w:jc w:val="both"/>
              <w:rPr>
                <w:rFonts w:eastAsia="Calibri"/>
                <w:sz w:val="24"/>
                <w:szCs w:val="24"/>
              </w:rPr>
            </w:pPr>
            <w:r>
              <w:rPr>
                <w:rFonts w:eastAsia="Calibri"/>
                <w:sz w:val="24"/>
                <w:szCs w:val="24"/>
              </w:rPr>
              <w:t xml:space="preserve"> </w:t>
            </w:r>
            <w:proofErr w:type="spellStart"/>
            <w:r>
              <w:rPr>
                <w:rFonts w:eastAsia="Calibri"/>
                <w:sz w:val="24"/>
                <w:szCs w:val="24"/>
              </w:rPr>
              <w:t>м.п</w:t>
            </w:r>
            <w:proofErr w:type="spellEnd"/>
            <w:r>
              <w:rPr>
                <w:rFonts w:eastAsia="Calibri"/>
                <w:sz w:val="24"/>
                <w:szCs w:val="24"/>
              </w:rPr>
              <w:t>.</w:t>
            </w:r>
          </w:p>
        </w:tc>
        <w:tc>
          <w:tcPr>
            <w:tcW w:w="4819" w:type="dxa"/>
            <w:tcBorders>
              <w:top w:val="nil"/>
              <w:left w:val="nil"/>
              <w:bottom w:val="nil"/>
              <w:right w:val="nil"/>
            </w:tcBorders>
          </w:tcPr>
          <w:p w:rsidR="00395C57" w:rsidRDefault="00395C57">
            <w:pPr>
              <w:ind w:left="-250" w:right="281" w:firstLine="284"/>
              <w:jc w:val="both"/>
              <w:rPr>
                <w:rFonts w:eastAsia="Calibri"/>
                <w:b/>
                <w:sz w:val="24"/>
                <w:szCs w:val="24"/>
              </w:rPr>
            </w:pPr>
            <w:r>
              <w:rPr>
                <w:rFonts w:eastAsia="Calibri"/>
                <w:b/>
                <w:sz w:val="24"/>
                <w:szCs w:val="24"/>
              </w:rPr>
              <w:lastRenderedPageBreak/>
              <w:t>Замовник:</w:t>
            </w:r>
          </w:p>
          <w:p w:rsidR="00395C57" w:rsidRDefault="00395C57">
            <w:pPr>
              <w:ind w:left="-250" w:right="281" w:firstLine="284"/>
              <w:jc w:val="both"/>
              <w:rPr>
                <w:rFonts w:eastAsia="Calibri"/>
                <w:sz w:val="24"/>
                <w:szCs w:val="24"/>
              </w:rPr>
            </w:pPr>
            <w:r>
              <w:rPr>
                <w:rFonts w:eastAsia="Calibri"/>
                <w:sz w:val="24"/>
                <w:szCs w:val="24"/>
              </w:rPr>
              <w:t>_________________________________</w:t>
            </w:r>
          </w:p>
          <w:p w:rsidR="00395C57" w:rsidRDefault="00395C57">
            <w:pPr>
              <w:ind w:left="-250" w:right="281" w:firstLine="284"/>
              <w:jc w:val="both"/>
              <w:rPr>
                <w:rFonts w:eastAsia="Calibri"/>
                <w:sz w:val="24"/>
                <w:szCs w:val="24"/>
              </w:rPr>
            </w:pPr>
            <w:r>
              <w:rPr>
                <w:rFonts w:eastAsia="Calibri"/>
                <w:sz w:val="24"/>
                <w:szCs w:val="24"/>
              </w:rPr>
              <w:t>_________________________________</w:t>
            </w:r>
          </w:p>
          <w:p w:rsidR="00395C57" w:rsidRDefault="00395C57">
            <w:pPr>
              <w:ind w:left="-250" w:right="281" w:firstLine="284"/>
              <w:jc w:val="both"/>
              <w:rPr>
                <w:rFonts w:eastAsia="Calibri"/>
                <w:sz w:val="24"/>
                <w:szCs w:val="24"/>
              </w:rPr>
            </w:pPr>
            <w:r>
              <w:rPr>
                <w:rFonts w:eastAsia="Calibri"/>
                <w:sz w:val="24"/>
                <w:szCs w:val="24"/>
              </w:rPr>
              <w:t>Місцезнаходження _________________</w:t>
            </w:r>
          </w:p>
          <w:p w:rsidR="00395C57" w:rsidRDefault="00395C57">
            <w:pPr>
              <w:ind w:left="-250" w:right="281" w:firstLine="284"/>
              <w:jc w:val="both"/>
              <w:rPr>
                <w:rFonts w:eastAsia="Calibri"/>
                <w:sz w:val="24"/>
                <w:szCs w:val="24"/>
              </w:rPr>
            </w:pPr>
            <w:r>
              <w:rPr>
                <w:rFonts w:eastAsia="Calibri"/>
                <w:sz w:val="24"/>
                <w:szCs w:val="24"/>
              </w:rPr>
              <w:t>Код ЄДРПОУ _____________________</w:t>
            </w:r>
          </w:p>
          <w:p w:rsidR="00395C57" w:rsidRDefault="00395C57">
            <w:pPr>
              <w:ind w:left="-250" w:right="281" w:firstLine="284"/>
              <w:jc w:val="both"/>
              <w:rPr>
                <w:rFonts w:eastAsia="Calibri"/>
                <w:sz w:val="24"/>
                <w:szCs w:val="24"/>
              </w:rPr>
            </w:pPr>
            <w:r>
              <w:rPr>
                <w:rFonts w:eastAsia="Calibri"/>
                <w:sz w:val="24"/>
                <w:szCs w:val="24"/>
              </w:rPr>
              <w:t>р/р ______________________________</w:t>
            </w:r>
          </w:p>
          <w:p w:rsidR="00395C57" w:rsidRDefault="00395C57">
            <w:pPr>
              <w:ind w:left="-250" w:right="281" w:firstLine="284"/>
              <w:jc w:val="both"/>
              <w:rPr>
                <w:rFonts w:eastAsia="Calibri"/>
                <w:sz w:val="24"/>
                <w:szCs w:val="24"/>
              </w:rPr>
            </w:pPr>
            <w:r>
              <w:rPr>
                <w:rFonts w:eastAsia="Calibri"/>
                <w:sz w:val="24"/>
                <w:szCs w:val="24"/>
              </w:rPr>
              <w:t>у ________________________________</w:t>
            </w:r>
          </w:p>
          <w:p w:rsidR="00395C57" w:rsidRDefault="00395C57">
            <w:pPr>
              <w:ind w:left="-250" w:right="281" w:firstLine="284"/>
              <w:jc w:val="both"/>
              <w:rPr>
                <w:rFonts w:eastAsia="Calibri"/>
                <w:sz w:val="24"/>
                <w:szCs w:val="24"/>
              </w:rPr>
            </w:pPr>
            <w:r>
              <w:rPr>
                <w:rFonts w:eastAsia="Calibri"/>
                <w:sz w:val="24"/>
                <w:szCs w:val="24"/>
              </w:rPr>
              <w:t>МФО ____________________________</w:t>
            </w:r>
          </w:p>
          <w:p w:rsidR="00395C57" w:rsidRDefault="00395C57">
            <w:pPr>
              <w:ind w:left="-250" w:right="281" w:firstLine="284"/>
              <w:jc w:val="both"/>
              <w:rPr>
                <w:rFonts w:eastAsia="Calibri"/>
                <w:sz w:val="24"/>
                <w:szCs w:val="24"/>
              </w:rPr>
            </w:pPr>
            <w:r>
              <w:rPr>
                <w:rFonts w:eastAsia="Calibri"/>
                <w:sz w:val="24"/>
                <w:szCs w:val="24"/>
              </w:rPr>
              <w:t>ІПН _____________________________</w:t>
            </w:r>
          </w:p>
          <w:p w:rsidR="00395C57" w:rsidRDefault="00395C57">
            <w:pPr>
              <w:ind w:left="-250" w:right="281" w:firstLine="284"/>
              <w:jc w:val="both"/>
              <w:rPr>
                <w:rFonts w:eastAsia="Calibri"/>
                <w:sz w:val="24"/>
                <w:szCs w:val="24"/>
              </w:rPr>
            </w:pPr>
            <w:r>
              <w:rPr>
                <w:rFonts w:eastAsia="Calibri"/>
                <w:sz w:val="24"/>
                <w:szCs w:val="24"/>
              </w:rPr>
              <w:t>Свідоцтво ПДВ ___________________</w:t>
            </w:r>
          </w:p>
          <w:p w:rsidR="00395C57" w:rsidRDefault="00395C57">
            <w:pPr>
              <w:ind w:left="-250" w:right="281" w:firstLine="284"/>
              <w:jc w:val="both"/>
              <w:rPr>
                <w:rFonts w:eastAsia="Calibri"/>
                <w:sz w:val="24"/>
                <w:szCs w:val="24"/>
              </w:rPr>
            </w:pPr>
            <w:proofErr w:type="spellStart"/>
            <w:r>
              <w:rPr>
                <w:rFonts w:eastAsia="Calibri"/>
                <w:sz w:val="24"/>
                <w:szCs w:val="24"/>
              </w:rPr>
              <w:lastRenderedPageBreak/>
              <w:t>тел</w:t>
            </w:r>
            <w:proofErr w:type="spellEnd"/>
            <w:r>
              <w:rPr>
                <w:rFonts w:eastAsia="Calibri"/>
                <w:sz w:val="24"/>
                <w:szCs w:val="24"/>
              </w:rPr>
              <w:t>./факс: ________________________</w:t>
            </w:r>
          </w:p>
          <w:p w:rsidR="00395C57" w:rsidRDefault="00395C57">
            <w:pPr>
              <w:ind w:left="-250" w:right="281" w:firstLine="284"/>
              <w:jc w:val="both"/>
              <w:rPr>
                <w:rFonts w:eastAsia="Calibri"/>
                <w:sz w:val="24"/>
                <w:szCs w:val="24"/>
              </w:rPr>
            </w:pPr>
          </w:p>
          <w:p w:rsidR="00395C57" w:rsidRDefault="00395C57">
            <w:pPr>
              <w:ind w:left="-250" w:right="281" w:firstLine="284"/>
              <w:jc w:val="both"/>
              <w:rPr>
                <w:rFonts w:eastAsia="Calibri"/>
                <w:sz w:val="24"/>
                <w:szCs w:val="24"/>
              </w:rPr>
            </w:pPr>
          </w:p>
          <w:p w:rsidR="00395C57" w:rsidRDefault="00395C57">
            <w:pPr>
              <w:ind w:left="-250" w:right="423" w:firstLine="284"/>
              <w:jc w:val="both"/>
              <w:rPr>
                <w:rFonts w:eastAsia="Calibri"/>
                <w:sz w:val="24"/>
                <w:szCs w:val="24"/>
              </w:rPr>
            </w:pPr>
            <w:r>
              <w:rPr>
                <w:rFonts w:eastAsia="Calibri"/>
                <w:b/>
                <w:sz w:val="24"/>
                <w:szCs w:val="24"/>
              </w:rPr>
              <w:t>Директор</w:t>
            </w:r>
            <w:r>
              <w:rPr>
                <w:rFonts w:eastAsia="Calibri"/>
                <w:sz w:val="24"/>
                <w:szCs w:val="24"/>
              </w:rPr>
              <w:t>_____________ /___________/</w:t>
            </w:r>
          </w:p>
          <w:p w:rsidR="00395C57" w:rsidRDefault="00395C57">
            <w:pPr>
              <w:ind w:left="-250" w:right="281" w:firstLine="284"/>
              <w:jc w:val="both"/>
              <w:rPr>
                <w:rFonts w:eastAsia="Calibri"/>
                <w:b/>
                <w:sz w:val="24"/>
                <w:szCs w:val="24"/>
              </w:rPr>
            </w:pPr>
            <w:r>
              <w:rPr>
                <w:rFonts w:eastAsia="Calibri"/>
                <w:sz w:val="24"/>
                <w:szCs w:val="24"/>
              </w:rPr>
              <w:t xml:space="preserve"> </w:t>
            </w:r>
            <w:proofErr w:type="spellStart"/>
            <w:r>
              <w:rPr>
                <w:rFonts w:eastAsia="Calibri"/>
                <w:sz w:val="24"/>
                <w:szCs w:val="24"/>
              </w:rPr>
              <w:t>м.п</w:t>
            </w:r>
            <w:proofErr w:type="spellEnd"/>
            <w:r>
              <w:rPr>
                <w:rFonts w:eastAsia="Calibri"/>
                <w:sz w:val="24"/>
                <w:szCs w:val="24"/>
              </w:rPr>
              <w:t>.</w:t>
            </w:r>
          </w:p>
        </w:tc>
      </w:tr>
    </w:tbl>
    <w:p w:rsidR="00395C57" w:rsidRDefault="00395C57" w:rsidP="00395C57">
      <w:pPr>
        <w:ind w:left="-426" w:right="281" w:firstLine="284"/>
        <w:jc w:val="both"/>
        <w:rPr>
          <w:rFonts w:eastAsia="Calibri"/>
          <w:sz w:val="24"/>
          <w:szCs w:val="24"/>
        </w:rPr>
      </w:pPr>
    </w:p>
    <w:p w:rsidR="00395C57" w:rsidRDefault="00395C57" w:rsidP="00395C57">
      <w:pPr>
        <w:ind w:left="-426" w:firstLine="284"/>
        <w:jc w:val="both"/>
        <w:rPr>
          <w:rFonts w:eastAsia="Calibri"/>
          <w:b/>
          <w:sz w:val="24"/>
          <w:szCs w:val="24"/>
        </w:rPr>
      </w:pPr>
    </w:p>
    <w:p w:rsidR="00395C57" w:rsidRDefault="00395C57" w:rsidP="00395C57">
      <w:pPr>
        <w:ind w:left="-426" w:firstLine="284"/>
        <w:jc w:val="both"/>
        <w:rPr>
          <w:rFonts w:eastAsia="Calibri"/>
          <w:b/>
          <w:sz w:val="24"/>
          <w:szCs w:val="24"/>
        </w:rPr>
      </w:pPr>
    </w:p>
    <w:p w:rsidR="00395C57" w:rsidRDefault="00395C57" w:rsidP="00395C57">
      <w:pPr>
        <w:ind w:left="5664"/>
        <w:rPr>
          <w:rFonts w:eastAsia="Calibri"/>
          <w:color w:val="000000"/>
          <w:sz w:val="24"/>
          <w:szCs w:val="24"/>
        </w:rPr>
      </w:pPr>
      <w:r>
        <w:rPr>
          <w:rFonts w:eastAsia="Calibri"/>
          <w:color w:val="000000"/>
          <w:sz w:val="24"/>
          <w:szCs w:val="24"/>
        </w:rPr>
        <w:t>Додаток №1</w:t>
      </w:r>
    </w:p>
    <w:p w:rsidR="00395C57" w:rsidRDefault="00395C57" w:rsidP="00395C57">
      <w:pPr>
        <w:shd w:val="clear" w:color="auto" w:fill="FFFFFF"/>
        <w:ind w:left="5664"/>
        <w:jc w:val="both"/>
        <w:rPr>
          <w:rFonts w:eastAsia="Calibri"/>
          <w:color w:val="000000"/>
          <w:sz w:val="24"/>
          <w:szCs w:val="24"/>
        </w:rPr>
      </w:pPr>
      <w:r>
        <w:rPr>
          <w:rFonts w:eastAsia="Calibri"/>
          <w:color w:val="000000"/>
          <w:sz w:val="24"/>
          <w:szCs w:val="24"/>
        </w:rPr>
        <w:t xml:space="preserve">до договору про закупівлю товарів </w:t>
      </w:r>
    </w:p>
    <w:p w:rsidR="00395C57" w:rsidRDefault="00395C57" w:rsidP="00395C57">
      <w:pPr>
        <w:shd w:val="clear" w:color="auto" w:fill="FFFFFF"/>
        <w:ind w:left="5664"/>
        <w:jc w:val="both"/>
        <w:rPr>
          <w:rFonts w:eastAsia="Calibri"/>
          <w:color w:val="000000"/>
          <w:sz w:val="24"/>
          <w:szCs w:val="24"/>
        </w:rPr>
      </w:pPr>
      <w:r>
        <w:rPr>
          <w:rFonts w:eastAsia="Calibri"/>
          <w:color w:val="000000"/>
          <w:sz w:val="24"/>
          <w:szCs w:val="24"/>
        </w:rPr>
        <w:t>№ ______</w:t>
      </w:r>
    </w:p>
    <w:p w:rsidR="00395C57" w:rsidRDefault="00395C57" w:rsidP="00395C57">
      <w:pPr>
        <w:shd w:val="clear" w:color="auto" w:fill="FFFFFF"/>
        <w:ind w:left="5664"/>
        <w:jc w:val="both"/>
        <w:rPr>
          <w:rFonts w:eastAsia="Calibri"/>
          <w:color w:val="000000"/>
          <w:sz w:val="24"/>
          <w:szCs w:val="24"/>
        </w:rPr>
      </w:pPr>
      <w:r>
        <w:rPr>
          <w:rFonts w:eastAsia="Calibri"/>
          <w:color w:val="000000"/>
          <w:sz w:val="24"/>
          <w:szCs w:val="24"/>
        </w:rPr>
        <w:t>від ____________________ 2024 р.</w:t>
      </w:r>
    </w:p>
    <w:p w:rsidR="00395C57" w:rsidRDefault="00395C57" w:rsidP="00395C57">
      <w:pPr>
        <w:shd w:val="clear" w:color="auto" w:fill="FFFFFF"/>
        <w:ind w:left="5664"/>
        <w:jc w:val="both"/>
        <w:rPr>
          <w:rFonts w:eastAsia="Calibri"/>
          <w:sz w:val="24"/>
          <w:szCs w:val="24"/>
        </w:rPr>
      </w:pPr>
    </w:p>
    <w:p w:rsidR="00395C57" w:rsidRDefault="00395C57" w:rsidP="00395C57">
      <w:pPr>
        <w:shd w:val="clear" w:color="auto" w:fill="FFFFFF"/>
        <w:jc w:val="center"/>
        <w:rPr>
          <w:rFonts w:eastAsia="Calibri"/>
          <w:b/>
          <w:color w:val="000000"/>
          <w:sz w:val="24"/>
          <w:szCs w:val="24"/>
        </w:rPr>
      </w:pPr>
      <w:r>
        <w:rPr>
          <w:rFonts w:eastAsia="Calibri"/>
          <w:b/>
          <w:color w:val="000000"/>
          <w:sz w:val="24"/>
          <w:szCs w:val="24"/>
        </w:rPr>
        <w:t>СПЕЦИФІКАЦІЯ</w:t>
      </w:r>
    </w:p>
    <w:p w:rsidR="00395C57" w:rsidRDefault="00395C57" w:rsidP="00395C57">
      <w:pPr>
        <w:shd w:val="clear" w:color="auto" w:fill="FFFFFF"/>
        <w:jc w:val="center"/>
        <w:rPr>
          <w:rFonts w:eastAsia="Calibri"/>
          <w:b/>
          <w:color w:val="00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47"/>
        <w:gridCol w:w="992"/>
        <w:gridCol w:w="1247"/>
        <w:gridCol w:w="1559"/>
        <w:gridCol w:w="1134"/>
        <w:gridCol w:w="851"/>
        <w:gridCol w:w="1842"/>
      </w:tblGrid>
      <w:tr w:rsidR="00395C57" w:rsidTr="0007045D">
        <w:trPr>
          <w:trHeight w:val="284"/>
        </w:trPr>
        <w:tc>
          <w:tcPr>
            <w:tcW w:w="425" w:type="dxa"/>
            <w:tcBorders>
              <w:top w:val="single" w:sz="4" w:space="0" w:color="auto"/>
              <w:left w:val="single" w:sz="4" w:space="0" w:color="auto"/>
              <w:bottom w:val="single" w:sz="4" w:space="0" w:color="auto"/>
              <w:right w:val="single" w:sz="4" w:space="0" w:color="auto"/>
            </w:tcBorders>
          </w:tcPr>
          <w:p w:rsidR="00395C57" w:rsidRDefault="00395C57">
            <w:pPr>
              <w:jc w:val="center"/>
              <w:rPr>
                <w:rFonts w:eastAsia="Calibri"/>
                <w:b/>
                <w:bCs/>
                <w:sz w:val="24"/>
                <w:szCs w:val="24"/>
                <w:lang w:val="ru-RU"/>
              </w:rPr>
            </w:pPr>
            <w:r>
              <w:rPr>
                <w:rFonts w:eastAsia="Calibri"/>
                <w:b/>
                <w:bCs/>
                <w:sz w:val="24"/>
                <w:szCs w:val="24"/>
                <w:lang w:val="ru-RU"/>
              </w:rPr>
              <w:t xml:space="preserve">№ </w:t>
            </w:r>
          </w:p>
          <w:p w:rsidR="00395C57" w:rsidRDefault="00395C57">
            <w:pPr>
              <w:jc w:val="center"/>
              <w:rPr>
                <w:rFonts w:eastAsia="Calibri"/>
                <w:b/>
                <w:bCs/>
                <w:sz w:val="24"/>
                <w:szCs w:val="24"/>
                <w:lang w:val="ru-RU"/>
              </w:rPr>
            </w:pPr>
          </w:p>
        </w:tc>
        <w:tc>
          <w:tcPr>
            <w:tcW w:w="1447" w:type="dxa"/>
            <w:tcBorders>
              <w:top w:val="single" w:sz="4" w:space="0" w:color="auto"/>
              <w:left w:val="single" w:sz="4" w:space="0" w:color="auto"/>
              <w:bottom w:val="single" w:sz="4" w:space="0" w:color="auto"/>
              <w:right w:val="single" w:sz="4" w:space="0" w:color="auto"/>
            </w:tcBorders>
            <w:hideMark/>
          </w:tcPr>
          <w:p w:rsidR="00395C57" w:rsidRPr="0007045D" w:rsidRDefault="00395C57">
            <w:pPr>
              <w:jc w:val="center"/>
              <w:rPr>
                <w:rFonts w:eastAsia="Calibri"/>
                <w:b/>
                <w:bCs/>
                <w:lang w:val="ru-RU"/>
              </w:rPr>
            </w:pPr>
            <w:proofErr w:type="spellStart"/>
            <w:r w:rsidRPr="0007045D">
              <w:rPr>
                <w:rFonts w:eastAsia="Calibri"/>
                <w:b/>
                <w:bCs/>
                <w:lang w:val="ru-RU"/>
              </w:rPr>
              <w:t>Найменування</w:t>
            </w:r>
            <w:proofErr w:type="spellEnd"/>
            <w:r w:rsidRPr="0007045D">
              <w:rPr>
                <w:rFonts w:eastAsia="Calibri"/>
                <w:b/>
                <w:bCs/>
                <w:lang w:val="ru-RU"/>
              </w:rPr>
              <w:t xml:space="preserve"> товару, </w:t>
            </w:r>
            <w:proofErr w:type="spellStart"/>
            <w:r w:rsidRPr="0007045D">
              <w:rPr>
                <w:rFonts w:eastAsia="Calibri"/>
                <w:b/>
                <w:bCs/>
                <w:lang w:val="ru-RU"/>
              </w:rPr>
              <w:t>виробник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95C57" w:rsidRPr="0007045D" w:rsidRDefault="00395C57" w:rsidP="0007045D">
            <w:pPr>
              <w:ind w:left="-112"/>
              <w:jc w:val="center"/>
              <w:rPr>
                <w:rFonts w:eastAsia="Calibri"/>
                <w:b/>
                <w:bCs/>
                <w:lang w:val="ru-RU"/>
              </w:rPr>
            </w:pPr>
            <w:proofErr w:type="spellStart"/>
            <w:r w:rsidRPr="0007045D">
              <w:rPr>
                <w:rFonts w:eastAsia="Calibri"/>
                <w:b/>
                <w:bCs/>
                <w:lang w:val="ru-RU"/>
              </w:rPr>
              <w:t>Одиниця</w:t>
            </w:r>
            <w:proofErr w:type="spellEnd"/>
            <w:r w:rsidRPr="0007045D">
              <w:rPr>
                <w:rFonts w:eastAsia="Calibri"/>
                <w:b/>
                <w:bCs/>
                <w:lang w:val="ru-RU"/>
              </w:rPr>
              <w:t xml:space="preserve"> </w:t>
            </w:r>
            <w:proofErr w:type="spellStart"/>
            <w:r w:rsidRPr="0007045D">
              <w:rPr>
                <w:rFonts w:eastAsia="Calibri"/>
                <w:b/>
                <w:bCs/>
                <w:lang w:val="ru-RU"/>
              </w:rPr>
              <w:t>виміру</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395C57" w:rsidRPr="0007045D" w:rsidRDefault="00395C57">
            <w:pPr>
              <w:jc w:val="center"/>
              <w:rPr>
                <w:rFonts w:eastAsia="Calibri"/>
                <w:b/>
                <w:bCs/>
                <w:lang w:val="ru-RU"/>
              </w:rPr>
            </w:pPr>
            <w:proofErr w:type="spellStart"/>
            <w:r w:rsidRPr="0007045D">
              <w:rPr>
                <w:rFonts w:eastAsia="Calibri"/>
                <w:b/>
                <w:bCs/>
                <w:lang w:val="ru-RU"/>
              </w:rPr>
              <w:t>Кількість</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95C57" w:rsidRPr="0007045D" w:rsidRDefault="00395C57">
            <w:pPr>
              <w:jc w:val="center"/>
              <w:rPr>
                <w:rFonts w:eastAsia="Calibri"/>
                <w:b/>
                <w:bCs/>
                <w:lang w:val="ru-RU"/>
              </w:rPr>
            </w:pPr>
            <w:proofErr w:type="spellStart"/>
            <w:r w:rsidRPr="0007045D">
              <w:rPr>
                <w:rFonts w:eastAsia="Calibri"/>
                <w:b/>
                <w:bCs/>
                <w:lang w:val="ru-RU"/>
              </w:rPr>
              <w:t>Ціна</w:t>
            </w:r>
            <w:proofErr w:type="spellEnd"/>
            <w:r w:rsidRPr="0007045D">
              <w:rPr>
                <w:rFonts w:eastAsia="Calibri"/>
                <w:b/>
                <w:bCs/>
                <w:lang w:val="ru-RU"/>
              </w:rPr>
              <w:t xml:space="preserve"> за </w:t>
            </w:r>
            <w:proofErr w:type="spellStart"/>
            <w:r w:rsidRPr="0007045D">
              <w:rPr>
                <w:rFonts w:eastAsia="Calibri"/>
                <w:b/>
                <w:bCs/>
                <w:lang w:val="ru-RU"/>
              </w:rPr>
              <w:t>одиницю</w:t>
            </w:r>
            <w:proofErr w:type="spellEnd"/>
            <w:r w:rsidRPr="0007045D">
              <w:rPr>
                <w:rFonts w:eastAsia="Calibri"/>
                <w:b/>
                <w:bCs/>
                <w:lang w:val="ru-RU"/>
              </w:rPr>
              <w:t xml:space="preserve"> (без ПДВ) грн.</w:t>
            </w:r>
          </w:p>
        </w:tc>
        <w:tc>
          <w:tcPr>
            <w:tcW w:w="1134" w:type="dxa"/>
            <w:tcBorders>
              <w:top w:val="single" w:sz="4" w:space="0" w:color="auto"/>
              <w:left w:val="single" w:sz="4" w:space="0" w:color="auto"/>
              <w:bottom w:val="single" w:sz="4" w:space="0" w:color="auto"/>
              <w:right w:val="single" w:sz="4" w:space="0" w:color="auto"/>
            </w:tcBorders>
            <w:hideMark/>
          </w:tcPr>
          <w:p w:rsidR="00395C57" w:rsidRPr="0007045D" w:rsidRDefault="00395C57">
            <w:pPr>
              <w:ind w:left="-108"/>
              <w:jc w:val="center"/>
              <w:rPr>
                <w:rFonts w:eastAsia="Calibri"/>
                <w:b/>
                <w:bCs/>
                <w:lang w:val="ru-RU"/>
              </w:rPr>
            </w:pPr>
            <w:r w:rsidRPr="0007045D">
              <w:rPr>
                <w:rFonts w:eastAsia="Calibri"/>
                <w:b/>
                <w:bCs/>
                <w:lang w:val="ru-RU"/>
              </w:rPr>
              <w:t>ПДВ, грн.</w:t>
            </w:r>
          </w:p>
        </w:tc>
        <w:tc>
          <w:tcPr>
            <w:tcW w:w="851" w:type="dxa"/>
            <w:tcBorders>
              <w:top w:val="single" w:sz="4" w:space="0" w:color="auto"/>
              <w:left w:val="single" w:sz="4" w:space="0" w:color="auto"/>
              <w:bottom w:val="single" w:sz="4" w:space="0" w:color="auto"/>
              <w:right w:val="single" w:sz="4" w:space="0" w:color="auto"/>
            </w:tcBorders>
            <w:hideMark/>
          </w:tcPr>
          <w:p w:rsidR="00395C57" w:rsidRPr="0007045D" w:rsidRDefault="00395C57">
            <w:pPr>
              <w:ind w:left="-108"/>
              <w:jc w:val="center"/>
              <w:rPr>
                <w:rFonts w:eastAsia="Calibri"/>
                <w:b/>
                <w:bCs/>
                <w:lang w:val="ru-RU"/>
              </w:rPr>
            </w:pPr>
            <w:proofErr w:type="spellStart"/>
            <w:r w:rsidRPr="0007045D">
              <w:rPr>
                <w:rFonts w:eastAsia="Calibri"/>
                <w:b/>
                <w:bCs/>
                <w:lang w:val="ru-RU"/>
              </w:rPr>
              <w:t>Ціна</w:t>
            </w:r>
            <w:proofErr w:type="spellEnd"/>
            <w:r w:rsidRPr="0007045D">
              <w:rPr>
                <w:rFonts w:eastAsia="Calibri"/>
                <w:b/>
                <w:bCs/>
                <w:lang w:val="ru-RU"/>
              </w:rPr>
              <w:t xml:space="preserve"> за </w:t>
            </w:r>
            <w:proofErr w:type="spellStart"/>
            <w:r w:rsidRPr="0007045D">
              <w:rPr>
                <w:rFonts w:eastAsia="Calibri"/>
                <w:b/>
                <w:bCs/>
                <w:lang w:val="ru-RU"/>
              </w:rPr>
              <w:t>одиницю</w:t>
            </w:r>
            <w:proofErr w:type="spellEnd"/>
            <w:r w:rsidRPr="0007045D">
              <w:rPr>
                <w:rFonts w:eastAsia="Calibri"/>
                <w:b/>
                <w:bCs/>
                <w:lang w:val="ru-RU"/>
              </w:rPr>
              <w:t xml:space="preserve"> (з ПДВ) грн.</w:t>
            </w:r>
          </w:p>
        </w:tc>
        <w:tc>
          <w:tcPr>
            <w:tcW w:w="1842" w:type="dxa"/>
            <w:tcBorders>
              <w:top w:val="single" w:sz="4" w:space="0" w:color="auto"/>
              <w:left w:val="single" w:sz="4" w:space="0" w:color="auto"/>
              <w:bottom w:val="single" w:sz="4" w:space="0" w:color="auto"/>
              <w:right w:val="single" w:sz="4" w:space="0" w:color="auto"/>
            </w:tcBorders>
            <w:hideMark/>
          </w:tcPr>
          <w:p w:rsidR="00395C57" w:rsidRPr="0007045D" w:rsidRDefault="00395C57">
            <w:pPr>
              <w:ind w:left="-108"/>
              <w:jc w:val="center"/>
              <w:rPr>
                <w:rFonts w:eastAsia="Calibri"/>
                <w:b/>
                <w:bCs/>
                <w:lang w:val="ru-RU"/>
              </w:rPr>
            </w:pPr>
            <w:r w:rsidRPr="0007045D">
              <w:rPr>
                <w:rFonts w:eastAsia="Calibri"/>
                <w:b/>
                <w:bCs/>
                <w:lang w:val="ru-RU"/>
              </w:rPr>
              <w:t xml:space="preserve">Сума, грн. </w:t>
            </w:r>
          </w:p>
          <w:p w:rsidR="00395C57" w:rsidRPr="0007045D" w:rsidRDefault="00395C57">
            <w:pPr>
              <w:ind w:left="-108"/>
              <w:jc w:val="center"/>
              <w:rPr>
                <w:rFonts w:eastAsia="Calibri"/>
                <w:b/>
                <w:bCs/>
                <w:lang w:val="ru-RU"/>
              </w:rPr>
            </w:pPr>
            <w:r w:rsidRPr="0007045D">
              <w:rPr>
                <w:rFonts w:eastAsia="Calibri"/>
                <w:b/>
                <w:bCs/>
                <w:lang w:val="ru-RU"/>
              </w:rPr>
              <w:t>(з ПДВ)</w:t>
            </w:r>
          </w:p>
        </w:tc>
      </w:tr>
      <w:tr w:rsidR="00395C57" w:rsidTr="0007045D">
        <w:trPr>
          <w:trHeight w:val="284"/>
        </w:trPr>
        <w:tc>
          <w:tcPr>
            <w:tcW w:w="425" w:type="dxa"/>
            <w:tcBorders>
              <w:top w:val="single" w:sz="4" w:space="0" w:color="auto"/>
              <w:left w:val="single" w:sz="4" w:space="0" w:color="auto"/>
              <w:bottom w:val="single" w:sz="4" w:space="0" w:color="auto"/>
              <w:right w:val="single" w:sz="4" w:space="0" w:color="auto"/>
            </w:tcBorders>
            <w:hideMark/>
          </w:tcPr>
          <w:p w:rsidR="00395C57" w:rsidRDefault="00395C57" w:rsidP="00395C57">
            <w:pPr>
              <w:jc w:val="center"/>
              <w:rPr>
                <w:rFonts w:eastAsia="Calibri"/>
                <w:bCs/>
                <w:sz w:val="24"/>
                <w:szCs w:val="24"/>
                <w:lang w:val="ru-RU"/>
              </w:rPr>
            </w:pPr>
            <w:r>
              <w:rPr>
                <w:rFonts w:eastAsia="Calibri"/>
                <w:bCs/>
                <w:sz w:val="24"/>
                <w:szCs w:val="24"/>
                <w:lang w:val="ru-RU"/>
              </w:rPr>
              <w:t>1</w:t>
            </w:r>
          </w:p>
          <w:p w:rsidR="00395C57" w:rsidRDefault="00395C57" w:rsidP="00395C57">
            <w:pPr>
              <w:jc w:val="center"/>
              <w:rPr>
                <w:rFonts w:eastAsia="Calibri"/>
                <w:bCs/>
                <w:sz w:val="24"/>
                <w:szCs w:val="24"/>
                <w:lang w:val="ru-RU"/>
              </w:rPr>
            </w:pPr>
          </w:p>
        </w:tc>
        <w:tc>
          <w:tcPr>
            <w:tcW w:w="1447" w:type="dxa"/>
            <w:tcBorders>
              <w:top w:val="single" w:sz="4" w:space="0" w:color="auto"/>
              <w:left w:val="single" w:sz="4" w:space="0" w:color="auto"/>
              <w:bottom w:val="single" w:sz="4" w:space="0" w:color="auto"/>
              <w:right w:val="single" w:sz="4" w:space="0" w:color="auto"/>
            </w:tcBorders>
          </w:tcPr>
          <w:p w:rsidR="00395C57" w:rsidRPr="004B58A8" w:rsidRDefault="00395C57" w:rsidP="00395C57">
            <w:r w:rsidRPr="004B58A8">
              <w:t>Хліб пшеничний</w:t>
            </w:r>
          </w:p>
        </w:tc>
        <w:tc>
          <w:tcPr>
            <w:tcW w:w="992"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r>
              <w:rPr>
                <w:rFonts w:eastAsia="Calibri"/>
                <w:bCs/>
                <w:sz w:val="24"/>
                <w:szCs w:val="24"/>
                <w:lang w:val="ru-RU"/>
              </w:rPr>
              <w:t>кг</w:t>
            </w:r>
          </w:p>
        </w:tc>
        <w:tc>
          <w:tcPr>
            <w:tcW w:w="1247" w:type="dxa"/>
            <w:tcBorders>
              <w:top w:val="single" w:sz="4" w:space="0" w:color="auto"/>
              <w:left w:val="single" w:sz="4" w:space="0" w:color="auto"/>
              <w:bottom w:val="single" w:sz="4" w:space="0" w:color="auto"/>
              <w:right w:val="single" w:sz="4" w:space="0" w:color="auto"/>
            </w:tcBorders>
          </w:tcPr>
          <w:p w:rsidR="00395C57" w:rsidRPr="00B918BE" w:rsidRDefault="00395C57" w:rsidP="00395C57">
            <w:pPr>
              <w:spacing w:after="200" w:line="276" w:lineRule="auto"/>
              <w:ind w:right="-154"/>
              <w:rPr>
                <w:b/>
                <w:sz w:val="24"/>
                <w:szCs w:val="24"/>
                <w:lang w:val="ru-RU"/>
              </w:rPr>
            </w:pPr>
            <w:r>
              <w:rPr>
                <w:b/>
                <w:sz w:val="24"/>
                <w:szCs w:val="24"/>
                <w:lang w:val="ru-RU"/>
              </w:rPr>
              <w:t xml:space="preserve">11 000 </w:t>
            </w:r>
          </w:p>
        </w:tc>
        <w:tc>
          <w:tcPr>
            <w:tcW w:w="1559"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r>
      <w:tr w:rsidR="00395C57" w:rsidTr="0007045D">
        <w:trPr>
          <w:trHeight w:val="284"/>
        </w:trPr>
        <w:tc>
          <w:tcPr>
            <w:tcW w:w="425"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r>
              <w:rPr>
                <w:rFonts w:eastAsia="Calibri"/>
                <w:bCs/>
                <w:sz w:val="24"/>
                <w:szCs w:val="24"/>
                <w:lang w:val="ru-RU"/>
              </w:rPr>
              <w:t>2</w:t>
            </w:r>
          </w:p>
        </w:tc>
        <w:tc>
          <w:tcPr>
            <w:tcW w:w="1447" w:type="dxa"/>
            <w:tcBorders>
              <w:top w:val="single" w:sz="4" w:space="0" w:color="auto"/>
              <w:left w:val="single" w:sz="4" w:space="0" w:color="auto"/>
              <w:bottom w:val="single" w:sz="4" w:space="0" w:color="auto"/>
              <w:right w:val="single" w:sz="4" w:space="0" w:color="auto"/>
            </w:tcBorders>
          </w:tcPr>
          <w:p w:rsidR="00395C57" w:rsidRPr="004B58A8" w:rsidRDefault="00395C57" w:rsidP="00395C57">
            <w:r w:rsidRPr="004B58A8">
              <w:t>Хліб житній</w:t>
            </w:r>
          </w:p>
        </w:tc>
        <w:tc>
          <w:tcPr>
            <w:tcW w:w="992"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r>
              <w:rPr>
                <w:rFonts w:eastAsia="Calibri"/>
                <w:bCs/>
                <w:sz w:val="24"/>
                <w:szCs w:val="24"/>
                <w:lang w:val="ru-RU"/>
              </w:rPr>
              <w:t>кг</w:t>
            </w:r>
          </w:p>
        </w:tc>
        <w:tc>
          <w:tcPr>
            <w:tcW w:w="1247" w:type="dxa"/>
            <w:tcBorders>
              <w:top w:val="single" w:sz="4" w:space="0" w:color="auto"/>
              <w:left w:val="single" w:sz="4" w:space="0" w:color="auto"/>
              <w:bottom w:val="single" w:sz="4" w:space="0" w:color="auto"/>
              <w:right w:val="single" w:sz="4" w:space="0" w:color="auto"/>
            </w:tcBorders>
          </w:tcPr>
          <w:p w:rsidR="00395C57" w:rsidRDefault="00395C57" w:rsidP="00395C57">
            <w:pPr>
              <w:spacing w:after="200" w:line="276" w:lineRule="auto"/>
              <w:ind w:right="-154"/>
              <w:rPr>
                <w:b/>
                <w:sz w:val="24"/>
                <w:szCs w:val="24"/>
                <w:lang w:val="ru-RU"/>
              </w:rPr>
            </w:pPr>
            <w:r>
              <w:rPr>
                <w:b/>
                <w:sz w:val="24"/>
                <w:szCs w:val="24"/>
                <w:lang w:val="ru-RU"/>
              </w:rPr>
              <w:t xml:space="preserve">6 000 </w:t>
            </w:r>
          </w:p>
        </w:tc>
        <w:tc>
          <w:tcPr>
            <w:tcW w:w="1559"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r>
      <w:tr w:rsidR="00395C57" w:rsidTr="0007045D">
        <w:trPr>
          <w:trHeight w:val="284"/>
        </w:trPr>
        <w:tc>
          <w:tcPr>
            <w:tcW w:w="425"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r>
              <w:rPr>
                <w:rFonts w:eastAsia="Calibri"/>
                <w:bCs/>
                <w:sz w:val="24"/>
                <w:szCs w:val="24"/>
                <w:lang w:val="ru-RU"/>
              </w:rPr>
              <w:t>3</w:t>
            </w:r>
          </w:p>
        </w:tc>
        <w:tc>
          <w:tcPr>
            <w:tcW w:w="1447" w:type="dxa"/>
            <w:tcBorders>
              <w:top w:val="single" w:sz="4" w:space="0" w:color="auto"/>
              <w:left w:val="single" w:sz="4" w:space="0" w:color="auto"/>
              <w:bottom w:val="single" w:sz="4" w:space="0" w:color="auto"/>
              <w:right w:val="single" w:sz="4" w:space="0" w:color="auto"/>
            </w:tcBorders>
          </w:tcPr>
          <w:p w:rsidR="00395C57" w:rsidRDefault="00395C57" w:rsidP="0007045D">
            <w:r w:rsidRPr="004B58A8">
              <w:t xml:space="preserve">Булочка </w:t>
            </w:r>
            <w:r w:rsidR="0007045D" w:rsidRPr="0007045D">
              <w:t xml:space="preserve">без </w:t>
            </w:r>
            <w:r w:rsidR="0007045D">
              <w:t>наповнювача здобна</w:t>
            </w:r>
            <w:r w:rsidR="0007045D" w:rsidRPr="0007045D">
              <w:t xml:space="preserve"> </w:t>
            </w:r>
            <w:r w:rsidRPr="004B58A8">
              <w:t>(50 г)</w:t>
            </w:r>
          </w:p>
        </w:tc>
        <w:tc>
          <w:tcPr>
            <w:tcW w:w="992"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r>
              <w:rPr>
                <w:rFonts w:eastAsia="Calibri"/>
                <w:bCs/>
                <w:sz w:val="24"/>
                <w:szCs w:val="24"/>
                <w:lang w:val="ru-RU"/>
              </w:rPr>
              <w:t>кг</w:t>
            </w:r>
          </w:p>
        </w:tc>
        <w:tc>
          <w:tcPr>
            <w:tcW w:w="1247" w:type="dxa"/>
            <w:tcBorders>
              <w:top w:val="single" w:sz="4" w:space="0" w:color="auto"/>
              <w:left w:val="single" w:sz="4" w:space="0" w:color="auto"/>
              <w:bottom w:val="single" w:sz="4" w:space="0" w:color="auto"/>
              <w:right w:val="single" w:sz="4" w:space="0" w:color="auto"/>
            </w:tcBorders>
          </w:tcPr>
          <w:p w:rsidR="00395C57" w:rsidRDefault="00395C57" w:rsidP="00395C57">
            <w:pPr>
              <w:spacing w:after="200" w:line="276" w:lineRule="auto"/>
              <w:ind w:right="-154"/>
              <w:rPr>
                <w:b/>
                <w:sz w:val="24"/>
                <w:szCs w:val="24"/>
                <w:lang w:val="ru-RU"/>
              </w:rPr>
            </w:pPr>
            <w:r>
              <w:rPr>
                <w:b/>
                <w:sz w:val="24"/>
                <w:szCs w:val="24"/>
                <w:lang w:val="ru-RU"/>
              </w:rPr>
              <w:t>2 000</w:t>
            </w:r>
          </w:p>
        </w:tc>
        <w:tc>
          <w:tcPr>
            <w:tcW w:w="1559" w:type="dxa"/>
            <w:tcBorders>
              <w:top w:val="single" w:sz="4" w:space="0" w:color="auto"/>
              <w:left w:val="single" w:sz="4" w:space="0" w:color="auto"/>
              <w:bottom w:val="single" w:sz="4" w:space="0" w:color="auto"/>
              <w:right w:val="single" w:sz="4" w:space="0" w:color="auto"/>
            </w:tcBorders>
          </w:tcPr>
          <w:p w:rsidR="00395C57" w:rsidRDefault="00395C57" w:rsidP="00395C57">
            <w:pPr>
              <w:jc w:val="center"/>
              <w:rPr>
                <w:rFonts w:eastAsia="Calibri"/>
                <w:bCs/>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95C57" w:rsidRDefault="00395C57" w:rsidP="00395C57">
            <w:pPr>
              <w:ind w:left="-108"/>
              <w:jc w:val="center"/>
              <w:rPr>
                <w:rFonts w:eastAsia="Calibri"/>
                <w:bCs/>
                <w:sz w:val="24"/>
                <w:szCs w:val="24"/>
                <w:lang w:val="ru-RU"/>
              </w:rPr>
            </w:pPr>
          </w:p>
        </w:tc>
      </w:tr>
      <w:tr w:rsidR="00395C57" w:rsidRPr="00395C57" w:rsidTr="00395C57">
        <w:trPr>
          <w:trHeight w:val="284"/>
        </w:trPr>
        <w:tc>
          <w:tcPr>
            <w:tcW w:w="7655" w:type="dxa"/>
            <w:gridSpan w:val="7"/>
            <w:tcBorders>
              <w:top w:val="single" w:sz="4" w:space="0" w:color="auto"/>
              <w:left w:val="single" w:sz="4" w:space="0" w:color="auto"/>
              <w:bottom w:val="single" w:sz="4" w:space="0" w:color="auto"/>
              <w:right w:val="single" w:sz="4" w:space="0" w:color="auto"/>
            </w:tcBorders>
            <w:hideMark/>
          </w:tcPr>
          <w:p w:rsidR="00395C57" w:rsidRDefault="00395C57">
            <w:pPr>
              <w:ind w:left="-108"/>
              <w:jc w:val="center"/>
              <w:rPr>
                <w:rFonts w:eastAsia="Calibri"/>
                <w:bCs/>
                <w:sz w:val="24"/>
                <w:szCs w:val="24"/>
                <w:lang w:val="ru-RU"/>
              </w:rPr>
            </w:pPr>
            <w:proofErr w:type="spellStart"/>
            <w:r>
              <w:rPr>
                <w:rFonts w:eastAsia="Calibri"/>
                <w:b/>
                <w:bCs/>
                <w:sz w:val="24"/>
                <w:szCs w:val="24"/>
                <w:lang w:val="ru-RU"/>
              </w:rPr>
              <w:t>Загальна</w:t>
            </w:r>
            <w:proofErr w:type="spellEnd"/>
            <w:r>
              <w:rPr>
                <w:rFonts w:eastAsia="Calibri"/>
                <w:b/>
                <w:bCs/>
                <w:sz w:val="24"/>
                <w:szCs w:val="24"/>
                <w:lang w:val="ru-RU"/>
              </w:rPr>
              <w:t xml:space="preserve"> </w:t>
            </w:r>
            <w:proofErr w:type="spellStart"/>
            <w:r>
              <w:rPr>
                <w:rFonts w:eastAsia="Calibri"/>
                <w:b/>
                <w:bCs/>
                <w:sz w:val="24"/>
                <w:szCs w:val="24"/>
                <w:lang w:val="ru-RU"/>
              </w:rPr>
              <w:t>вартість</w:t>
            </w:r>
            <w:proofErr w:type="spellEnd"/>
            <w:r>
              <w:rPr>
                <w:rFonts w:eastAsia="Calibri"/>
                <w:b/>
                <w:bCs/>
                <w:sz w:val="24"/>
                <w:szCs w:val="24"/>
                <w:lang w:val="ru-RU"/>
              </w:rPr>
              <w:t>, грн. без ПДВ</w:t>
            </w:r>
          </w:p>
        </w:tc>
        <w:tc>
          <w:tcPr>
            <w:tcW w:w="1842" w:type="dxa"/>
            <w:tcBorders>
              <w:top w:val="single" w:sz="4" w:space="0" w:color="auto"/>
              <w:left w:val="single" w:sz="4" w:space="0" w:color="auto"/>
              <w:bottom w:val="single" w:sz="4" w:space="0" w:color="auto"/>
              <w:right w:val="single" w:sz="4" w:space="0" w:color="auto"/>
            </w:tcBorders>
          </w:tcPr>
          <w:p w:rsidR="00395C57" w:rsidRDefault="00395C57">
            <w:pPr>
              <w:ind w:left="-108"/>
              <w:jc w:val="center"/>
              <w:rPr>
                <w:rFonts w:eastAsia="Calibri"/>
                <w:bCs/>
                <w:sz w:val="24"/>
                <w:szCs w:val="24"/>
                <w:lang w:val="ru-RU"/>
              </w:rPr>
            </w:pPr>
          </w:p>
        </w:tc>
      </w:tr>
      <w:tr w:rsidR="00395C57" w:rsidTr="00395C57">
        <w:trPr>
          <w:trHeight w:val="284"/>
        </w:trPr>
        <w:tc>
          <w:tcPr>
            <w:tcW w:w="7655" w:type="dxa"/>
            <w:gridSpan w:val="7"/>
            <w:tcBorders>
              <w:top w:val="single" w:sz="4" w:space="0" w:color="auto"/>
              <w:left w:val="single" w:sz="4" w:space="0" w:color="auto"/>
              <w:bottom w:val="single" w:sz="4" w:space="0" w:color="auto"/>
              <w:right w:val="single" w:sz="4" w:space="0" w:color="auto"/>
            </w:tcBorders>
            <w:hideMark/>
          </w:tcPr>
          <w:p w:rsidR="00395C57" w:rsidRDefault="00395C57">
            <w:pPr>
              <w:ind w:left="-108"/>
              <w:jc w:val="center"/>
              <w:rPr>
                <w:rFonts w:eastAsia="Calibri"/>
                <w:b/>
                <w:bCs/>
                <w:sz w:val="24"/>
                <w:szCs w:val="24"/>
                <w:lang w:val="ru-RU"/>
              </w:rPr>
            </w:pPr>
            <w:r>
              <w:rPr>
                <w:rFonts w:eastAsia="Calibri"/>
                <w:b/>
                <w:bCs/>
                <w:sz w:val="24"/>
                <w:szCs w:val="24"/>
                <w:lang w:val="ru-RU"/>
              </w:rPr>
              <w:t>ПДВ, грн.</w:t>
            </w:r>
          </w:p>
        </w:tc>
        <w:tc>
          <w:tcPr>
            <w:tcW w:w="1842" w:type="dxa"/>
            <w:tcBorders>
              <w:top w:val="single" w:sz="4" w:space="0" w:color="auto"/>
              <w:left w:val="single" w:sz="4" w:space="0" w:color="auto"/>
              <w:bottom w:val="single" w:sz="4" w:space="0" w:color="auto"/>
              <w:right w:val="single" w:sz="4" w:space="0" w:color="auto"/>
            </w:tcBorders>
          </w:tcPr>
          <w:p w:rsidR="00395C57" w:rsidRDefault="00395C57">
            <w:pPr>
              <w:ind w:left="-108"/>
              <w:jc w:val="center"/>
              <w:rPr>
                <w:rFonts w:eastAsia="Calibri"/>
                <w:bCs/>
                <w:sz w:val="24"/>
                <w:szCs w:val="24"/>
                <w:lang w:val="ru-RU"/>
              </w:rPr>
            </w:pPr>
          </w:p>
        </w:tc>
      </w:tr>
      <w:tr w:rsidR="00395C57" w:rsidRPr="00395C57" w:rsidTr="00395C57">
        <w:trPr>
          <w:trHeight w:val="284"/>
        </w:trPr>
        <w:tc>
          <w:tcPr>
            <w:tcW w:w="7655" w:type="dxa"/>
            <w:gridSpan w:val="7"/>
            <w:tcBorders>
              <w:top w:val="single" w:sz="4" w:space="0" w:color="auto"/>
              <w:left w:val="single" w:sz="4" w:space="0" w:color="auto"/>
              <w:bottom w:val="single" w:sz="4" w:space="0" w:color="auto"/>
              <w:right w:val="single" w:sz="4" w:space="0" w:color="auto"/>
            </w:tcBorders>
            <w:hideMark/>
          </w:tcPr>
          <w:p w:rsidR="00395C57" w:rsidRDefault="00395C57">
            <w:pPr>
              <w:ind w:left="-108"/>
              <w:jc w:val="center"/>
              <w:rPr>
                <w:rFonts w:eastAsia="Calibri"/>
                <w:b/>
                <w:bCs/>
                <w:sz w:val="24"/>
                <w:szCs w:val="24"/>
                <w:lang w:val="ru-RU"/>
              </w:rPr>
            </w:pPr>
            <w:proofErr w:type="spellStart"/>
            <w:r>
              <w:rPr>
                <w:rFonts w:eastAsia="Calibri"/>
                <w:b/>
                <w:bCs/>
                <w:sz w:val="24"/>
                <w:szCs w:val="24"/>
                <w:lang w:val="ru-RU"/>
              </w:rPr>
              <w:t>Загальна</w:t>
            </w:r>
            <w:proofErr w:type="spellEnd"/>
            <w:r>
              <w:rPr>
                <w:rFonts w:eastAsia="Calibri"/>
                <w:b/>
                <w:bCs/>
                <w:sz w:val="24"/>
                <w:szCs w:val="24"/>
                <w:lang w:val="ru-RU"/>
              </w:rPr>
              <w:t xml:space="preserve"> </w:t>
            </w:r>
            <w:proofErr w:type="spellStart"/>
            <w:r>
              <w:rPr>
                <w:rFonts w:eastAsia="Calibri"/>
                <w:b/>
                <w:bCs/>
                <w:sz w:val="24"/>
                <w:szCs w:val="24"/>
                <w:lang w:val="ru-RU"/>
              </w:rPr>
              <w:t>вартість</w:t>
            </w:r>
            <w:proofErr w:type="spellEnd"/>
            <w:r>
              <w:rPr>
                <w:rFonts w:eastAsia="Calibri"/>
                <w:b/>
                <w:bCs/>
                <w:sz w:val="24"/>
                <w:szCs w:val="24"/>
                <w:lang w:val="ru-RU"/>
              </w:rPr>
              <w:t>, грн. з ПДВ</w:t>
            </w:r>
          </w:p>
        </w:tc>
        <w:tc>
          <w:tcPr>
            <w:tcW w:w="1842" w:type="dxa"/>
            <w:tcBorders>
              <w:top w:val="single" w:sz="4" w:space="0" w:color="auto"/>
              <w:left w:val="single" w:sz="4" w:space="0" w:color="auto"/>
              <w:bottom w:val="single" w:sz="4" w:space="0" w:color="auto"/>
              <w:right w:val="single" w:sz="4" w:space="0" w:color="auto"/>
            </w:tcBorders>
          </w:tcPr>
          <w:p w:rsidR="00395C57" w:rsidRDefault="00395C57">
            <w:pPr>
              <w:ind w:left="-108"/>
              <w:jc w:val="center"/>
              <w:rPr>
                <w:rFonts w:eastAsia="Calibri"/>
                <w:bCs/>
                <w:sz w:val="24"/>
                <w:szCs w:val="24"/>
                <w:lang w:val="ru-RU"/>
              </w:rPr>
            </w:pPr>
          </w:p>
        </w:tc>
      </w:tr>
    </w:tbl>
    <w:p w:rsidR="00395C57" w:rsidRDefault="00395C57" w:rsidP="00395C57">
      <w:pPr>
        <w:jc w:val="both"/>
        <w:rPr>
          <w:rFonts w:eastAsia="Calibri"/>
          <w:sz w:val="24"/>
          <w:szCs w:val="24"/>
        </w:rPr>
      </w:pPr>
    </w:p>
    <w:tbl>
      <w:tblPr>
        <w:tblW w:w="4657" w:type="pct"/>
        <w:tblInd w:w="648" w:type="dxa"/>
        <w:tblLook w:val="01E0" w:firstRow="1" w:lastRow="1" w:firstColumn="1" w:lastColumn="1" w:noHBand="0" w:noVBand="0"/>
      </w:tblPr>
      <w:tblGrid>
        <w:gridCol w:w="4591"/>
        <w:gridCol w:w="4433"/>
      </w:tblGrid>
      <w:tr w:rsidR="00395C57" w:rsidTr="00395C57">
        <w:tc>
          <w:tcPr>
            <w:tcW w:w="2544" w:type="pct"/>
            <w:hideMark/>
          </w:tcPr>
          <w:p w:rsidR="00395C57" w:rsidRDefault="00395C57">
            <w:pPr>
              <w:rPr>
                <w:rFonts w:eastAsia="Calibri"/>
                <w:sz w:val="24"/>
                <w:szCs w:val="24"/>
              </w:rPr>
            </w:pPr>
            <w:r>
              <w:rPr>
                <w:rFonts w:eastAsia="Calibri"/>
                <w:b/>
                <w:sz w:val="24"/>
                <w:szCs w:val="24"/>
              </w:rPr>
              <w:t xml:space="preserve">                       ЗАМОВНИК</w:t>
            </w:r>
          </w:p>
        </w:tc>
        <w:tc>
          <w:tcPr>
            <w:tcW w:w="2456" w:type="pct"/>
            <w:hideMark/>
          </w:tcPr>
          <w:p w:rsidR="00395C57" w:rsidRDefault="00395C57">
            <w:pPr>
              <w:rPr>
                <w:rFonts w:eastAsia="Calibri"/>
                <w:sz w:val="24"/>
                <w:szCs w:val="24"/>
              </w:rPr>
            </w:pPr>
            <w:r>
              <w:rPr>
                <w:rFonts w:eastAsia="Calibri"/>
                <w:b/>
                <w:sz w:val="24"/>
                <w:szCs w:val="24"/>
              </w:rPr>
              <w:t xml:space="preserve">              ПОСТАЧАЛЬНИК</w:t>
            </w:r>
          </w:p>
        </w:tc>
      </w:tr>
      <w:tr w:rsidR="00395C57" w:rsidTr="00395C57">
        <w:tc>
          <w:tcPr>
            <w:tcW w:w="2544" w:type="pct"/>
          </w:tcPr>
          <w:p w:rsidR="00395C57" w:rsidRDefault="00395C57">
            <w:pPr>
              <w:rPr>
                <w:rFonts w:eastAsia="Calibri"/>
                <w:b/>
                <w:sz w:val="24"/>
                <w:szCs w:val="24"/>
              </w:rPr>
            </w:pPr>
          </w:p>
          <w:p w:rsidR="00395C57" w:rsidRDefault="00395C57">
            <w:pPr>
              <w:rPr>
                <w:rFonts w:eastAsia="Calibri"/>
                <w:b/>
                <w:sz w:val="24"/>
                <w:szCs w:val="24"/>
              </w:rPr>
            </w:pPr>
          </w:p>
          <w:p w:rsidR="00395C57" w:rsidRDefault="00395C57">
            <w:pPr>
              <w:rPr>
                <w:rFonts w:eastAsia="Calibri"/>
                <w:b/>
                <w:sz w:val="24"/>
                <w:szCs w:val="24"/>
              </w:rPr>
            </w:pPr>
          </w:p>
          <w:p w:rsidR="00395C57" w:rsidRDefault="00395C57">
            <w:pPr>
              <w:rPr>
                <w:rFonts w:eastAsia="Calibri"/>
                <w:b/>
                <w:sz w:val="24"/>
                <w:szCs w:val="24"/>
              </w:rPr>
            </w:pPr>
            <w:r>
              <w:rPr>
                <w:rFonts w:eastAsia="Calibri"/>
                <w:b/>
                <w:sz w:val="24"/>
                <w:szCs w:val="24"/>
              </w:rPr>
              <w:t xml:space="preserve">____________________ </w:t>
            </w:r>
            <w:r>
              <w:rPr>
                <w:rFonts w:eastAsia="Calibri"/>
                <w:sz w:val="24"/>
                <w:szCs w:val="24"/>
              </w:rPr>
              <w:t>____________</w:t>
            </w:r>
          </w:p>
          <w:p w:rsidR="00395C57" w:rsidRDefault="00395C57">
            <w:pPr>
              <w:tabs>
                <w:tab w:val="right" w:pos="4286"/>
                <w:tab w:val="left" w:pos="4536"/>
                <w:tab w:val="right" w:leader="underscore" w:pos="9639"/>
                <w:tab w:val="right" w:pos="9701"/>
              </w:tabs>
              <w:ind w:right="34"/>
              <w:rPr>
                <w:rFonts w:eastAsia="Calibri"/>
                <w:sz w:val="24"/>
                <w:szCs w:val="24"/>
              </w:rPr>
            </w:pPr>
            <w:r>
              <w:rPr>
                <w:rFonts w:eastAsia="Calibri"/>
                <w:sz w:val="24"/>
                <w:szCs w:val="24"/>
              </w:rPr>
              <w:t xml:space="preserve">    М.П.</w:t>
            </w:r>
          </w:p>
        </w:tc>
        <w:tc>
          <w:tcPr>
            <w:tcW w:w="2456" w:type="pct"/>
          </w:tcPr>
          <w:p w:rsidR="00395C57" w:rsidRDefault="00395C57">
            <w:pPr>
              <w:jc w:val="both"/>
              <w:rPr>
                <w:rFonts w:eastAsia="Calibri"/>
                <w:sz w:val="24"/>
                <w:szCs w:val="24"/>
              </w:rPr>
            </w:pPr>
          </w:p>
        </w:tc>
      </w:tr>
    </w:tbl>
    <w:p w:rsidR="00395C57" w:rsidRDefault="00395C57" w:rsidP="00395C57">
      <w:pPr>
        <w:spacing w:line="276" w:lineRule="auto"/>
        <w:ind w:firstLine="6663"/>
        <w:jc w:val="both"/>
        <w:rPr>
          <w:b/>
          <w:sz w:val="24"/>
          <w:szCs w:val="24"/>
          <w:lang w:eastAsia="zh-CN"/>
        </w:rPr>
      </w:pPr>
    </w:p>
    <w:p w:rsidR="00003363" w:rsidRDefault="00003363"/>
    <w:p w:rsidR="0007045D" w:rsidRDefault="0007045D"/>
    <w:p w:rsidR="0007045D" w:rsidRDefault="0007045D"/>
    <w:p w:rsidR="0007045D" w:rsidRDefault="0007045D"/>
    <w:p w:rsidR="0007045D" w:rsidRDefault="0007045D"/>
    <w:p w:rsidR="0007045D" w:rsidRDefault="0007045D"/>
    <w:p w:rsidR="0007045D" w:rsidRDefault="0007045D"/>
    <w:p w:rsidR="0007045D" w:rsidRDefault="0007045D"/>
    <w:p w:rsidR="0007045D" w:rsidRDefault="0007045D"/>
    <w:p w:rsidR="0007045D" w:rsidRDefault="0007045D"/>
    <w:p w:rsidR="0007045D" w:rsidRDefault="0007045D">
      <w:bookmarkStart w:id="0" w:name="_GoBack"/>
      <w:bookmarkEnd w:id="0"/>
    </w:p>
    <w:p w:rsidR="0007045D" w:rsidRDefault="0007045D"/>
    <w:p w:rsidR="0007045D" w:rsidRDefault="0007045D"/>
    <w:p w:rsidR="0007045D" w:rsidRDefault="0007045D"/>
    <w:p w:rsidR="0007045D" w:rsidRDefault="0007045D"/>
    <w:p w:rsidR="0007045D" w:rsidRPr="0007045D" w:rsidRDefault="0007045D" w:rsidP="0007045D">
      <w:pPr>
        <w:ind w:right="-25"/>
        <w:jc w:val="center"/>
        <w:rPr>
          <w:b/>
          <w:sz w:val="24"/>
          <w:szCs w:val="24"/>
        </w:rPr>
      </w:pPr>
      <w:r w:rsidRPr="0007045D">
        <w:rPr>
          <w:b/>
          <w:sz w:val="24"/>
          <w:szCs w:val="24"/>
        </w:rPr>
        <w:t>ТЕХНІЧНІ, ЯКІСНІ ТА КІЛЬКІСНІ ХАРАКТЕРИСТИКИ ПРЕДМЕТА ЗАКУПІВЛІ</w:t>
      </w:r>
    </w:p>
    <w:tbl>
      <w:tblPr>
        <w:tblpPr w:leftFromText="180" w:rightFromText="180" w:vertAnchor="text" w:horzAnchor="margin" w:tblpX="-39" w:tblpY="117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1223"/>
        <w:gridCol w:w="5893"/>
      </w:tblGrid>
      <w:tr w:rsidR="0007045D" w:rsidRPr="0007045D" w:rsidTr="0007045D">
        <w:trPr>
          <w:trHeight w:val="237"/>
        </w:trPr>
        <w:tc>
          <w:tcPr>
            <w:tcW w:w="2524"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widowControl w:val="0"/>
              <w:spacing w:before="100" w:beforeAutospacing="1"/>
              <w:contextualSpacing/>
              <w:jc w:val="both"/>
              <w:rPr>
                <w:b/>
                <w:bCs/>
                <w:sz w:val="24"/>
                <w:szCs w:val="24"/>
                <w:lang w:eastAsia="x-none"/>
              </w:rPr>
            </w:pPr>
            <w:r w:rsidRPr="0007045D">
              <w:rPr>
                <w:b/>
                <w:bCs/>
                <w:sz w:val="24"/>
                <w:szCs w:val="24"/>
                <w:lang w:eastAsia="x-none"/>
              </w:rPr>
              <w:t>Найменування</w:t>
            </w:r>
          </w:p>
        </w:tc>
        <w:tc>
          <w:tcPr>
            <w:tcW w:w="122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widowControl w:val="0"/>
              <w:spacing w:before="100" w:beforeAutospacing="1"/>
              <w:ind w:right="-154"/>
              <w:contextualSpacing/>
              <w:jc w:val="both"/>
              <w:rPr>
                <w:b/>
                <w:bCs/>
                <w:sz w:val="24"/>
                <w:szCs w:val="24"/>
                <w:lang w:eastAsia="x-none"/>
              </w:rPr>
            </w:pPr>
            <w:r w:rsidRPr="0007045D">
              <w:rPr>
                <w:b/>
                <w:bCs/>
                <w:sz w:val="24"/>
                <w:szCs w:val="24"/>
                <w:lang w:eastAsia="x-none"/>
              </w:rPr>
              <w:t>кількість</w:t>
            </w:r>
          </w:p>
        </w:tc>
        <w:tc>
          <w:tcPr>
            <w:tcW w:w="589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widowControl w:val="0"/>
              <w:spacing w:before="100" w:beforeAutospacing="1"/>
              <w:contextualSpacing/>
              <w:jc w:val="both"/>
              <w:rPr>
                <w:b/>
                <w:bCs/>
                <w:sz w:val="24"/>
                <w:szCs w:val="24"/>
                <w:lang w:eastAsia="x-none"/>
              </w:rPr>
            </w:pPr>
            <w:r w:rsidRPr="0007045D">
              <w:rPr>
                <w:b/>
                <w:bCs/>
                <w:sz w:val="24"/>
                <w:szCs w:val="24"/>
                <w:lang w:eastAsia="x-none"/>
              </w:rPr>
              <w:t>характеристика</w:t>
            </w:r>
          </w:p>
        </w:tc>
      </w:tr>
      <w:tr w:rsidR="0007045D" w:rsidRPr="0007045D" w:rsidTr="0007045D">
        <w:trPr>
          <w:trHeight w:val="736"/>
        </w:trPr>
        <w:tc>
          <w:tcPr>
            <w:tcW w:w="2524"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widowControl w:val="0"/>
              <w:spacing w:before="100" w:beforeAutospacing="1"/>
              <w:ind w:right="37"/>
              <w:contextualSpacing/>
              <w:rPr>
                <w:b/>
                <w:sz w:val="24"/>
                <w:szCs w:val="24"/>
                <w:lang w:eastAsia="x-none"/>
              </w:rPr>
            </w:pPr>
            <w:r w:rsidRPr="0007045D">
              <w:rPr>
                <w:b/>
                <w:sz w:val="24"/>
                <w:szCs w:val="24"/>
                <w:lang w:eastAsia="x-none"/>
              </w:rPr>
              <w:t>Хліб пшеничний</w:t>
            </w:r>
          </w:p>
        </w:tc>
        <w:tc>
          <w:tcPr>
            <w:tcW w:w="122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spacing w:after="200" w:line="276" w:lineRule="auto"/>
              <w:ind w:right="-154"/>
              <w:rPr>
                <w:b/>
                <w:sz w:val="24"/>
                <w:szCs w:val="24"/>
                <w:lang w:val="ru-RU"/>
              </w:rPr>
            </w:pPr>
            <w:r w:rsidRPr="0007045D">
              <w:rPr>
                <w:b/>
                <w:sz w:val="24"/>
                <w:szCs w:val="24"/>
                <w:lang w:val="ru-RU"/>
              </w:rPr>
              <w:t>11 000 кг.</w:t>
            </w:r>
          </w:p>
        </w:tc>
        <w:tc>
          <w:tcPr>
            <w:tcW w:w="589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jc w:val="both"/>
              <w:rPr>
                <w:sz w:val="24"/>
                <w:szCs w:val="24"/>
                <w:lang w:eastAsia="en-US"/>
              </w:rPr>
            </w:pPr>
            <w:r w:rsidRPr="0007045D">
              <w:rPr>
                <w:sz w:val="24"/>
                <w:szCs w:val="24"/>
                <w:lang w:eastAsia="en-US"/>
              </w:rPr>
              <w:t>Відповідає ДСТУ 7517:2014 «Хліб із пшеничного борошна. Загальні технічні умови»</w:t>
            </w:r>
          </w:p>
          <w:p w:rsidR="0007045D" w:rsidRPr="0007045D" w:rsidRDefault="0007045D" w:rsidP="0007045D">
            <w:pPr>
              <w:jc w:val="both"/>
              <w:rPr>
                <w:sz w:val="24"/>
                <w:szCs w:val="24"/>
                <w:lang w:eastAsia="x-none"/>
              </w:rPr>
            </w:pPr>
            <w:r w:rsidRPr="0007045D">
              <w:rPr>
                <w:sz w:val="24"/>
                <w:szCs w:val="24"/>
                <w:lang w:eastAsia="en-US"/>
              </w:rPr>
              <w:t xml:space="preserve">виріб формовий, вагою - від 0,6 до </w:t>
            </w:r>
            <w:smartTag w:uri="urn:schemas-microsoft-com:office:smarttags" w:element="metricconverter">
              <w:smartTagPr>
                <w:attr w:name="ProductID" w:val="0,8 кг"/>
              </w:smartTagPr>
              <w:r w:rsidRPr="0007045D">
                <w:rPr>
                  <w:sz w:val="24"/>
                  <w:szCs w:val="24"/>
                  <w:lang w:eastAsia="en-US"/>
                </w:rPr>
                <w:t>0,8 кг</w:t>
              </w:r>
            </w:smartTag>
            <w:r w:rsidRPr="0007045D">
              <w:rPr>
                <w:sz w:val="24"/>
                <w:szCs w:val="24"/>
                <w:lang w:eastAsia="en-US"/>
              </w:rPr>
              <w:t>, без пакування</w:t>
            </w:r>
          </w:p>
        </w:tc>
      </w:tr>
      <w:tr w:rsidR="0007045D" w:rsidRPr="0007045D" w:rsidTr="0007045D">
        <w:trPr>
          <w:trHeight w:val="736"/>
        </w:trPr>
        <w:tc>
          <w:tcPr>
            <w:tcW w:w="2524"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widowControl w:val="0"/>
              <w:spacing w:before="100" w:beforeAutospacing="1"/>
              <w:ind w:right="37"/>
              <w:contextualSpacing/>
              <w:rPr>
                <w:b/>
                <w:sz w:val="24"/>
                <w:szCs w:val="24"/>
                <w:lang w:eastAsia="x-none"/>
              </w:rPr>
            </w:pPr>
            <w:r w:rsidRPr="0007045D">
              <w:rPr>
                <w:b/>
                <w:sz w:val="24"/>
                <w:szCs w:val="24"/>
                <w:lang w:eastAsia="x-none"/>
              </w:rPr>
              <w:t>Хліб житній</w:t>
            </w:r>
          </w:p>
        </w:tc>
        <w:tc>
          <w:tcPr>
            <w:tcW w:w="122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spacing w:after="200" w:line="276" w:lineRule="auto"/>
              <w:ind w:right="-154"/>
              <w:rPr>
                <w:b/>
                <w:sz w:val="24"/>
                <w:szCs w:val="24"/>
                <w:lang w:val="ru-RU"/>
              </w:rPr>
            </w:pPr>
            <w:r w:rsidRPr="0007045D">
              <w:rPr>
                <w:b/>
                <w:sz w:val="24"/>
                <w:szCs w:val="24"/>
                <w:lang w:val="ru-RU"/>
              </w:rPr>
              <w:t>6 000 кг.</w:t>
            </w:r>
          </w:p>
        </w:tc>
        <w:tc>
          <w:tcPr>
            <w:tcW w:w="589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jc w:val="both"/>
              <w:rPr>
                <w:sz w:val="24"/>
                <w:szCs w:val="24"/>
                <w:lang w:eastAsia="x-none"/>
              </w:rPr>
            </w:pPr>
            <w:r w:rsidRPr="0007045D">
              <w:rPr>
                <w:sz w:val="24"/>
                <w:szCs w:val="24"/>
                <w:lang w:eastAsia="en-US"/>
              </w:rPr>
              <w:t xml:space="preserve">Відповідає вимогам ДСТУ- П 4583:2006: виріб формовий, вагою - від 0,6 до </w:t>
            </w:r>
            <w:smartTag w:uri="urn:schemas-microsoft-com:office:smarttags" w:element="metricconverter">
              <w:smartTagPr>
                <w:attr w:name="ProductID" w:val="0,8 кг"/>
              </w:smartTagPr>
              <w:r w:rsidRPr="0007045D">
                <w:rPr>
                  <w:sz w:val="24"/>
                  <w:szCs w:val="24"/>
                  <w:lang w:eastAsia="en-US"/>
                </w:rPr>
                <w:t>0,8 кг</w:t>
              </w:r>
            </w:smartTag>
            <w:r w:rsidRPr="0007045D">
              <w:rPr>
                <w:sz w:val="24"/>
                <w:szCs w:val="24"/>
                <w:lang w:eastAsia="en-US"/>
              </w:rPr>
              <w:t>, без пакування</w:t>
            </w:r>
          </w:p>
        </w:tc>
      </w:tr>
      <w:tr w:rsidR="0007045D" w:rsidRPr="0007045D" w:rsidTr="0007045D">
        <w:trPr>
          <w:trHeight w:val="736"/>
        </w:trPr>
        <w:tc>
          <w:tcPr>
            <w:tcW w:w="2524"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widowControl w:val="0"/>
              <w:spacing w:before="100" w:beforeAutospacing="1"/>
              <w:ind w:right="37"/>
              <w:contextualSpacing/>
              <w:rPr>
                <w:b/>
                <w:sz w:val="24"/>
                <w:szCs w:val="24"/>
                <w:lang w:eastAsia="x-none"/>
              </w:rPr>
            </w:pPr>
            <w:r w:rsidRPr="0007045D">
              <w:rPr>
                <w:b/>
                <w:sz w:val="24"/>
                <w:szCs w:val="24"/>
                <w:lang w:eastAsia="x-none"/>
              </w:rPr>
              <w:t>Булочка (50 г)</w:t>
            </w:r>
          </w:p>
        </w:tc>
        <w:tc>
          <w:tcPr>
            <w:tcW w:w="122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spacing w:after="200" w:line="276" w:lineRule="auto"/>
              <w:ind w:right="-154"/>
              <w:rPr>
                <w:b/>
                <w:sz w:val="24"/>
                <w:szCs w:val="24"/>
                <w:lang w:val="ru-RU"/>
              </w:rPr>
            </w:pPr>
            <w:r w:rsidRPr="0007045D">
              <w:rPr>
                <w:b/>
                <w:sz w:val="24"/>
                <w:szCs w:val="24"/>
                <w:lang w:val="ru-RU"/>
              </w:rPr>
              <w:t>2 000 кг.</w:t>
            </w:r>
          </w:p>
        </w:tc>
        <w:tc>
          <w:tcPr>
            <w:tcW w:w="5893" w:type="dxa"/>
            <w:tcBorders>
              <w:top w:val="single" w:sz="4" w:space="0" w:color="auto"/>
              <w:left w:val="single" w:sz="4" w:space="0" w:color="auto"/>
              <w:bottom w:val="single" w:sz="4" w:space="0" w:color="auto"/>
              <w:right w:val="single" w:sz="4" w:space="0" w:color="auto"/>
            </w:tcBorders>
          </w:tcPr>
          <w:p w:rsidR="0007045D" w:rsidRPr="0007045D" w:rsidRDefault="0007045D" w:rsidP="0007045D">
            <w:pPr>
              <w:jc w:val="both"/>
              <w:rPr>
                <w:sz w:val="24"/>
                <w:szCs w:val="24"/>
                <w:lang w:eastAsia="x-none"/>
              </w:rPr>
            </w:pPr>
            <w:r w:rsidRPr="0007045D">
              <w:rPr>
                <w:sz w:val="24"/>
                <w:szCs w:val="24"/>
                <w:lang w:eastAsia="x-none"/>
              </w:rPr>
              <w:t>Відповідає вимогам ДСТУ- 4585:2006</w:t>
            </w:r>
          </w:p>
          <w:p w:rsidR="0007045D" w:rsidRPr="0007045D" w:rsidRDefault="0007045D" w:rsidP="0007045D">
            <w:pPr>
              <w:jc w:val="both"/>
              <w:rPr>
                <w:sz w:val="24"/>
                <w:szCs w:val="24"/>
                <w:lang w:eastAsia="x-none"/>
              </w:rPr>
            </w:pPr>
            <w:r w:rsidRPr="0007045D">
              <w:rPr>
                <w:sz w:val="24"/>
                <w:szCs w:val="24"/>
                <w:lang w:eastAsia="x-none"/>
              </w:rPr>
              <w:t>виріб без наповнювача здобний,  вагою – 50 г, без пакування</w:t>
            </w:r>
          </w:p>
        </w:tc>
      </w:tr>
    </w:tbl>
    <w:p w:rsidR="0007045D" w:rsidRPr="0007045D" w:rsidRDefault="0007045D" w:rsidP="0007045D">
      <w:pPr>
        <w:widowControl w:val="0"/>
        <w:adjustRightInd w:val="0"/>
        <w:jc w:val="center"/>
        <w:textAlignment w:val="baseline"/>
        <w:rPr>
          <w:rFonts w:eastAsia="Calibri"/>
          <w:b/>
          <w:i/>
          <w:sz w:val="22"/>
          <w:szCs w:val="22"/>
          <w:lang w:eastAsia="en-US"/>
        </w:rPr>
      </w:pPr>
      <w:r w:rsidRPr="0007045D">
        <w:rPr>
          <w:b/>
          <w:bCs/>
          <w:sz w:val="24"/>
          <w:szCs w:val="24"/>
          <w:lang w:val="x-none"/>
        </w:rPr>
        <w:t>«</w:t>
      </w:r>
      <w:r w:rsidRPr="0007045D">
        <w:rPr>
          <w:b/>
          <w:bCs/>
          <w:sz w:val="24"/>
          <w:szCs w:val="24"/>
        </w:rPr>
        <w:t xml:space="preserve">CPV (ДК 021:2015) - 15810000-9 - Хлібопродукти, свіжовипечені хлібобулочні та кондитерські вироби </w:t>
      </w:r>
      <w:r w:rsidRPr="0007045D">
        <w:rPr>
          <w:b/>
          <w:bCs/>
          <w:sz w:val="24"/>
          <w:szCs w:val="24"/>
          <w:lang w:val="x-none"/>
        </w:rPr>
        <w:t>(</w:t>
      </w:r>
      <w:proofErr w:type="spellStart"/>
      <w:r w:rsidRPr="0007045D">
        <w:rPr>
          <w:b/>
          <w:bCs/>
          <w:sz w:val="24"/>
          <w:szCs w:val="24"/>
        </w:rPr>
        <w:t>Хлібобулочні</w:t>
      </w:r>
      <w:proofErr w:type="spellEnd"/>
      <w:r w:rsidRPr="0007045D">
        <w:rPr>
          <w:b/>
          <w:bCs/>
          <w:sz w:val="24"/>
          <w:szCs w:val="24"/>
        </w:rPr>
        <w:t xml:space="preserve"> вироби</w:t>
      </w:r>
      <w:r w:rsidRPr="0007045D">
        <w:rPr>
          <w:b/>
          <w:bCs/>
          <w:sz w:val="24"/>
          <w:szCs w:val="24"/>
          <w:lang w:val="x-none"/>
        </w:rPr>
        <w:t>)</w:t>
      </w:r>
      <w:r w:rsidRPr="0007045D">
        <w:rPr>
          <w:b/>
          <w:bCs/>
          <w:sz w:val="24"/>
          <w:szCs w:val="24"/>
        </w:rPr>
        <w:t>»</w:t>
      </w:r>
    </w:p>
    <w:p w:rsidR="0007045D" w:rsidRDefault="0007045D" w:rsidP="0007045D">
      <w:pPr>
        <w:widowControl w:val="0"/>
        <w:tabs>
          <w:tab w:val="left" w:pos="3765"/>
        </w:tabs>
        <w:spacing w:before="100" w:beforeAutospacing="1"/>
        <w:ind w:right="141"/>
        <w:contextualSpacing/>
        <w:jc w:val="both"/>
        <w:rPr>
          <w:bCs/>
          <w:sz w:val="24"/>
          <w:szCs w:val="24"/>
          <w:lang w:eastAsia="x-none"/>
        </w:rPr>
      </w:pPr>
    </w:p>
    <w:p w:rsidR="0007045D" w:rsidRPr="0007045D" w:rsidRDefault="0007045D" w:rsidP="0007045D">
      <w:pPr>
        <w:widowControl w:val="0"/>
        <w:tabs>
          <w:tab w:val="left" w:pos="3765"/>
        </w:tabs>
        <w:spacing w:before="100" w:beforeAutospacing="1"/>
        <w:ind w:right="141"/>
        <w:contextualSpacing/>
        <w:jc w:val="both"/>
        <w:rPr>
          <w:bCs/>
          <w:sz w:val="24"/>
          <w:szCs w:val="24"/>
          <w:lang w:eastAsia="x-none"/>
        </w:rPr>
      </w:pPr>
    </w:p>
    <w:p w:rsidR="0007045D" w:rsidRPr="0007045D" w:rsidRDefault="0007045D" w:rsidP="0007045D">
      <w:pPr>
        <w:widowControl w:val="0"/>
        <w:tabs>
          <w:tab w:val="left" w:pos="3765"/>
        </w:tabs>
        <w:spacing w:before="100" w:beforeAutospacing="1"/>
        <w:ind w:right="141"/>
        <w:contextualSpacing/>
        <w:jc w:val="both"/>
        <w:rPr>
          <w:bCs/>
          <w:sz w:val="24"/>
          <w:szCs w:val="24"/>
          <w:lang w:eastAsia="x-none"/>
        </w:rPr>
      </w:pPr>
      <w:r w:rsidRPr="0007045D">
        <w:rPr>
          <w:bCs/>
          <w:sz w:val="24"/>
          <w:szCs w:val="24"/>
          <w:lang w:eastAsia="x-none"/>
        </w:rPr>
        <w:t>1.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Продукція поставляються згідно заявок наданих Замовником.</w:t>
      </w:r>
      <w:r w:rsidRPr="0007045D">
        <w:rPr>
          <w:b/>
          <w:bCs/>
          <w:i/>
          <w:sz w:val="24"/>
          <w:szCs w:val="24"/>
          <w:lang w:eastAsia="x-none"/>
        </w:rPr>
        <w:t xml:space="preserve"> </w:t>
      </w:r>
      <w:r w:rsidRPr="0007045D">
        <w:rPr>
          <w:bCs/>
          <w:sz w:val="24"/>
          <w:szCs w:val="24"/>
          <w:lang w:eastAsia="x-none"/>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07045D" w:rsidRPr="0007045D" w:rsidRDefault="0007045D" w:rsidP="0007045D">
      <w:pPr>
        <w:widowControl w:val="0"/>
        <w:tabs>
          <w:tab w:val="left" w:pos="3765"/>
        </w:tabs>
        <w:spacing w:before="100" w:beforeAutospacing="1"/>
        <w:ind w:right="141"/>
        <w:contextualSpacing/>
        <w:jc w:val="both"/>
        <w:rPr>
          <w:bCs/>
          <w:sz w:val="24"/>
          <w:szCs w:val="24"/>
          <w:lang w:eastAsia="x-none"/>
        </w:rPr>
      </w:pPr>
      <w:r w:rsidRPr="0007045D">
        <w:rPr>
          <w:bCs/>
          <w:sz w:val="24"/>
          <w:szCs w:val="24"/>
          <w:lang w:eastAsia="x-none"/>
        </w:rPr>
        <w:t>2. 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07045D" w:rsidRPr="0007045D" w:rsidRDefault="0007045D" w:rsidP="0007045D">
      <w:pPr>
        <w:widowControl w:val="0"/>
        <w:tabs>
          <w:tab w:val="left" w:pos="3765"/>
        </w:tabs>
        <w:spacing w:before="100" w:beforeAutospacing="1"/>
        <w:ind w:right="141"/>
        <w:contextualSpacing/>
        <w:jc w:val="both"/>
        <w:rPr>
          <w:bCs/>
          <w:color w:val="FF0000"/>
          <w:sz w:val="24"/>
          <w:szCs w:val="24"/>
          <w:lang w:eastAsia="x-none"/>
        </w:rPr>
      </w:pPr>
      <w:r w:rsidRPr="0007045D">
        <w:rPr>
          <w:bCs/>
          <w:sz w:val="24"/>
          <w:szCs w:val="24"/>
          <w:lang w:eastAsia="x-none"/>
        </w:rPr>
        <w:t>3. Строк придатності до споживання товару повинен складати не менше, ніж 80% до загального терміну придатності до споживання</w:t>
      </w:r>
      <w:r w:rsidRPr="0007045D">
        <w:rPr>
          <w:bCs/>
          <w:color w:val="FF0000"/>
          <w:sz w:val="24"/>
          <w:szCs w:val="24"/>
          <w:lang w:eastAsia="x-none"/>
        </w:rPr>
        <w:t>.</w:t>
      </w:r>
    </w:p>
    <w:p w:rsidR="0007045D" w:rsidRPr="0007045D" w:rsidRDefault="0007045D" w:rsidP="0007045D">
      <w:pPr>
        <w:widowControl w:val="0"/>
        <w:tabs>
          <w:tab w:val="left" w:pos="3765"/>
        </w:tabs>
        <w:spacing w:before="100" w:beforeAutospacing="1"/>
        <w:ind w:right="141"/>
        <w:contextualSpacing/>
        <w:jc w:val="both"/>
        <w:rPr>
          <w:bCs/>
          <w:sz w:val="24"/>
          <w:szCs w:val="24"/>
          <w:lang w:eastAsia="x-none"/>
        </w:rPr>
      </w:pPr>
      <w:r w:rsidRPr="0007045D">
        <w:rPr>
          <w:bCs/>
          <w:sz w:val="24"/>
          <w:szCs w:val="24"/>
          <w:lang w:eastAsia="x-none"/>
        </w:rPr>
        <w:t>4. Доставка і розвантаження товару здійснюється транспортом, силами Учасника по заявці Замовника.</w:t>
      </w:r>
    </w:p>
    <w:p w:rsidR="0007045D" w:rsidRPr="0007045D" w:rsidRDefault="0007045D" w:rsidP="0007045D">
      <w:pPr>
        <w:ind w:right="281"/>
        <w:jc w:val="both"/>
        <w:rPr>
          <w:rFonts w:eastAsia="Calibri"/>
          <w:bCs/>
          <w:sz w:val="24"/>
          <w:szCs w:val="24"/>
        </w:rPr>
      </w:pPr>
      <w:r w:rsidRPr="0007045D">
        <w:rPr>
          <w:bCs/>
          <w:sz w:val="24"/>
          <w:szCs w:val="24"/>
          <w:lang w:eastAsia="x-none"/>
        </w:rPr>
        <w:t xml:space="preserve">5. </w:t>
      </w:r>
      <w:r w:rsidRPr="0007045D">
        <w:rPr>
          <w:rFonts w:eastAsia="Calibri"/>
          <w:bCs/>
          <w:sz w:val="24"/>
          <w:szCs w:val="24"/>
        </w:rPr>
        <w:t>Доставка товару здійснюється окремими партіями згідно замовлення.</w:t>
      </w:r>
    </w:p>
    <w:p w:rsidR="0007045D" w:rsidRPr="0007045D" w:rsidRDefault="0007045D" w:rsidP="0007045D">
      <w:pPr>
        <w:jc w:val="both"/>
        <w:rPr>
          <w:bCs/>
          <w:sz w:val="24"/>
          <w:szCs w:val="24"/>
          <w:lang w:eastAsia="x-none"/>
        </w:rPr>
      </w:pPr>
      <w:r w:rsidRPr="0007045D">
        <w:rPr>
          <w:bCs/>
          <w:sz w:val="24"/>
          <w:szCs w:val="24"/>
          <w:lang w:eastAsia="x-none"/>
        </w:rPr>
        <w:t>6.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w:t>
      </w:r>
      <w:r w:rsidRPr="0007045D">
        <w:rPr>
          <w:bCs/>
          <w:sz w:val="24"/>
          <w:szCs w:val="24"/>
          <w:lang w:eastAsia="x-none"/>
        </w:rPr>
        <w:tab/>
      </w:r>
    </w:p>
    <w:p w:rsidR="0007045D" w:rsidRPr="0007045D" w:rsidRDefault="0007045D" w:rsidP="0007045D">
      <w:pPr>
        <w:widowControl w:val="0"/>
        <w:tabs>
          <w:tab w:val="left" w:pos="3765"/>
        </w:tabs>
        <w:spacing w:before="100" w:beforeAutospacing="1"/>
        <w:ind w:right="141"/>
        <w:contextualSpacing/>
        <w:jc w:val="both"/>
        <w:rPr>
          <w:bCs/>
          <w:sz w:val="24"/>
          <w:szCs w:val="24"/>
          <w:lang w:eastAsia="x-none"/>
        </w:rPr>
      </w:pPr>
      <w:r w:rsidRPr="0007045D">
        <w:rPr>
          <w:bCs/>
          <w:sz w:val="24"/>
          <w:szCs w:val="24"/>
          <w:lang w:eastAsia="x-none"/>
        </w:rPr>
        <w:t>7. Виконавець забезпечує належне санітарне утримання обладнання, інвентарю, а також контролює дотримання працівниками виконавця правил особистої гігієни. Водій (експедитор) обов'язково повинен мати копію особистої медичної книжки водія;</w:t>
      </w:r>
    </w:p>
    <w:p w:rsidR="0007045D" w:rsidRPr="0007045D" w:rsidRDefault="0007045D" w:rsidP="0007045D">
      <w:pPr>
        <w:widowControl w:val="0"/>
        <w:tabs>
          <w:tab w:val="left" w:pos="3765"/>
        </w:tabs>
        <w:spacing w:before="100" w:beforeAutospacing="1"/>
        <w:ind w:right="141"/>
        <w:contextualSpacing/>
        <w:jc w:val="both"/>
        <w:rPr>
          <w:bCs/>
          <w:sz w:val="24"/>
          <w:szCs w:val="24"/>
          <w:lang w:eastAsia="x-none"/>
        </w:rPr>
      </w:pPr>
      <w:r w:rsidRPr="0007045D">
        <w:rPr>
          <w:bCs/>
          <w:sz w:val="24"/>
          <w:szCs w:val="24"/>
          <w:lang w:eastAsia="x-none"/>
        </w:rPr>
        <w:t>8. У разі виявлення неякісного товару або такого, що не відповідає умовам договору, Учасник зобов’язаний замінити неякісний товар негайно, але не пізніше однієї доби з моменту виявлення неякісного товару, без будь-якої додаткової оплати з боку Замовника. 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sectPr w:rsidR="0007045D" w:rsidRPr="000704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A7"/>
    <w:rsid w:val="00003363"/>
    <w:rsid w:val="0007045D"/>
    <w:rsid w:val="002D4AA7"/>
    <w:rsid w:val="0039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2D7CBC"/>
  <w15:chartTrackingRefBased/>
  <w15:docId w15:val="{9FD65485-495D-4FD6-AD14-4A3F673D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C5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2572</Words>
  <Characters>14663</Characters>
  <Application>Microsoft Office Word</Application>
  <DocSecurity>0</DocSecurity>
  <Lines>122</Lines>
  <Paragraphs>34</Paragraphs>
  <ScaleCrop>false</ScaleCrop>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Player</dc:creator>
  <cp:keywords/>
  <dc:description/>
  <cp:lastModifiedBy>Player</cp:lastModifiedBy>
  <cp:revision>3</cp:revision>
  <dcterms:created xsi:type="dcterms:W3CDTF">2024-03-27T09:50:00Z</dcterms:created>
  <dcterms:modified xsi:type="dcterms:W3CDTF">2024-03-27T09:58:00Z</dcterms:modified>
</cp:coreProperties>
</file>