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B7" w:rsidRPr="00E101B7" w:rsidRDefault="00E101B7" w:rsidP="00E101B7">
      <w:pPr>
        <w:spacing w:after="0"/>
        <w:jc w:val="center"/>
        <w:rPr>
          <w:rFonts w:ascii="Times New Roman" w:hAnsi="Times New Roman" w:cs="Times New Roman"/>
          <w:sz w:val="28"/>
          <w:szCs w:val="28"/>
          <w:lang w:eastAsia="ru-RU"/>
        </w:rPr>
      </w:pPr>
      <w:r w:rsidRPr="00E101B7">
        <w:rPr>
          <w:rFonts w:ascii="Times New Roman" w:hAnsi="Times New Roman" w:cs="Times New Roman"/>
          <w:sz w:val="28"/>
          <w:szCs w:val="28"/>
          <w:lang w:eastAsia="ru-RU"/>
        </w:rPr>
        <w:t>Перелік змін</w:t>
      </w:r>
      <w:r>
        <w:rPr>
          <w:rFonts w:ascii="Times New Roman" w:hAnsi="Times New Roman" w:cs="Times New Roman"/>
          <w:sz w:val="28"/>
          <w:szCs w:val="28"/>
          <w:lang w:eastAsia="ru-RU"/>
        </w:rPr>
        <w:t>, що вносяться</w:t>
      </w:r>
      <w:r w:rsidRPr="00E101B7">
        <w:rPr>
          <w:rFonts w:ascii="Times New Roman" w:hAnsi="Times New Roman" w:cs="Times New Roman"/>
          <w:sz w:val="28"/>
          <w:szCs w:val="28"/>
          <w:lang w:eastAsia="ru-RU"/>
        </w:rPr>
        <w:t xml:space="preserve"> до тендерної документації</w:t>
      </w:r>
    </w:p>
    <w:p w:rsidR="002D50DD" w:rsidRDefault="002D50DD" w:rsidP="002A7E63">
      <w:pPr>
        <w:spacing w:after="0"/>
        <w:rPr>
          <w:rFonts w:ascii="Times New Roman" w:hAnsi="Times New Roman" w:cs="Times New Roman"/>
          <w:sz w:val="24"/>
          <w:szCs w:val="24"/>
          <w:lang w:eastAsia="ru-RU"/>
        </w:rPr>
      </w:pPr>
    </w:p>
    <w:p w:rsidR="00E101B7" w:rsidRDefault="00E101B7" w:rsidP="002A7E63">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закупівлю </w:t>
      </w:r>
      <w:r w:rsidR="002A7E63">
        <w:rPr>
          <w:rFonts w:ascii="Times New Roman" w:hAnsi="Times New Roman" w:cs="Times New Roman"/>
          <w:sz w:val="24"/>
          <w:szCs w:val="24"/>
          <w:lang w:eastAsia="ru-RU"/>
        </w:rPr>
        <w:t xml:space="preserve"> </w:t>
      </w:r>
      <w:r w:rsidR="002A7E63" w:rsidRPr="00172913">
        <w:rPr>
          <w:rFonts w:ascii="Times New Roman" w:hAnsi="Times New Roman" w:cs="Times New Roman"/>
          <w:b/>
          <w:i/>
          <w:sz w:val="24"/>
          <w:szCs w:val="24"/>
        </w:rPr>
        <w:t>«</w:t>
      </w:r>
      <w:r w:rsidR="00F56729" w:rsidRPr="00F56729">
        <w:rPr>
          <w:rFonts w:ascii="Times New Roman" w:hAnsi="Times New Roman" w:cs="Times New Roman"/>
          <w:b/>
          <w:i/>
          <w:sz w:val="24"/>
          <w:szCs w:val="24"/>
        </w:rPr>
        <w:t>Електрична енергія</w:t>
      </w:r>
      <w:r w:rsidR="002A7E63" w:rsidRPr="00172913">
        <w:rPr>
          <w:rFonts w:ascii="Times New Roman" w:hAnsi="Times New Roman" w:cs="Times New Roman"/>
          <w:b/>
          <w:i/>
          <w:sz w:val="24"/>
          <w:szCs w:val="24"/>
        </w:rPr>
        <w:t>»</w:t>
      </w:r>
      <w:r w:rsidR="002A7E63" w:rsidRPr="00CB3949">
        <w:rPr>
          <w:rFonts w:ascii="Times New Roman" w:hAnsi="Times New Roman" w:cs="Times New Roman"/>
          <w:sz w:val="24"/>
          <w:szCs w:val="24"/>
          <w:lang w:eastAsia="ru-RU"/>
        </w:rPr>
        <w:t xml:space="preserve">, код національного класифікатора України ДК 021:2015 «Єдиний закупівельний словник» – </w:t>
      </w:r>
      <w:r w:rsidR="00F56729" w:rsidRPr="00F56729">
        <w:rPr>
          <w:rFonts w:ascii="Times New Roman" w:hAnsi="Times New Roman" w:cs="Times New Roman"/>
          <w:b/>
          <w:i/>
          <w:sz w:val="24"/>
          <w:szCs w:val="24"/>
        </w:rPr>
        <w:t xml:space="preserve">09310000-5 </w:t>
      </w:r>
      <w:r w:rsidR="00F56729">
        <w:rPr>
          <w:rFonts w:ascii="Times New Roman" w:hAnsi="Times New Roman" w:cs="Times New Roman"/>
          <w:b/>
          <w:i/>
          <w:sz w:val="24"/>
          <w:szCs w:val="24"/>
        </w:rPr>
        <w:t>–</w:t>
      </w:r>
      <w:r w:rsidR="00F56729" w:rsidRPr="00F56729">
        <w:rPr>
          <w:rFonts w:ascii="Times New Roman" w:hAnsi="Times New Roman" w:cs="Times New Roman"/>
          <w:b/>
          <w:i/>
          <w:sz w:val="24"/>
          <w:szCs w:val="24"/>
        </w:rPr>
        <w:t xml:space="preserve"> </w:t>
      </w:r>
      <w:r w:rsidR="00F56729">
        <w:rPr>
          <w:rFonts w:ascii="Times New Roman" w:hAnsi="Times New Roman" w:cs="Times New Roman"/>
          <w:b/>
          <w:i/>
          <w:sz w:val="24"/>
          <w:szCs w:val="24"/>
        </w:rPr>
        <w:t>«</w:t>
      </w:r>
      <w:r w:rsidR="00F56729" w:rsidRPr="00F56729">
        <w:rPr>
          <w:rFonts w:ascii="Times New Roman" w:hAnsi="Times New Roman" w:cs="Times New Roman"/>
          <w:b/>
          <w:i/>
          <w:sz w:val="24"/>
          <w:szCs w:val="24"/>
        </w:rPr>
        <w:t>Електрична енергія</w:t>
      </w:r>
      <w:r w:rsidR="002A7E63">
        <w:rPr>
          <w:rFonts w:ascii="Times New Roman" w:hAnsi="Times New Roman" w:cs="Times New Roman"/>
          <w:b/>
          <w:i/>
          <w:sz w:val="24"/>
          <w:szCs w:val="24"/>
        </w:rPr>
        <w:t>»</w:t>
      </w:r>
      <w:r w:rsidR="002A7E63">
        <w:rPr>
          <w:rFonts w:ascii="Times New Roman" w:hAnsi="Times New Roman" w:cs="Times New Roman"/>
          <w:sz w:val="24"/>
          <w:szCs w:val="24"/>
          <w:lang w:eastAsia="ru-RU"/>
        </w:rPr>
        <w:t xml:space="preserve"> </w:t>
      </w:r>
    </w:p>
    <w:p w:rsidR="00E101B7" w:rsidRDefault="00E101B7" w:rsidP="002A7E63">
      <w:pPr>
        <w:spacing w:after="0"/>
        <w:rPr>
          <w:rFonts w:ascii="Times New Roman" w:hAnsi="Times New Roman" w:cs="Times New Roman"/>
          <w:sz w:val="24"/>
          <w:szCs w:val="24"/>
          <w:lang w:eastAsia="ru-RU"/>
        </w:rPr>
      </w:pPr>
    </w:p>
    <w:p w:rsidR="00E101B7" w:rsidRPr="00E101B7" w:rsidRDefault="00E101B7" w:rsidP="00E101B7">
      <w:pPr>
        <w:pStyle w:val="a6"/>
        <w:numPr>
          <w:ilvl w:val="0"/>
          <w:numId w:val="2"/>
        </w:numPr>
        <w:spacing w:after="0"/>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Внесено</w:t>
      </w:r>
      <w:proofErr w:type="spellEnd"/>
      <w:r>
        <w:rPr>
          <w:rFonts w:ascii="Times New Roman" w:hAnsi="Times New Roman" w:cs="Times New Roman"/>
          <w:sz w:val="24"/>
          <w:szCs w:val="24"/>
          <w:lang w:eastAsia="ru-RU"/>
        </w:rPr>
        <w:t xml:space="preserve"> зміни у </w:t>
      </w:r>
      <w:r w:rsidR="00F56729" w:rsidRPr="00EF1B7C">
        <w:rPr>
          <w:rFonts w:ascii="Times New Roman" w:hAnsi="Times New Roman" w:cs="Times New Roman"/>
          <w:sz w:val="24"/>
          <w:szCs w:val="24"/>
          <w:u w:val="single"/>
          <w:lang w:eastAsia="ru-RU"/>
        </w:rPr>
        <w:t xml:space="preserve">розділі </w:t>
      </w:r>
      <w:r w:rsidR="00F56729" w:rsidRPr="00EF1B7C">
        <w:rPr>
          <w:rFonts w:ascii="Times New Roman" w:hAnsi="Times New Roman" w:cs="Times New Roman"/>
          <w:sz w:val="24"/>
          <w:szCs w:val="24"/>
          <w:u w:val="single"/>
          <w:lang w:val="en-US" w:eastAsia="ru-RU"/>
        </w:rPr>
        <w:t>V</w:t>
      </w:r>
      <w:r w:rsidR="00F56729" w:rsidRPr="00EF1B7C">
        <w:rPr>
          <w:rFonts w:ascii="Times New Roman" w:hAnsi="Times New Roman" w:cs="Times New Roman"/>
          <w:sz w:val="24"/>
          <w:szCs w:val="24"/>
          <w:u w:val="single"/>
          <w:lang w:eastAsia="ru-RU"/>
        </w:rPr>
        <w:t xml:space="preserve"> «Оцінка тендерної пропозиції»  тендерної документації пункт 2 розділу «Інша інформація»</w:t>
      </w:r>
      <w:r>
        <w:rPr>
          <w:rFonts w:ascii="Times New Roman" w:hAnsi="Times New Roman" w:cs="Times New Roman"/>
          <w:sz w:val="24"/>
          <w:szCs w:val="24"/>
          <w:lang w:eastAsia="ru-RU"/>
        </w:rPr>
        <w:t>, а саме:</w:t>
      </w:r>
    </w:p>
    <w:p w:rsidR="00E101B7" w:rsidRDefault="00E101B7" w:rsidP="002A7E63">
      <w:pPr>
        <w:spacing w:after="0"/>
        <w:rPr>
          <w:rFonts w:ascii="Times New Roman" w:hAnsi="Times New Roman" w:cs="Times New Roman"/>
          <w:sz w:val="24"/>
          <w:szCs w:val="24"/>
          <w:lang w:eastAsia="ru-RU"/>
        </w:rPr>
      </w:pPr>
    </w:p>
    <w:tbl>
      <w:tblPr>
        <w:tblStyle w:val="a7"/>
        <w:tblW w:w="0" w:type="auto"/>
        <w:tblLook w:val="04A0" w:firstRow="1" w:lastRow="0" w:firstColumn="1" w:lastColumn="0" w:noHBand="0" w:noVBand="1"/>
      </w:tblPr>
      <w:tblGrid>
        <w:gridCol w:w="4785"/>
        <w:gridCol w:w="4786"/>
      </w:tblGrid>
      <w:tr w:rsidR="00E101B7" w:rsidTr="00E101B7">
        <w:tc>
          <w:tcPr>
            <w:tcW w:w="4785" w:type="dxa"/>
          </w:tcPr>
          <w:p w:rsidR="00E101B7" w:rsidRDefault="00E101B7" w:rsidP="00E101B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 змін</w:t>
            </w:r>
          </w:p>
        </w:tc>
        <w:tc>
          <w:tcPr>
            <w:tcW w:w="4786" w:type="dxa"/>
          </w:tcPr>
          <w:p w:rsidR="00E101B7" w:rsidRDefault="00E101B7" w:rsidP="00E101B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Після внесення змін</w:t>
            </w:r>
          </w:p>
        </w:tc>
      </w:tr>
      <w:tr w:rsidR="00E101B7" w:rsidTr="00E101B7">
        <w:tc>
          <w:tcPr>
            <w:tcW w:w="4785" w:type="dxa"/>
          </w:tcPr>
          <w:p w:rsidR="00F56729" w:rsidRPr="00F56729" w:rsidRDefault="00F56729" w:rsidP="00F56729">
            <w:pPr>
              <w:jc w:val="both"/>
              <w:rPr>
                <w:rFonts w:ascii="Times New Roman" w:eastAsia="Calibri" w:hAnsi="Times New Roman" w:cs="Times New Roman"/>
                <w:sz w:val="24"/>
                <w:szCs w:val="24"/>
                <w:lang w:eastAsia="ru-RU"/>
              </w:rPr>
            </w:pPr>
            <w:r w:rsidRPr="00F56729">
              <w:rPr>
                <w:rFonts w:ascii="Times New Roman" w:eastAsia="Calibri" w:hAnsi="Times New Roman" w:cs="Times New Roman"/>
                <w:sz w:val="24"/>
                <w:szCs w:val="24"/>
                <w:lang w:eastAsia="ru-RU"/>
              </w:rPr>
              <w:t xml:space="preserve">Ціна тендерної пропозиції відкритих торгів зазначається у формі „Тендерна </w:t>
            </w:r>
            <w:r w:rsidRPr="00F56729">
              <w:rPr>
                <w:rFonts w:ascii="Times New Roman" w:eastAsia="Calibri" w:hAnsi="Times New Roman" w:cs="Times New Roman"/>
                <w:color w:val="auto"/>
                <w:sz w:val="24"/>
                <w:szCs w:val="24"/>
                <w:lang w:eastAsia="ru-RU"/>
              </w:rPr>
              <w:t>пропозиція” (Додаток № 2 документації</w:t>
            </w:r>
            <w:r w:rsidRPr="00F56729">
              <w:rPr>
                <w:rFonts w:ascii="Times New Roman" w:eastAsia="Calibri" w:hAnsi="Times New Roman" w:cs="Times New Roman"/>
                <w:sz w:val="24"/>
                <w:szCs w:val="24"/>
                <w:lang w:eastAsia="ru-RU"/>
              </w:rPr>
              <w:t xml:space="preserve"> тендерних торгів).</w:t>
            </w:r>
          </w:p>
          <w:p w:rsidR="00F56729" w:rsidRPr="00F56729" w:rsidRDefault="00F56729" w:rsidP="00F56729">
            <w:pPr>
              <w:jc w:val="both"/>
              <w:rPr>
                <w:rFonts w:ascii="Times New Roman" w:eastAsia="Calibri" w:hAnsi="Times New Roman" w:cs="Times New Roman"/>
                <w:sz w:val="24"/>
                <w:szCs w:val="24"/>
                <w:lang w:eastAsia="ru-RU"/>
              </w:rPr>
            </w:pPr>
            <w:r w:rsidRPr="00F56729">
              <w:rPr>
                <w:rFonts w:ascii="Times New Roman" w:eastAsia="Calibri" w:hAnsi="Times New Roman" w:cs="Times New Roman"/>
                <w:sz w:val="24"/>
                <w:szCs w:val="24"/>
                <w:lang w:eastAsia="ru-RU"/>
              </w:rPr>
              <w:t>Ціна пропозиції повинна  бути чітко визначеною.</w:t>
            </w:r>
          </w:p>
          <w:p w:rsidR="00F56729" w:rsidRPr="00F56729" w:rsidRDefault="00F56729" w:rsidP="00F56729">
            <w:pPr>
              <w:jc w:val="both"/>
              <w:rPr>
                <w:rFonts w:ascii="Times New Roman" w:eastAsia="Calibri" w:hAnsi="Times New Roman" w:cs="Times New Roman"/>
                <w:sz w:val="24"/>
                <w:szCs w:val="24"/>
                <w:lang w:eastAsia="ru-RU"/>
              </w:rPr>
            </w:pPr>
            <w:r w:rsidRPr="00F56729">
              <w:rPr>
                <w:rFonts w:ascii="Times New Roman" w:eastAsia="Calibri" w:hAnsi="Times New Roman" w:cs="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F56729" w:rsidRPr="00F56729" w:rsidRDefault="00F56729" w:rsidP="00F56729">
            <w:pPr>
              <w:widowControl w:val="0"/>
              <w:ind w:firstLine="300"/>
              <w:jc w:val="both"/>
              <w:rPr>
                <w:rFonts w:ascii="Times New Roman" w:eastAsia="Calibri" w:hAnsi="Times New Roman" w:cs="Times New Roman"/>
                <w:bCs/>
                <w:color w:val="auto"/>
                <w:sz w:val="24"/>
                <w:szCs w:val="24"/>
                <w:u w:val="single"/>
                <w:lang w:eastAsia="ru-RU" w:bidi="en-US"/>
              </w:rPr>
            </w:pPr>
            <w:r w:rsidRPr="00F56729">
              <w:rPr>
                <w:rFonts w:ascii="Times New Roman" w:eastAsia="Calibri" w:hAnsi="Times New Roman" w:cs="Times New Roman"/>
                <w:bCs/>
                <w:color w:val="auto"/>
                <w:sz w:val="24"/>
                <w:szCs w:val="24"/>
                <w:u w:val="single"/>
                <w:lang w:eastAsia="ru-RU" w:bidi="en-US"/>
              </w:rPr>
              <w:t>Не є предметом даної закупівлі реактивна електрична енергія та послуги з розподілу.</w:t>
            </w:r>
          </w:p>
          <w:p w:rsidR="00F56729" w:rsidRPr="00F56729" w:rsidRDefault="00F56729" w:rsidP="00F56729">
            <w:pPr>
              <w:widowControl w:val="0"/>
              <w:ind w:firstLine="300"/>
              <w:jc w:val="both"/>
              <w:rPr>
                <w:rFonts w:ascii="Times New Roman" w:eastAsia="Calibri" w:hAnsi="Times New Roman" w:cs="Times New Roman"/>
                <w:bCs/>
                <w:color w:val="auto"/>
                <w:sz w:val="24"/>
                <w:szCs w:val="24"/>
                <w:u w:val="single"/>
                <w:lang w:eastAsia="ru-RU" w:bidi="en-US"/>
              </w:rPr>
            </w:pPr>
            <w:r w:rsidRPr="00F56729">
              <w:rPr>
                <w:rFonts w:ascii="Times New Roman" w:eastAsia="Calibri" w:hAnsi="Times New Roman" w:cs="Times New Roman"/>
                <w:bCs/>
                <w:color w:val="auto"/>
                <w:sz w:val="24"/>
                <w:szCs w:val="24"/>
                <w:u w:val="single"/>
                <w:lang w:eastAsia="ru-RU" w:bidi="en-US"/>
              </w:rPr>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F56729" w:rsidRPr="00F56729" w:rsidRDefault="00F56729" w:rsidP="00F56729">
            <w:pPr>
              <w:widowControl w:val="0"/>
              <w:ind w:firstLine="300"/>
              <w:jc w:val="both"/>
              <w:rPr>
                <w:rFonts w:ascii="Times New Roman" w:eastAsia="Calibri" w:hAnsi="Times New Roman" w:cs="Times New Roman"/>
                <w:b/>
                <w:bCs/>
                <w:color w:val="auto"/>
                <w:sz w:val="24"/>
                <w:szCs w:val="24"/>
                <w:highlight w:val="green"/>
                <w:u w:val="single"/>
                <w:lang w:eastAsia="ru-RU" w:bidi="en-US"/>
              </w:rPr>
            </w:pPr>
            <w:r w:rsidRPr="00F56729">
              <w:rPr>
                <w:rFonts w:ascii="Times New Roman" w:hAnsi="Times New Roman" w:cs="Times New Roman"/>
                <w:color w:val="auto"/>
                <w:sz w:val="24"/>
                <w:szCs w:val="24"/>
                <w:u w:val="single"/>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F56729">
              <w:rPr>
                <w:rFonts w:ascii="Times New Roman" w:hAnsi="Times New Roman" w:cs="Times New Roman"/>
                <w:iCs/>
                <w:color w:val="auto"/>
                <w:sz w:val="24"/>
                <w:szCs w:val="24"/>
                <w:u w:val="single"/>
                <w:lang w:eastAsia="ru-RU"/>
              </w:rPr>
              <w:t xml:space="preserve"> передбачених для </w:t>
            </w:r>
            <w:r w:rsidRPr="00F56729">
              <w:rPr>
                <w:rFonts w:ascii="Times New Roman" w:hAnsi="Times New Roman" w:cs="Times New Roman"/>
                <w:b/>
                <w:bCs/>
                <w:iCs/>
                <w:color w:val="auto"/>
                <w:sz w:val="24"/>
                <w:szCs w:val="24"/>
                <w:u w:val="single"/>
                <w:lang w:eastAsia="ru-RU"/>
              </w:rPr>
              <w:t>товару</w:t>
            </w:r>
            <w:r w:rsidRPr="00F56729">
              <w:rPr>
                <w:rFonts w:ascii="Times New Roman" w:hAnsi="Times New Roman" w:cs="Times New Roman"/>
                <w:iCs/>
                <w:color w:val="auto"/>
                <w:sz w:val="24"/>
                <w:szCs w:val="24"/>
                <w:u w:val="single"/>
                <w:lang w:eastAsia="ru-RU"/>
              </w:rPr>
              <w:t xml:space="preserve"> даного виду, </w:t>
            </w:r>
            <w:r w:rsidRPr="00F56729">
              <w:rPr>
                <w:rFonts w:ascii="Times New Roman" w:hAnsi="Times New Roman" w:cs="Times New Roman"/>
                <w:b/>
                <w:color w:val="auto"/>
                <w:sz w:val="24"/>
                <w:szCs w:val="24"/>
                <w:u w:val="single"/>
                <w:lang w:eastAsia="en-US"/>
              </w:rPr>
              <w:t>зокрема послуг з постачання та передачі електричної енергії та без врахування послуг з розподілу</w:t>
            </w:r>
            <w:r w:rsidRPr="00F56729">
              <w:rPr>
                <w:rFonts w:ascii="Times New Roman" w:eastAsia="Calibri" w:hAnsi="Times New Roman" w:cs="Times New Roman"/>
                <w:b/>
                <w:bCs/>
                <w:color w:val="auto"/>
                <w:sz w:val="24"/>
                <w:szCs w:val="24"/>
                <w:u w:val="single"/>
                <w:lang w:eastAsia="ru-RU" w:bidi="en-US"/>
              </w:rPr>
              <w:t>.</w:t>
            </w:r>
          </w:p>
          <w:p w:rsidR="00F56729" w:rsidRPr="00F56729" w:rsidRDefault="00F56729" w:rsidP="00F56729">
            <w:pPr>
              <w:widowControl w:val="0"/>
              <w:ind w:firstLine="300"/>
              <w:jc w:val="both"/>
              <w:rPr>
                <w:rFonts w:ascii="Times New Roman" w:eastAsia="Calibri" w:hAnsi="Times New Roman" w:cs="Times New Roman"/>
                <w:bCs/>
                <w:color w:val="auto"/>
                <w:sz w:val="24"/>
                <w:szCs w:val="24"/>
                <w:u w:val="single"/>
                <w:lang w:eastAsia="ru-RU" w:bidi="en-US"/>
              </w:rPr>
            </w:pPr>
            <w:r w:rsidRPr="00F56729">
              <w:rPr>
                <w:rFonts w:ascii="Times New Roman" w:eastAsia="Calibri" w:hAnsi="Times New Roman" w:cs="Times New Roman"/>
                <w:bCs/>
                <w:color w:val="auto"/>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Pr="00F56729">
              <w:rPr>
                <w:rFonts w:ascii="Times New Roman" w:eastAsia="Calibri" w:hAnsi="Times New Roman" w:cs="Times New Roman"/>
                <w:color w:val="auto"/>
                <w:sz w:val="24"/>
                <w:szCs w:val="24"/>
                <w:lang w:eastAsia="en-US" w:bidi="en-US"/>
              </w:rPr>
              <w:t xml:space="preserve">Гарантійний лист (складений у довільній формі за підписом уповноваженої особи учасника </w:t>
            </w:r>
            <w:r w:rsidRPr="00F56729">
              <w:rPr>
                <w:rFonts w:ascii="Times New Roman" w:hAnsi="Times New Roman" w:cs="Times New Roman"/>
                <w:color w:val="auto"/>
                <w:sz w:val="24"/>
                <w:szCs w:val="24"/>
                <w:lang w:eastAsia="ru-RU"/>
              </w:rPr>
              <w:t>та завірений печаткою (у разі її наявності)</w:t>
            </w:r>
            <w:r w:rsidRPr="00F56729">
              <w:rPr>
                <w:rFonts w:ascii="Times New Roman" w:eastAsia="Calibri" w:hAnsi="Times New Roman" w:cs="Times New Roman"/>
                <w:color w:val="auto"/>
                <w:sz w:val="24"/>
                <w:szCs w:val="24"/>
                <w:lang w:eastAsia="en-US" w:bidi="en-US"/>
              </w:rPr>
              <w:t xml:space="preserve">), про те що учасник процедури закупівлі визначено вартість тендерної пропозиції </w:t>
            </w:r>
            <w:r w:rsidRPr="00F56729">
              <w:rPr>
                <w:rFonts w:ascii="Times New Roman" w:eastAsia="Calibri" w:hAnsi="Times New Roman" w:cs="Times New Roman"/>
                <w:bCs/>
                <w:color w:val="auto"/>
                <w:sz w:val="24"/>
                <w:szCs w:val="24"/>
                <w:lang w:eastAsia="ru-RU" w:bidi="en-US"/>
              </w:rPr>
              <w:t xml:space="preserve">за ринковими </w:t>
            </w:r>
            <w:r w:rsidRPr="00F56729">
              <w:rPr>
                <w:rFonts w:ascii="Times New Roman" w:eastAsia="Calibri" w:hAnsi="Times New Roman" w:cs="Times New Roman"/>
                <w:bCs/>
                <w:color w:val="auto"/>
                <w:sz w:val="24"/>
                <w:szCs w:val="24"/>
                <w:lang w:eastAsia="ru-RU" w:bidi="en-US"/>
              </w:rPr>
              <w:lastRenderedPageBreak/>
              <w:t xml:space="preserve">цінами, зокрема запропонована вартість товару, з урахуванням послуг постачальника </w:t>
            </w:r>
            <w:r w:rsidRPr="00F56729">
              <w:rPr>
                <w:rFonts w:ascii="Times New Roman" w:eastAsia="Calibri" w:hAnsi="Times New Roman" w:cs="Times New Roman"/>
                <w:bCs/>
                <w:color w:val="auto"/>
                <w:sz w:val="24"/>
                <w:szCs w:val="24"/>
                <w:u w:val="single"/>
                <w:lang w:eastAsia="ru-RU" w:bidi="en-US"/>
              </w:rPr>
              <w:t>та без урахування інших супутніх послу,</w:t>
            </w:r>
            <w:r w:rsidRPr="00F56729">
              <w:rPr>
                <w:rFonts w:ascii="Times New Roman" w:eastAsia="Calibri" w:hAnsi="Times New Roman" w:cs="Times New Roman"/>
                <w:bCs/>
                <w:color w:val="auto"/>
                <w:sz w:val="24"/>
                <w:szCs w:val="24"/>
                <w:lang w:eastAsia="ru-RU" w:bidi="en-US"/>
              </w:rPr>
              <w:t xml:space="preserve"> не є нижчою середньозваженої ціни РДН ОЕС України за всі дні календарного місяця в якому подається пропоз</w:t>
            </w:r>
            <w:bookmarkStart w:id="0" w:name="_GoBack"/>
            <w:bookmarkEnd w:id="0"/>
            <w:r w:rsidRPr="00F56729">
              <w:rPr>
                <w:rFonts w:ascii="Times New Roman" w:eastAsia="Calibri" w:hAnsi="Times New Roman" w:cs="Times New Roman"/>
                <w:bCs/>
                <w:color w:val="auto"/>
                <w:sz w:val="24"/>
                <w:szCs w:val="24"/>
                <w:lang w:eastAsia="ru-RU" w:bidi="en-US"/>
              </w:rPr>
              <w:t xml:space="preserve">иція з його початку по день її подання включно. А також, Учасник процедури у складі тендерної пропозиції надає </w:t>
            </w:r>
            <w:r w:rsidRPr="00F56729">
              <w:rPr>
                <w:rFonts w:ascii="Times New Roman" w:eastAsia="Calibri" w:hAnsi="Times New Roman" w:cs="Times New Roman"/>
                <w:sz w:val="24"/>
                <w:szCs w:val="24"/>
                <w:lang w:eastAsia="en-US" w:bidi="en-US"/>
              </w:rPr>
              <w:t xml:space="preserve">Гарантійний лист (складений у довільній формі за підписом уповноваженої особи учасника </w:t>
            </w:r>
            <w:r w:rsidRPr="00F56729">
              <w:rPr>
                <w:rFonts w:ascii="Times New Roman" w:hAnsi="Times New Roman" w:cs="Times New Roman"/>
                <w:color w:val="auto"/>
                <w:sz w:val="24"/>
                <w:szCs w:val="24"/>
                <w:lang w:eastAsia="ru-RU"/>
              </w:rPr>
              <w:t>та завірений печаткою (у разі її наявності)</w:t>
            </w:r>
            <w:r w:rsidRPr="00F56729">
              <w:rPr>
                <w:rFonts w:ascii="Times New Roman" w:eastAsia="Calibri" w:hAnsi="Times New Roman" w:cs="Times New Roman"/>
                <w:sz w:val="24"/>
                <w:szCs w:val="24"/>
                <w:lang w:eastAsia="en-US" w:bidi="en-US"/>
              </w:rPr>
              <w:t>), про те, що</w:t>
            </w:r>
            <w:r w:rsidRPr="00F56729">
              <w:rPr>
                <w:rFonts w:ascii="Times New Roman" w:hAnsi="Times New Roman" w:cs="Times New Roman"/>
                <w:color w:val="auto"/>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F56729">
              <w:rPr>
                <w:rFonts w:ascii="Times New Roman" w:hAnsi="Times New Roman" w:cs="Times New Roman"/>
                <w:iCs/>
                <w:color w:val="auto"/>
                <w:sz w:val="24"/>
                <w:szCs w:val="24"/>
                <w:lang w:eastAsia="ru-RU"/>
              </w:rPr>
              <w:t xml:space="preserve"> передбачених для </w:t>
            </w:r>
            <w:r w:rsidRPr="00F56729">
              <w:rPr>
                <w:rFonts w:ascii="Times New Roman" w:hAnsi="Times New Roman" w:cs="Times New Roman"/>
                <w:bCs/>
                <w:iCs/>
                <w:color w:val="auto"/>
                <w:sz w:val="24"/>
                <w:szCs w:val="24"/>
                <w:lang w:eastAsia="ru-RU"/>
              </w:rPr>
              <w:t>товару</w:t>
            </w:r>
            <w:r w:rsidRPr="00F56729">
              <w:rPr>
                <w:rFonts w:ascii="Times New Roman" w:hAnsi="Times New Roman" w:cs="Times New Roman"/>
                <w:iCs/>
                <w:color w:val="auto"/>
                <w:sz w:val="24"/>
                <w:szCs w:val="24"/>
                <w:lang w:eastAsia="ru-RU"/>
              </w:rPr>
              <w:t xml:space="preserve"> даного виду, </w:t>
            </w:r>
            <w:r w:rsidRPr="00F56729">
              <w:rPr>
                <w:rFonts w:ascii="Times New Roman" w:hAnsi="Times New Roman" w:cs="Times New Roman"/>
                <w:color w:val="auto"/>
                <w:sz w:val="24"/>
                <w:szCs w:val="24"/>
                <w:lang w:eastAsia="en-US"/>
              </w:rPr>
              <w:t xml:space="preserve">зокрема послуг з постачання та передачі електричної енергії </w:t>
            </w:r>
            <w:r w:rsidRPr="00F56729">
              <w:rPr>
                <w:rFonts w:ascii="Times New Roman" w:hAnsi="Times New Roman" w:cs="Times New Roman"/>
                <w:color w:val="auto"/>
                <w:sz w:val="24"/>
                <w:szCs w:val="24"/>
                <w:u w:val="single"/>
                <w:lang w:eastAsia="en-US"/>
              </w:rPr>
              <w:t>та без врахування послуг з розподілу.</w:t>
            </w:r>
          </w:p>
          <w:p w:rsidR="00F56729" w:rsidRPr="00F56729" w:rsidRDefault="00F56729" w:rsidP="00F56729">
            <w:pPr>
              <w:jc w:val="both"/>
              <w:rPr>
                <w:rFonts w:ascii="Times New Roman" w:eastAsia="Calibri" w:hAnsi="Times New Roman" w:cs="Times New Roman"/>
                <w:sz w:val="24"/>
                <w:szCs w:val="24"/>
                <w:lang w:eastAsia="ru-RU"/>
              </w:rPr>
            </w:pPr>
            <w:r w:rsidRPr="00F56729">
              <w:rPr>
                <w:rFonts w:ascii="Times New Roman" w:eastAsia="Calibri" w:hAnsi="Times New Roman" w:cs="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F56729" w:rsidRPr="00F56729" w:rsidRDefault="00F56729" w:rsidP="00F56729">
            <w:pPr>
              <w:ind w:firstLine="300"/>
              <w:jc w:val="both"/>
              <w:rPr>
                <w:rFonts w:ascii="Times New Roman" w:hAnsi="Times New Roman" w:cs="Times New Roman"/>
                <w:color w:val="auto"/>
                <w:sz w:val="24"/>
                <w:szCs w:val="24"/>
                <w:lang w:eastAsia="ru-RU"/>
              </w:rPr>
            </w:pPr>
            <w:r w:rsidRPr="00F56729">
              <w:rPr>
                <w:rFonts w:ascii="Times New Roman" w:hAnsi="Times New Roman" w:cs="Times New Roman"/>
                <w:bCs/>
                <w:color w:val="auto"/>
                <w:sz w:val="24"/>
                <w:szCs w:val="24"/>
                <w:lang w:eastAsia="ru-RU"/>
              </w:rPr>
              <w:t xml:space="preserve">Учасник у складі тендерної пропозиції має надати </w:t>
            </w:r>
            <w:r w:rsidRPr="00F56729">
              <w:rPr>
                <w:rFonts w:ascii="Times New Roman" w:hAnsi="Times New Roman" w:cs="Times New Roman"/>
                <w:color w:val="auto"/>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F56729">
              <w:rPr>
                <w:rFonts w:ascii="Times New Roman" w:hAnsi="Times New Roman" w:cs="Times New Roman"/>
                <w:bCs/>
                <w:color w:val="auto"/>
                <w:sz w:val="24"/>
                <w:szCs w:val="24"/>
                <w:lang w:eastAsia="ru-RU"/>
              </w:rPr>
              <w:t xml:space="preserve"> про те, що він не здійснює господарську діяльність або його місцезнаходження </w:t>
            </w:r>
            <w:r w:rsidRPr="00F56729">
              <w:rPr>
                <w:rFonts w:ascii="Times New Roman" w:hAnsi="Times New Roman" w:cs="Times New Roman"/>
                <w:color w:val="auto"/>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56729" w:rsidRPr="00F56729" w:rsidRDefault="00F56729" w:rsidP="00F56729">
            <w:pPr>
              <w:ind w:firstLine="300"/>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56729" w:rsidRPr="00F56729" w:rsidRDefault="00F56729" w:rsidP="00F56729">
            <w:pPr>
              <w:ind w:firstLine="300"/>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6729" w:rsidRPr="00F56729" w:rsidRDefault="00F56729" w:rsidP="00F56729">
            <w:pPr>
              <w:keepNext/>
              <w:keepLines/>
              <w:contextualSpacing/>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56729">
              <w:rPr>
                <w:rFonts w:ascii="Times New Roman" w:hAnsi="Times New Roman" w:cs="Times New Roman"/>
                <w:color w:val="auto"/>
                <w:sz w:val="24"/>
                <w:szCs w:val="24"/>
                <w:lang w:eastAsia="ru-RU"/>
              </w:rPr>
              <w:t>означатиме</w:t>
            </w:r>
            <w:proofErr w:type="spellEnd"/>
            <w:r w:rsidRPr="00F56729">
              <w:rPr>
                <w:rFonts w:ascii="Times New Roman" w:hAnsi="Times New Roman" w:cs="Times New Roman"/>
                <w:color w:val="auto"/>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6729" w:rsidRPr="00F56729" w:rsidRDefault="00F56729" w:rsidP="00F56729">
            <w:pPr>
              <w:keepNext/>
              <w:keepLines/>
              <w:contextualSpacing/>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6729" w:rsidRPr="00F56729" w:rsidRDefault="00F56729" w:rsidP="00F56729">
            <w:pPr>
              <w:keepNext/>
              <w:keepLines/>
              <w:contextualSpacing/>
              <w:jc w:val="both"/>
              <w:rPr>
                <w:rFonts w:ascii="Times New Roman" w:hAnsi="Times New Roman" w:cs="Times New Roman"/>
                <w:color w:val="auto"/>
                <w:sz w:val="24"/>
                <w:szCs w:val="24"/>
                <w:lang w:eastAsia="ru-RU"/>
              </w:rPr>
            </w:pPr>
            <w:r w:rsidRPr="00F56729">
              <w:rPr>
                <w:rFonts w:ascii="Times New Roman" w:hAnsi="Times New Roman" w:cs="Times New Roman"/>
                <w:b/>
                <w:bCs/>
                <w:i/>
                <w:iCs/>
                <w:color w:val="auto"/>
                <w:sz w:val="24"/>
                <w:szCs w:val="24"/>
                <w:u w:val="single"/>
                <w:lang w:eastAsia="ru-RU"/>
              </w:rPr>
              <w:t>Інші умови тендерної документації:</w:t>
            </w:r>
          </w:p>
          <w:p w:rsidR="00F56729" w:rsidRPr="00F56729" w:rsidRDefault="00F56729" w:rsidP="00F56729">
            <w:pPr>
              <w:suppressAutoHyphens/>
              <w:jc w:val="both"/>
              <w:textAlignment w:val="baseline"/>
              <w:rPr>
                <w:rFonts w:ascii="Times New Roman" w:eastAsia="Calibri" w:hAnsi="Times New Roman" w:cs="Times New Roman"/>
                <w:color w:val="auto"/>
                <w:sz w:val="24"/>
                <w:szCs w:val="24"/>
                <w:lang w:eastAsia="en-US" w:bidi="en-US"/>
              </w:rPr>
            </w:pPr>
            <w:r w:rsidRPr="00F56729">
              <w:rPr>
                <w:rFonts w:ascii="Times New Roman" w:hAnsi="Times New Roman" w:cs="Times New Roman"/>
                <w:color w:val="auto"/>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F56729" w:rsidRPr="00F56729" w:rsidRDefault="00F56729" w:rsidP="00F56729">
            <w:pPr>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56729">
              <w:rPr>
                <w:rFonts w:ascii="Times New Roman" w:hAnsi="Times New Roman" w:cs="Times New Roman"/>
                <w:color w:val="auto"/>
                <w:sz w:val="24"/>
                <w:szCs w:val="24"/>
                <w:lang w:eastAsia="ru-RU"/>
              </w:rPr>
              <w:t>ії</w:t>
            </w:r>
            <w:proofErr w:type="spellEnd"/>
            <w:r w:rsidRPr="00F56729">
              <w:rPr>
                <w:rFonts w:ascii="Times New Roman" w:hAnsi="Times New Roman" w:cs="Times New Roman"/>
                <w:color w:val="auto"/>
                <w:sz w:val="24"/>
                <w:szCs w:val="24"/>
                <w:lang w:eastAsia="ru-RU"/>
              </w:rPr>
              <w:t xml:space="preserve"> роз'яснення/</w:t>
            </w:r>
            <w:proofErr w:type="spellStart"/>
            <w:r w:rsidRPr="00F56729">
              <w:rPr>
                <w:rFonts w:ascii="Times New Roman" w:hAnsi="Times New Roman" w:cs="Times New Roman"/>
                <w:color w:val="auto"/>
                <w:sz w:val="24"/>
                <w:szCs w:val="24"/>
                <w:lang w:eastAsia="ru-RU"/>
              </w:rPr>
              <w:t>нь</w:t>
            </w:r>
            <w:proofErr w:type="spellEnd"/>
            <w:r w:rsidRPr="00F56729">
              <w:rPr>
                <w:rFonts w:ascii="Times New Roman" w:hAnsi="Times New Roman" w:cs="Times New Roman"/>
                <w:color w:val="auto"/>
                <w:sz w:val="24"/>
                <w:szCs w:val="24"/>
                <w:lang w:eastAsia="ru-RU"/>
              </w:rPr>
              <w:t xml:space="preserve"> державних органів або не накладення електронного підпису.</w:t>
            </w:r>
          </w:p>
          <w:p w:rsidR="00F56729" w:rsidRPr="00F56729" w:rsidRDefault="00F56729" w:rsidP="00F56729">
            <w:pPr>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t xml:space="preserve">3. Документи, що не передбачені </w:t>
            </w:r>
            <w:r w:rsidRPr="00F56729">
              <w:rPr>
                <w:rFonts w:ascii="Times New Roman" w:hAnsi="Times New Roman" w:cs="Times New Roman"/>
                <w:color w:val="auto"/>
                <w:sz w:val="24"/>
                <w:szCs w:val="24"/>
                <w:lang w:eastAsia="ru-RU"/>
              </w:rPr>
              <w:lastRenderedPageBreak/>
              <w:t>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6729" w:rsidRPr="00F56729" w:rsidRDefault="00F56729" w:rsidP="00F56729">
            <w:pPr>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6729" w:rsidRPr="00F56729" w:rsidRDefault="00F56729" w:rsidP="00F56729">
            <w:pPr>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t xml:space="preserve">5. Учасники торгів нерезиденти для виконання вимог щодо подання документів, передбачених </w:t>
            </w:r>
            <w:r w:rsidRPr="00F56729">
              <w:rPr>
                <w:rFonts w:ascii="Times New Roman" w:hAnsi="Times New Roman" w:cs="Times New Roman"/>
                <w:b/>
                <w:bCs/>
                <w:i/>
                <w:iCs/>
                <w:color w:val="auto"/>
                <w:sz w:val="24"/>
                <w:szCs w:val="24"/>
                <w:lang w:eastAsia="ru-RU"/>
              </w:rPr>
              <w:t>Додатком  1</w:t>
            </w:r>
            <w:r w:rsidRPr="00F56729">
              <w:rPr>
                <w:rFonts w:ascii="Times New Roman" w:hAnsi="Times New Roman" w:cs="Times New Roman"/>
                <w:color w:val="auto"/>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6729" w:rsidRPr="00F56729" w:rsidRDefault="00F56729" w:rsidP="00F56729">
            <w:pPr>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F56729" w:rsidRPr="00F56729" w:rsidRDefault="00F56729" w:rsidP="00F56729">
            <w:pPr>
              <w:contextualSpacing/>
              <w:jc w:val="both"/>
              <w:rPr>
                <w:rFonts w:ascii="Times New Roman" w:hAnsi="Times New Roman" w:cs="Times New Roman"/>
                <w:color w:val="auto"/>
                <w:sz w:val="24"/>
                <w:szCs w:val="24"/>
              </w:rPr>
            </w:pPr>
            <w:r w:rsidRPr="00F56729">
              <w:rPr>
                <w:rFonts w:ascii="Times New Roman" w:hAnsi="Times New Roman" w:cs="Times New Roman"/>
                <w:color w:val="auto"/>
                <w:sz w:val="24"/>
                <w:szCs w:val="24"/>
                <w:lang w:eastAsia="ru-RU"/>
              </w:rPr>
              <w:t xml:space="preserve">7.Фактом подання тендерної пропозиції учасник підтверджує, </w:t>
            </w:r>
            <w:r w:rsidRPr="00F56729">
              <w:rPr>
                <w:rFonts w:ascii="Times New Roman" w:hAnsi="Times New Roman" w:cs="Times New Roman"/>
                <w:color w:val="auto"/>
                <w:sz w:val="24"/>
                <w:szCs w:val="24"/>
              </w:rPr>
              <w:t xml:space="preserve">що у попередніх взаємовідносинах між  Учасником та Замовником </w:t>
            </w:r>
            <w:proofErr w:type="spellStart"/>
            <w:r w:rsidRPr="00F56729">
              <w:rPr>
                <w:rFonts w:ascii="Times New Roman" w:hAnsi="Times New Roman" w:cs="Times New Roman"/>
                <w:color w:val="auto"/>
                <w:sz w:val="24"/>
                <w:szCs w:val="24"/>
              </w:rPr>
              <w:t>оперативно</w:t>
            </w:r>
            <w:proofErr w:type="spellEnd"/>
            <w:r w:rsidRPr="00F56729">
              <w:rPr>
                <w:rFonts w:ascii="Times New Roman" w:hAnsi="Times New Roman" w:cs="Times New Roman"/>
                <w:color w:val="auto"/>
                <w:sz w:val="24"/>
                <w:szCs w:val="24"/>
              </w:rPr>
              <w:t>-господарську/і санкцію/</w:t>
            </w:r>
            <w:proofErr w:type="spellStart"/>
            <w:r w:rsidRPr="00F56729">
              <w:rPr>
                <w:rFonts w:ascii="Times New Roman" w:hAnsi="Times New Roman" w:cs="Times New Roman"/>
                <w:color w:val="auto"/>
                <w:sz w:val="24"/>
                <w:szCs w:val="24"/>
              </w:rPr>
              <w:t>ії</w:t>
            </w:r>
            <w:proofErr w:type="spellEnd"/>
            <w:r w:rsidRPr="00F56729">
              <w:rPr>
                <w:rFonts w:ascii="Times New Roman" w:hAnsi="Times New Roman" w:cs="Times New Roman"/>
                <w:color w:val="auto"/>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56729" w:rsidRPr="00F56729" w:rsidRDefault="00F56729" w:rsidP="00F56729">
            <w:pPr>
              <w:contextualSpacing/>
              <w:jc w:val="both"/>
              <w:rPr>
                <w:rFonts w:ascii="Times New Roman" w:hAnsi="Times New Roman" w:cs="Times New Roman"/>
                <w:color w:val="auto"/>
                <w:sz w:val="24"/>
                <w:szCs w:val="24"/>
              </w:rPr>
            </w:pPr>
            <w:r w:rsidRPr="00F56729">
              <w:rPr>
                <w:rFonts w:ascii="Times New Roman" w:hAnsi="Times New Roman" w:cs="Times New Roman"/>
                <w:color w:val="auto"/>
                <w:sz w:val="24"/>
                <w:szCs w:val="24"/>
              </w:rPr>
              <w:t>Примітка:</w:t>
            </w:r>
          </w:p>
          <w:p w:rsidR="00F56729" w:rsidRPr="00F56729" w:rsidRDefault="00F56729" w:rsidP="00F56729">
            <w:pPr>
              <w:jc w:val="both"/>
              <w:rPr>
                <w:rFonts w:ascii="Times New Roman" w:eastAsia="Calibri" w:hAnsi="Times New Roman" w:cs="Times New Roman"/>
                <w:i/>
                <w:color w:val="auto"/>
                <w:sz w:val="24"/>
                <w:szCs w:val="24"/>
                <w:shd w:val="clear" w:color="auto" w:fill="FFFFFF"/>
                <w:lang w:eastAsia="en-US"/>
              </w:rPr>
            </w:pPr>
            <w:r w:rsidRPr="00F56729">
              <w:rPr>
                <w:rFonts w:ascii="Times New Roman" w:eastAsia="Calibri" w:hAnsi="Times New Roman" w:cs="Times New Roman"/>
                <w:i/>
                <w:iCs/>
                <w:color w:val="auto"/>
                <w:sz w:val="24"/>
                <w:szCs w:val="24"/>
                <w:lang w:eastAsia="en-US"/>
              </w:rPr>
              <w:t>*У разі застосовування зазначеної санкції  З</w:t>
            </w:r>
            <w:r w:rsidRPr="00F56729">
              <w:rPr>
                <w:rFonts w:ascii="Times New Roman" w:eastAsia="Calibri" w:hAnsi="Times New Roman" w:cs="Times New Roman"/>
                <w:i/>
                <w:color w:val="auto"/>
                <w:sz w:val="24"/>
                <w:szCs w:val="24"/>
                <w:shd w:val="clear" w:color="auto" w:fill="FFFFFF"/>
                <w:lang w:eastAsia="en-US"/>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6" w:anchor="n1422" w:history="1">
              <w:r w:rsidRPr="00F56729">
                <w:rPr>
                  <w:rFonts w:ascii="Times New Roman" w:eastAsia="Calibri" w:hAnsi="Times New Roman" w:cs="Times New Roman"/>
                  <w:i/>
                  <w:color w:val="auto"/>
                  <w:sz w:val="24"/>
                  <w:szCs w:val="24"/>
                  <w:shd w:val="clear" w:color="auto" w:fill="FFFFFF"/>
                  <w:lang w:eastAsia="en-US"/>
                </w:rPr>
                <w:t>абзацом першим</w:t>
              </w:r>
            </w:hyperlink>
            <w:r w:rsidRPr="00F56729">
              <w:rPr>
                <w:rFonts w:ascii="Times New Roman" w:eastAsia="Calibri" w:hAnsi="Times New Roman" w:cs="Times New Roman"/>
                <w:i/>
                <w:color w:val="auto"/>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p w:rsidR="00F56729" w:rsidRPr="00F56729" w:rsidRDefault="00F56729" w:rsidP="00F56729">
            <w:pPr>
              <w:jc w:val="both"/>
              <w:rPr>
                <w:rFonts w:ascii="Times New Roman" w:eastAsia="Calibri" w:hAnsi="Times New Roman" w:cs="Times New Roman"/>
                <w:iCs/>
                <w:color w:val="auto"/>
                <w:sz w:val="24"/>
                <w:szCs w:val="24"/>
                <w:shd w:val="clear" w:color="auto" w:fill="FFFFFF"/>
                <w:lang w:eastAsia="en-US"/>
              </w:rPr>
            </w:pPr>
            <w:r w:rsidRPr="00F56729">
              <w:rPr>
                <w:rFonts w:ascii="Times New Roman" w:eastAsia="Calibri" w:hAnsi="Times New Roman" w:cs="Times New Roman"/>
                <w:iCs/>
                <w:color w:val="auto"/>
                <w:sz w:val="24"/>
                <w:szCs w:val="24"/>
                <w:shd w:val="clear" w:color="auto" w:fill="FFFFFF"/>
                <w:lang w:eastAsia="en-US"/>
              </w:rPr>
              <w:t>8. Пропозиція учасника може містити документи з водяними знаками.</w:t>
            </w:r>
          </w:p>
          <w:p w:rsidR="00F56729" w:rsidRPr="00F56729" w:rsidRDefault="00F56729" w:rsidP="00F56729">
            <w:pPr>
              <w:widowControl w:val="0"/>
              <w:ind w:hanging="2"/>
              <w:jc w:val="both"/>
              <w:rPr>
                <w:rFonts w:ascii="Times New Roman" w:eastAsia="Calibri" w:hAnsi="Times New Roman" w:cs="Times New Roman"/>
                <w:b/>
                <w:bCs/>
                <w:color w:val="auto"/>
                <w:sz w:val="24"/>
                <w:szCs w:val="24"/>
                <w:lang w:eastAsia="ru-RU" w:bidi="en-US"/>
              </w:rPr>
            </w:pPr>
            <w:r w:rsidRPr="00F56729">
              <w:rPr>
                <w:rFonts w:ascii="Times New Roman" w:eastAsia="Calibri" w:hAnsi="Times New Roman" w:cs="Times New Roman"/>
                <w:bCs/>
                <w:color w:val="auto"/>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F56729">
              <w:rPr>
                <w:rFonts w:ascii="Times New Roman" w:eastAsia="Calibri" w:hAnsi="Times New Roman" w:cs="Times New Roman"/>
                <w:bCs/>
                <w:color w:val="auto"/>
                <w:sz w:val="24"/>
                <w:szCs w:val="24"/>
                <w:lang w:eastAsia="ru-RU" w:bidi="en-US"/>
              </w:rPr>
              <w:t>електропостачальником</w:t>
            </w:r>
            <w:proofErr w:type="spellEnd"/>
            <w:r w:rsidRPr="00F56729">
              <w:rPr>
                <w:rFonts w:ascii="Times New Roman" w:eastAsia="Calibri" w:hAnsi="Times New Roman" w:cs="Times New Roman"/>
                <w:bCs/>
                <w:color w:val="auto"/>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F56729">
              <w:rPr>
                <w:rFonts w:ascii="Times New Roman" w:eastAsia="Calibri" w:hAnsi="Times New Roman" w:cs="Times New Roman"/>
                <w:bCs/>
                <w:color w:val="auto"/>
                <w:sz w:val="24"/>
                <w:szCs w:val="24"/>
                <w:lang w:eastAsia="ru-RU" w:bidi="en-US"/>
              </w:rPr>
              <w:t>електропостачальником</w:t>
            </w:r>
            <w:proofErr w:type="spellEnd"/>
            <w:r w:rsidRPr="00F56729">
              <w:rPr>
                <w:rFonts w:ascii="Times New Roman" w:eastAsia="Calibri" w:hAnsi="Times New Roman" w:cs="Times New Roman"/>
                <w:bCs/>
                <w:color w:val="auto"/>
                <w:sz w:val="24"/>
                <w:szCs w:val="24"/>
                <w:lang w:eastAsia="ru-RU" w:bidi="en-US"/>
              </w:rPr>
              <w:t>. Постачання електричної енергії споживачам здійснюється за вільними цінами».</w:t>
            </w:r>
            <w:r w:rsidRPr="00F56729">
              <w:rPr>
                <w:rFonts w:ascii="Times New Roman" w:eastAsia="Calibri" w:hAnsi="Times New Roman" w:cs="Times New Roman"/>
                <w:b/>
                <w:bCs/>
                <w:color w:val="auto"/>
                <w:sz w:val="24"/>
                <w:szCs w:val="24"/>
                <w:lang w:eastAsia="ru-RU" w:bidi="en-US"/>
              </w:rPr>
              <w:t xml:space="preserve"> </w:t>
            </w:r>
          </w:p>
          <w:p w:rsidR="00F56729" w:rsidRPr="00F56729" w:rsidRDefault="00F56729" w:rsidP="00F56729">
            <w:pPr>
              <w:widowControl w:val="0"/>
              <w:ind w:hanging="2"/>
              <w:jc w:val="both"/>
              <w:rPr>
                <w:rFonts w:ascii="Times New Roman" w:eastAsia="Calibri" w:hAnsi="Times New Roman" w:cs="Times New Roman"/>
                <w:bCs/>
                <w:color w:val="auto"/>
                <w:sz w:val="24"/>
                <w:szCs w:val="24"/>
                <w:highlight w:val="yellow"/>
                <w:lang w:eastAsia="ru-RU" w:bidi="en-US"/>
              </w:rPr>
            </w:pPr>
            <w:r w:rsidRPr="00F56729">
              <w:rPr>
                <w:rFonts w:ascii="Times New Roman" w:eastAsia="Calibri" w:hAnsi="Times New Roman" w:cs="Times New Roman"/>
                <w:bCs/>
                <w:color w:val="auto"/>
                <w:sz w:val="24"/>
                <w:szCs w:val="24"/>
                <w:lang w:eastAsia="ru-RU" w:bidi="en-US"/>
              </w:rPr>
              <w:lastRenderedPageBreak/>
              <w:t>З огляду на це учасники формують свої тендерні пропозиції за ринковими цінами.</w:t>
            </w:r>
          </w:p>
          <w:p w:rsidR="00F56729" w:rsidRPr="00F56729" w:rsidRDefault="00F56729" w:rsidP="00F56729">
            <w:pPr>
              <w:widowControl w:val="0"/>
              <w:ind w:hanging="2"/>
              <w:jc w:val="both"/>
              <w:rPr>
                <w:rFonts w:ascii="Times New Roman" w:eastAsia="Calibri" w:hAnsi="Times New Roman" w:cs="Times New Roman"/>
                <w:b/>
                <w:bCs/>
                <w:color w:val="auto"/>
                <w:sz w:val="24"/>
                <w:szCs w:val="24"/>
                <w:highlight w:val="red"/>
                <w:lang w:eastAsia="ru-RU" w:bidi="en-US"/>
              </w:rPr>
            </w:pPr>
            <w:r w:rsidRPr="00F56729">
              <w:rPr>
                <w:rFonts w:ascii="Times New Roman" w:eastAsia="Calibri" w:hAnsi="Times New Roman" w:cs="Times New Roman"/>
                <w:b/>
                <w:bCs/>
                <w:color w:val="auto"/>
                <w:sz w:val="24"/>
                <w:szCs w:val="24"/>
                <w:lang w:eastAsia="ru-RU" w:bidi="en-US"/>
              </w:rPr>
              <w:t>Учасник включає до вартості тендерної пропозиції витрати щодо оплати послуг з розподілу електричної енергії. Не є предметом даної закупівлі реактивна електрична енергія.</w:t>
            </w:r>
          </w:p>
          <w:p w:rsidR="00F56729" w:rsidRPr="00F56729" w:rsidRDefault="00F56729" w:rsidP="00F56729">
            <w:pPr>
              <w:ind w:firstLine="450"/>
              <w:jc w:val="both"/>
              <w:textAlignment w:val="baseline"/>
              <w:rPr>
                <w:rFonts w:ascii="Times New Roman" w:eastAsia="Calibri" w:hAnsi="Times New Roman" w:cs="Times New Roman"/>
                <w:color w:val="auto"/>
                <w:sz w:val="24"/>
                <w:szCs w:val="24"/>
                <w:lang w:eastAsia="en-US" w:bidi="en-US"/>
              </w:rPr>
            </w:pPr>
            <w:r w:rsidRPr="00F56729">
              <w:rPr>
                <w:rFonts w:ascii="Times New Roman" w:eastAsia="Calibri" w:hAnsi="Times New Roman" w:cs="Times New Roman"/>
                <w:color w:val="auto"/>
                <w:sz w:val="24"/>
                <w:szCs w:val="24"/>
                <w:lang w:eastAsia="en-US" w:bidi="en-US"/>
              </w:rPr>
              <w:t xml:space="preserve">Документи повинні бути надані в електронному  вигляді </w:t>
            </w:r>
            <w:r w:rsidRPr="00F56729">
              <w:rPr>
                <w:rFonts w:ascii="Times New Roman" w:eastAsia="Calibri" w:hAnsi="Times New Roman" w:cs="Times New Roman"/>
                <w:b/>
                <w:color w:val="auto"/>
                <w:sz w:val="24"/>
                <w:szCs w:val="24"/>
                <w:lang w:eastAsia="en-US" w:bidi="en-US"/>
              </w:rPr>
              <w:t>та містити розбірливі зображення</w:t>
            </w:r>
            <w:r w:rsidRPr="00F56729">
              <w:rPr>
                <w:rFonts w:ascii="Times New Roman" w:eastAsia="Calibri" w:hAnsi="Times New Roman" w:cs="Times New Roman"/>
                <w:color w:val="auto"/>
                <w:sz w:val="24"/>
                <w:szCs w:val="24"/>
                <w:lang w:eastAsia="en-US" w:bidi="en-US"/>
              </w:rPr>
              <w:t>.</w:t>
            </w:r>
          </w:p>
          <w:p w:rsidR="00F56729" w:rsidRPr="00F56729" w:rsidRDefault="00F56729" w:rsidP="00F56729">
            <w:pPr>
              <w:widowControl w:val="0"/>
              <w:jc w:val="both"/>
              <w:rPr>
                <w:rFonts w:ascii="Times New Roman" w:hAnsi="Times New Roman" w:cs="Times New Roman"/>
                <w:color w:val="auto"/>
                <w:sz w:val="24"/>
                <w:szCs w:val="24"/>
                <w:lang w:eastAsia="ru-RU"/>
              </w:rPr>
            </w:pPr>
            <w:r w:rsidRPr="00F56729">
              <w:rPr>
                <w:rFonts w:ascii="Times New Roman" w:hAnsi="Times New Roman" w:cs="Times New Roman"/>
                <w:color w:val="auto"/>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F56729">
              <w:rPr>
                <w:rFonts w:ascii="Times New Roman" w:hAnsi="Times New Roman" w:cs="Times New Roman"/>
                <w:iCs/>
                <w:color w:val="auto"/>
                <w:sz w:val="24"/>
                <w:szCs w:val="24"/>
                <w:lang w:eastAsia="ru-RU"/>
              </w:rPr>
              <w:t xml:space="preserve"> передбачених для </w:t>
            </w:r>
            <w:r w:rsidRPr="00F56729">
              <w:rPr>
                <w:rFonts w:ascii="Times New Roman" w:hAnsi="Times New Roman" w:cs="Times New Roman"/>
                <w:b/>
                <w:bCs/>
                <w:iCs/>
                <w:color w:val="auto"/>
                <w:sz w:val="24"/>
                <w:szCs w:val="24"/>
                <w:lang w:eastAsia="ru-RU"/>
              </w:rPr>
              <w:t>товару</w:t>
            </w:r>
            <w:r w:rsidRPr="00F56729">
              <w:rPr>
                <w:rFonts w:ascii="Times New Roman" w:hAnsi="Times New Roman" w:cs="Times New Roman"/>
                <w:iCs/>
                <w:color w:val="auto"/>
                <w:sz w:val="24"/>
                <w:szCs w:val="24"/>
                <w:lang w:eastAsia="ru-RU"/>
              </w:rPr>
              <w:t xml:space="preserve"> даного виду.</w:t>
            </w:r>
          </w:p>
          <w:p w:rsidR="00F56729" w:rsidRPr="00F56729" w:rsidRDefault="00F56729" w:rsidP="00F56729">
            <w:pPr>
              <w:jc w:val="both"/>
              <w:rPr>
                <w:rFonts w:ascii="Times New Roman" w:eastAsia="Calibri" w:hAnsi="Times New Roman" w:cs="Times New Roman"/>
                <w:sz w:val="24"/>
                <w:szCs w:val="24"/>
                <w:lang w:eastAsia="ru-RU"/>
              </w:rPr>
            </w:pPr>
            <w:r w:rsidRPr="00F56729">
              <w:rPr>
                <w:rFonts w:ascii="Times New Roman" w:eastAsia="Calibri" w:hAnsi="Times New Roman" w:cs="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F56729" w:rsidRPr="00F56729" w:rsidRDefault="00F56729" w:rsidP="00F56729">
            <w:pPr>
              <w:jc w:val="both"/>
              <w:rPr>
                <w:rFonts w:ascii="Times New Roman" w:eastAsia="Calibri" w:hAnsi="Times New Roman" w:cs="Times New Roman"/>
                <w:b/>
                <w:sz w:val="24"/>
                <w:szCs w:val="24"/>
                <w:lang w:eastAsia="ru-RU"/>
              </w:rPr>
            </w:pPr>
            <w:r w:rsidRPr="00F56729">
              <w:rPr>
                <w:rFonts w:ascii="Times New Roman" w:eastAsia="Calibri" w:hAnsi="Times New Roman" w:cs="Times New Roman"/>
                <w:b/>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F56729" w:rsidRPr="00F56729" w:rsidRDefault="00F56729" w:rsidP="00F56729">
            <w:pPr>
              <w:jc w:val="both"/>
              <w:rPr>
                <w:rFonts w:ascii="Times New Roman" w:eastAsia="Calibri" w:hAnsi="Times New Roman" w:cs="Times New Roman"/>
                <w:sz w:val="24"/>
                <w:szCs w:val="24"/>
                <w:lang w:eastAsia="ru-RU"/>
              </w:rPr>
            </w:pPr>
            <w:r w:rsidRPr="00F56729">
              <w:rPr>
                <w:rFonts w:ascii="Times New Roman" w:eastAsia="Calibri" w:hAnsi="Times New Roman" w:cs="Times New Roman"/>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F56729" w:rsidRPr="00F56729" w:rsidRDefault="00F56729" w:rsidP="00F56729">
            <w:pPr>
              <w:jc w:val="both"/>
              <w:rPr>
                <w:rFonts w:ascii="Times New Roman" w:eastAsia="Calibri" w:hAnsi="Times New Roman" w:cs="Times New Roman"/>
                <w:color w:val="FF0000"/>
                <w:sz w:val="24"/>
                <w:szCs w:val="24"/>
                <w:lang w:eastAsia="ru-RU"/>
              </w:rPr>
            </w:pPr>
            <w:r w:rsidRPr="00F56729">
              <w:rPr>
                <w:rFonts w:ascii="Times New Roman" w:eastAsia="Calibri" w:hAnsi="Times New Roman" w:cs="Times New Roman"/>
                <w:color w:val="auto"/>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F56729">
              <w:rPr>
                <w:rFonts w:ascii="Times New Roman" w:eastAsia="Calibri" w:hAnsi="Times New Roman" w:cs="Times New Roman"/>
                <w:color w:val="FF0000"/>
                <w:sz w:val="24"/>
                <w:szCs w:val="24"/>
                <w:lang w:eastAsia="ru-RU"/>
              </w:rPr>
              <w:t>.</w:t>
            </w:r>
          </w:p>
          <w:p w:rsidR="00F56729" w:rsidRPr="00F56729" w:rsidRDefault="00F56729" w:rsidP="00F56729">
            <w:pPr>
              <w:jc w:val="both"/>
              <w:rPr>
                <w:rFonts w:ascii="Times New Roman" w:eastAsia="Calibri" w:hAnsi="Times New Roman" w:cs="Times New Roman"/>
                <w:color w:val="auto"/>
                <w:sz w:val="24"/>
                <w:szCs w:val="24"/>
                <w:lang w:eastAsia="ru-RU"/>
              </w:rPr>
            </w:pPr>
            <w:r w:rsidRPr="00F56729">
              <w:rPr>
                <w:rFonts w:ascii="Times New Roman" w:eastAsia="Calibri" w:hAnsi="Times New Roman" w:cs="Times New Roman"/>
                <w:color w:val="auto"/>
                <w:sz w:val="24"/>
                <w:szCs w:val="24"/>
                <w:lang w:eastAsia="ru-RU"/>
              </w:rPr>
              <w:t xml:space="preserve">Учасник нерезидент повинен надати документи передбачені у даній документації відкритих торгів з урахуванням особливостей, що визначені </w:t>
            </w:r>
            <w:r w:rsidRPr="00F56729">
              <w:rPr>
                <w:rFonts w:ascii="Times New Roman" w:eastAsia="Calibri" w:hAnsi="Times New Roman" w:cs="Times New Roman"/>
                <w:color w:val="auto"/>
                <w:sz w:val="24"/>
                <w:szCs w:val="24"/>
                <w:lang w:eastAsia="ru-RU"/>
              </w:rPr>
              <w:lastRenderedPageBreak/>
              <w:t>законодавством його країни походження але не суперечать законодавству України.</w:t>
            </w:r>
          </w:p>
          <w:p w:rsidR="00F56729" w:rsidRPr="00F56729" w:rsidRDefault="00F56729" w:rsidP="00F56729">
            <w:pPr>
              <w:jc w:val="both"/>
              <w:rPr>
                <w:rFonts w:ascii="Times New Roman" w:eastAsia="Calibri" w:hAnsi="Times New Roman" w:cs="Times New Roman"/>
                <w:color w:val="FF0000"/>
                <w:sz w:val="24"/>
                <w:szCs w:val="24"/>
                <w:lang w:eastAsia="ru-RU"/>
              </w:rPr>
            </w:pPr>
            <w:r w:rsidRPr="00F56729">
              <w:rPr>
                <w:rFonts w:ascii="Times New Roman" w:eastAsia="Calibri" w:hAnsi="Times New Roman" w:cs="Times New Roman"/>
                <w:color w:val="auto"/>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F56729">
              <w:rPr>
                <w:rFonts w:ascii="Times New Roman" w:eastAsia="Calibri" w:hAnsi="Times New Roman" w:cs="Times New Roman"/>
                <w:color w:val="FF0000"/>
                <w:sz w:val="24"/>
                <w:szCs w:val="24"/>
                <w:lang w:eastAsia="ru-RU"/>
              </w:rPr>
              <w:t>.</w:t>
            </w:r>
          </w:p>
          <w:p w:rsidR="00F56729" w:rsidRPr="00F56729" w:rsidRDefault="00F56729" w:rsidP="00F56729">
            <w:pPr>
              <w:jc w:val="both"/>
              <w:rPr>
                <w:rFonts w:ascii="Times New Roman" w:eastAsia="Calibri" w:hAnsi="Times New Roman" w:cs="Times New Roman"/>
                <w:color w:val="FF0000"/>
                <w:sz w:val="24"/>
                <w:szCs w:val="24"/>
                <w:lang w:eastAsia="ru-RU"/>
              </w:rPr>
            </w:pPr>
            <w:r w:rsidRPr="00F56729">
              <w:rPr>
                <w:rFonts w:ascii="Times New Roman" w:eastAsia="Calibri" w:hAnsi="Times New Roman" w:cs="Times New Roman"/>
                <w:color w:val="auto"/>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F56729">
              <w:rPr>
                <w:rFonts w:ascii="Times New Roman" w:eastAsia="Calibri" w:hAnsi="Times New Roman" w:cs="Times New Roman"/>
                <w:color w:val="FF0000"/>
                <w:sz w:val="24"/>
                <w:szCs w:val="24"/>
                <w:lang w:eastAsia="ru-RU"/>
              </w:rPr>
              <w:t xml:space="preserve">.    </w:t>
            </w:r>
          </w:p>
          <w:p w:rsidR="00F56729" w:rsidRPr="00F56729" w:rsidRDefault="00F56729" w:rsidP="00F56729">
            <w:pPr>
              <w:jc w:val="both"/>
              <w:rPr>
                <w:rFonts w:ascii="Times New Roman" w:eastAsia="Calibri" w:hAnsi="Times New Roman" w:cs="Times New Roman"/>
                <w:color w:val="auto"/>
                <w:sz w:val="24"/>
                <w:szCs w:val="24"/>
                <w:lang w:eastAsia="ru-RU"/>
              </w:rPr>
            </w:pPr>
            <w:r w:rsidRPr="00F56729">
              <w:rPr>
                <w:rFonts w:ascii="Times New Roman" w:eastAsia="Calibri" w:hAnsi="Times New Roman" w:cs="Times New Roman"/>
                <w:color w:val="auto"/>
                <w:sz w:val="24"/>
                <w:szCs w:val="24"/>
                <w:lang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F56729">
              <w:rPr>
                <w:rFonts w:ascii="Times New Roman" w:eastAsia="Calibri" w:hAnsi="Times New Roman" w:cs="Times New Roman"/>
                <w:color w:val="auto"/>
                <w:sz w:val="24"/>
                <w:szCs w:val="24"/>
                <w:lang w:eastAsia="ru-RU"/>
              </w:rPr>
              <w:t>закупівель</w:t>
            </w:r>
            <w:proofErr w:type="spellEnd"/>
            <w:r w:rsidRPr="00F56729">
              <w:rPr>
                <w:rFonts w:ascii="Times New Roman" w:eastAsia="Calibri" w:hAnsi="Times New Roman" w:cs="Times New Roman"/>
                <w:color w:val="auto"/>
                <w:sz w:val="24"/>
                <w:szCs w:val="24"/>
                <w:lang w:eastAsia="ru-RU"/>
              </w:rPr>
              <w:t>.</w:t>
            </w:r>
          </w:p>
          <w:p w:rsidR="00F56729" w:rsidRPr="00F56729" w:rsidRDefault="00F56729" w:rsidP="00F56729">
            <w:pPr>
              <w:jc w:val="both"/>
              <w:rPr>
                <w:rFonts w:ascii="Times New Roman" w:eastAsia="Calibri" w:hAnsi="Times New Roman" w:cs="Times New Roman"/>
                <w:color w:val="FF0000"/>
                <w:sz w:val="24"/>
                <w:szCs w:val="24"/>
                <w:lang w:eastAsia="ru-RU"/>
              </w:rPr>
            </w:pPr>
            <w:r w:rsidRPr="00F56729">
              <w:rPr>
                <w:rFonts w:ascii="Times New Roman" w:eastAsia="Calibri" w:hAnsi="Times New Roman" w:cs="Times New Roman"/>
                <w:color w:val="auto"/>
                <w:sz w:val="24"/>
                <w:szCs w:val="24"/>
                <w:lang w:eastAsia="ru-RU"/>
              </w:rPr>
              <w:t>Направлення Учасником тендерної пропозиції є згодою Учасника з вимогами цієї  документації</w:t>
            </w:r>
            <w:r w:rsidRPr="00F56729">
              <w:rPr>
                <w:rFonts w:ascii="Times New Roman" w:eastAsia="Calibri" w:hAnsi="Times New Roman" w:cs="Times New Roman"/>
                <w:color w:val="FF0000"/>
                <w:sz w:val="24"/>
                <w:szCs w:val="24"/>
                <w:lang w:eastAsia="ru-RU"/>
              </w:rPr>
              <w:t xml:space="preserve">. </w:t>
            </w:r>
          </w:p>
          <w:p w:rsidR="00F56729" w:rsidRPr="00F56729" w:rsidRDefault="00F56729" w:rsidP="00F56729">
            <w:pPr>
              <w:jc w:val="both"/>
              <w:rPr>
                <w:rFonts w:ascii="Times New Roman" w:eastAsia="Calibri" w:hAnsi="Times New Roman" w:cs="Times New Roman"/>
                <w:color w:val="auto"/>
                <w:sz w:val="24"/>
                <w:szCs w:val="24"/>
                <w:lang w:eastAsia="ru-RU"/>
              </w:rPr>
            </w:pPr>
            <w:r w:rsidRPr="00F56729">
              <w:rPr>
                <w:rFonts w:ascii="Times New Roman" w:eastAsia="Calibri" w:hAnsi="Times New Roman" w:cs="Times New Roman"/>
                <w:color w:val="auto"/>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F56729" w:rsidRPr="00F56729" w:rsidRDefault="00F56729" w:rsidP="00F56729">
            <w:pPr>
              <w:jc w:val="both"/>
              <w:rPr>
                <w:rFonts w:ascii="Times New Roman" w:eastAsia="Calibri" w:hAnsi="Times New Roman" w:cs="Times New Roman"/>
                <w:color w:val="auto"/>
                <w:sz w:val="24"/>
                <w:szCs w:val="24"/>
                <w:lang w:eastAsia="ru-RU"/>
              </w:rPr>
            </w:pPr>
            <w:r w:rsidRPr="00F56729">
              <w:rPr>
                <w:rFonts w:ascii="Times New Roman" w:eastAsia="Calibri" w:hAnsi="Times New Roman" w:cs="Times New Roman"/>
                <w:color w:val="auto"/>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 xml:space="preserve">Замовник у тендерній документації може </w:t>
            </w:r>
            <w:r w:rsidRPr="00F56729">
              <w:rPr>
                <w:rFonts w:ascii="Times New Roman" w:eastAsia="Calibri" w:hAnsi="Times New Roman" w:cs="Times New Roman"/>
                <w:color w:val="auto"/>
                <w:sz w:val="24"/>
                <w:szCs w:val="24"/>
              </w:rPr>
              <w:lastRenderedPageBreak/>
              <w:t>зазначити іншу інформацію відповідно до вимог законодавства, яку вважає за необхідне включити.</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 xml:space="preserve">Згідно п. 37 Особливостей,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6729">
              <w:rPr>
                <w:rFonts w:ascii="Times New Roman" w:eastAsia="Calibri" w:hAnsi="Times New Roman" w:cs="Times New Roman"/>
                <w:color w:val="auto"/>
                <w:sz w:val="24"/>
                <w:szCs w:val="24"/>
              </w:rPr>
              <w:t>закупівель</w:t>
            </w:r>
            <w:proofErr w:type="spellEnd"/>
            <w:r w:rsidRPr="00F56729">
              <w:rPr>
                <w:rFonts w:ascii="Times New Roman" w:eastAsia="Calibri" w:hAnsi="Times New Roman" w:cs="Times New Roman"/>
                <w:color w:val="auto"/>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Обґрунтування аномально низької тендерної пропозиції може містити інформацію про:</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3) отримання учасником державної допомоги згідно із законодавством.</w:t>
            </w:r>
          </w:p>
          <w:p w:rsidR="00F56729" w:rsidRPr="00F56729" w:rsidRDefault="00F56729" w:rsidP="00F56729">
            <w:pPr>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 xml:space="preserve">Якщо замовником під час розгляду </w:t>
            </w:r>
            <w:r w:rsidRPr="00F56729">
              <w:rPr>
                <w:rFonts w:ascii="Times New Roman" w:eastAsia="Calibri" w:hAnsi="Times New Roman" w:cs="Times New Roman"/>
                <w:color w:val="auto"/>
                <w:sz w:val="24"/>
                <w:szCs w:val="24"/>
              </w:rPr>
              <w:lastRenderedPageBreak/>
              <w:t xml:space="preserve">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56729">
              <w:rPr>
                <w:rFonts w:ascii="Times New Roman" w:eastAsia="Calibri" w:hAnsi="Times New Roman" w:cs="Times New Roman"/>
                <w:color w:val="auto"/>
                <w:sz w:val="24"/>
                <w:szCs w:val="24"/>
              </w:rPr>
              <w:t>невідповідностей</w:t>
            </w:r>
            <w:proofErr w:type="spellEnd"/>
            <w:r w:rsidRPr="00F56729">
              <w:rPr>
                <w:rFonts w:ascii="Times New Roman" w:eastAsia="Calibri" w:hAnsi="Times New Roman" w:cs="Times New Roman"/>
                <w:color w:val="auto"/>
                <w:sz w:val="24"/>
                <w:szCs w:val="24"/>
              </w:rPr>
              <w:t xml:space="preserve"> в електронній системі </w:t>
            </w:r>
            <w:proofErr w:type="spellStart"/>
            <w:r w:rsidRPr="00F56729">
              <w:rPr>
                <w:rFonts w:ascii="Times New Roman" w:eastAsia="Calibri" w:hAnsi="Times New Roman" w:cs="Times New Roman"/>
                <w:color w:val="auto"/>
                <w:sz w:val="24"/>
                <w:szCs w:val="24"/>
              </w:rPr>
              <w:t>закупівель</w:t>
            </w:r>
            <w:proofErr w:type="spellEnd"/>
            <w:r w:rsidRPr="00F56729">
              <w:rPr>
                <w:rFonts w:ascii="Times New Roman" w:eastAsia="Calibri" w:hAnsi="Times New Roman" w:cs="Times New Roman"/>
                <w:color w:val="auto"/>
                <w:sz w:val="24"/>
                <w:szCs w:val="24"/>
              </w:rPr>
              <w:t>.</w:t>
            </w:r>
          </w:p>
          <w:p w:rsidR="00F56729" w:rsidRPr="00F56729" w:rsidRDefault="00F56729" w:rsidP="00F56729">
            <w:pPr>
              <w:shd w:val="clear" w:color="auto" w:fill="FFFFFF"/>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6729" w:rsidRPr="00F56729" w:rsidRDefault="00F56729" w:rsidP="00F56729">
            <w:pPr>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56729">
              <w:rPr>
                <w:rFonts w:ascii="Times New Roman" w:eastAsia="Calibri" w:hAnsi="Times New Roman" w:cs="Times New Roman"/>
                <w:color w:val="auto"/>
                <w:sz w:val="24"/>
                <w:szCs w:val="24"/>
              </w:rPr>
              <w:t>невідповідностей</w:t>
            </w:r>
            <w:proofErr w:type="spellEnd"/>
            <w:r w:rsidRPr="00F56729">
              <w:rPr>
                <w:rFonts w:ascii="Times New Roman" w:eastAsia="Calibri" w:hAnsi="Times New Roman" w:cs="Times New Roman"/>
                <w:color w:val="auto"/>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 xml:space="preserve">Повідомлення з вимогою про усунення </w:t>
            </w:r>
            <w:proofErr w:type="spellStart"/>
            <w:r w:rsidRPr="00F56729">
              <w:rPr>
                <w:rFonts w:ascii="Times New Roman" w:eastAsia="Calibri" w:hAnsi="Times New Roman" w:cs="Times New Roman"/>
                <w:color w:val="auto"/>
                <w:sz w:val="24"/>
                <w:szCs w:val="24"/>
              </w:rPr>
              <w:t>невідповідностей</w:t>
            </w:r>
            <w:proofErr w:type="spellEnd"/>
            <w:r w:rsidRPr="00F56729">
              <w:rPr>
                <w:rFonts w:ascii="Times New Roman" w:eastAsia="Calibri" w:hAnsi="Times New Roman" w:cs="Times New Roman"/>
                <w:color w:val="auto"/>
                <w:sz w:val="24"/>
                <w:szCs w:val="24"/>
              </w:rPr>
              <w:t xml:space="preserve"> повинно містити наступну інформацію:</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 xml:space="preserve">1) перелік виявлених </w:t>
            </w:r>
            <w:proofErr w:type="spellStart"/>
            <w:r w:rsidRPr="00F56729">
              <w:rPr>
                <w:rFonts w:ascii="Times New Roman" w:eastAsia="Calibri" w:hAnsi="Times New Roman" w:cs="Times New Roman"/>
                <w:color w:val="auto"/>
                <w:sz w:val="24"/>
                <w:szCs w:val="24"/>
              </w:rPr>
              <w:t>невідповідностей</w:t>
            </w:r>
            <w:proofErr w:type="spellEnd"/>
            <w:r w:rsidRPr="00F56729">
              <w:rPr>
                <w:rFonts w:ascii="Times New Roman" w:eastAsia="Calibri" w:hAnsi="Times New Roman" w:cs="Times New Roman"/>
                <w:color w:val="auto"/>
                <w:sz w:val="24"/>
                <w:szCs w:val="24"/>
              </w:rPr>
              <w:t>;</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 xml:space="preserve">2) посилання на вимогу (вимоги) тендерної документації, щодо яких виявлені </w:t>
            </w:r>
            <w:r w:rsidRPr="00F56729">
              <w:rPr>
                <w:rFonts w:ascii="Times New Roman" w:eastAsia="Calibri" w:hAnsi="Times New Roman" w:cs="Times New Roman"/>
                <w:color w:val="auto"/>
                <w:sz w:val="24"/>
                <w:szCs w:val="24"/>
              </w:rPr>
              <w:lastRenderedPageBreak/>
              <w:t>невідповідності;</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 xml:space="preserve">3) перелік інформації та/або документів, які повинен подати учасник для усунення виявлених </w:t>
            </w:r>
            <w:proofErr w:type="spellStart"/>
            <w:r w:rsidRPr="00F56729">
              <w:rPr>
                <w:rFonts w:ascii="Times New Roman" w:eastAsia="Calibri" w:hAnsi="Times New Roman" w:cs="Times New Roman"/>
                <w:color w:val="auto"/>
                <w:sz w:val="24"/>
                <w:szCs w:val="24"/>
              </w:rPr>
              <w:t>невідповідностей</w:t>
            </w:r>
            <w:proofErr w:type="spellEnd"/>
            <w:r w:rsidRPr="00F56729">
              <w:rPr>
                <w:rFonts w:ascii="Times New Roman" w:eastAsia="Calibri" w:hAnsi="Times New Roman" w:cs="Times New Roman"/>
                <w:color w:val="auto"/>
                <w:sz w:val="24"/>
                <w:szCs w:val="24"/>
              </w:rPr>
              <w:t>.</w:t>
            </w:r>
          </w:p>
          <w:p w:rsidR="00F56729" w:rsidRPr="00F56729" w:rsidRDefault="00F56729" w:rsidP="00F56729">
            <w:pPr>
              <w:widowControl w:val="0"/>
              <w:contextualSpacing/>
              <w:jc w:val="both"/>
              <w:rPr>
                <w:rFonts w:ascii="Times New Roman" w:eastAsia="Calibri" w:hAnsi="Times New Roman" w:cs="Times New Roman"/>
                <w:color w:val="auto"/>
                <w:sz w:val="24"/>
                <w:szCs w:val="24"/>
              </w:rPr>
            </w:pPr>
            <w:r w:rsidRPr="00F56729">
              <w:rPr>
                <w:rFonts w:ascii="Times New Roman" w:eastAsia="Calibri"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56729">
              <w:rPr>
                <w:rFonts w:ascii="Times New Roman" w:eastAsia="Calibri" w:hAnsi="Times New Roman" w:cs="Times New Roman"/>
                <w:color w:val="auto"/>
                <w:sz w:val="24"/>
                <w:szCs w:val="24"/>
              </w:rPr>
              <w:t>закупівель</w:t>
            </w:r>
            <w:proofErr w:type="spellEnd"/>
            <w:r w:rsidRPr="00F56729">
              <w:rPr>
                <w:rFonts w:ascii="Times New Roman" w:eastAsia="Calibri" w:hAnsi="Times New Roman" w:cs="Times New Roman"/>
                <w:color w:val="auto"/>
                <w:sz w:val="24"/>
                <w:szCs w:val="24"/>
              </w:rPr>
              <w:t xml:space="preserve"> уточнених або нових документів в електронній системі </w:t>
            </w:r>
            <w:proofErr w:type="spellStart"/>
            <w:r w:rsidRPr="00F56729">
              <w:rPr>
                <w:rFonts w:ascii="Times New Roman" w:eastAsia="Calibri" w:hAnsi="Times New Roman" w:cs="Times New Roman"/>
                <w:color w:val="auto"/>
                <w:sz w:val="24"/>
                <w:szCs w:val="24"/>
              </w:rPr>
              <w:t>закупівель</w:t>
            </w:r>
            <w:proofErr w:type="spellEnd"/>
            <w:r w:rsidRPr="00F56729">
              <w:rPr>
                <w:rFonts w:ascii="Times New Roman" w:eastAsia="Calibri"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F56729">
              <w:rPr>
                <w:rFonts w:ascii="Times New Roman" w:eastAsia="Calibri" w:hAnsi="Times New Roman" w:cs="Times New Roman"/>
                <w:color w:val="auto"/>
                <w:sz w:val="24"/>
                <w:szCs w:val="24"/>
              </w:rPr>
              <w:t>закупівель</w:t>
            </w:r>
            <w:proofErr w:type="spellEnd"/>
            <w:r w:rsidRPr="00F56729">
              <w:rPr>
                <w:rFonts w:ascii="Times New Roman" w:eastAsia="Calibri" w:hAnsi="Times New Roman" w:cs="Times New Roman"/>
                <w:color w:val="auto"/>
                <w:sz w:val="24"/>
                <w:szCs w:val="24"/>
              </w:rPr>
              <w:t xml:space="preserve"> повідомлення з вимогою про усунення таких </w:t>
            </w:r>
            <w:proofErr w:type="spellStart"/>
            <w:r w:rsidRPr="00F56729">
              <w:rPr>
                <w:rFonts w:ascii="Times New Roman" w:eastAsia="Calibri" w:hAnsi="Times New Roman" w:cs="Times New Roman"/>
                <w:color w:val="auto"/>
                <w:sz w:val="24"/>
                <w:szCs w:val="24"/>
              </w:rPr>
              <w:t>невідповідностей</w:t>
            </w:r>
            <w:proofErr w:type="spellEnd"/>
            <w:r w:rsidRPr="00F56729">
              <w:rPr>
                <w:rFonts w:ascii="Times New Roman" w:eastAsia="Calibri" w:hAnsi="Times New Roman" w:cs="Times New Roman"/>
                <w:color w:val="auto"/>
                <w:sz w:val="24"/>
                <w:szCs w:val="24"/>
              </w:rPr>
              <w:t xml:space="preserve">. </w:t>
            </w:r>
          </w:p>
          <w:p w:rsidR="00E101B7" w:rsidRPr="00E101B7" w:rsidRDefault="00F56729" w:rsidP="00F56729">
            <w:pPr>
              <w:rPr>
                <w:rFonts w:ascii="Times New Roman" w:hAnsi="Times New Roman" w:cs="Times New Roman"/>
                <w:sz w:val="24"/>
                <w:szCs w:val="24"/>
                <w:lang w:eastAsia="ru-RU"/>
              </w:rPr>
            </w:pPr>
            <w:r w:rsidRPr="00F56729">
              <w:rPr>
                <w:rFonts w:ascii="Times New Roman" w:eastAsia="Calibri" w:hAnsi="Times New Roman" w:cs="Times New Roman"/>
                <w:color w:val="auto"/>
                <w:sz w:val="24"/>
                <w:szCs w:val="24"/>
              </w:rPr>
              <w:t xml:space="preserve">Замовник розглядає подані тендерні пропозиції з урахуванням виправлення або </w:t>
            </w:r>
            <w:proofErr w:type="spellStart"/>
            <w:r w:rsidRPr="00F56729">
              <w:rPr>
                <w:rFonts w:ascii="Times New Roman" w:eastAsia="Calibri" w:hAnsi="Times New Roman" w:cs="Times New Roman"/>
                <w:color w:val="auto"/>
                <w:sz w:val="24"/>
                <w:szCs w:val="24"/>
              </w:rPr>
              <w:t>невиправлення</w:t>
            </w:r>
            <w:proofErr w:type="spellEnd"/>
            <w:r w:rsidRPr="00F56729">
              <w:rPr>
                <w:rFonts w:ascii="Times New Roman" w:eastAsia="Calibri" w:hAnsi="Times New Roman" w:cs="Times New Roman"/>
                <w:color w:val="auto"/>
                <w:sz w:val="24"/>
                <w:szCs w:val="24"/>
              </w:rPr>
              <w:t xml:space="preserve"> учасниками виявлених </w:t>
            </w:r>
            <w:proofErr w:type="spellStart"/>
            <w:r w:rsidRPr="00F56729">
              <w:rPr>
                <w:rFonts w:ascii="Times New Roman" w:eastAsia="Calibri" w:hAnsi="Times New Roman" w:cs="Times New Roman"/>
                <w:color w:val="auto"/>
                <w:sz w:val="24"/>
                <w:szCs w:val="24"/>
              </w:rPr>
              <w:t>невідповідностей</w:t>
            </w:r>
            <w:proofErr w:type="spellEnd"/>
            <w:r w:rsidRPr="00F56729">
              <w:rPr>
                <w:rFonts w:ascii="Times New Roman" w:eastAsia="Calibri" w:hAnsi="Times New Roman" w:cs="Times New Roman"/>
                <w:color w:val="auto"/>
                <w:sz w:val="24"/>
                <w:szCs w:val="24"/>
              </w:rPr>
              <w:t>.</w:t>
            </w:r>
          </w:p>
        </w:tc>
        <w:tc>
          <w:tcPr>
            <w:tcW w:w="4786" w:type="dxa"/>
          </w:tcPr>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lastRenderedPageBreak/>
              <w:t>Ціна тендерної пропозиції відкритих торгів зазначається у формі „Тендерна пропозиція” (Додаток № 2 документації тендерних торгів).</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Ціна пропозиції повинна  бути чітко визначеною.</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F56729" w:rsidRPr="00F56729" w:rsidRDefault="00F56729" w:rsidP="00F56729">
            <w:pPr>
              <w:rPr>
                <w:rFonts w:ascii="Times New Roman" w:hAnsi="Times New Roman" w:cs="Times New Roman"/>
                <w:sz w:val="24"/>
                <w:szCs w:val="24"/>
                <w:u w:val="single"/>
                <w:lang w:eastAsia="ru-RU"/>
              </w:rPr>
            </w:pPr>
            <w:r w:rsidRPr="00F56729">
              <w:rPr>
                <w:rFonts w:ascii="Times New Roman" w:hAnsi="Times New Roman" w:cs="Times New Roman"/>
                <w:sz w:val="24"/>
                <w:szCs w:val="24"/>
                <w:u w:val="single"/>
                <w:lang w:eastAsia="ru-RU"/>
              </w:rPr>
              <w:t>Всі витрати пов’язані з оформленням договору на закупівлю (поставки) покладаються на Учасника – переможця відкритих торгів.</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Гарантійний лист (складений у довільній формі за підписом уповноваженої особи учасника та завірений печаткою (у разі її наявності)), про те що учасник процедури закупівлі визначено вартість тендерної пропозиції за ринковими цінами, зокрема запропонована вартість товару, з урахуванням послуг постачальника,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Гарантійний лист (складений у довільній формі за підписом уповноваженої особи учасника та завірений печаткою (у разі її наявності)), про те, що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w:t>
            </w:r>
            <w:r w:rsidRPr="00F56729">
              <w:rPr>
                <w:rFonts w:ascii="Times New Roman" w:hAnsi="Times New Roman" w:cs="Times New Roman"/>
                <w:sz w:val="24"/>
                <w:szCs w:val="24"/>
                <w:lang w:eastAsia="ru-RU"/>
              </w:rPr>
              <w:lastRenderedPageBreak/>
              <w:t>передбачених для товару даного виду.</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Учасник у складі тендерної пропозиції має надати Довідку (складену у довільній формі за підписом уповноваженої особи учасника та завірену печаткою (у разі її наявності)),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56729">
              <w:rPr>
                <w:rFonts w:ascii="Times New Roman" w:hAnsi="Times New Roman" w:cs="Times New Roman"/>
                <w:sz w:val="24"/>
                <w:szCs w:val="24"/>
                <w:lang w:eastAsia="ru-RU"/>
              </w:rPr>
              <w:t>означатиме</w:t>
            </w:r>
            <w:proofErr w:type="spellEnd"/>
            <w:r w:rsidRPr="00F56729">
              <w:rPr>
                <w:rFonts w:ascii="Times New Roman" w:hAnsi="Times New Roman" w:cs="Times New Roman"/>
                <w:sz w:val="24"/>
                <w:szCs w:val="24"/>
                <w:lang w:eastAsia="ru-RU"/>
              </w:rPr>
              <w:t xml:space="preserve">, що учасники процедури закупівлі, що беруть участь в цих торгах, повністю усвідомлюють зміст цієї тендерної </w:t>
            </w:r>
            <w:r w:rsidRPr="00F56729">
              <w:rPr>
                <w:rFonts w:ascii="Times New Roman" w:hAnsi="Times New Roman" w:cs="Times New Roman"/>
                <w:sz w:val="24"/>
                <w:szCs w:val="24"/>
                <w:lang w:eastAsia="ru-RU"/>
              </w:rPr>
              <w:lastRenderedPageBreak/>
              <w:t>документації та вимоги, викладені Замовником при підготовці цієї закупівлі.</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Інші умови тендерної документації:</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56729">
              <w:rPr>
                <w:rFonts w:ascii="Times New Roman" w:hAnsi="Times New Roman" w:cs="Times New Roman"/>
                <w:sz w:val="24"/>
                <w:szCs w:val="24"/>
                <w:lang w:eastAsia="ru-RU"/>
              </w:rPr>
              <w:t>ії</w:t>
            </w:r>
            <w:proofErr w:type="spellEnd"/>
            <w:r w:rsidRPr="00F56729">
              <w:rPr>
                <w:rFonts w:ascii="Times New Roman" w:hAnsi="Times New Roman" w:cs="Times New Roman"/>
                <w:sz w:val="24"/>
                <w:szCs w:val="24"/>
                <w:lang w:eastAsia="ru-RU"/>
              </w:rPr>
              <w:t xml:space="preserve"> роз'яснення/</w:t>
            </w:r>
            <w:proofErr w:type="spellStart"/>
            <w:r w:rsidRPr="00F56729">
              <w:rPr>
                <w:rFonts w:ascii="Times New Roman" w:hAnsi="Times New Roman" w:cs="Times New Roman"/>
                <w:sz w:val="24"/>
                <w:szCs w:val="24"/>
                <w:lang w:eastAsia="ru-RU"/>
              </w:rPr>
              <w:t>нь</w:t>
            </w:r>
            <w:proofErr w:type="spellEnd"/>
            <w:r w:rsidRPr="00F56729">
              <w:rPr>
                <w:rFonts w:ascii="Times New Roman" w:hAnsi="Times New Roman" w:cs="Times New Roman"/>
                <w:sz w:val="24"/>
                <w:szCs w:val="24"/>
                <w:lang w:eastAsia="ru-RU"/>
              </w:rPr>
              <w:t xml:space="preserve"> державних органів або не накладення електронного підпису.</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7.Фактом подання тендерної пропозиції учасник підтверджує, що у попередніх </w:t>
            </w:r>
            <w:r w:rsidRPr="00F56729">
              <w:rPr>
                <w:rFonts w:ascii="Times New Roman" w:hAnsi="Times New Roman" w:cs="Times New Roman"/>
                <w:sz w:val="24"/>
                <w:szCs w:val="24"/>
                <w:lang w:eastAsia="ru-RU"/>
              </w:rPr>
              <w:lastRenderedPageBreak/>
              <w:t xml:space="preserve">взаємовідносинах між  Учасником та Замовником </w:t>
            </w:r>
            <w:proofErr w:type="spellStart"/>
            <w:r w:rsidRPr="00F56729">
              <w:rPr>
                <w:rFonts w:ascii="Times New Roman" w:hAnsi="Times New Roman" w:cs="Times New Roman"/>
                <w:sz w:val="24"/>
                <w:szCs w:val="24"/>
                <w:lang w:eastAsia="ru-RU"/>
              </w:rPr>
              <w:t>оперативно</w:t>
            </w:r>
            <w:proofErr w:type="spellEnd"/>
            <w:r w:rsidRPr="00F56729">
              <w:rPr>
                <w:rFonts w:ascii="Times New Roman" w:hAnsi="Times New Roman" w:cs="Times New Roman"/>
                <w:sz w:val="24"/>
                <w:szCs w:val="24"/>
                <w:lang w:eastAsia="ru-RU"/>
              </w:rPr>
              <w:t>-господарську/і санкцію/</w:t>
            </w:r>
            <w:proofErr w:type="spellStart"/>
            <w:r w:rsidRPr="00F56729">
              <w:rPr>
                <w:rFonts w:ascii="Times New Roman" w:hAnsi="Times New Roman" w:cs="Times New Roman"/>
                <w:sz w:val="24"/>
                <w:szCs w:val="24"/>
                <w:lang w:eastAsia="ru-RU"/>
              </w:rPr>
              <w:t>ії</w:t>
            </w:r>
            <w:proofErr w:type="spellEnd"/>
            <w:r w:rsidRPr="00F56729">
              <w:rPr>
                <w:rFonts w:ascii="Times New Roman" w:hAnsi="Times New Roman" w:cs="Times New Roman"/>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Примітка:</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8. Пропозиція учасника може містити документи з водяними знаками.</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F56729">
              <w:rPr>
                <w:rFonts w:ascii="Times New Roman" w:hAnsi="Times New Roman" w:cs="Times New Roman"/>
                <w:sz w:val="24"/>
                <w:szCs w:val="24"/>
                <w:lang w:eastAsia="ru-RU"/>
              </w:rPr>
              <w:t>електропостачальником</w:t>
            </w:r>
            <w:proofErr w:type="spellEnd"/>
            <w:r w:rsidRPr="00F56729">
              <w:rPr>
                <w:rFonts w:ascii="Times New Roman" w:hAnsi="Times New Roman" w:cs="Times New Roman"/>
                <w:sz w:val="24"/>
                <w:szCs w:val="24"/>
                <w:lang w:eastAsia="ru-RU"/>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F56729">
              <w:rPr>
                <w:rFonts w:ascii="Times New Roman" w:hAnsi="Times New Roman" w:cs="Times New Roman"/>
                <w:sz w:val="24"/>
                <w:szCs w:val="24"/>
                <w:lang w:eastAsia="ru-RU"/>
              </w:rPr>
              <w:t>електропостачальником</w:t>
            </w:r>
            <w:proofErr w:type="spellEnd"/>
            <w:r w:rsidRPr="00F56729">
              <w:rPr>
                <w:rFonts w:ascii="Times New Roman" w:hAnsi="Times New Roman" w:cs="Times New Roman"/>
                <w:sz w:val="24"/>
                <w:szCs w:val="24"/>
                <w:lang w:eastAsia="ru-RU"/>
              </w:rPr>
              <w:t xml:space="preserve">. Постачання електричної енергії споживачам здійснюється за вільними цінами». </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З огляду на це учасники формують свої тендерні пропозиції за ринковими цінами.</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Учасник включає до вартості тендерної пропозиції витрати щодо оплати послуг з розподілу електричної енергії. Не є предметом даної закупівлі реактивна електрична енергія.</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Документи повинні бути надані в електронному  вигляді та містити розбірливі зображення.</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w:t>
            </w:r>
            <w:r w:rsidRPr="00F56729">
              <w:rPr>
                <w:rFonts w:ascii="Times New Roman" w:hAnsi="Times New Roman" w:cs="Times New Roman"/>
                <w:sz w:val="24"/>
                <w:szCs w:val="24"/>
                <w:lang w:eastAsia="ru-RU"/>
              </w:rPr>
              <w:lastRenderedPageBreak/>
              <w:t>платежу на строк встановлений в договорі.</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    </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Замовник вільно використовує інформацію (в тому числі  збирає, зберігає та обробляє </w:t>
            </w:r>
            <w:r w:rsidRPr="00F56729">
              <w:rPr>
                <w:rFonts w:ascii="Times New Roman" w:hAnsi="Times New Roman" w:cs="Times New Roman"/>
                <w:sz w:val="24"/>
                <w:szCs w:val="24"/>
                <w:lang w:eastAsia="ru-RU"/>
              </w:rPr>
              <w:lastRenderedPageBreak/>
              <w:t xml:space="preserve">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F56729">
              <w:rPr>
                <w:rFonts w:ascii="Times New Roman" w:hAnsi="Times New Roman" w:cs="Times New Roman"/>
                <w:sz w:val="24"/>
                <w:szCs w:val="24"/>
                <w:lang w:eastAsia="ru-RU"/>
              </w:rPr>
              <w:t>закупівель</w:t>
            </w:r>
            <w:proofErr w:type="spellEnd"/>
            <w:r w:rsidRPr="00F56729">
              <w:rPr>
                <w:rFonts w:ascii="Times New Roman" w:hAnsi="Times New Roman" w:cs="Times New Roman"/>
                <w:sz w:val="24"/>
                <w:szCs w:val="24"/>
                <w:lang w:eastAsia="ru-RU"/>
              </w:rPr>
              <w:t>.</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Направлення Учасником тендерної пропозиції є згодою Учасника з вимогами цієї  документації. </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Згідно п. 37 Особливостей,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6729">
              <w:rPr>
                <w:rFonts w:ascii="Times New Roman" w:hAnsi="Times New Roman" w:cs="Times New Roman"/>
                <w:sz w:val="24"/>
                <w:szCs w:val="24"/>
                <w:lang w:eastAsia="ru-RU"/>
              </w:rPr>
              <w:t>закупівель</w:t>
            </w:r>
            <w:proofErr w:type="spellEnd"/>
            <w:r w:rsidRPr="00F56729">
              <w:rPr>
                <w:rFonts w:ascii="Times New Roman" w:hAnsi="Times New Roman" w:cs="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Учасник, який надав найбільш економічно вигідну тендерну пропозицію, що є </w:t>
            </w:r>
            <w:r w:rsidRPr="00F56729">
              <w:rPr>
                <w:rFonts w:ascii="Times New Roman" w:hAnsi="Times New Roman" w:cs="Times New Roman"/>
                <w:sz w:val="24"/>
                <w:szCs w:val="24"/>
                <w:lang w:eastAsia="ru-RU"/>
              </w:rPr>
              <w:lastRenderedPageBreak/>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3) отримання учасником державної допомоги згідно із законодавством.</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56729">
              <w:rPr>
                <w:rFonts w:ascii="Times New Roman" w:hAnsi="Times New Roman" w:cs="Times New Roman"/>
                <w:sz w:val="24"/>
                <w:szCs w:val="24"/>
                <w:lang w:eastAsia="ru-RU"/>
              </w:rPr>
              <w:t>невідповідностей</w:t>
            </w:r>
            <w:proofErr w:type="spellEnd"/>
            <w:r w:rsidRPr="00F56729">
              <w:rPr>
                <w:rFonts w:ascii="Times New Roman" w:hAnsi="Times New Roman" w:cs="Times New Roman"/>
                <w:sz w:val="24"/>
                <w:szCs w:val="24"/>
                <w:lang w:eastAsia="ru-RU"/>
              </w:rPr>
              <w:t xml:space="preserve"> в електронній системі </w:t>
            </w:r>
            <w:proofErr w:type="spellStart"/>
            <w:r w:rsidRPr="00F56729">
              <w:rPr>
                <w:rFonts w:ascii="Times New Roman" w:hAnsi="Times New Roman" w:cs="Times New Roman"/>
                <w:sz w:val="24"/>
                <w:szCs w:val="24"/>
                <w:lang w:eastAsia="ru-RU"/>
              </w:rPr>
              <w:t>закупівель</w:t>
            </w:r>
            <w:proofErr w:type="spellEnd"/>
            <w:r w:rsidRPr="00F56729">
              <w:rPr>
                <w:rFonts w:ascii="Times New Roman" w:hAnsi="Times New Roman" w:cs="Times New Roman"/>
                <w:sz w:val="24"/>
                <w:szCs w:val="24"/>
                <w:lang w:eastAsia="ru-RU"/>
              </w:rPr>
              <w:t>.</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56729">
              <w:rPr>
                <w:rFonts w:ascii="Times New Roman" w:hAnsi="Times New Roman" w:cs="Times New Roman"/>
                <w:sz w:val="24"/>
                <w:szCs w:val="24"/>
                <w:lang w:eastAsia="ru-RU"/>
              </w:rPr>
              <w:lastRenderedPageBreak/>
              <w:t>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56729">
              <w:rPr>
                <w:rFonts w:ascii="Times New Roman" w:hAnsi="Times New Roman" w:cs="Times New Roman"/>
                <w:sz w:val="24"/>
                <w:szCs w:val="24"/>
                <w:lang w:eastAsia="ru-RU"/>
              </w:rPr>
              <w:t>невідповідностей</w:t>
            </w:r>
            <w:proofErr w:type="spellEnd"/>
            <w:r w:rsidRPr="00F56729">
              <w:rPr>
                <w:rFonts w:ascii="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Повідомлення з вимогою про усунення </w:t>
            </w:r>
            <w:proofErr w:type="spellStart"/>
            <w:r w:rsidRPr="00F56729">
              <w:rPr>
                <w:rFonts w:ascii="Times New Roman" w:hAnsi="Times New Roman" w:cs="Times New Roman"/>
                <w:sz w:val="24"/>
                <w:szCs w:val="24"/>
                <w:lang w:eastAsia="ru-RU"/>
              </w:rPr>
              <w:t>невідповідностей</w:t>
            </w:r>
            <w:proofErr w:type="spellEnd"/>
            <w:r w:rsidRPr="00F56729">
              <w:rPr>
                <w:rFonts w:ascii="Times New Roman" w:hAnsi="Times New Roman" w:cs="Times New Roman"/>
                <w:sz w:val="24"/>
                <w:szCs w:val="24"/>
                <w:lang w:eastAsia="ru-RU"/>
              </w:rPr>
              <w:t xml:space="preserve"> повинно містити наступну інформацію:</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1) перелік виявлених </w:t>
            </w:r>
            <w:proofErr w:type="spellStart"/>
            <w:r w:rsidRPr="00F56729">
              <w:rPr>
                <w:rFonts w:ascii="Times New Roman" w:hAnsi="Times New Roman" w:cs="Times New Roman"/>
                <w:sz w:val="24"/>
                <w:szCs w:val="24"/>
                <w:lang w:eastAsia="ru-RU"/>
              </w:rPr>
              <w:t>невідповідностей</w:t>
            </w:r>
            <w:proofErr w:type="spellEnd"/>
            <w:r w:rsidRPr="00F56729">
              <w:rPr>
                <w:rFonts w:ascii="Times New Roman" w:hAnsi="Times New Roman" w:cs="Times New Roman"/>
                <w:sz w:val="24"/>
                <w:szCs w:val="24"/>
                <w:lang w:eastAsia="ru-RU"/>
              </w:rPr>
              <w:t>;</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3) перелік інформації та/або документів, які повинен подати учасник для усунення виявлених </w:t>
            </w:r>
            <w:proofErr w:type="spellStart"/>
            <w:r w:rsidRPr="00F56729">
              <w:rPr>
                <w:rFonts w:ascii="Times New Roman" w:hAnsi="Times New Roman" w:cs="Times New Roman"/>
                <w:sz w:val="24"/>
                <w:szCs w:val="24"/>
                <w:lang w:eastAsia="ru-RU"/>
              </w:rPr>
              <w:t>невідповідностей</w:t>
            </w:r>
            <w:proofErr w:type="spellEnd"/>
            <w:r w:rsidRPr="00F56729">
              <w:rPr>
                <w:rFonts w:ascii="Times New Roman" w:hAnsi="Times New Roman" w:cs="Times New Roman"/>
                <w:sz w:val="24"/>
                <w:szCs w:val="24"/>
                <w:lang w:eastAsia="ru-RU"/>
              </w:rPr>
              <w:t>.</w:t>
            </w:r>
          </w:p>
          <w:p w:rsidR="00F56729" w:rsidRPr="00F56729"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56729">
              <w:rPr>
                <w:rFonts w:ascii="Times New Roman" w:hAnsi="Times New Roman" w:cs="Times New Roman"/>
                <w:sz w:val="24"/>
                <w:szCs w:val="24"/>
                <w:lang w:eastAsia="ru-RU"/>
              </w:rPr>
              <w:t>закупівель</w:t>
            </w:r>
            <w:proofErr w:type="spellEnd"/>
            <w:r w:rsidRPr="00F56729">
              <w:rPr>
                <w:rFonts w:ascii="Times New Roman" w:hAnsi="Times New Roman" w:cs="Times New Roman"/>
                <w:sz w:val="24"/>
                <w:szCs w:val="24"/>
                <w:lang w:eastAsia="ru-RU"/>
              </w:rPr>
              <w:t xml:space="preserve"> уточнених або нових документів в електронній системі </w:t>
            </w:r>
            <w:proofErr w:type="spellStart"/>
            <w:r w:rsidRPr="00F56729">
              <w:rPr>
                <w:rFonts w:ascii="Times New Roman" w:hAnsi="Times New Roman" w:cs="Times New Roman"/>
                <w:sz w:val="24"/>
                <w:szCs w:val="24"/>
                <w:lang w:eastAsia="ru-RU"/>
              </w:rPr>
              <w:t>закупівель</w:t>
            </w:r>
            <w:proofErr w:type="spellEnd"/>
            <w:r w:rsidRPr="00F56729">
              <w:rPr>
                <w:rFonts w:ascii="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F56729">
              <w:rPr>
                <w:rFonts w:ascii="Times New Roman" w:hAnsi="Times New Roman" w:cs="Times New Roman"/>
                <w:sz w:val="24"/>
                <w:szCs w:val="24"/>
                <w:lang w:eastAsia="ru-RU"/>
              </w:rPr>
              <w:t>закупівель</w:t>
            </w:r>
            <w:proofErr w:type="spellEnd"/>
            <w:r w:rsidRPr="00F56729">
              <w:rPr>
                <w:rFonts w:ascii="Times New Roman" w:hAnsi="Times New Roman" w:cs="Times New Roman"/>
                <w:sz w:val="24"/>
                <w:szCs w:val="24"/>
                <w:lang w:eastAsia="ru-RU"/>
              </w:rPr>
              <w:t xml:space="preserve"> повідомлення з вимогою про усунення таких </w:t>
            </w:r>
            <w:proofErr w:type="spellStart"/>
            <w:r w:rsidRPr="00F56729">
              <w:rPr>
                <w:rFonts w:ascii="Times New Roman" w:hAnsi="Times New Roman" w:cs="Times New Roman"/>
                <w:sz w:val="24"/>
                <w:szCs w:val="24"/>
                <w:lang w:eastAsia="ru-RU"/>
              </w:rPr>
              <w:t>невідповідностей</w:t>
            </w:r>
            <w:proofErr w:type="spellEnd"/>
            <w:r w:rsidRPr="00F56729">
              <w:rPr>
                <w:rFonts w:ascii="Times New Roman" w:hAnsi="Times New Roman" w:cs="Times New Roman"/>
                <w:sz w:val="24"/>
                <w:szCs w:val="24"/>
                <w:lang w:eastAsia="ru-RU"/>
              </w:rPr>
              <w:t xml:space="preserve">. </w:t>
            </w:r>
          </w:p>
          <w:p w:rsidR="00E101B7" w:rsidRPr="00E101B7" w:rsidRDefault="00F56729" w:rsidP="00F56729">
            <w:pPr>
              <w:rPr>
                <w:rFonts w:ascii="Times New Roman" w:hAnsi="Times New Roman" w:cs="Times New Roman"/>
                <w:sz w:val="24"/>
                <w:szCs w:val="24"/>
                <w:lang w:eastAsia="ru-RU"/>
              </w:rPr>
            </w:pPr>
            <w:r w:rsidRPr="00F56729">
              <w:rPr>
                <w:rFonts w:ascii="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F56729">
              <w:rPr>
                <w:rFonts w:ascii="Times New Roman" w:hAnsi="Times New Roman" w:cs="Times New Roman"/>
                <w:sz w:val="24"/>
                <w:szCs w:val="24"/>
                <w:lang w:eastAsia="ru-RU"/>
              </w:rPr>
              <w:t>невиправлення</w:t>
            </w:r>
            <w:proofErr w:type="spellEnd"/>
            <w:r w:rsidRPr="00F56729">
              <w:rPr>
                <w:rFonts w:ascii="Times New Roman" w:hAnsi="Times New Roman" w:cs="Times New Roman"/>
                <w:sz w:val="24"/>
                <w:szCs w:val="24"/>
                <w:lang w:eastAsia="ru-RU"/>
              </w:rPr>
              <w:t xml:space="preserve"> учасниками виявлених </w:t>
            </w:r>
            <w:proofErr w:type="spellStart"/>
            <w:r w:rsidRPr="00F56729">
              <w:rPr>
                <w:rFonts w:ascii="Times New Roman" w:hAnsi="Times New Roman" w:cs="Times New Roman"/>
                <w:sz w:val="24"/>
                <w:szCs w:val="24"/>
                <w:lang w:eastAsia="ru-RU"/>
              </w:rPr>
              <w:t>невідповідностей</w:t>
            </w:r>
            <w:proofErr w:type="spellEnd"/>
            <w:r w:rsidRPr="00F56729">
              <w:rPr>
                <w:rFonts w:ascii="Times New Roman" w:hAnsi="Times New Roman" w:cs="Times New Roman"/>
                <w:sz w:val="24"/>
                <w:szCs w:val="24"/>
                <w:lang w:eastAsia="ru-RU"/>
              </w:rPr>
              <w:t>.</w:t>
            </w:r>
          </w:p>
        </w:tc>
      </w:tr>
    </w:tbl>
    <w:p w:rsidR="00E101B7" w:rsidRDefault="00E101B7" w:rsidP="002A7E63">
      <w:pPr>
        <w:spacing w:after="0"/>
        <w:rPr>
          <w:rFonts w:ascii="Times New Roman" w:hAnsi="Times New Roman" w:cs="Times New Roman"/>
          <w:sz w:val="24"/>
          <w:szCs w:val="24"/>
          <w:lang w:eastAsia="ru-RU"/>
        </w:rPr>
      </w:pPr>
    </w:p>
    <w:p w:rsidR="00E101B7" w:rsidRDefault="00E101B7" w:rsidP="002A7E63">
      <w:pPr>
        <w:spacing w:after="0"/>
        <w:rPr>
          <w:rFonts w:ascii="Times New Roman" w:hAnsi="Times New Roman" w:cs="Times New Roman"/>
          <w:sz w:val="24"/>
          <w:szCs w:val="24"/>
          <w:u w:val="single"/>
          <w:lang w:eastAsia="ru-RU"/>
        </w:rPr>
      </w:pPr>
    </w:p>
    <w:p w:rsidR="00E101B7" w:rsidRDefault="00E101B7" w:rsidP="002A7E63">
      <w:pPr>
        <w:spacing w:after="0"/>
        <w:rPr>
          <w:rFonts w:ascii="Times New Roman" w:hAnsi="Times New Roman" w:cs="Times New Roman"/>
          <w:sz w:val="24"/>
          <w:szCs w:val="24"/>
          <w:u w:val="single"/>
          <w:lang w:eastAsia="ru-RU"/>
        </w:rPr>
      </w:pPr>
    </w:p>
    <w:p w:rsidR="00E102A5" w:rsidRDefault="00E102A5" w:rsidP="00172913">
      <w:pPr>
        <w:spacing w:after="0" w:line="240" w:lineRule="auto"/>
      </w:pPr>
    </w:p>
    <w:sectPr w:rsidR="00E102A5" w:rsidSect="00545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200E"/>
    <w:multiLevelType w:val="hybridMultilevel"/>
    <w:tmpl w:val="4AF61822"/>
    <w:lvl w:ilvl="0" w:tplc="B87E69E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A70928"/>
    <w:multiLevelType w:val="hybridMultilevel"/>
    <w:tmpl w:val="B434B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1233"/>
    <w:rsid w:val="000B1233"/>
    <w:rsid w:val="00172913"/>
    <w:rsid w:val="00271E86"/>
    <w:rsid w:val="0029013E"/>
    <w:rsid w:val="002A68A4"/>
    <w:rsid w:val="002A7E63"/>
    <w:rsid w:val="002D50DD"/>
    <w:rsid w:val="004927A0"/>
    <w:rsid w:val="004A7E9F"/>
    <w:rsid w:val="005457CE"/>
    <w:rsid w:val="00615B70"/>
    <w:rsid w:val="007B7749"/>
    <w:rsid w:val="00821682"/>
    <w:rsid w:val="008A39FA"/>
    <w:rsid w:val="009F798F"/>
    <w:rsid w:val="00A112BB"/>
    <w:rsid w:val="00A21F70"/>
    <w:rsid w:val="00A4486D"/>
    <w:rsid w:val="00C24AA7"/>
    <w:rsid w:val="00C31EF4"/>
    <w:rsid w:val="00C51461"/>
    <w:rsid w:val="00C66347"/>
    <w:rsid w:val="00E101B7"/>
    <w:rsid w:val="00E102A5"/>
    <w:rsid w:val="00E265EA"/>
    <w:rsid w:val="00EB6407"/>
    <w:rsid w:val="00F56729"/>
    <w:rsid w:val="00F8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33"/>
    <w:rPr>
      <w:rFonts w:ascii="Calibri" w:eastAsia="Times New Roman" w:hAnsi="Calibri" w:cs="Calibri"/>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B1233"/>
    <w:pPr>
      <w:spacing w:after="0"/>
    </w:pPr>
    <w:rPr>
      <w:rFonts w:ascii="Arial" w:eastAsia="Arial" w:hAnsi="Arial" w:cs="Arial"/>
      <w:lang w:eastAsia="ru-RU"/>
    </w:rPr>
  </w:style>
  <w:style w:type="paragraph" w:customStyle="1" w:styleId="10">
    <w:name w:val="Обычный1"/>
    <w:rsid w:val="000B1233"/>
    <w:pPr>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unhideWhenUsed/>
    <w:rsid w:val="000B1233"/>
    <w:rPr>
      <w:color w:val="0000FF" w:themeColor="hyperlink"/>
      <w:u w:val="single"/>
    </w:rPr>
  </w:style>
  <w:style w:type="character" w:customStyle="1" w:styleId="js-apiid">
    <w:name w:val="js-apiid"/>
    <w:basedOn w:val="a0"/>
    <w:rsid w:val="00A112BB"/>
  </w:style>
  <w:style w:type="paragraph" w:styleId="a4">
    <w:name w:val="Normal (Web)"/>
    <w:aliases w:val=" Знак2,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E102A5"/>
    <w:pPr>
      <w:spacing w:before="100" w:beforeAutospacing="1" w:after="100" w:afterAutospacing="1" w:line="240" w:lineRule="auto"/>
    </w:pPr>
    <w:rPr>
      <w:rFonts w:ascii="Times New Roman" w:hAnsi="Times New Roman" w:cs="Times New Roman"/>
      <w:color w:val="auto"/>
      <w:sz w:val="24"/>
      <w:szCs w:val="24"/>
      <w:lang w:val="ru-RU" w:eastAsia="ru-RU"/>
    </w:rPr>
  </w:style>
  <w:style w:type="character" w:customStyle="1" w:styleId="a5">
    <w:name w:val="Обычный (веб) Знак"/>
    <w:aliases w:val=" Знак2 Знак,Знак2 Знак Знак,Обычный (Web) Знак,Обычный (Web) Знак Знак Знак Знак1,Обычный (Web) Знак Знак Знак Знак Знак Знак Знак,Обычный (Web) Знак Знак Знак Знак Знак"/>
    <w:link w:val="a4"/>
    <w:locked/>
    <w:rsid w:val="00E102A5"/>
    <w:rPr>
      <w:rFonts w:ascii="Times New Roman" w:eastAsia="Times New Roman" w:hAnsi="Times New Roman" w:cs="Times New Roman"/>
      <w:sz w:val="24"/>
      <w:szCs w:val="24"/>
      <w:lang w:eastAsia="ru-RU"/>
    </w:rPr>
  </w:style>
  <w:style w:type="paragraph" w:styleId="a6">
    <w:name w:val="List Paragraph"/>
    <w:basedOn w:val="a"/>
    <w:uiPriority w:val="34"/>
    <w:qFormat/>
    <w:rsid w:val="00E101B7"/>
    <w:pPr>
      <w:ind w:left="720"/>
      <w:contextualSpacing/>
    </w:pPr>
  </w:style>
  <w:style w:type="table" w:styleId="a7">
    <w:name w:val="Table Grid"/>
    <w:basedOn w:val="a1"/>
    <w:uiPriority w:val="59"/>
    <w:rsid w:val="00E1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7241">
      <w:bodyDiv w:val="1"/>
      <w:marLeft w:val="0"/>
      <w:marRight w:val="0"/>
      <w:marTop w:val="0"/>
      <w:marBottom w:val="0"/>
      <w:divBdr>
        <w:top w:val="none" w:sz="0" w:space="0" w:color="auto"/>
        <w:left w:val="none" w:sz="0" w:space="0" w:color="auto"/>
        <w:bottom w:val="none" w:sz="0" w:space="0" w:color="auto"/>
        <w:right w:val="none" w:sz="0" w:space="0" w:color="auto"/>
      </w:divBdr>
    </w:div>
    <w:div w:id="516118456">
      <w:bodyDiv w:val="1"/>
      <w:marLeft w:val="0"/>
      <w:marRight w:val="0"/>
      <w:marTop w:val="0"/>
      <w:marBottom w:val="0"/>
      <w:divBdr>
        <w:top w:val="none" w:sz="0" w:space="0" w:color="auto"/>
        <w:left w:val="none" w:sz="0" w:space="0" w:color="auto"/>
        <w:bottom w:val="none" w:sz="0" w:space="0" w:color="auto"/>
        <w:right w:val="none" w:sz="0" w:space="0" w:color="auto"/>
      </w:divBdr>
    </w:div>
    <w:div w:id="15678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9</Pages>
  <Words>4548</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8</cp:revision>
  <cp:lastPrinted>2022-02-16T09:36:00Z</cp:lastPrinted>
  <dcterms:created xsi:type="dcterms:W3CDTF">2022-02-11T07:25:00Z</dcterms:created>
  <dcterms:modified xsi:type="dcterms:W3CDTF">2023-12-22T11:00:00Z</dcterms:modified>
</cp:coreProperties>
</file>