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ОГОЛОШЕННЯ</w:t>
      </w:r>
    </w:p>
    <w:p w14:paraId="00000002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для проведення відкритих торгів з особливостями через систему електронних закупівель    </w:t>
      </w:r>
    </w:p>
    <w:p w14:paraId="00000003" w14:textId="77777777" w:rsidR="00E1361A" w:rsidRDefault="00E13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4" w14:textId="77777777" w:rsidR="00E1361A" w:rsidRDefault="00E13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Замовник: </w:t>
      </w:r>
    </w:p>
    <w:p w14:paraId="00000006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Найменування: </w:t>
      </w:r>
      <w:r>
        <w:rPr>
          <w:b/>
          <w:color w:val="000000"/>
          <w:sz w:val="24"/>
          <w:szCs w:val="24"/>
        </w:rPr>
        <w:t xml:space="preserve">ВИГОДЯНСЬКА СІЛЬСЬКА РАДА ОДЕСЬКОГО РАЙОНУ ОДЕСЬКОЇ ОБЛАСТІ </w:t>
      </w:r>
    </w:p>
    <w:p w14:paraId="00000007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Код за ЄДРПОУ: </w:t>
      </w:r>
      <w:r>
        <w:rPr>
          <w:b/>
          <w:color w:val="000000"/>
          <w:sz w:val="24"/>
          <w:szCs w:val="24"/>
        </w:rPr>
        <w:t>04377701</w:t>
      </w:r>
    </w:p>
    <w:p w14:paraId="00000008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Місцезнаходження:</w:t>
      </w:r>
      <w:r>
        <w:rPr>
          <w:b/>
          <w:color w:val="000000"/>
          <w:sz w:val="24"/>
          <w:szCs w:val="24"/>
        </w:rPr>
        <w:t>Україна, 67620, Одеська обл., Одеський  р-н, село Вигода, вул. Нова, будинок 33-а</w:t>
      </w:r>
    </w:p>
    <w:p w14:paraId="00000009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Інформація про предмет закупівлі</w:t>
      </w:r>
      <w:r>
        <w:rPr>
          <w:color w:val="000000"/>
          <w:sz w:val="24"/>
          <w:szCs w:val="24"/>
        </w:rPr>
        <w:t xml:space="preserve">: </w:t>
      </w:r>
    </w:p>
    <w:p w14:paraId="401BB466" w14:textId="240D8CCA" w:rsidR="009D1968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b/>
          <w:color w:val="000000"/>
          <w:sz w:val="24"/>
          <w:szCs w:val="24"/>
        </w:rPr>
        <w:t>Найменування предмета закупівлі</w:t>
      </w:r>
      <w:r>
        <w:rPr>
          <w:color w:val="000000"/>
          <w:sz w:val="24"/>
          <w:szCs w:val="24"/>
        </w:rPr>
        <w:t xml:space="preserve">: </w:t>
      </w:r>
      <w:r w:rsidR="00A55481" w:rsidRPr="00A55481">
        <w:rPr>
          <w:color w:val="000000"/>
          <w:sz w:val="24"/>
          <w:szCs w:val="24"/>
        </w:rPr>
        <w:t xml:space="preserve">Послуги з поточного ремонту, технічного обслуговування та утримання в належному стані мереж водопостачання, башти </w:t>
      </w:r>
      <w:proofErr w:type="spellStart"/>
      <w:r w:rsidR="00A55481" w:rsidRPr="00A55481">
        <w:rPr>
          <w:color w:val="000000"/>
          <w:sz w:val="24"/>
          <w:szCs w:val="24"/>
        </w:rPr>
        <w:t>Рожновського</w:t>
      </w:r>
      <w:proofErr w:type="spellEnd"/>
      <w:r w:rsidR="00A55481" w:rsidRPr="00A55481">
        <w:rPr>
          <w:color w:val="000000"/>
          <w:sz w:val="24"/>
          <w:szCs w:val="24"/>
        </w:rPr>
        <w:t xml:space="preserve"> в селі Секретарівка Вигодянської сільської ради</w:t>
      </w:r>
      <w:r w:rsidR="00A55481">
        <w:rPr>
          <w:color w:val="000000"/>
          <w:sz w:val="24"/>
          <w:szCs w:val="24"/>
        </w:rPr>
        <w:t>.</w:t>
      </w:r>
    </w:p>
    <w:p w14:paraId="0000000B" w14:textId="2586013E" w:rsidR="00E1361A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Кількість послуг та місце їх надання:</w:t>
      </w:r>
      <w:r>
        <w:rPr>
          <w:color w:val="000000"/>
          <w:sz w:val="24"/>
          <w:szCs w:val="24"/>
        </w:rPr>
        <w:t xml:space="preserve"> 1 послуга, 676</w:t>
      </w:r>
      <w:r w:rsidR="00A55481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, Україна, Одеська область, Одеський р-н., </w:t>
      </w:r>
      <w:r w:rsidR="00A55481">
        <w:rPr>
          <w:color w:val="000000"/>
          <w:sz w:val="24"/>
          <w:szCs w:val="24"/>
        </w:rPr>
        <w:t>село Секретарівка</w:t>
      </w:r>
      <w:r>
        <w:rPr>
          <w:color w:val="000000"/>
          <w:sz w:val="24"/>
          <w:szCs w:val="24"/>
        </w:rPr>
        <w:t>.</w:t>
      </w:r>
    </w:p>
    <w:p w14:paraId="0000000C" w14:textId="72B29F90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Очікувана вартість закупівлі послуг</w:t>
      </w:r>
      <w:r w:rsidR="00A55481">
        <w:rPr>
          <w:color w:val="000000"/>
          <w:sz w:val="24"/>
          <w:szCs w:val="24"/>
        </w:rPr>
        <w:t>: 550</w:t>
      </w:r>
      <w:r>
        <w:rPr>
          <w:color w:val="000000"/>
          <w:sz w:val="24"/>
          <w:szCs w:val="24"/>
        </w:rPr>
        <w:t xml:space="preserve"> 000 грн. з ПДВ (</w:t>
      </w:r>
      <w:r w:rsidR="00A55481">
        <w:rPr>
          <w:color w:val="000000"/>
          <w:sz w:val="24"/>
          <w:szCs w:val="24"/>
        </w:rPr>
        <w:t>П’ятсот п’ятдесят</w:t>
      </w:r>
      <w:r w:rsidR="009D19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тисяч гривень 00 копійок)</w:t>
      </w:r>
    </w:p>
    <w:p w14:paraId="0000000D" w14:textId="4DBBF510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Строк поставки товарів, виконання робіт, надання послуг:</w:t>
      </w:r>
      <w:r>
        <w:rPr>
          <w:color w:val="000000"/>
          <w:sz w:val="24"/>
          <w:szCs w:val="24"/>
        </w:rPr>
        <w:t xml:space="preserve"> 31.</w:t>
      </w:r>
      <w:r w:rsidR="0051752A">
        <w:rPr>
          <w:sz w:val="24"/>
          <w:szCs w:val="24"/>
        </w:rPr>
        <w:t>05</w:t>
      </w:r>
      <w:bookmarkStart w:id="0" w:name="_GoBack"/>
      <w:bookmarkEnd w:id="0"/>
      <w:r>
        <w:rPr>
          <w:color w:val="000000"/>
          <w:sz w:val="24"/>
          <w:szCs w:val="24"/>
        </w:rPr>
        <w:t>.202</w:t>
      </w:r>
      <w:r w:rsidR="009D196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р.</w:t>
      </w:r>
    </w:p>
    <w:p w14:paraId="0000000E" w14:textId="54A25563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5.Кінцевий строк подання тендерної пропозиції</w:t>
      </w:r>
      <w:r>
        <w:rPr>
          <w:color w:val="000000"/>
          <w:sz w:val="24"/>
          <w:szCs w:val="24"/>
        </w:rPr>
        <w:t xml:space="preserve">: Кінцевий строк подання тендерних пропозицій: </w:t>
      </w:r>
      <w:r w:rsidR="00A55481">
        <w:rPr>
          <w:color w:val="000000"/>
          <w:sz w:val="24"/>
          <w:szCs w:val="24"/>
        </w:rPr>
        <w:t>28</w:t>
      </w:r>
      <w:r w:rsidRPr="00C5479E">
        <w:rPr>
          <w:color w:val="000000"/>
          <w:sz w:val="24"/>
          <w:szCs w:val="24"/>
        </w:rPr>
        <w:t>.0</w:t>
      </w:r>
      <w:r w:rsidR="009D1968">
        <w:rPr>
          <w:color w:val="000000"/>
          <w:sz w:val="24"/>
          <w:szCs w:val="24"/>
        </w:rPr>
        <w:t>3</w:t>
      </w:r>
      <w:r w:rsidRPr="00C5479E">
        <w:rPr>
          <w:color w:val="000000"/>
          <w:sz w:val="24"/>
          <w:szCs w:val="24"/>
        </w:rPr>
        <w:t>.202</w:t>
      </w:r>
      <w:r w:rsidR="009D1968">
        <w:rPr>
          <w:color w:val="000000"/>
          <w:sz w:val="24"/>
          <w:szCs w:val="24"/>
        </w:rPr>
        <w:t>4 р.  0</w:t>
      </w:r>
      <w:r w:rsidRPr="00C5479E">
        <w:rPr>
          <w:color w:val="000000"/>
          <w:sz w:val="24"/>
          <w:szCs w:val="24"/>
        </w:rPr>
        <w:t>0 год.00 хв.</w:t>
      </w:r>
      <w:r>
        <w:rPr>
          <w:color w:val="000000"/>
          <w:sz w:val="24"/>
          <w:szCs w:val="24"/>
        </w:rPr>
        <w:t xml:space="preserve"> </w:t>
      </w:r>
    </w:p>
    <w:p w14:paraId="0000000F" w14:textId="1AC07D34" w:rsidR="00E1361A" w:rsidRDefault="00CD0498">
      <w:pPr>
        <w:pBdr>
          <w:top w:val="nil"/>
          <w:left w:val="nil"/>
          <w:bottom w:val="nil"/>
          <w:right w:val="nil"/>
          <w:between w:val="nil"/>
        </w:pBd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6.Умови оплати:</w:t>
      </w:r>
      <w:r>
        <w:rPr>
          <w:color w:val="000000"/>
          <w:sz w:val="24"/>
          <w:szCs w:val="24"/>
        </w:rPr>
        <w:t xml:space="preserve"> Подія – надання послуг; Тип оплати – післяплата; Розмір оплати, (%) – 100 «Розрахунки проводяться шляхом: оплати Замовником на протязі 5-ти днів після підписа</w:t>
      </w:r>
      <w:r w:rsidR="00C5479E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ня Сторонами форми №КБ-2в «Акт приймання наданих будівельних послуг» та форми №КБ-3 «Довідка про вартість наданих будівельних послуг/ та витрат/»</w:t>
      </w:r>
    </w:p>
    <w:p w14:paraId="00000010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7.Інформація про мову (мови), якою (якими) повинні бути складені тендерні пропозиції</w:t>
      </w:r>
      <w:r>
        <w:rPr>
          <w:color w:val="000000"/>
          <w:sz w:val="24"/>
          <w:szCs w:val="24"/>
        </w:rPr>
        <w:t xml:space="preserve">: Усі документи тендерної пропозиції, які готуються безпосередньо учасником повинні бути складені українською мовою. </w:t>
      </w:r>
    </w:p>
    <w:p w14:paraId="00000011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разі, якщо документ або інформація, надання яких передбачено цією тендерною документацією, складені іншою мовою, ніж передбачено умовами цієї тендерної документації, у складі тендерної пропозиції надається документ мовою оригіналу з обов’язковим перекладом українською мовою. </w:t>
      </w:r>
    </w:p>
    <w:p w14:paraId="00000012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Якщо учасник торгів є нерезидентом України, він може подавати свою тендерну пропозицію іншою мовою з обов’язковим перекладом українською мовою.</w:t>
      </w:r>
    </w:p>
    <w:p w14:paraId="00000013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8.Розмір,вид та умови надання забезпечення тендерних пропозицій (якщо замовник вимагає його надати): </w:t>
      </w:r>
      <w:r>
        <w:rPr>
          <w:color w:val="000000"/>
          <w:sz w:val="24"/>
          <w:szCs w:val="24"/>
        </w:rPr>
        <w:t>не вимагається .</w:t>
      </w:r>
    </w:p>
    <w:p w14:paraId="00000014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r>
        <w:rPr>
          <w:color w:val="000000"/>
          <w:sz w:val="24"/>
          <w:szCs w:val="24"/>
        </w:rPr>
        <w:t xml:space="preserve">не застосовується </w:t>
      </w:r>
    </w:p>
    <w:p w14:paraId="00000015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>
        <w:rPr>
          <w:color w:val="000000"/>
          <w:sz w:val="24"/>
          <w:szCs w:val="24"/>
        </w:rPr>
        <w:t>:( 0,5% очікуваної вартості товару)</w:t>
      </w:r>
    </w:p>
    <w:p w14:paraId="00000016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11. Математична формула для розрахунку приведеної ціни(у разі її застосування):</w:t>
      </w:r>
      <w:r>
        <w:rPr>
          <w:color w:val="000000"/>
          <w:sz w:val="24"/>
          <w:szCs w:val="24"/>
        </w:rPr>
        <w:t>не застосовується</w:t>
      </w:r>
    </w:p>
    <w:sectPr w:rsidR="00E1361A">
      <w:pgSz w:w="11906" w:h="16838"/>
      <w:pgMar w:top="794" w:right="566" w:bottom="45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361A"/>
    <w:rsid w:val="00010AA3"/>
    <w:rsid w:val="0051752A"/>
    <w:rsid w:val="009D1968"/>
    <w:rsid w:val="00A55481"/>
    <w:rsid w:val="00C5479E"/>
    <w:rsid w:val="00CD0498"/>
    <w:rsid w:val="00D50AD6"/>
    <w:rsid w:val="00E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2023-07-17T11:28:00Z</dcterms:created>
  <dcterms:modified xsi:type="dcterms:W3CDTF">2024-03-19T15:22:00Z</dcterms:modified>
</cp:coreProperties>
</file>