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FA2963">
        <w:rPr>
          <w:rFonts w:ascii="Times New Roman" w:hAnsi="Times New Roman"/>
          <w:bCs/>
          <w:sz w:val="24"/>
          <w:szCs w:val="24"/>
          <w:lang w:eastAsia="ar-SA"/>
        </w:rPr>
        <w:t xml:space="preserve">№ </w:t>
      </w:r>
      <w:bookmarkEnd w:id="1"/>
      <w:r w:rsidR="00092CDD">
        <w:rPr>
          <w:rFonts w:ascii="Times New Roman" w:hAnsi="Times New Roman"/>
          <w:bCs/>
          <w:sz w:val="24"/>
          <w:szCs w:val="24"/>
          <w:lang w:val="en-US" w:eastAsia="ar-SA"/>
        </w:rPr>
        <w:t>71</w:t>
      </w:r>
      <w:r w:rsidR="00247CF7" w:rsidRPr="00FA2963">
        <w:rPr>
          <w:rFonts w:ascii="Times New Roman" w:hAnsi="Times New Roman"/>
          <w:bCs/>
          <w:sz w:val="24"/>
          <w:szCs w:val="24"/>
          <w:lang w:eastAsia="ar-SA"/>
        </w:rPr>
        <w:t>/</w:t>
      </w:r>
      <w:r w:rsidR="00FA2963" w:rsidRPr="00FA2963">
        <w:rPr>
          <w:rFonts w:ascii="Times New Roman" w:hAnsi="Times New Roman"/>
          <w:bCs/>
          <w:sz w:val="24"/>
          <w:szCs w:val="24"/>
          <w:lang w:eastAsia="ar-SA"/>
        </w:rPr>
        <w:t>2</w:t>
      </w:r>
      <w:r w:rsidR="00092CDD">
        <w:rPr>
          <w:rFonts w:ascii="Times New Roman" w:hAnsi="Times New Roman"/>
          <w:bCs/>
          <w:sz w:val="24"/>
          <w:szCs w:val="24"/>
          <w:lang w:val="en-US" w:eastAsia="ar-SA"/>
        </w:rPr>
        <w:t>7</w:t>
      </w:r>
      <w:r w:rsidR="00247CF7" w:rsidRPr="00FA2963">
        <w:rPr>
          <w:rFonts w:ascii="Times New Roman" w:hAnsi="Times New Roman"/>
          <w:bCs/>
          <w:sz w:val="24"/>
          <w:szCs w:val="24"/>
          <w:lang w:eastAsia="ar-SA"/>
        </w:rPr>
        <w:t>06</w:t>
      </w:r>
      <w:r w:rsidRPr="00FA2963">
        <w:rPr>
          <w:rFonts w:ascii="Times New Roman" w:hAnsi="Times New Roman"/>
          <w:bCs/>
          <w:sz w:val="24"/>
          <w:szCs w:val="24"/>
          <w:lang w:val="ru-RU" w:eastAsia="ar-SA"/>
        </w:rPr>
        <w:t xml:space="preserve"> </w:t>
      </w:r>
      <w:proofErr w:type="spellStart"/>
      <w:r w:rsidRPr="00FA2963">
        <w:rPr>
          <w:rFonts w:ascii="Times New Roman" w:hAnsi="Times New Roman"/>
          <w:bCs/>
          <w:sz w:val="24"/>
          <w:szCs w:val="24"/>
          <w:lang w:val="ru-RU" w:eastAsia="ar-SA"/>
        </w:rPr>
        <w:t>від</w:t>
      </w:r>
      <w:proofErr w:type="spellEnd"/>
      <w:r w:rsidRPr="00FA2963">
        <w:rPr>
          <w:rFonts w:ascii="Times New Roman" w:hAnsi="Times New Roman"/>
          <w:bCs/>
          <w:sz w:val="24"/>
          <w:szCs w:val="24"/>
          <w:lang w:val="ru-RU" w:eastAsia="ar-SA"/>
        </w:rPr>
        <w:t xml:space="preserve"> </w:t>
      </w:r>
      <w:r w:rsidRPr="00FA2963">
        <w:rPr>
          <w:rFonts w:ascii="Times New Roman" w:hAnsi="Times New Roman"/>
          <w:bCs/>
          <w:sz w:val="24"/>
          <w:szCs w:val="24"/>
          <w:lang w:eastAsia="ar-SA"/>
        </w:rPr>
        <w:t>«</w:t>
      </w:r>
      <w:r w:rsidR="00F34E04" w:rsidRPr="00FA2963">
        <w:rPr>
          <w:rFonts w:ascii="Times New Roman" w:hAnsi="Times New Roman"/>
          <w:bCs/>
          <w:sz w:val="24"/>
          <w:szCs w:val="24"/>
          <w:lang w:eastAsia="ar-SA"/>
        </w:rPr>
        <w:t>2</w:t>
      </w:r>
      <w:r w:rsidR="00092CDD">
        <w:rPr>
          <w:rFonts w:ascii="Times New Roman" w:hAnsi="Times New Roman"/>
          <w:bCs/>
          <w:sz w:val="24"/>
          <w:szCs w:val="24"/>
          <w:lang w:val="en-US" w:eastAsia="ar-SA"/>
        </w:rPr>
        <w:t>7</w:t>
      </w:r>
      <w:r w:rsidRPr="00FA2963">
        <w:rPr>
          <w:rFonts w:ascii="Times New Roman" w:hAnsi="Times New Roman"/>
          <w:bCs/>
          <w:sz w:val="24"/>
          <w:szCs w:val="24"/>
          <w:lang w:eastAsia="ar-SA"/>
        </w:rPr>
        <w:t xml:space="preserve">» </w:t>
      </w:r>
      <w:r w:rsidR="00247CF7" w:rsidRPr="00FA2963">
        <w:rPr>
          <w:rFonts w:ascii="Times New Roman" w:hAnsi="Times New Roman"/>
          <w:bCs/>
          <w:sz w:val="24"/>
          <w:szCs w:val="24"/>
          <w:lang w:eastAsia="ar-SA"/>
        </w:rPr>
        <w:t>червня</w:t>
      </w:r>
      <w:r w:rsidRPr="00FA2963">
        <w:rPr>
          <w:rFonts w:ascii="Times New Roman" w:hAnsi="Times New Roman"/>
          <w:bCs/>
          <w:sz w:val="24"/>
          <w:szCs w:val="24"/>
          <w:lang w:eastAsia="ar-SA"/>
        </w:rPr>
        <w:t xml:space="preserve"> 2023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F34E04" w:rsidRDefault="00F34E04">
      <w:pPr>
        <w:spacing w:before="240" w:after="0" w:line="240" w:lineRule="auto"/>
        <w:jc w:val="center"/>
        <w:rPr>
          <w:rFonts w:ascii="Times New Roman" w:eastAsia="Times New Roman" w:hAnsi="Times New Roman" w:cs="Times New Roman"/>
          <w:b/>
          <w:sz w:val="24"/>
          <w:szCs w:val="24"/>
        </w:rPr>
      </w:pPr>
    </w:p>
    <w:p w:rsidR="00092CDD" w:rsidRDefault="00092CDD" w:rsidP="00092CDD">
      <w:pPr>
        <w:widowControl w:val="0"/>
        <w:jc w:val="both"/>
        <w:rPr>
          <w:rFonts w:ascii="Times New Roman" w:eastAsia="Times New Roman" w:hAnsi="Times New Roman" w:cs="Times New Roman"/>
          <w:b/>
          <w:color w:val="000000"/>
          <w:sz w:val="24"/>
          <w:szCs w:val="24"/>
        </w:rPr>
      </w:pPr>
      <w:r w:rsidRPr="007C3F9E">
        <w:rPr>
          <w:rFonts w:ascii="Times New Roman" w:eastAsia="Times New Roman" w:hAnsi="Times New Roman" w:cs="Times New Roman"/>
          <w:b/>
          <w:color w:val="000000"/>
          <w:sz w:val="24"/>
          <w:szCs w:val="24"/>
        </w:rPr>
        <w:t>Система для зберігання біологічних матеріалів у парах рідкого азоту ДК 021:2015:33190000-8: Медичне обладнання та вироби медичного призначення р</w:t>
      </w:r>
      <w:r w:rsidRPr="008624E3">
        <w:rPr>
          <w:rFonts w:ascii="Times New Roman" w:eastAsia="Times New Roman" w:hAnsi="Times New Roman" w:cs="Times New Roman"/>
          <w:b/>
          <w:color w:val="000000"/>
          <w:sz w:val="24"/>
          <w:szCs w:val="24"/>
        </w:rPr>
        <w:t xml:space="preserve">ізні (код НК 024:2019 – 22073 </w:t>
      </w:r>
      <w:r w:rsidRPr="008624E3">
        <w:rPr>
          <w:rFonts w:ascii="Times New Roman" w:hAnsi="Times New Roman" w:cs="Times New Roman"/>
          <w:b/>
          <w:color w:val="000000"/>
          <w:sz w:val="24"/>
          <w:szCs w:val="24"/>
          <w:shd w:val="clear" w:color="auto" w:fill="FDFEFD"/>
        </w:rPr>
        <w:t> Кріогенна лабораторна камера з використанням рідкого азоту</w:t>
      </w:r>
      <w:r>
        <w:rPr>
          <w:rFonts w:ascii="Times New Roman" w:eastAsia="Times New Roman" w:hAnsi="Times New Roman" w:cs="Times New Roman"/>
          <w:b/>
          <w:color w:val="000000"/>
          <w:sz w:val="24"/>
          <w:szCs w:val="24"/>
        </w:rPr>
        <w:t>)</w:t>
      </w:r>
    </w:p>
    <w:p w:rsidR="00585386" w:rsidRDefault="00585386" w:rsidP="0058538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11488D" w:rsidRPr="00F220A8" w:rsidRDefault="0011488D" w:rsidP="00247CF7">
      <w:pPr>
        <w:spacing w:before="240" w:after="0" w:line="240" w:lineRule="auto"/>
        <w:jc w:val="center"/>
        <w:rPr>
          <w:rFonts w:ascii="Times New Roman" w:eastAsia="Times New Roman" w:hAnsi="Times New Roman" w:cs="Times New Roman"/>
          <w:b/>
          <w:bCs/>
          <w:sz w:val="24"/>
          <w:szCs w:val="24"/>
        </w:rPr>
      </w:pPr>
    </w:p>
    <w:p w:rsidR="0011488D" w:rsidRPr="00F220A8" w:rsidRDefault="00A20405">
      <w:pPr>
        <w:spacing w:before="240"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p w:rsidR="0011488D" w:rsidRPr="00F220A8" w:rsidRDefault="0011488D">
      <w:pPr>
        <w:spacing w:before="240" w:after="0" w:line="240" w:lineRule="auto"/>
        <w:rPr>
          <w:rFonts w:ascii="Times New Roman" w:eastAsia="Times New Roman" w:hAnsi="Times New Roman" w:cs="Times New Roman"/>
          <w:sz w:val="24"/>
          <w:szCs w:val="24"/>
        </w:rPr>
      </w:pPr>
    </w:p>
    <w:p w:rsidR="0011488D" w:rsidRPr="00F220A8" w:rsidRDefault="0011488D">
      <w:pPr>
        <w:spacing w:before="240" w:after="0" w:line="240" w:lineRule="auto"/>
        <w:rPr>
          <w:rFonts w:ascii="Times New Roman" w:eastAsia="Times New Roman" w:hAnsi="Times New Roman" w:cs="Times New Roman"/>
          <w:sz w:val="24"/>
          <w:szCs w:val="24"/>
        </w:rPr>
      </w:pPr>
    </w:p>
    <w:p w:rsidR="00AD72E9" w:rsidRDefault="00AD72E9">
      <w:pPr>
        <w:spacing w:before="240" w:after="0" w:line="240" w:lineRule="auto"/>
        <w:rPr>
          <w:rFonts w:ascii="Times New Roman" w:eastAsia="Times New Roman" w:hAnsi="Times New Roman" w:cs="Times New Roman"/>
          <w:sz w:val="24"/>
          <w:szCs w:val="24"/>
        </w:rPr>
      </w:pPr>
    </w:p>
    <w:p w:rsidR="000E21D5" w:rsidRDefault="000E21D5">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092CDD" w:rsidRPr="00F220A8" w:rsidRDefault="00092CDD">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lang w:val="ru-RU"/>
        </w:rPr>
      </w:pPr>
      <w:bookmarkStart w:id="2" w:name="_heading=h.1fob9te" w:colFirst="0" w:colLast="0"/>
      <w:bookmarkEnd w:id="2"/>
      <w:r w:rsidRPr="00F220A8">
        <w:rPr>
          <w:rFonts w:ascii="Times New Roman" w:hAnsi="Times New Roman"/>
          <w:b/>
          <w:bCs/>
          <w:sz w:val="24"/>
          <w:szCs w:val="24"/>
        </w:rPr>
        <w:t xml:space="preserve">м. </w:t>
      </w:r>
      <w:proofErr w:type="spellStart"/>
      <w:r w:rsidRPr="00F220A8">
        <w:rPr>
          <w:rFonts w:ascii="Times New Roman" w:hAnsi="Times New Roman"/>
          <w:b/>
          <w:bCs/>
          <w:sz w:val="24"/>
          <w:szCs w:val="24"/>
          <w:lang w:val="ru-RU"/>
        </w:rPr>
        <w:t>Львів</w:t>
      </w:r>
      <w:proofErr w:type="spellEnd"/>
      <w:r w:rsidRPr="00F220A8">
        <w:rPr>
          <w:rFonts w:ascii="Times New Roman" w:hAnsi="Times New Roman"/>
          <w:b/>
          <w:bCs/>
          <w:sz w:val="24"/>
          <w:szCs w:val="24"/>
        </w:rPr>
        <w:t>– 202</w:t>
      </w:r>
      <w:r w:rsidRPr="00F220A8">
        <w:rPr>
          <w:rFonts w:ascii="Times New Roman" w:hAnsi="Times New Roman"/>
          <w:b/>
          <w:bCs/>
          <w:sz w:val="24"/>
          <w:szCs w:val="24"/>
          <w:lang w:val="ru-RU"/>
        </w:rPr>
        <w:t>3</w:t>
      </w:r>
    </w:p>
    <w:p w:rsidR="00C47301" w:rsidRDefault="00C47301" w:rsidP="00222758">
      <w:pPr>
        <w:widowControl w:val="0"/>
        <w:spacing w:after="0" w:line="240" w:lineRule="auto"/>
        <w:contextualSpacing/>
        <w:jc w:val="center"/>
        <w:outlineLvl w:val="0"/>
        <w:rPr>
          <w:rFonts w:ascii="Times New Roman" w:hAnsi="Times New Roman"/>
          <w:b/>
          <w:bCs/>
          <w:sz w:val="24"/>
          <w:szCs w:val="24"/>
          <w:lang w:val="ru-RU"/>
        </w:rPr>
      </w:pPr>
    </w:p>
    <w:p w:rsidR="00585386" w:rsidRPr="00F220A8" w:rsidRDefault="00585386" w:rsidP="00222758">
      <w:pPr>
        <w:widowControl w:val="0"/>
        <w:spacing w:after="0" w:line="240" w:lineRule="auto"/>
        <w:contextualSpacing/>
        <w:jc w:val="center"/>
        <w:outlineLvl w:val="0"/>
        <w:rPr>
          <w:rFonts w:ascii="Times New Roman" w:hAnsi="Times New Roman"/>
          <w:b/>
          <w:bCs/>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092CDD" w:rsidRDefault="00092CDD" w:rsidP="00092CDD">
            <w:pPr>
              <w:widowControl w:val="0"/>
              <w:jc w:val="both"/>
              <w:rPr>
                <w:rFonts w:ascii="Times New Roman" w:eastAsia="Times New Roman" w:hAnsi="Times New Roman" w:cs="Times New Roman"/>
                <w:b/>
                <w:color w:val="000000"/>
                <w:sz w:val="24"/>
                <w:szCs w:val="24"/>
              </w:rPr>
            </w:pPr>
            <w:r w:rsidRPr="007C3F9E">
              <w:rPr>
                <w:rFonts w:ascii="Times New Roman" w:eastAsia="Times New Roman" w:hAnsi="Times New Roman" w:cs="Times New Roman"/>
                <w:b/>
                <w:color w:val="000000"/>
                <w:sz w:val="24"/>
                <w:szCs w:val="24"/>
              </w:rPr>
              <w:t>Система для зберігання біологічних матеріалів у парах рідкого азоту ДК 021:2015:33190000-8: Медичне обладнання та вироби медичного призначення р</w:t>
            </w:r>
            <w:r w:rsidRPr="008624E3">
              <w:rPr>
                <w:rFonts w:ascii="Times New Roman" w:eastAsia="Times New Roman" w:hAnsi="Times New Roman" w:cs="Times New Roman"/>
                <w:b/>
                <w:color w:val="000000"/>
                <w:sz w:val="24"/>
                <w:szCs w:val="24"/>
              </w:rPr>
              <w:t xml:space="preserve">ізні (код НК 024:2019 – 22073 </w:t>
            </w:r>
            <w:r w:rsidRPr="008624E3">
              <w:rPr>
                <w:rFonts w:ascii="Times New Roman" w:hAnsi="Times New Roman" w:cs="Times New Roman"/>
                <w:b/>
                <w:color w:val="000000"/>
                <w:sz w:val="24"/>
                <w:szCs w:val="24"/>
                <w:shd w:val="clear" w:color="auto" w:fill="FDFEFD"/>
              </w:rPr>
              <w:t> Кріогенна лабораторна камера з використанням рідкого азоту</w:t>
            </w:r>
            <w:r>
              <w:rPr>
                <w:rFonts w:ascii="Times New Roman" w:eastAsia="Times New Roman" w:hAnsi="Times New Roman" w:cs="Times New Roman"/>
                <w:b/>
                <w:color w:val="000000"/>
                <w:sz w:val="24"/>
                <w:szCs w:val="24"/>
              </w:rPr>
              <w:t>)</w:t>
            </w:r>
          </w:p>
          <w:p w:rsidR="0011488D" w:rsidRPr="0051798F" w:rsidRDefault="0011488D" w:rsidP="000E21D5">
            <w:pPr>
              <w:pStyle w:val="rvps2"/>
              <w:shd w:val="clear" w:color="auto" w:fill="FFFFFF"/>
              <w:spacing w:before="0" w:beforeAutospacing="0" w:after="0" w:afterAutospacing="0"/>
              <w:jc w:val="center"/>
              <w:rPr>
                <w:i/>
                <w:highlight w:val="yellow"/>
              </w:rPr>
            </w:pP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3" w:name="_Hlk138327130"/>
          </w:p>
          <w:bookmarkEnd w:id="3"/>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220A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Згідно з наказом Мінекономіки від 15.04.2020 № 710 «Про </w:t>
            </w:r>
            <w:r w:rsidRPr="00F220A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220A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220A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4" w:name="_heading=h.3znysh7" w:colFirst="0" w:colLast="0"/>
            <w:bookmarkEnd w:id="4"/>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5" w:name="_heading=h.2et92p0" w:colFirst="0" w:colLast="0"/>
            <w:bookmarkEnd w:id="5"/>
            <w:r w:rsidRPr="00F220A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6" w:name="_heading=h.hjqm8skarbdr" w:colFirst="0" w:colLast="0"/>
            <w:bookmarkEnd w:id="6"/>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7" w:name="_heading=h.ftj7vaqoric" w:colFirst="0" w:colLast="0"/>
            <w:bookmarkEnd w:id="7"/>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8" w:name="_heading=h.tyjcwt" w:colFirst="0" w:colLast="0"/>
            <w:bookmarkEnd w:id="8"/>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F220A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11) учасник процедури закупівлі або кінцевий </w:t>
            </w:r>
            <w:proofErr w:type="spellStart"/>
            <w:r w:rsidRPr="00F220A8">
              <w:rPr>
                <w:rFonts w:ascii="Times New Roman" w:eastAsia="Times New Roman" w:hAnsi="Times New Roman" w:cs="Times New Roman"/>
                <w:sz w:val="24"/>
                <w:szCs w:val="24"/>
              </w:rPr>
              <w:t>бенефіціарний</w:t>
            </w:r>
            <w:proofErr w:type="spellEnd"/>
            <w:r w:rsidRPr="00F220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F220A8">
              <w:rPr>
                <w:rFonts w:ascii="Times New Roman" w:eastAsia="Times New Roman" w:hAnsi="Times New Roman" w:cs="Times New Roman"/>
                <w:sz w:val="24"/>
                <w:szCs w:val="24"/>
              </w:rPr>
              <w:lastRenderedPageBreak/>
              <w:t>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7E27A8" w:rsidRPr="007E27A8">
              <w:rPr>
                <w:rFonts w:ascii="Times New Roman" w:eastAsia="Times New Roman" w:hAnsi="Times New Roman" w:cs="Times New Roman"/>
                <w:b/>
                <w:sz w:val="24"/>
                <w:szCs w:val="24"/>
                <w:lang w:val="ru-RU"/>
              </w:rPr>
              <w:t>0</w:t>
            </w:r>
            <w:r w:rsidR="00092CDD">
              <w:rPr>
                <w:rFonts w:ascii="Times New Roman" w:eastAsia="Times New Roman" w:hAnsi="Times New Roman" w:cs="Times New Roman"/>
                <w:b/>
                <w:sz w:val="24"/>
                <w:szCs w:val="24"/>
                <w:lang w:val="ru-RU"/>
              </w:rPr>
              <w:t>7</w:t>
            </w:r>
            <w:r w:rsidR="00C47301">
              <w:rPr>
                <w:rFonts w:ascii="Times New Roman" w:eastAsia="Times New Roman" w:hAnsi="Times New Roman" w:cs="Times New Roman"/>
                <w:b/>
                <w:sz w:val="24"/>
                <w:szCs w:val="24"/>
                <w:lang w:val="ru-RU"/>
              </w:rPr>
              <w:t xml:space="preserve"> </w:t>
            </w:r>
            <w:r w:rsidR="007E27A8" w:rsidRPr="007E27A8">
              <w:rPr>
                <w:rFonts w:ascii="Times New Roman" w:eastAsia="Times New Roman" w:hAnsi="Times New Roman" w:cs="Times New Roman"/>
                <w:b/>
                <w:sz w:val="24"/>
                <w:szCs w:val="24"/>
              </w:rPr>
              <w:t>липня</w:t>
            </w:r>
            <w:r w:rsidRPr="007E27A8">
              <w:rPr>
                <w:rFonts w:ascii="Times New Roman" w:eastAsia="Times New Roman" w:hAnsi="Times New Roman" w:cs="Times New Roman"/>
                <w:b/>
                <w:sz w:val="24"/>
                <w:szCs w:val="24"/>
              </w:rPr>
              <w:t xml:space="preserve"> 20</w:t>
            </w:r>
            <w:r w:rsidR="005B3653" w:rsidRPr="007E27A8">
              <w:rPr>
                <w:rFonts w:ascii="Times New Roman" w:eastAsia="Times New Roman" w:hAnsi="Times New Roman" w:cs="Times New Roman"/>
                <w:b/>
                <w:sz w:val="24"/>
                <w:szCs w:val="24"/>
              </w:rPr>
              <w:t>23</w:t>
            </w:r>
            <w:r w:rsidRPr="007E27A8">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F220A8">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9"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9"/>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220A8">
              <w:rPr>
                <w:rFonts w:ascii="Times New Roman" w:eastAsia="Times New Roman" w:hAnsi="Times New Roman" w:cs="Times New Roman"/>
                <w:sz w:val="24"/>
                <w:szCs w:val="24"/>
              </w:rPr>
              <w:t>означатиме</w:t>
            </w:r>
            <w:proofErr w:type="spellEnd"/>
            <w:r w:rsidRPr="00F220A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220A8">
              <w:rPr>
                <w:rFonts w:ascii="Times New Roman" w:eastAsia="Times New Roman" w:hAnsi="Times New Roman" w:cs="Times New Roman"/>
                <w:sz w:val="24"/>
                <w:szCs w:val="24"/>
              </w:rPr>
              <w:t>оперативно</w:t>
            </w:r>
            <w:proofErr w:type="spellEnd"/>
            <w:r w:rsidRPr="00F220A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F220A8">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F220A8">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F220A8">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відхилення всіх тендерних пропозицій (у тому числі, якщо </w:t>
            </w:r>
            <w:r w:rsidRPr="00F220A8">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Відкриті торги можуть бути відмінені частково (за </w:t>
            </w:r>
            <w:bookmarkStart w:id="10" w:name="_GoBack"/>
            <w:r w:rsidRPr="00F220A8">
              <w:rPr>
                <w:rFonts w:ascii="Times New Roman" w:eastAsia="Times New Roman" w:hAnsi="Times New Roman" w:cs="Times New Roman"/>
                <w:sz w:val="24"/>
                <w:szCs w:val="24"/>
              </w:rPr>
              <w:t>лот</w:t>
            </w:r>
            <w:bookmarkEnd w:id="10"/>
            <w:r w:rsidRPr="00F220A8">
              <w:rPr>
                <w:rFonts w:ascii="Times New Roman" w:eastAsia="Times New Roman" w:hAnsi="Times New Roman" w:cs="Times New Roman"/>
                <w:sz w:val="24"/>
                <w:szCs w:val="24"/>
              </w:rPr>
              <w:t>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6DA" w:rsidRDefault="00C126DA">
      <w:pPr>
        <w:spacing w:after="0" w:line="240" w:lineRule="auto"/>
      </w:pPr>
      <w:r>
        <w:separator/>
      </w:r>
    </w:p>
  </w:endnote>
  <w:endnote w:type="continuationSeparator" w:id="0">
    <w:p w:rsidR="00C126DA" w:rsidRDefault="00C1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A204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4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6DA" w:rsidRDefault="00C126DA">
      <w:pPr>
        <w:spacing w:after="0" w:line="240" w:lineRule="auto"/>
      </w:pPr>
      <w:r>
        <w:separator/>
      </w:r>
    </w:p>
  </w:footnote>
  <w:footnote w:type="continuationSeparator" w:id="0">
    <w:p w:rsidR="00C126DA" w:rsidRDefault="00C1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92CDD"/>
    <w:rsid w:val="000E21D5"/>
    <w:rsid w:val="001019AE"/>
    <w:rsid w:val="001129F9"/>
    <w:rsid w:val="0011488D"/>
    <w:rsid w:val="00124139"/>
    <w:rsid w:val="00222758"/>
    <w:rsid w:val="00227D3A"/>
    <w:rsid w:val="00247CF7"/>
    <w:rsid w:val="002B08E7"/>
    <w:rsid w:val="003002BC"/>
    <w:rsid w:val="0034640C"/>
    <w:rsid w:val="00427891"/>
    <w:rsid w:val="0051798F"/>
    <w:rsid w:val="005275A5"/>
    <w:rsid w:val="00557105"/>
    <w:rsid w:val="00585386"/>
    <w:rsid w:val="005A05CF"/>
    <w:rsid w:val="005B3653"/>
    <w:rsid w:val="005D5E2C"/>
    <w:rsid w:val="006128DC"/>
    <w:rsid w:val="0064112D"/>
    <w:rsid w:val="007005ED"/>
    <w:rsid w:val="00734AD1"/>
    <w:rsid w:val="00775687"/>
    <w:rsid w:val="007E27A8"/>
    <w:rsid w:val="008126F9"/>
    <w:rsid w:val="00831F7B"/>
    <w:rsid w:val="00854925"/>
    <w:rsid w:val="00870ED5"/>
    <w:rsid w:val="008E3EEE"/>
    <w:rsid w:val="009D2D6B"/>
    <w:rsid w:val="009E5565"/>
    <w:rsid w:val="00A028DC"/>
    <w:rsid w:val="00A20405"/>
    <w:rsid w:val="00A57731"/>
    <w:rsid w:val="00AD1BE5"/>
    <w:rsid w:val="00AD72E9"/>
    <w:rsid w:val="00AE6CD1"/>
    <w:rsid w:val="00B03A83"/>
    <w:rsid w:val="00B13FEF"/>
    <w:rsid w:val="00C126DA"/>
    <w:rsid w:val="00C20C4A"/>
    <w:rsid w:val="00C47301"/>
    <w:rsid w:val="00CB3A46"/>
    <w:rsid w:val="00CE6B53"/>
    <w:rsid w:val="00DB0B55"/>
    <w:rsid w:val="00E32E66"/>
    <w:rsid w:val="00EC7B64"/>
    <w:rsid w:val="00F220A8"/>
    <w:rsid w:val="00F34E04"/>
    <w:rsid w:val="00FA2963"/>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EE64"/>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22</Pages>
  <Words>34222</Words>
  <Characters>19507</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34</cp:revision>
  <dcterms:created xsi:type="dcterms:W3CDTF">2023-06-05T16:18:00Z</dcterms:created>
  <dcterms:modified xsi:type="dcterms:W3CDTF">2023-06-27T18:14:00Z</dcterms:modified>
</cp:coreProperties>
</file>