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311561" w:rsidRDefault="003C2442" w:rsidP="003C2442">
      <w:pPr>
        <w:spacing w:after="0" w:line="240" w:lineRule="auto"/>
        <w:jc w:val="center"/>
        <w:rPr>
          <w:rFonts w:ascii="Times New Roman" w:hAnsi="Times New Roman" w:cs="Times New Roman"/>
        </w:rPr>
      </w:pPr>
      <w:r w:rsidRPr="0031156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311561" w:rsidRDefault="003C2442" w:rsidP="003C2442">
      <w:pPr>
        <w:widowControl w:val="0"/>
        <w:autoSpaceDE w:val="0"/>
        <w:spacing w:after="0" w:line="240" w:lineRule="auto"/>
        <w:jc w:val="center"/>
        <w:rPr>
          <w:rFonts w:ascii="Times New Roman" w:hAnsi="Times New Roman" w:cs="Times New Roman"/>
        </w:rPr>
      </w:pPr>
    </w:p>
    <w:p w:rsidR="003C2442" w:rsidRPr="00311561" w:rsidRDefault="003C2442" w:rsidP="003C2442">
      <w:pPr>
        <w:widowControl w:val="0"/>
        <w:autoSpaceDE w:val="0"/>
        <w:spacing w:after="0" w:line="240" w:lineRule="auto"/>
        <w:jc w:val="right"/>
        <w:rPr>
          <w:rFonts w:ascii="Times New Roman" w:hAnsi="Times New Roman" w:cs="Times New Roman"/>
          <w:bCs/>
        </w:rPr>
      </w:pPr>
    </w:p>
    <w:p w:rsidR="003C2442" w:rsidRPr="00311561" w:rsidRDefault="003C2442" w:rsidP="003C2442">
      <w:pPr>
        <w:tabs>
          <w:tab w:val="left" w:pos="-2520"/>
        </w:tabs>
        <w:spacing w:after="0" w:line="240" w:lineRule="auto"/>
        <w:ind w:left="4536"/>
        <w:jc w:val="right"/>
        <w:rPr>
          <w:rFonts w:ascii="Times New Roman" w:hAnsi="Times New Roman" w:cs="Times New Roman"/>
        </w:rPr>
      </w:pPr>
      <w:r w:rsidRPr="00311561">
        <w:rPr>
          <w:rFonts w:ascii="Times New Roman" w:hAnsi="Times New Roman" w:cs="Times New Roman"/>
          <w:b/>
        </w:rPr>
        <w:t>ЗАТВЕРДЖЕНО</w:t>
      </w:r>
    </w:p>
    <w:p w:rsidR="003C2442" w:rsidRPr="00773FFF" w:rsidRDefault="003C2442" w:rsidP="003C2442">
      <w:pPr>
        <w:tabs>
          <w:tab w:val="left" w:pos="-2520"/>
        </w:tabs>
        <w:spacing w:after="0" w:line="240" w:lineRule="auto"/>
        <w:ind w:left="4536"/>
        <w:jc w:val="right"/>
        <w:rPr>
          <w:rFonts w:ascii="Times New Roman" w:hAnsi="Times New Roman" w:cs="Times New Roman"/>
        </w:rPr>
      </w:pPr>
      <w:r w:rsidRPr="00773FFF">
        <w:rPr>
          <w:rFonts w:ascii="Times New Roman" w:hAnsi="Times New Roman" w:cs="Times New Roman"/>
        </w:rPr>
        <w:t xml:space="preserve">рішенням уповноваженої особи </w:t>
      </w:r>
    </w:p>
    <w:p w:rsidR="003C2442" w:rsidRPr="00311561" w:rsidRDefault="003C2442" w:rsidP="003C2442">
      <w:pPr>
        <w:tabs>
          <w:tab w:val="left" w:pos="-2520"/>
        </w:tabs>
        <w:spacing w:after="0" w:line="240" w:lineRule="auto"/>
        <w:ind w:left="4536"/>
        <w:jc w:val="right"/>
        <w:rPr>
          <w:rFonts w:ascii="Times New Roman" w:hAnsi="Times New Roman" w:cs="Times New Roman"/>
        </w:rPr>
      </w:pPr>
      <w:r w:rsidRPr="00773FFF">
        <w:rPr>
          <w:rFonts w:ascii="Times New Roman" w:hAnsi="Times New Roman" w:cs="Times New Roman"/>
        </w:rPr>
        <w:t>№</w:t>
      </w:r>
      <w:r w:rsidR="00773FFF" w:rsidRPr="00773FFF">
        <w:rPr>
          <w:rFonts w:ascii="Times New Roman" w:hAnsi="Times New Roman" w:cs="Times New Roman"/>
        </w:rPr>
        <w:t>527</w:t>
      </w:r>
      <w:r w:rsidRPr="00773FFF">
        <w:rPr>
          <w:rFonts w:ascii="Times New Roman" w:hAnsi="Times New Roman" w:cs="Times New Roman"/>
        </w:rPr>
        <w:t xml:space="preserve"> від </w:t>
      </w:r>
      <w:r w:rsidR="00437586" w:rsidRPr="00773FFF">
        <w:rPr>
          <w:rFonts w:ascii="Times New Roman" w:hAnsi="Times New Roman" w:cs="Times New Roman"/>
        </w:rPr>
        <w:t>20</w:t>
      </w:r>
      <w:r w:rsidR="00311561" w:rsidRPr="00773FFF">
        <w:rPr>
          <w:rFonts w:ascii="Times New Roman" w:hAnsi="Times New Roman" w:cs="Times New Roman"/>
        </w:rPr>
        <w:t xml:space="preserve"> </w:t>
      </w:r>
      <w:r w:rsidR="00FB6447" w:rsidRPr="00773FFF">
        <w:rPr>
          <w:rFonts w:ascii="Times New Roman" w:hAnsi="Times New Roman" w:cs="Times New Roman"/>
        </w:rPr>
        <w:t>липня</w:t>
      </w:r>
      <w:r w:rsidRPr="00773FFF">
        <w:rPr>
          <w:rFonts w:ascii="Times New Roman" w:hAnsi="Times New Roman" w:cs="Times New Roman"/>
        </w:rPr>
        <w:t xml:space="preserve"> 2023 року</w:t>
      </w:r>
      <w:bookmarkStart w:id="0" w:name="_GoBack"/>
      <w:bookmarkEnd w:id="0"/>
      <w:r w:rsidRPr="00311561">
        <w:rPr>
          <w:rFonts w:ascii="Times New Roman" w:hAnsi="Times New Roman" w:cs="Times New Roman"/>
        </w:rPr>
        <w:t xml:space="preserve"> </w:t>
      </w: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r w:rsidRPr="00311561">
        <w:rPr>
          <w:rFonts w:ascii="Times New Roman" w:eastAsia="Times New Roman" w:hAnsi="Times New Roman" w:cs="Times New Roman"/>
          <w:b/>
          <w:color w:val="000000"/>
        </w:rPr>
        <w:t xml:space="preserve">                                                     </w:t>
      </w:r>
    </w:p>
    <w:p w:rsidR="000837E2" w:rsidRPr="00311561" w:rsidRDefault="000837E2" w:rsidP="000837E2">
      <w:pPr>
        <w:spacing w:after="0" w:line="240" w:lineRule="auto"/>
        <w:rPr>
          <w:rFonts w:ascii="Times New Roman" w:eastAsia="Times New Roman" w:hAnsi="Times New Roman" w:cs="Times New Roman"/>
        </w:rPr>
      </w:pPr>
      <w:r w:rsidRPr="00311561">
        <w:rPr>
          <w:rFonts w:ascii="Times New Roman" w:eastAsia="Times New Roman" w:hAnsi="Times New Roman" w:cs="Times New Roman"/>
          <w:b/>
          <w:color w:val="000000"/>
        </w:rPr>
        <w:t xml:space="preserve">                                                    ТЕНДЕРНА ДОКУМЕНТАЦІЯ</w:t>
      </w:r>
    </w:p>
    <w:p w:rsidR="000837E2" w:rsidRPr="00311561" w:rsidRDefault="000837E2" w:rsidP="000837E2">
      <w:pPr>
        <w:spacing w:before="240" w:after="0" w:line="240" w:lineRule="auto"/>
        <w:jc w:val="center"/>
        <w:rPr>
          <w:rFonts w:ascii="Times New Roman" w:eastAsia="Times New Roman" w:hAnsi="Times New Roman" w:cs="Times New Roman"/>
          <w:color w:val="4A86E8"/>
        </w:rPr>
      </w:pPr>
      <w:r w:rsidRPr="00311561">
        <w:rPr>
          <w:rFonts w:ascii="Times New Roman" w:eastAsia="Times New Roman" w:hAnsi="Times New Roman" w:cs="Times New Roman"/>
          <w:b/>
          <w:color w:val="000000"/>
        </w:rPr>
        <w:t> </w:t>
      </w:r>
      <w:r w:rsidRPr="00311561">
        <w:rPr>
          <w:rFonts w:ascii="Times New Roman" w:eastAsia="Times New Roman" w:hAnsi="Times New Roman" w:cs="Times New Roman"/>
          <w:color w:val="000000"/>
        </w:rPr>
        <w:t>по процедурі</w:t>
      </w:r>
      <w:r w:rsidRPr="00311561">
        <w:rPr>
          <w:rFonts w:ascii="Times New Roman" w:eastAsia="Times New Roman" w:hAnsi="Times New Roman" w:cs="Times New Roman"/>
          <w:b/>
          <w:color w:val="000000"/>
        </w:rPr>
        <w:t xml:space="preserve"> ВІДКРИТІ </w:t>
      </w:r>
      <w:r w:rsidRPr="00311561">
        <w:rPr>
          <w:rFonts w:ascii="Times New Roman" w:eastAsia="Times New Roman" w:hAnsi="Times New Roman" w:cs="Times New Roman"/>
          <w:b/>
        </w:rPr>
        <w:t>ТОРГИ (з особливостями)</w:t>
      </w:r>
    </w:p>
    <w:p w:rsidR="000837E2" w:rsidRPr="00311561" w:rsidRDefault="003C2442" w:rsidP="000837E2">
      <w:pPr>
        <w:spacing w:before="240" w:after="0" w:line="240" w:lineRule="auto"/>
        <w:jc w:val="center"/>
        <w:rPr>
          <w:rFonts w:ascii="Times New Roman" w:eastAsia="Times New Roman" w:hAnsi="Times New Roman" w:cs="Times New Roman"/>
          <w:color w:val="000000"/>
        </w:rPr>
      </w:pPr>
      <w:r w:rsidRPr="00311561">
        <w:rPr>
          <w:rFonts w:ascii="Times New Roman" w:eastAsia="Times New Roman" w:hAnsi="Times New Roman" w:cs="Times New Roman"/>
          <w:color w:val="000000"/>
        </w:rPr>
        <w:t>на закупівлю товару:</w:t>
      </w:r>
    </w:p>
    <w:p w:rsidR="00DC2F89" w:rsidRPr="00311561" w:rsidRDefault="00DC2F89" w:rsidP="000837E2">
      <w:pPr>
        <w:spacing w:before="240" w:after="0" w:line="240" w:lineRule="auto"/>
        <w:jc w:val="center"/>
        <w:rPr>
          <w:rFonts w:ascii="Times New Roman" w:eastAsia="Times New Roman" w:hAnsi="Times New Roman" w:cs="Times New Roman"/>
          <w:color w:val="000000"/>
        </w:rPr>
      </w:pPr>
    </w:p>
    <w:p w:rsidR="00FF26F9" w:rsidRPr="00311561" w:rsidRDefault="00E9230D" w:rsidP="00E9230D">
      <w:pPr>
        <w:spacing w:before="240" w:after="0" w:line="240" w:lineRule="auto"/>
        <w:jc w:val="center"/>
        <w:rPr>
          <w:rFonts w:ascii="Times New Roman" w:eastAsia="Times New Roman" w:hAnsi="Times New Roman" w:cs="Times New Roman"/>
          <w:sz w:val="32"/>
          <w:szCs w:val="32"/>
        </w:rPr>
      </w:pPr>
      <w:r w:rsidRPr="00311561">
        <w:rPr>
          <w:rFonts w:ascii="Times New Roman" w:hAnsi="Times New Roman" w:cs="Times New Roman"/>
          <w:b/>
        </w:rPr>
        <w:t>«</w:t>
      </w:r>
      <w:r w:rsidRPr="00311561">
        <w:rPr>
          <w:rFonts w:ascii="Times New Roman" w:hAnsi="Times New Roman" w:cs="Times New Roman"/>
          <w:b/>
          <w:sz w:val="32"/>
          <w:szCs w:val="32"/>
        </w:rPr>
        <w:t>Спеціалізована техніка для комунальних підприємств: прич</w:t>
      </w:r>
      <w:r w:rsidR="00AD3439">
        <w:rPr>
          <w:rFonts w:ascii="Times New Roman" w:hAnsi="Times New Roman" w:cs="Times New Roman"/>
          <w:b/>
          <w:sz w:val="32"/>
          <w:szCs w:val="32"/>
        </w:rPr>
        <w:t>е</w:t>
      </w:r>
      <w:r w:rsidRPr="00311561">
        <w:rPr>
          <w:rFonts w:ascii="Times New Roman" w:hAnsi="Times New Roman" w:cs="Times New Roman"/>
          <w:b/>
          <w:sz w:val="32"/>
          <w:szCs w:val="32"/>
        </w:rPr>
        <w:t xml:space="preserve">п </w:t>
      </w:r>
      <w:r w:rsidR="00892B5A">
        <w:rPr>
          <w:rFonts w:ascii="Times New Roman" w:hAnsi="Times New Roman" w:cs="Times New Roman"/>
          <w:b/>
          <w:sz w:val="32"/>
          <w:szCs w:val="32"/>
        </w:rPr>
        <w:t>для перевезення спецтехніки</w:t>
      </w:r>
      <w:r w:rsidRPr="00311561">
        <w:rPr>
          <w:rFonts w:ascii="Times New Roman" w:hAnsi="Times New Roman" w:cs="Times New Roman"/>
          <w:b/>
          <w:sz w:val="32"/>
          <w:szCs w:val="32"/>
        </w:rPr>
        <w:t xml:space="preserve">», код ДК 021:2015:34220000-5 – </w:t>
      </w:r>
      <w:r w:rsidRPr="00311561">
        <w:rPr>
          <w:rFonts w:ascii="Times New Roman" w:hAnsi="Times New Roman" w:cs="Times New Roman"/>
          <w:b/>
          <w:bCs/>
          <w:color w:val="000000"/>
          <w:sz w:val="32"/>
          <w:szCs w:val="32"/>
        </w:rPr>
        <w:t>Причепи, напівпричепи та пересувні контейнери</w:t>
      </w:r>
      <w:r w:rsidRPr="00311561">
        <w:rPr>
          <w:rFonts w:ascii="Times New Roman" w:hAnsi="Times New Roman"/>
          <w:b/>
          <w:bCs/>
          <w:color w:val="000000"/>
          <w:sz w:val="32"/>
          <w:szCs w:val="32"/>
        </w:rPr>
        <w:t xml:space="preserve"> (номенклатурна позиція - </w:t>
      </w:r>
      <w:r w:rsidRPr="00311561">
        <w:rPr>
          <w:rFonts w:ascii="Times New Roman" w:hAnsi="Times New Roman" w:cs="Times New Roman"/>
          <w:b/>
          <w:sz w:val="32"/>
          <w:szCs w:val="32"/>
        </w:rPr>
        <w:t>34223300-9 Причепи)</w:t>
      </w:r>
    </w:p>
    <w:p w:rsidR="00FF26F9" w:rsidRPr="00311561" w:rsidRDefault="009B052D">
      <w:pPr>
        <w:spacing w:before="240" w:after="0" w:line="240" w:lineRule="auto"/>
        <w:rPr>
          <w:rFonts w:ascii="Times New Roman" w:eastAsia="Times New Roman" w:hAnsi="Times New Roman" w:cs="Times New Roman"/>
        </w:rPr>
      </w:pPr>
      <w:r w:rsidRPr="00311561">
        <w:rPr>
          <w:rFonts w:ascii="Times New Roman" w:eastAsia="Times New Roman" w:hAnsi="Times New Roman" w:cs="Times New Roman"/>
          <w:color w:val="000000"/>
        </w:rPr>
        <w:t> </w:t>
      </w:r>
    </w:p>
    <w:p w:rsidR="00FF26F9" w:rsidRPr="00311561" w:rsidRDefault="00FF26F9">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FF26F9" w:rsidRPr="00311561" w:rsidRDefault="009B052D">
      <w:pPr>
        <w:spacing w:before="240" w:after="0" w:line="240" w:lineRule="auto"/>
        <w:rPr>
          <w:rFonts w:ascii="Times New Roman" w:eastAsia="Times New Roman" w:hAnsi="Times New Roman" w:cs="Times New Roman"/>
          <w:color w:val="000000"/>
        </w:rPr>
      </w:pPr>
      <w:r w:rsidRPr="00311561">
        <w:rPr>
          <w:rFonts w:ascii="Times New Roman" w:eastAsia="Times New Roman" w:hAnsi="Times New Roman" w:cs="Times New Roman"/>
          <w:color w:val="000000"/>
        </w:rPr>
        <w:t> </w:t>
      </w:r>
    </w:p>
    <w:p w:rsidR="00FF26F9" w:rsidRPr="00311561" w:rsidRDefault="00FF26F9">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9A0608" w:rsidRPr="00311561" w:rsidRDefault="009A0608">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EE61AB" w:rsidRPr="00311561" w:rsidRDefault="00EE61AB">
      <w:pPr>
        <w:spacing w:before="240" w:after="0" w:line="240" w:lineRule="auto"/>
        <w:rPr>
          <w:rFonts w:ascii="Times New Roman" w:eastAsia="Times New Roman" w:hAnsi="Times New Roman" w:cs="Times New Roman"/>
        </w:rPr>
      </w:pPr>
    </w:p>
    <w:p w:rsidR="003C2442" w:rsidRPr="00311561" w:rsidRDefault="003C2442">
      <w:pPr>
        <w:spacing w:before="240" w:after="0" w:line="240" w:lineRule="auto"/>
        <w:rPr>
          <w:rFonts w:ascii="Times New Roman" w:eastAsia="Times New Roman" w:hAnsi="Times New Roman" w:cs="Times New Roman"/>
        </w:rPr>
      </w:pPr>
    </w:p>
    <w:p w:rsidR="003C2442" w:rsidRPr="00311561" w:rsidRDefault="003C2442">
      <w:pPr>
        <w:spacing w:before="240" w:after="0" w:line="240" w:lineRule="auto"/>
        <w:rPr>
          <w:rFonts w:ascii="Times New Roman" w:eastAsia="Times New Roman" w:hAnsi="Times New Roman" w:cs="Times New Roman"/>
        </w:rPr>
      </w:pPr>
    </w:p>
    <w:p w:rsidR="000837E2" w:rsidRPr="00311561" w:rsidRDefault="000837E2" w:rsidP="000837E2">
      <w:pPr>
        <w:spacing w:before="240" w:after="0" w:line="240" w:lineRule="auto"/>
        <w:jc w:val="center"/>
        <w:rPr>
          <w:rFonts w:ascii="Times New Roman" w:eastAsia="Times New Roman" w:hAnsi="Times New Roman" w:cs="Times New Roman"/>
          <w:b/>
          <w:bCs/>
          <w:color w:val="000000"/>
        </w:rPr>
      </w:pPr>
      <w:bookmarkStart w:id="1" w:name="_heading=h.1fob9te" w:colFirst="0" w:colLast="0"/>
      <w:bookmarkEnd w:id="1"/>
      <w:r w:rsidRPr="00311561">
        <w:rPr>
          <w:rFonts w:ascii="Times New Roman" w:eastAsia="Times New Roman" w:hAnsi="Times New Roman" w:cs="Times New Roman"/>
          <w:b/>
        </w:rPr>
        <w:t xml:space="preserve">м. </w:t>
      </w:r>
      <w:r w:rsidR="003C2442" w:rsidRPr="00311561">
        <w:rPr>
          <w:rFonts w:ascii="Times New Roman" w:eastAsia="Times New Roman" w:hAnsi="Times New Roman" w:cs="Times New Roman"/>
          <w:b/>
        </w:rPr>
        <w:t>Хмельницький</w:t>
      </w:r>
      <w:r w:rsidRPr="00311561">
        <w:rPr>
          <w:rFonts w:ascii="Times New Roman" w:eastAsia="Times New Roman" w:hAnsi="Times New Roman" w:cs="Times New Roman"/>
          <w:b/>
        </w:rPr>
        <w:t xml:space="preserve"> </w:t>
      </w:r>
      <w:r w:rsidRPr="00311561">
        <w:rPr>
          <w:rFonts w:ascii="Times New Roman" w:eastAsia="Times New Roman" w:hAnsi="Times New Roman" w:cs="Times New Roman"/>
          <w:i/>
        </w:rPr>
        <w:t xml:space="preserve">- </w:t>
      </w:r>
      <w:r w:rsidRPr="00311561">
        <w:rPr>
          <w:rFonts w:ascii="Times New Roman" w:eastAsia="Times New Roman" w:hAnsi="Times New Roman" w:cs="Times New Roman"/>
          <w:b/>
          <w:bCs/>
          <w:color w:val="000000"/>
        </w:rPr>
        <w:t>2023 рік</w:t>
      </w:r>
    </w:p>
    <w:p w:rsidR="00FF26F9" w:rsidRPr="00311561" w:rsidRDefault="00FF26F9">
      <w:pPr>
        <w:spacing w:after="0" w:line="240" w:lineRule="auto"/>
        <w:rPr>
          <w:rFonts w:ascii="Times New Roman" w:eastAsia="Times New Roman" w:hAnsi="Times New Roman" w:cs="Times New Roman"/>
        </w:rPr>
      </w:pPr>
    </w:p>
    <w:p w:rsidR="00FF26F9" w:rsidRPr="00311561"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311561">
        <w:trPr>
          <w:trHeight w:val="416"/>
          <w:jc w:val="center"/>
        </w:trPr>
        <w:tc>
          <w:tcPr>
            <w:tcW w:w="70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w:t>
            </w:r>
          </w:p>
        </w:tc>
        <w:tc>
          <w:tcPr>
            <w:tcW w:w="9255" w:type="dxa"/>
            <w:gridSpan w:val="2"/>
            <w:vAlign w:val="center"/>
          </w:tcPr>
          <w:p w:rsidR="00FF26F9" w:rsidRPr="00311561" w:rsidRDefault="009B052D">
            <w:pPr>
              <w:jc w:val="center"/>
              <w:rPr>
                <w:rFonts w:ascii="Times New Roman" w:eastAsia="Times New Roman" w:hAnsi="Times New Roman" w:cs="Times New Roman"/>
                <w:b/>
              </w:rPr>
            </w:pPr>
            <w:r w:rsidRPr="00311561">
              <w:rPr>
                <w:rFonts w:ascii="Times New Roman" w:eastAsia="Times New Roman" w:hAnsi="Times New Roman" w:cs="Times New Roman"/>
                <w:b/>
              </w:rPr>
              <w:t>Розділ 1. Загальні положення</w:t>
            </w:r>
          </w:p>
        </w:tc>
      </w:tr>
      <w:tr w:rsidR="00FF26F9" w:rsidRPr="00311561">
        <w:trPr>
          <w:trHeight w:val="411"/>
          <w:jc w:val="center"/>
        </w:trPr>
        <w:tc>
          <w:tcPr>
            <w:tcW w:w="70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2</w:t>
            </w:r>
          </w:p>
        </w:tc>
        <w:tc>
          <w:tcPr>
            <w:tcW w:w="6420"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3</w:t>
            </w:r>
          </w:p>
        </w:tc>
      </w:tr>
      <w:tr w:rsidR="00FF26F9" w:rsidRPr="00311561">
        <w:trPr>
          <w:trHeight w:val="1119"/>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rPr>
              <w:t>Тендерну д</w:t>
            </w:r>
            <w:r w:rsidRPr="003115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Закон)</w:t>
            </w:r>
            <w:r w:rsidRPr="00311561">
              <w:rPr>
                <w:rFonts w:ascii="Times New Roman" w:eastAsia="Times New Roman" w:hAnsi="Times New Roman" w:cs="Times New Roman"/>
              </w:rPr>
              <w:t xml:space="preserve"> та Особливостей здійснення публічних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11561">
              <w:rPr>
                <w:rFonts w:ascii="Times New Roman" w:eastAsia="Times New Roman" w:hAnsi="Times New Roman" w:cs="Times New Roman"/>
              </w:rPr>
              <w:t>Особливостях.</w:t>
            </w:r>
          </w:p>
        </w:tc>
      </w:tr>
      <w:tr w:rsidR="00FF26F9" w:rsidRPr="00311561">
        <w:trPr>
          <w:trHeight w:val="61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замовника торгів</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color w:val="000000"/>
              </w:rPr>
              <w:t> </w:t>
            </w:r>
          </w:p>
        </w:tc>
      </w:tr>
      <w:tr w:rsidR="00FF26F9" w:rsidRPr="00311561">
        <w:trPr>
          <w:trHeight w:val="28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повне найменування</w:t>
            </w:r>
          </w:p>
        </w:tc>
        <w:tc>
          <w:tcPr>
            <w:tcW w:w="6420" w:type="dxa"/>
          </w:tcPr>
          <w:p w:rsidR="00FF26F9" w:rsidRPr="00311561" w:rsidRDefault="003C2442" w:rsidP="000837E2">
            <w:pPr>
              <w:shd w:val="clear" w:color="auto" w:fill="FFFFFF"/>
              <w:spacing w:line="259" w:lineRule="auto"/>
              <w:jc w:val="both"/>
              <w:rPr>
                <w:rFonts w:ascii="Times New Roman" w:eastAsia="Times New Roman" w:hAnsi="Times New Roman" w:cs="Times New Roman"/>
                <w:b/>
                <w:color w:val="000000"/>
              </w:rPr>
            </w:pPr>
            <w:r w:rsidRPr="0031156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311561">
        <w:trPr>
          <w:trHeight w:val="536"/>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2.2</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місцезнаходження</w:t>
            </w:r>
          </w:p>
        </w:tc>
        <w:tc>
          <w:tcPr>
            <w:tcW w:w="6420" w:type="dxa"/>
          </w:tcPr>
          <w:p w:rsidR="00FF26F9" w:rsidRPr="00311561" w:rsidRDefault="003C2442">
            <w:pPr>
              <w:jc w:val="both"/>
              <w:rPr>
                <w:rFonts w:ascii="Times New Roman" w:eastAsia="Times New Roman" w:hAnsi="Times New Roman" w:cs="Times New Roman"/>
              </w:rPr>
            </w:pPr>
            <w:r w:rsidRPr="00311561">
              <w:rPr>
                <w:rFonts w:ascii="Times New Roman" w:hAnsi="Times New Roman" w:cs="Times New Roman"/>
              </w:rPr>
              <w:t>Україна, 29009, м. Хмельницький, вул. Ярослава Мудрого, 5</w:t>
            </w:r>
          </w:p>
        </w:tc>
      </w:tr>
      <w:tr w:rsidR="00FF26F9" w:rsidRPr="00311561">
        <w:trPr>
          <w:trHeight w:val="1119"/>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2.3</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311561" w:rsidRDefault="003C2442" w:rsidP="003C2442">
            <w:pPr>
              <w:pStyle w:val="a9"/>
              <w:spacing w:before="0" w:beforeAutospacing="0" w:after="0" w:afterAutospacing="0"/>
              <w:jc w:val="both"/>
              <w:rPr>
                <w:sz w:val="22"/>
                <w:szCs w:val="22"/>
              </w:rPr>
            </w:pPr>
            <w:proofErr w:type="spellStart"/>
            <w:r w:rsidRPr="00311561">
              <w:rPr>
                <w:b/>
                <w:sz w:val="22"/>
                <w:szCs w:val="22"/>
              </w:rPr>
              <w:t>Кітнік</w:t>
            </w:r>
            <w:proofErr w:type="spellEnd"/>
            <w:r w:rsidRPr="00311561">
              <w:rPr>
                <w:b/>
                <w:sz w:val="22"/>
                <w:szCs w:val="22"/>
              </w:rPr>
              <w:t xml:space="preserve"> Олександр Миколайович</w:t>
            </w:r>
            <w:r w:rsidRPr="00311561">
              <w:rPr>
                <w:sz w:val="22"/>
                <w:szCs w:val="22"/>
              </w:rPr>
              <w:t xml:space="preserve">, фахівець з публічних </w:t>
            </w:r>
            <w:proofErr w:type="spellStart"/>
            <w:r w:rsidRPr="00311561">
              <w:rPr>
                <w:sz w:val="22"/>
                <w:szCs w:val="22"/>
              </w:rPr>
              <w:t>закупівель</w:t>
            </w:r>
            <w:proofErr w:type="spellEnd"/>
            <w:r w:rsidRPr="00311561">
              <w:rPr>
                <w:sz w:val="22"/>
                <w:szCs w:val="22"/>
              </w:rPr>
              <w:t xml:space="preserve">, уповноважена особа – </w:t>
            </w:r>
          </w:p>
          <w:p w:rsidR="003C2442" w:rsidRPr="00311561" w:rsidRDefault="003C2442" w:rsidP="003C2442">
            <w:pPr>
              <w:pStyle w:val="a9"/>
              <w:spacing w:before="0" w:beforeAutospacing="0" w:after="0" w:afterAutospacing="0"/>
              <w:jc w:val="both"/>
              <w:rPr>
                <w:sz w:val="22"/>
                <w:szCs w:val="22"/>
              </w:rPr>
            </w:pPr>
          </w:p>
          <w:p w:rsidR="003C2442" w:rsidRPr="00311561" w:rsidRDefault="003C2442" w:rsidP="003C2442">
            <w:pPr>
              <w:pStyle w:val="a9"/>
              <w:spacing w:before="0" w:beforeAutospacing="0" w:after="0" w:afterAutospacing="0"/>
              <w:jc w:val="both"/>
              <w:rPr>
                <w:sz w:val="22"/>
                <w:szCs w:val="22"/>
              </w:rPr>
            </w:pPr>
            <w:proofErr w:type="spellStart"/>
            <w:r w:rsidRPr="00311561">
              <w:rPr>
                <w:sz w:val="22"/>
                <w:szCs w:val="22"/>
              </w:rPr>
              <w:t>тел</w:t>
            </w:r>
            <w:proofErr w:type="spellEnd"/>
            <w:r w:rsidRPr="00311561">
              <w:rPr>
                <w:sz w:val="22"/>
                <w:szCs w:val="22"/>
              </w:rPr>
              <w:t xml:space="preserve">. 0(382) 64-08-75, факс  0(382) 64-18-51; </w:t>
            </w:r>
          </w:p>
          <w:p w:rsidR="003C2442" w:rsidRPr="00311561" w:rsidRDefault="003C2442" w:rsidP="003C2442">
            <w:pPr>
              <w:jc w:val="both"/>
              <w:rPr>
                <w:rFonts w:ascii="Times New Roman" w:hAnsi="Times New Roman" w:cs="Times New Roman"/>
              </w:rPr>
            </w:pPr>
          </w:p>
          <w:p w:rsidR="00FF26F9" w:rsidRPr="00311561" w:rsidRDefault="003C2442" w:rsidP="003C2442">
            <w:pPr>
              <w:jc w:val="both"/>
              <w:rPr>
                <w:rFonts w:ascii="Times New Roman" w:eastAsia="Times New Roman" w:hAnsi="Times New Roman" w:cs="Times New Roman"/>
                <w:i/>
                <w:color w:val="FF0000"/>
              </w:rPr>
            </w:pPr>
            <w:r w:rsidRPr="00311561">
              <w:rPr>
                <w:rFonts w:ascii="Times New Roman" w:hAnsi="Times New Roman" w:cs="Times New Roman"/>
              </w:rPr>
              <w:t>е-</w:t>
            </w:r>
            <w:proofErr w:type="spellStart"/>
            <w:r w:rsidRPr="00311561">
              <w:rPr>
                <w:rFonts w:ascii="Times New Roman" w:hAnsi="Times New Roman" w:cs="Times New Roman"/>
              </w:rPr>
              <w:t>mail</w:t>
            </w:r>
            <w:proofErr w:type="spellEnd"/>
            <w:r w:rsidRPr="00311561">
              <w:rPr>
                <w:rFonts w:ascii="Times New Roman" w:hAnsi="Times New Roman" w:cs="Times New Roman"/>
              </w:rPr>
              <w:t>: asfalt-bred@ukr.net</w:t>
            </w:r>
          </w:p>
        </w:tc>
      </w:tr>
      <w:tr w:rsidR="00FF26F9" w:rsidRPr="00311561">
        <w:trPr>
          <w:trHeight w:val="1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Процедура закупівлі</w:t>
            </w:r>
          </w:p>
        </w:tc>
        <w:tc>
          <w:tcPr>
            <w:tcW w:w="6420" w:type="dxa"/>
          </w:tcPr>
          <w:p w:rsidR="00FF26F9" w:rsidRPr="00311561" w:rsidRDefault="009B052D">
            <w:pPr>
              <w:jc w:val="both"/>
              <w:rPr>
                <w:rFonts w:ascii="Times New Roman" w:eastAsia="Times New Roman" w:hAnsi="Times New Roman" w:cs="Times New Roman"/>
                <w:color w:val="4A86E8"/>
              </w:rPr>
            </w:pPr>
            <w:r w:rsidRPr="00311561">
              <w:rPr>
                <w:rFonts w:ascii="Times New Roman" w:eastAsia="Times New Roman" w:hAnsi="Times New Roman" w:cs="Times New Roman"/>
                <w:color w:val="000000"/>
              </w:rPr>
              <w:t xml:space="preserve">відкриті </w:t>
            </w:r>
            <w:r w:rsidRPr="00311561">
              <w:rPr>
                <w:rFonts w:ascii="Times New Roman" w:eastAsia="Times New Roman" w:hAnsi="Times New Roman" w:cs="Times New Roman"/>
              </w:rPr>
              <w:t>торги з особливостями</w:t>
            </w:r>
          </w:p>
        </w:tc>
      </w:tr>
      <w:tr w:rsidR="00FF26F9" w:rsidRPr="00311561">
        <w:trPr>
          <w:trHeight w:val="240"/>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4</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предмет закупівлі</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i/>
                <w:color w:val="000000"/>
              </w:rPr>
              <w:t> </w:t>
            </w:r>
          </w:p>
        </w:tc>
      </w:tr>
      <w:tr w:rsidR="00FF26F9" w:rsidRPr="00311561">
        <w:trPr>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4.1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назва предмета закупівлі</w:t>
            </w:r>
          </w:p>
        </w:tc>
        <w:tc>
          <w:tcPr>
            <w:tcW w:w="6420" w:type="dxa"/>
          </w:tcPr>
          <w:p w:rsidR="00FF26F9" w:rsidRPr="00311561" w:rsidRDefault="00E9230D" w:rsidP="000837E2">
            <w:pPr>
              <w:rPr>
                <w:rFonts w:ascii="Times New Roman" w:hAnsi="Times New Roman" w:cs="Times New Roman"/>
                <w:b/>
              </w:rPr>
            </w:pPr>
            <w:r w:rsidRPr="00311561">
              <w:rPr>
                <w:rFonts w:ascii="Times New Roman" w:hAnsi="Times New Roman" w:cs="Times New Roman"/>
                <w:b/>
              </w:rPr>
              <w:t>«Спеціалізована техніка для комунальних підприємств: прич</w:t>
            </w:r>
            <w:r w:rsidR="00AD3439">
              <w:rPr>
                <w:rFonts w:ascii="Times New Roman" w:hAnsi="Times New Roman" w:cs="Times New Roman"/>
                <w:b/>
              </w:rPr>
              <w:t>е</w:t>
            </w:r>
            <w:r w:rsidRPr="00311561">
              <w:rPr>
                <w:rFonts w:ascii="Times New Roman" w:hAnsi="Times New Roman" w:cs="Times New Roman"/>
                <w:b/>
              </w:rPr>
              <w:t xml:space="preserve">п </w:t>
            </w:r>
            <w:r w:rsidR="00892B5A">
              <w:rPr>
                <w:rFonts w:ascii="Times New Roman" w:hAnsi="Times New Roman" w:cs="Times New Roman"/>
                <w:b/>
              </w:rPr>
              <w:t>для перевезення спецтехніки</w:t>
            </w:r>
            <w:r w:rsidRPr="00311561">
              <w:rPr>
                <w:rFonts w:ascii="Times New Roman" w:hAnsi="Times New Roman" w:cs="Times New Roman"/>
                <w:b/>
              </w:rPr>
              <w:t xml:space="preserve">», код ДК 021:2015:34220000-5 – </w:t>
            </w:r>
            <w:r w:rsidRPr="00311561">
              <w:rPr>
                <w:rFonts w:ascii="Times New Roman" w:hAnsi="Times New Roman" w:cs="Times New Roman"/>
                <w:b/>
                <w:bCs/>
                <w:color w:val="000000"/>
              </w:rPr>
              <w:t>Причепи, напівпричепи та пересувні контейнери</w:t>
            </w:r>
            <w:r w:rsidRPr="00311561">
              <w:rPr>
                <w:rFonts w:ascii="Times New Roman" w:hAnsi="Times New Roman"/>
                <w:b/>
                <w:bCs/>
                <w:color w:val="000000"/>
              </w:rPr>
              <w:t xml:space="preserve"> (номенклатурна позиція - </w:t>
            </w:r>
            <w:r w:rsidRPr="00311561">
              <w:rPr>
                <w:rFonts w:ascii="Times New Roman" w:hAnsi="Times New Roman" w:cs="Times New Roman"/>
                <w:b/>
              </w:rPr>
              <w:t>34223300-9 Причепи)</w:t>
            </w:r>
          </w:p>
          <w:p w:rsidR="00E9230D" w:rsidRPr="00311561" w:rsidRDefault="00E9230D" w:rsidP="000837E2">
            <w:pPr>
              <w:rPr>
                <w:rFonts w:ascii="Times New Roman" w:eastAsia="Times New Roman" w:hAnsi="Times New Roman" w:cs="Times New Roman"/>
                <w:b/>
                <w:color w:val="000000"/>
              </w:rPr>
            </w:pP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color w:val="000000"/>
              </w:rPr>
            </w:pPr>
            <w:r w:rsidRPr="00311561">
              <w:rPr>
                <w:rFonts w:ascii="Times New Roman" w:eastAsia="Times New Roman" w:hAnsi="Times New Roman" w:cs="Times New Roman"/>
                <w:color w:val="000000"/>
              </w:rPr>
              <w:t>4.2</w:t>
            </w:r>
          </w:p>
        </w:tc>
        <w:tc>
          <w:tcPr>
            <w:tcW w:w="2835" w:type="dxa"/>
          </w:tcPr>
          <w:p w:rsidR="00FF26F9" w:rsidRPr="00311561" w:rsidRDefault="009B052D">
            <w:pPr>
              <w:widowControl w:val="0"/>
              <w:rPr>
                <w:rFonts w:ascii="Times New Roman" w:eastAsia="Times New Roman" w:hAnsi="Times New Roman" w:cs="Times New Roman"/>
                <w:color w:val="000000"/>
              </w:rPr>
            </w:pPr>
            <w:r w:rsidRPr="0031156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311561" w:rsidRDefault="009B052D" w:rsidP="000837E2">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Закупівля здійснюється щодо предмет</w:t>
            </w:r>
            <w:r w:rsidRPr="00311561">
              <w:rPr>
                <w:rFonts w:ascii="Times New Roman" w:eastAsia="Times New Roman" w:hAnsi="Times New Roman" w:cs="Times New Roman"/>
              </w:rPr>
              <w:t>а</w:t>
            </w:r>
            <w:r w:rsidRPr="00311561">
              <w:rPr>
                <w:rFonts w:ascii="Times New Roman" w:eastAsia="Times New Roman" w:hAnsi="Times New Roman" w:cs="Times New Roman"/>
                <w:color w:val="000000"/>
              </w:rPr>
              <w:t xml:space="preserve"> закупівлі в цілому.</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4.3</w:t>
            </w:r>
          </w:p>
        </w:tc>
        <w:tc>
          <w:tcPr>
            <w:tcW w:w="2835" w:type="dxa"/>
          </w:tcPr>
          <w:p w:rsidR="000837E2" w:rsidRPr="00311561" w:rsidRDefault="009B052D" w:rsidP="000837E2">
            <w:pPr>
              <w:widowControl w:val="0"/>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кількість товару та місце його поставки </w:t>
            </w:r>
          </w:p>
          <w:p w:rsidR="00FF26F9" w:rsidRPr="00311561" w:rsidRDefault="00FF26F9">
            <w:pPr>
              <w:widowControl w:val="0"/>
              <w:rPr>
                <w:rFonts w:ascii="Times New Roman" w:eastAsia="Times New Roman" w:hAnsi="Times New Roman" w:cs="Times New Roman"/>
                <w:color w:val="000000"/>
              </w:rPr>
            </w:pPr>
          </w:p>
        </w:tc>
        <w:tc>
          <w:tcPr>
            <w:tcW w:w="6420" w:type="dxa"/>
          </w:tcPr>
          <w:p w:rsidR="000837E2" w:rsidRPr="00311561" w:rsidRDefault="000837E2" w:rsidP="000837E2">
            <w:pPr>
              <w:widowControl w:val="0"/>
              <w:ind w:right="12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Кількість: </w:t>
            </w:r>
            <w:r w:rsidRPr="00311561">
              <w:rPr>
                <w:rFonts w:ascii="Times New Roman" w:eastAsia="Times New Roman" w:hAnsi="Times New Roman" w:cs="Times New Roman"/>
                <w:b/>
                <w:color w:val="000000"/>
              </w:rPr>
              <w:t xml:space="preserve">1 </w:t>
            </w:r>
            <w:r w:rsidRPr="00311561">
              <w:rPr>
                <w:rFonts w:ascii="Times New Roman" w:eastAsia="Times New Roman" w:hAnsi="Times New Roman" w:cs="Times New Roman"/>
                <w:b/>
                <w:color w:val="000000"/>
                <w:lang w:val="ru-RU"/>
              </w:rPr>
              <w:t>од</w:t>
            </w:r>
            <w:r w:rsidRPr="00311561">
              <w:rPr>
                <w:rFonts w:ascii="Times New Roman" w:eastAsia="Times New Roman" w:hAnsi="Times New Roman" w:cs="Times New Roman"/>
                <w:b/>
                <w:color w:val="000000"/>
              </w:rPr>
              <w:t>.</w:t>
            </w:r>
            <w:r w:rsidRPr="00311561">
              <w:rPr>
                <w:rFonts w:ascii="Times New Roman" w:eastAsia="Times New Roman" w:hAnsi="Times New Roman" w:cs="Times New Roman"/>
                <w:color w:val="000000"/>
              </w:rPr>
              <w:t xml:space="preserve"> </w:t>
            </w:r>
          </w:p>
          <w:p w:rsidR="00FF26F9" w:rsidRPr="00311561" w:rsidRDefault="000837E2" w:rsidP="001036A5">
            <w:pPr>
              <w:widowControl w:val="0"/>
              <w:ind w:right="120"/>
              <w:jc w:val="both"/>
              <w:rPr>
                <w:rFonts w:ascii="Times New Roman" w:eastAsia="Times New Roman" w:hAnsi="Times New Roman" w:cs="Times New Roman"/>
                <w:i/>
                <w:color w:val="4A86E8"/>
              </w:rPr>
            </w:pPr>
            <w:r w:rsidRPr="00311561">
              <w:rPr>
                <w:rFonts w:ascii="Times New Roman" w:eastAsia="Times New Roman" w:hAnsi="Times New Roman" w:cs="Times New Roman"/>
                <w:color w:val="000000"/>
              </w:rPr>
              <w:t xml:space="preserve">Місце поставки товарів: </w:t>
            </w:r>
            <w:r w:rsidRPr="00311561">
              <w:rPr>
                <w:rFonts w:ascii="Times New Roman" w:eastAsia="Times New Roman" w:hAnsi="Times New Roman" w:cs="Times New Roman"/>
                <w:b/>
                <w:color w:val="000000"/>
              </w:rPr>
              <w:t xml:space="preserve">Україна, </w:t>
            </w:r>
            <w:r w:rsidR="003C4979" w:rsidRPr="00311561">
              <w:rPr>
                <w:rFonts w:ascii="Times New Roman" w:eastAsia="Times New Roman" w:hAnsi="Times New Roman" w:cs="Times New Roman"/>
                <w:b/>
                <w:color w:val="000000"/>
              </w:rPr>
              <w:t>29009</w:t>
            </w:r>
            <w:r w:rsidRPr="00311561">
              <w:rPr>
                <w:rFonts w:ascii="Times New Roman" w:eastAsia="Times New Roman" w:hAnsi="Times New Roman" w:cs="Times New Roman"/>
                <w:b/>
                <w:color w:val="000000"/>
              </w:rPr>
              <w:t xml:space="preserve">, </w:t>
            </w:r>
            <w:r w:rsidR="003C4979" w:rsidRPr="00311561">
              <w:rPr>
                <w:rFonts w:ascii="Times New Roman" w:eastAsia="Times New Roman" w:hAnsi="Times New Roman" w:cs="Times New Roman"/>
                <w:b/>
                <w:color w:val="000000"/>
              </w:rPr>
              <w:t>Хмельницька</w:t>
            </w:r>
            <w:r w:rsidRPr="00311561">
              <w:rPr>
                <w:rFonts w:ascii="Times New Roman" w:eastAsia="Times New Roman" w:hAnsi="Times New Roman" w:cs="Times New Roman"/>
                <w:b/>
                <w:color w:val="000000"/>
              </w:rPr>
              <w:t xml:space="preserve"> обл., </w:t>
            </w:r>
            <w:r w:rsidR="003C4979" w:rsidRPr="00311561">
              <w:rPr>
                <w:rFonts w:ascii="Times New Roman" w:eastAsia="Times New Roman" w:hAnsi="Times New Roman" w:cs="Times New Roman"/>
                <w:b/>
                <w:color w:val="000000"/>
              </w:rPr>
              <w:t>Хмельницький</w:t>
            </w:r>
            <w:r w:rsidRPr="00311561">
              <w:rPr>
                <w:rFonts w:ascii="Times New Roman" w:eastAsia="Times New Roman" w:hAnsi="Times New Roman" w:cs="Times New Roman"/>
                <w:b/>
                <w:color w:val="000000"/>
              </w:rPr>
              <w:t xml:space="preserve"> р-н, м. </w:t>
            </w:r>
            <w:r w:rsidR="001036A5" w:rsidRPr="00311561">
              <w:rPr>
                <w:rFonts w:ascii="Times New Roman" w:eastAsia="Times New Roman" w:hAnsi="Times New Roman" w:cs="Times New Roman"/>
                <w:b/>
                <w:color w:val="000000"/>
              </w:rPr>
              <w:t>Хмельницький</w:t>
            </w:r>
            <w:r w:rsidRPr="00311561">
              <w:rPr>
                <w:rFonts w:ascii="Times New Roman" w:eastAsia="Times New Roman" w:hAnsi="Times New Roman" w:cs="Times New Roman"/>
                <w:b/>
                <w:color w:val="000000"/>
              </w:rPr>
              <w:t xml:space="preserve">, вул. </w:t>
            </w:r>
            <w:r w:rsidR="001036A5" w:rsidRPr="00311561">
              <w:rPr>
                <w:rFonts w:ascii="Times New Roman" w:eastAsia="Times New Roman" w:hAnsi="Times New Roman" w:cs="Times New Roman"/>
                <w:b/>
                <w:color w:val="000000"/>
              </w:rPr>
              <w:t>Ярослава Мудрого</w:t>
            </w:r>
            <w:r w:rsidRPr="00311561">
              <w:rPr>
                <w:rFonts w:ascii="Times New Roman" w:eastAsia="Times New Roman" w:hAnsi="Times New Roman" w:cs="Times New Roman"/>
                <w:b/>
                <w:color w:val="000000"/>
              </w:rPr>
              <w:t xml:space="preserve">, </w:t>
            </w:r>
            <w:r w:rsidRPr="00311561">
              <w:rPr>
                <w:rFonts w:ascii="Times New Roman" w:eastAsia="Times New Roman" w:hAnsi="Times New Roman" w:cs="Times New Roman"/>
                <w:b/>
                <w:color w:val="000000" w:themeColor="text1"/>
              </w:rPr>
              <w:t xml:space="preserve">будинок  </w:t>
            </w:r>
            <w:r w:rsidR="001036A5" w:rsidRPr="00311561">
              <w:rPr>
                <w:rFonts w:ascii="Times New Roman" w:eastAsia="Times New Roman" w:hAnsi="Times New Roman" w:cs="Times New Roman"/>
                <w:b/>
                <w:color w:val="000000" w:themeColor="text1"/>
              </w:rPr>
              <w:t>5</w:t>
            </w:r>
          </w:p>
        </w:tc>
      </w:tr>
      <w:tr w:rsidR="00FF26F9" w:rsidRPr="00311561">
        <w:trPr>
          <w:trHeight w:val="645"/>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311561" w:rsidRDefault="00BF023D" w:rsidP="00F22A80">
            <w:pPr>
              <w:widowControl w:val="0"/>
              <w:rPr>
                <w:rFonts w:ascii="Times New Roman" w:eastAsia="Times New Roman" w:hAnsi="Times New Roman" w:cs="Times New Roman"/>
                <w:b/>
              </w:rPr>
            </w:pPr>
            <w:r w:rsidRPr="00311561">
              <w:rPr>
                <w:rFonts w:ascii="Times New Roman" w:hAnsi="Times New Roman" w:cs="Times New Roman"/>
                <w:b/>
              </w:rPr>
              <w:t xml:space="preserve">протягом 5 (п’яти) робочих днів з моменту отримання заявки від </w:t>
            </w:r>
            <w:r w:rsidRPr="00311561">
              <w:rPr>
                <w:rStyle w:val="FontStyle32"/>
                <w:rFonts w:ascii="Times New Roman" w:hAnsi="Times New Roman" w:cs="Times New Roman"/>
                <w:b/>
                <w:sz w:val="22"/>
                <w:szCs w:val="22"/>
                <w:lang w:eastAsia="uk-UA"/>
              </w:rPr>
              <w:t>Замовника, але не пізніше 31.10.2023 року.</w:t>
            </w:r>
          </w:p>
        </w:tc>
      </w:tr>
      <w:tr w:rsidR="00FF26F9" w:rsidRPr="00311561">
        <w:trPr>
          <w:trHeight w:val="841"/>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Недискримінація учасників</w:t>
            </w:r>
            <w:r w:rsidRPr="00311561">
              <w:rPr>
                <w:rFonts w:ascii="Times New Roman" w:eastAsia="Times New Roman" w:hAnsi="Times New Roman" w:cs="Times New Roman"/>
              </w:rPr>
              <w:t xml:space="preserve"> </w:t>
            </w:r>
          </w:p>
        </w:tc>
        <w:tc>
          <w:tcPr>
            <w:tcW w:w="6420" w:type="dxa"/>
          </w:tcPr>
          <w:p w:rsidR="00FF26F9" w:rsidRPr="00311561" w:rsidRDefault="00EE61AB">
            <w:pPr>
              <w:widowControl w:val="0"/>
              <w:ind w:right="14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на рівних умовах.</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6</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Валюта, у якій повинна бути зазначена ціна тендерної пропозиції</w:t>
            </w:r>
            <w:r w:rsidRPr="00311561">
              <w:rPr>
                <w:rFonts w:ascii="Times New Roman" w:eastAsia="Times New Roman" w:hAnsi="Times New Roman" w:cs="Times New Roman"/>
              </w:rPr>
              <w:t xml:space="preserve"> </w:t>
            </w:r>
          </w:p>
        </w:tc>
        <w:tc>
          <w:tcPr>
            <w:tcW w:w="6420" w:type="dxa"/>
          </w:tcPr>
          <w:p w:rsidR="00FF26F9" w:rsidRPr="00311561" w:rsidRDefault="00EE61AB">
            <w:pPr>
              <w:widowControl w:val="0"/>
              <w:ind w:right="14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Валютою тендерної пропозиції є гривня.</w:t>
            </w:r>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color w:val="000000"/>
              </w:rPr>
              <w:t>У разі якщо учасником процедури закупівлі є нерезидент</w:t>
            </w:r>
            <w:r w:rsidR="009B052D" w:rsidRPr="00311561">
              <w:rPr>
                <w:rFonts w:ascii="Times New Roman" w:eastAsia="Times New Roman" w:hAnsi="Times New Roman" w:cs="Times New Roman"/>
                <w:b/>
                <w:color w:val="000000"/>
              </w:rPr>
              <w:t xml:space="preserve">,  </w:t>
            </w:r>
            <w:r w:rsidR="009B052D" w:rsidRPr="00311561">
              <w:rPr>
                <w:rFonts w:ascii="Times New Roman" w:eastAsia="Times New Roman" w:hAnsi="Times New Roman" w:cs="Times New Roman"/>
                <w:color w:val="000000"/>
              </w:rPr>
              <w:t xml:space="preserve">такий </w:t>
            </w:r>
            <w:r w:rsidR="009B052D" w:rsidRPr="00311561">
              <w:rPr>
                <w:rFonts w:ascii="Times New Roman" w:eastAsia="Times New Roman" w:hAnsi="Times New Roman" w:cs="Times New Roman"/>
              </w:rPr>
              <w:t>у</w:t>
            </w:r>
            <w:r w:rsidR="009B052D" w:rsidRPr="0031156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 валюті – гривня.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7</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Мова тендерної пропозиції – українська.</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Під час проведення процедур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311561">
              <w:rPr>
                <w:rFonts w:ascii="Times New Roman" w:eastAsia="Times New Roman" w:hAnsi="Times New Roman" w:cs="Times New Roman"/>
              </w:rPr>
              <w:t>іншою мовою</w:t>
            </w:r>
            <w:r w:rsidR="009B052D" w:rsidRPr="00311561">
              <w:rPr>
                <w:rFonts w:ascii="Times New Roman" w:eastAsia="Times New Roman" w:hAnsi="Times New Roman" w:cs="Times New Roman"/>
                <w:color w:val="000000"/>
              </w:rPr>
              <w:t>. Визначальним є текст, викладений українською мовою.</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311561">
              <w:rPr>
                <w:rFonts w:ascii="Times New Roman" w:eastAsia="Times New Roman" w:hAnsi="Times New Roman" w:cs="Times New Roman"/>
              </w:rPr>
              <w:t>І</w:t>
            </w:r>
            <w:r w:rsidR="009B052D" w:rsidRPr="00311561">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311561">
              <w:rPr>
                <w:rFonts w:ascii="Times New Roman" w:eastAsia="Times New Roman" w:hAnsi="Times New Roman" w:cs="Times New Roman"/>
                <w:color w:val="000000"/>
              </w:rPr>
              <w:t>знак</w:t>
            </w:r>
            <w:r w:rsidR="009B052D" w:rsidRPr="00311561">
              <w:rPr>
                <w:rFonts w:ascii="Times New Roman" w:eastAsia="Times New Roman" w:hAnsi="Times New Roman" w:cs="Times New Roman"/>
              </w:rPr>
              <w:t>а</w:t>
            </w:r>
            <w:proofErr w:type="spellEnd"/>
            <w:r w:rsidR="009B052D" w:rsidRPr="0031156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311561">
              <w:rPr>
                <w:rFonts w:ascii="Times New Roman" w:eastAsia="Times New Roman" w:hAnsi="Times New Roman" w:cs="Times New Roman"/>
              </w:rPr>
              <w:t>в</w:t>
            </w:r>
            <w:r w:rsidR="009B052D" w:rsidRPr="0031156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311561">
              <w:rPr>
                <w:rFonts w:ascii="Times New Roman" w:eastAsia="Times New Roman" w:hAnsi="Times New Roman" w:cs="Times New Roman"/>
              </w:rPr>
              <w:t>українською мовою</w:t>
            </w:r>
            <w:r w:rsidR="009B052D" w:rsidRPr="00311561">
              <w:rPr>
                <w:rFonts w:ascii="Times New Roman" w:eastAsia="Times New Roman" w:hAnsi="Times New Roman" w:cs="Times New Roman"/>
                <w:color w:val="000000"/>
              </w:rPr>
              <w:t xml:space="preserve">. </w:t>
            </w:r>
          </w:p>
          <w:p w:rsidR="00FF26F9" w:rsidRPr="00311561" w:rsidRDefault="00EE61AB">
            <w:pPr>
              <w:widowControl w:val="0"/>
              <w:jc w:val="both"/>
              <w:rPr>
                <w:rFonts w:ascii="Times New Roman" w:eastAsia="Times New Roman" w:hAnsi="Times New Roman" w:cs="Times New Roman"/>
                <w:b/>
                <w:color w:val="000000"/>
              </w:rPr>
            </w:pPr>
            <w:r w:rsidRPr="00311561">
              <w:rPr>
                <w:rFonts w:ascii="Times New Roman" w:eastAsia="Times New Roman" w:hAnsi="Times New Roman" w:cs="Times New Roman"/>
                <w:b/>
                <w:color w:val="000000"/>
              </w:rPr>
              <w:t xml:space="preserve">           </w:t>
            </w:r>
            <w:r w:rsidR="009B052D" w:rsidRPr="00311561">
              <w:rPr>
                <w:rFonts w:ascii="Times New Roman" w:eastAsia="Times New Roman" w:hAnsi="Times New Roman" w:cs="Times New Roman"/>
                <w:b/>
                <w:color w:val="000000"/>
              </w:rPr>
              <w:t>Виключення:</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11561">
              <w:rPr>
                <w:rFonts w:ascii="Times New Roman" w:eastAsia="Times New Roman" w:hAnsi="Times New Roman" w:cs="Times New Roman"/>
              </w:rPr>
              <w:t>у</w:t>
            </w:r>
            <w:r w:rsidRPr="0031156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2.  </w:t>
            </w:r>
            <w:r w:rsidRPr="0031156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11561">
              <w:rPr>
                <w:rFonts w:ascii="Times New Roman" w:eastAsia="Times New Roman" w:hAnsi="Times New Roman" w:cs="Times New Roman"/>
              </w:rPr>
              <w:t>вимозі</w:t>
            </w:r>
            <w:proofErr w:type="spellEnd"/>
            <w:r w:rsidRPr="0031156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311561">
        <w:trPr>
          <w:trHeight w:val="501"/>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 xml:space="preserve">Розділ 2. Порядок </w:t>
            </w:r>
            <w:r w:rsidRPr="00311561">
              <w:rPr>
                <w:rFonts w:ascii="Times New Roman" w:eastAsia="Times New Roman" w:hAnsi="Times New Roman" w:cs="Times New Roman"/>
                <w:b/>
              </w:rPr>
              <w:t>в</w:t>
            </w:r>
            <w:r w:rsidRPr="00311561">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311561">
        <w:trPr>
          <w:trHeight w:val="1975"/>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tcPr>
          <w:p w:rsidR="00FF26F9" w:rsidRPr="00311561" w:rsidRDefault="009B052D">
            <w:pPr>
              <w:widowControl w:val="0"/>
              <w:rPr>
                <w:rFonts w:ascii="Times New Roman" w:eastAsia="Times New Roman" w:hAnsi="Times New Roman" w:cs="Times New Roman"/>
                <w:b/>
              </w:rPr>
            </w:pPr>
            <w:r w:rsidRPr="00311561">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без ідентифікації особи, яка звернулася до замовника.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Замовник повинен </w:t>
            </w:r>
            <w:r w:rsidRPr="00311561">
              <w:rPr>
                <w:rFonts w:ascii="Times New Roman" w:eastAsia="Times New Roman" w:hAnsi="Times New Roman" w:cs="Times New Roman"/>
                <w:b/>
                <w:i/>
              </w:rPr>
              <w:t>протягом трьох днів</w:t>
            </w:r>
            <w:r w:rsidRPr="0031156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несвоєчасного надання замовником роз’яснень щодо </w:t>
            </w:r>
            <w:r w:rsidR="009B052D" w:rsidRPr="00311561">
              <w:rPr>
                <w:rFonts w:ascii="Times New Roman" w:eastAsia="Times New Roman" w:hAnsi="Times New Roman" w:cs="Times New Roman"/>
              </w:rPr>
              <w:lastRenderedPageBreak/>
              <w:t xml:space="preserve">змісту тендерної документації електронна система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автоматично зупиняє перебіг відкритих торгів.</w:t>
            </w:r>
          </w:p>
          <w:p w:rsidR="00FF26F9" w:rsidRPr="00311561" w:rsidRDefault="00EE61AB">
            <w:pPr>
              <w:widowControl w:val="0"/>
              <w:jc w:val="both"/>
              <w:rPr>
                <w:rFonts w:ascii="Times New Roman" w:eastAsia="Times New Roman" w:hAnsi="Times New Roman" w:cs="Times New Roman"/>
                <w:i/>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з одночасним продовженням строку подання тендерних пропозицій </w:t>
            </w:r>
            <w:r w:rsidR="009B052D" w:rsidRPr="00311561">
              <w:rPr>
                <w:rFonts w:ascii="Times New Roman" w:eastAsia="Times New Roman" w:hAnsi="Times New Roman" w:cs="Times New Roman"/>
                <w:b/>
                <w:i/>
              </w:rPr>
              <w:t>не менш як на чотири дні.</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311561">
              <w:rPr>
                <w:rFonts w:ascii="Times New Roman" w:eastAsia="Times New Roman" w:hAnsi="Times New Roman" w:cs="Times New Roman"/>
              </w:rPr>
              <w:t>внести</w:t>
            </w:r>
            <w:proofErr w:type="spellEnd"/>
            <w:r w:rsidR="009B052D" w:rsidRPr="0031156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9B052D" w:rsidRPr="00311561">
              <w:rPr>
                <w:rFonts w:ascii="Times New Roman" w:eastAsia="Times New Roman" w:hAnsi="Times New Roman" w:cs="Times New Roman"/>
              </w:rPr>
              <w:t xml:space="preserve">, що вносяться. Зміни до тендерної документації у </w:t>
            </w:r>
            <w:proofErr w:type="spellStart"/>
            <w:r w:rsidR="009B052D" w:rsidRPr="00311561">
              <w:rPr>
                <w:rFonts w:ascii="Times New Roman" w:eastAsia="Times New Roman" w:hAnsi="Times New Roman" w:cs="Times New Roman"/>
              </w:rPr>
              <w:t>машинозчитувальному</w:t>
            </w:r>
            <w:proofErr w:type="spellEnd"/>
            <w:r w:rsidR="009B052D" w:rsidRPr="00311561">
              <w:rPr>
                <w:rFonts w:ascii="Times New Roman" w:eastAsia="Times New Roman" w:hAnsi="Times New Roman" w:cs="Times New Roman"/>
              </w:rPr>
              <w:t xml:space="preserve"> форматі розміщуються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протягом одного дня з дати прийняття рішення про їх внесення.</w:t>
            </w:r>
          </w:p>
        </w:tc>
      </w:tr>
      <w:tr w:rsidR="00FF26F9" w:rsidRPr="00311561">
        <w:trPr>
          <w:trHeight w:val="480"/>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3. Інструкція з підготовки тендерної пропозиції</w:t>
            </w:r>
          </w:p>
        </w:tc>
      </w:tr>
      <w:tr w:rsidR="00FF26F9" w:rsidRPr="00311561" w:rsidTr="008723C9">
        <w:trPr>
          <w:trHeight w:val="537"/>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F22A80" w:rsidRPr="00311561" w:rsidRDefault="00F22A80" w:rsidP="00F22A80">
            <w:pPr>
              <w:ind w:left="2" w:right="58"/>
              <w:jc w:val="both"/>
              <w:rPr>
                <w:rFonts w:ascii="Times New Roman" w:hAnsi="Times New Roman" w:cs="Times New Roman"/>
              </w:rPr>
            </w:pPr>
            <w:r w:rsidRPr="00311561">
              <w:rPr>
                <w:rFonts w:ascii="Times New Roman" w:hAnsi="Times New Roman" w:cs="Times New Roman"/>
              </w:rPr>
              <w:t xml:space="preserve">      Тендерна пропозиція подається в електронному вигляді через електронну систему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311561">
              <w:rPr>
                <w:rFonts w:ascii="Times New Roman" w:hAnsi="Times New Roman" w:cs="Times New Roman"/>
              </w:rPr>
              <w:t>т.ч</w:t>
            </w:r>
            <w:proofErr w:type="spellEnd"/>
            <w:r w:rsidRPr="00311561">
              <w:rPr>
                <w:rFonts w:ascii="Times New Roman" w:hAnsi="Times New Roman" w:cs="Times New Roman"/>
              </w:rPr>
              <w:t>. відповідно до вимог абзацу першого частини 3 статті 22 Закону та Постанови.</w:t>
            </w:r>
          </w:p>
          <w:p w:rsidR="00F22A80" w:rsidRPr="00311561" w:rsidRDefault="00F22A80" w:rsidP="00F22A80">
            <w:pPr>
              <w:ind w:left="2" w:firstLine="351"/>
              <w:jc w:val="both"/>
              <w:rPr>
                <w:rFonts w:ascii="Times New Roman" w:hAnsi="Times New Roman" w:cs="Times New Roman"/>
              </w:rPr>
            </w:pPr>
            <w:r w:rsidRPr="00311561">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11561">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F22A80" w:rsidRPr="00311561" w:rsidRDefault="00F22A80" w:rsidP="00F22A80">
            <w:pPr>
              <w:ind w:left="2" w:right="58"/>
              <w:jc w:val="both"/>
              <w:rPr>
                <w:rFonts w:ascii="Times New Roman" w:hAnsi="Times New Roman" w:cs="Times New Roman"/>
              </w:rPr>
            </w:pPr>
            <w:r w:rsidRPr="00311561">
              <w:rPr>
                <w:rFonts w:ascii="Times New Roman" w:hAnsi="Times New Roman" w:cs="Times New Roman"/>
                <w:lang w:val="en-US"/>
              </w:rPr>
              <w:t xml:space="preserve">       </w:t>
            </w:r>
            <w:r w:rsidRPr="00311561">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F22A80" w:rsidRPr="00311561" w:rsidRDefault="00F22A80" w:rsidP="00F22A80">
            <w:pPr>
              <w:ind w:hanging="21"/>
              <w:contextualSpacing/>
              <w:jc w:val="both"/>
              <w:rPr>
                <w:rFonts w:ascii="Times New Roman" w:hAnsi="Times New Roman" w:cs="Times New Roman"/>
              </w:rPr>
            </w:pPr>
            <w:r w:rsidRPr="00311561">
              <w:rPr>
                <w:rFonts w:ascii="Times New Roman" w:hAnsi="Times New Roman" w:cs="Times New Roman"/>
              </w:rPr>
              <w:t xml:space="preserve">     - формою «Тендерна пропозиція» за формою згідно з </w:t>
            </w:r>
            <w:r w:rsidRPr="00311561">
              <w:rPr>
                <w:rFonts w:ascii="Times New Roman" w:hAnsi="Times New Roman" w:cs="Times New Roman"/>
                <w:b/>
              </w:rPr>
              <w:t>Додатком 1</w:t>
            </w:r>
            <w:r w:rsidRPr="00311561">
              <w:rPr>
                <w:rFonts w:ascii="Times New Roman" w:hAnsi="Times New Roman" w:cs="Times New Roman"/>
              </w:rPr>
              <w:t xml:space="preserve"> до тендерної документації;</w:t>
            </w:r>
          </w:p>
          <w:p w:rsidR="00F22A80" w:rsidRPr="00311561" w:rsidRDefault="00F22A80" w:rsidP="00F22A80">
            <w:pPr>
              <w:ind w:hanging="21"/>
              <w:contextualSpacing/>
              <w:jc w:val="both"/>
              <w:rPr>
                <w:rFonts w:ascii="Times New Roman" w:hAnsi="Times New Roman" w:cs="Times New Roman"/>
              </w:rPr>
            </w:pPr>
            <w:r w:rsidRPr="00311561">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11561">
              <w:rPr>
                <w:rFonts w:ascii="Times New Roman" w:hAnsi="Times New Roman" w:cs="Times New Roman"/>
                <w:b/>
              </w:rPr>
              <w:t>Додатку 2</w:t>
            </w:r>
            <w:r w:rsidRPr="00311561">
              <w:rPr>
                <w:rFonts w:ascii="Times New Roman" w:hAnsi="Times New Roman" w:cs="Times New Roman"/>
              </w:rPr>
              <w:t>);</w:t>
            </w:r>
          </w:p>
          <w:p w:rsidR="00F22A80" w:rsidRPr="00311561" w:rsidRDefault="00F22A80" w:rsidP="00F22A80">
            <w:pPr>
              <w:pStyle w:val="af5"/>
              <w:jc w:val="both"/>
              <w:rPr>
                <w:sz w:val="22"/>
                <w:szCs w:val="22"/>
                <w:lang w:val="uk-UA"/>
              </w:rPr>
            </w:pPr>
            <w:r w:rsidRPr="00311561">
              <w:rPr>
                <w:sz w:val="22"/>
                <w:szCs w:val="22"/>
                <w:lang w:val="uk-UA"/>
              </w:rPr>
              <w:lastRenderedPageBreak/>
              <w:t xml:space="preserve">     - інформацією щодо відповідності учасника вимогам, визначеним у пункті 47 Особливостей (згідно </w:t>
            </w:r>
            <w:r w:rsidRPr="00311561">
              <w:rPr>
                <w:b/>
                <w:sz w:val="22"/>
                <w:szCs w:val="22"/>
                <w:lang w:val="uk-UA"/>
              </w:rPr>
              <w:t>Додатку 5</w:t>
            </w:r>
            <w:r w:rsidRPr="00311561">
              <w:rPr>
                <w:sz w:val="22"/>
                <w:szCs w:val="22"/>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rPr>
            </w:pPr>
            <w:r w:rsidRPr="0031156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311561">
              <w:rPr>
                <w:rFonts w:ascii="Times New Roman" w:hAnsi="Times New Roman" w:cs="Times New Roman"/>
                <w:b/>
                <w:lang w:val="uk-UA"/>
              </w:rPr>
              <w:t>згода з умовами та вимогами, які визначені у технічній специфікації</w:t>
            </w:r>
            <w:r w:rsidRPr="00311561">
              <w:rPr>
                <w:rFonts w:ascii="Times New Roman" w:hAnsi="Times New Roman" w:cs="Times New Roman"/>
                <w:lang w:val="uk-UA"/>
              </w:rPr>
              <w:t xml:space="preserve"> (</w:t>
            </w:r>
            <w:r w:rsidRPr="00311561">
              <w:rPr>
                <w:rFonts w:ascii="Times New Roman" w:hAnsi="Times New Roman" w:cs="Times New Roman"/>
                <w:b/>
                <w:lang w:val="uk-UA"/>
              </w:rPr>
              <w:t>згідно Додатку 4</w:t>
            </w:r>
            <w:r w:rsidRPr="0031156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rPr>
            </w:pPr>
            <w:r w:rsidRPr="00311561">
              <w:rPr>
                <w:rFonts w:ascii="Times New Roman" w:eastAsia="Times New Roman" w:hAnsi="Times New Roman" w:cs="Times New Roman"/>
                <w:color w:val="auto"/>
                <w:lang w:val="uk-UA"/>
              </w:rPr>
              <w:t xml:space="preserve">     - інформаційний лист з відомостями про Учасника (згідно </w:t>
            </w:r>
            <w:r w:rsidRPr="00311561">
              <w:rPr>
                <w:rFonts w:ascii="Times New Roman" w:hAnsi="Times New Roman" w:cs="Times New Roman"/>
                <w:b/>
                <w:lang w:val="uk-UA"/>
              </w:rPr>
              <w:t>Додатку 1.1)</w:t>
            </w:r>
            <w:r w:rsidRPr="00311561">
              <w:rPr>
                <w:rFonts w:ascii="Times New Roman" w:eastAsia="Times New Roman" w:hAnsi="Times New Roman" w:cs="Times New Roman"/>
                <w:color w:val="auto"/>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color w:val="auto"/>
              </w:rPr>
            </w:pPr>
            <w:r w:rsidRPr="00311561">
              <w:rPr>
                <w:rFonts w:ascii="Times New Roman" w:hAnsi="Times New Roman" w:cs="Times New Roman"/>
                <w:b/>
                <w:lang w:val="uk-UA" w:eastAsia="zh-CN"/>
              </w:rPr>
              <w:t xml:space="preserve">    </w:t>
            </w: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color w:val="auto"/>
              </w:rPr>
              <w:t>належним</w:t>
            </w:r>
            <w:proofErr w:type="spellEnd"/>
            <w:r w:rsidRPr="00311561">
              <w:rPr>
                <w:rFonts w:ascii="Times New Roman" w:hAnsi="Times New Roman" w:cs="Times New Roman"/>
                <w:color w:val="auto"/>
              </w:rPr>
              <w:t xml:space="preserve"> чином </w:t>
            </w:r>
            <w:proofErr w:type="spellStart"/>
            <w:r w:rsidRPr="00311561">
              <w:rPr>
                <w:rFonts w:ascii="Times New Roman" w:hAnsi="Times New Roman" w:cs="Times New Roman"/>
                <w:color w:val="auto"/>
              </w:rPr>
              <w:t>завірену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копію</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оригінал</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всіма</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зареєстрованими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змінами</w:t>
            </w:r>
            <w:proofErr w:type="spellEnd"/>
            <w:r w:rsidRPr="00311561">
              <w:rPr>
                <w:rFonts w:ascii="Times New Roman" w:hAnsi="Times New Roman" w:cs="Times New Roman"/>
                <w:color w:val="auto"/>
              </w:rPr>
              <w:t xml:space="preserve"> та </w:t>
            </w:r>
            <w:proofErr w:type="spellStart"/>
            <w:r w:rsidRPr="00311561">
              <w:rPr>
                <w:rFonts w:ascii="Times New Roman" w:hAnsi="Times New Roman" w:cs="Times New Roman"/>
                <w:color w:val="auto"/>
              </w:rPr>
              <w:t>доповненнями</w:t>
            </w:r>
            <w:proofErr w:type="spellEnd"/>
            <w:r w:rsidRPr="00311561">
              <w:rPr>
                <w:rFonts w:ascii="Times New Roman" w:hAnsi="Times New Roman" w:cs="Times New Roman"/>
                <w:color w:val="auto"/>
              </w:rPr>
              <w:t xml:space="preserve"> у </w:t>
            </w:r>
            <w:proofErr w:type="spellStart"/>
            <w:r w:rsidRPr="00311561">
              <w:rPr>
                <w:rFonts w:ascii="Times New Roman" w:hAnsi="Times New Roman" w:cs="Times New Roman"/>
                <w:color w:val="auto"/>
              </w:rPr>
              <w:t>разі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наявності</w:t>
            </w:r>
            <w:proofErr w:type="spellEnd"/>
            <w:r w:rsidRPr="00311561">
              <w:rPr>
                <w:rFonts w:ascii="Times New Roman" w:hAnsi="Times New Roman" w:cs="Times New Roman"/>
                <w:color w:val="auto"/>
              </w:rPr>
              <w:t xml:space="preserve"> таких (для </w:t>
            </w:r>
            <w:proofErr w:type="spellStart"/>
            <w:r w:rsidRPr="00311561">
              <w:rPr>
                <w:rFonts w:ascii="Times New Roman" w:hAnsi="Times New Roman" w:cs="Times New Roman"/>
                <w:color w:val="auto"/>
              </w:rPr>
              <w:t>юридичних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В </w:t>
            </w:r>
            <w:proofErr w:type="spellStart"/>
            <w:r w:rsidRPr="00311561">
              <w:rPr>
                <w:rFonts w:ascii="Times New Roman" w:hAnsi="Times New Roman" w:cs="Times New Roman"/>
                <w:color w:val="auto"/>
              </w:rPr>
              <w:t>разі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внесення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з 01.01.2016 </w:t>
            </w:r>
            <w:proofErr w:type="spellStart"/>
            <w:r w:rsidRPr="00311561">
              <w:rPr>
                <w:rFonts w:ascii="Times New Roman" w:hAnsi="Times New Roman" w:cs="Times New Roman"/>
                <w:color w:val="auto"/>
              </w:rPr>
              <w:t>відповідно</w:t>
            </w:r>
            <w:proofErr w:type="spellEnd"/>
            <w:r w:rsidRPr="00311561">
              <w:rPr>
                <w:rFonts w:ascii="Times New Roman" w:hAnsi="Times New Roman" w:cs="Times New Roman"/>
                <w:color w:val="auto"/>
              </w:rPr>
              <w:t xml:space="preserve"> ЗУ «Про </w:t>
            </w:r>
            <w:proofErr w:type="spellStart"/>
            <w:r w:rsidRPr="00311561">
              <w:rPr>
                <w:rFonts w:ascii="Times New Roman" w:hAnsi="Times New Roman" w:cs="Times New Roman"/>
                <w:color w:val="auto"/>
              </w:rPr>
              <w:t>державну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реєстрацію</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юридичних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фізичних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 </w:t>
            </w:r>
            <w:proofErr w:type="spellStart"/>
            <w:r w:rsidRPr="00311561">
              <w:rPr>
                <w:rFonts w:ascii="Times New Roman" w:hAnsi="Times New Roman" w:cs="Times New Roman"/>
                <w:color w:val="auto"/>
              </w:rPr>
              <w:t>підприємців</w:t>
            </w:r>
            <w:proofErr w:type="spellEnd"/>
            <w:r w:rsidRPr="00311561">
              <w:rPr>
                <w:rFonts w:ascii="Times New Roman" w:hAnsi="Times New Roman" w:cs="Times New Roman"/>
                <w:color w:val="auto"/>
              </w:rPr>
              <w:t xml:space="preserve"> та </w:t>
            </w:r>
            <w:proofErr w:type="spellStart"/>
            <w:r w:rsidRPr="00311561">
              <w:rPr>
                <w:rFonts w:ascii="Times New Roman" w:hAnsi="Times New Roman" w:cs="Times New Roman"/>
                <w:color w:val="auto"/>
              </w:rPr>
              <w:t>громадських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формувань</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учасник</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надає</w:t>
            </w:r>
            <w:proofErr w:type="spellEnd"/>
            <w:r w:rsidRPr="00311561">
              <w:rPr>
                <w:rFonts w:ascii="Times New Roman" w:hAnsi="Times New Roman" w:cs="Times New Roman"/>
                <w:color w:val="auto"/>
              </w:rPr>
              <w:t xml:space="preserve"> на </w:t>
            </w:r>
            <w:proofErr w:type="spellStart"/>
            <w:r w:rsidRPr="00311561">
              <w:rPr>
                <w:rFonts w:ascii="Times New Roman" w:hAnsi="Times New Roman" w:cs="Times New Roman"/>
                <w:color w:val="auto"/>
              </w:rPr>
              <w:t>підтвердження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наступні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Сканований</w:t>
            </w:r>
            <w:proofErr w:type="spellEnd"/>
            <w:r w:rsidRPr="00311561">
              <w:rPr>
                <w:rFonts w:ascii="Times New Roman" w:hAnsi="Times New Roman" w:cs="Times New Roman"/>
                <w:color w:val="auto"/>
              </w:rPr>
              <w:t xml:space="preserve"> </w:t>
            </w:r>
            <w:r w:rsidRPr="00311561">
              <w:rPr>
                <w:rFonts w:ascii="Times New Roman" w:hAnsi="Times New Roman" w:cs="Times New Roman"/>
                <w:b/>
                <w:color w:val="auto"/>
              </w:rPr>
              <w:t>лист</w:t>
            </w:r>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учасника</w:t>
            </w:r>
            <w:proofErr w:type="spellEnd"/>
            <w:r w:rsidRPr="00311561">
              <w:rPr>
                <w:rFonts w:ascii="Times New Roman" w:hAnsi="Times New Roman" w:cs="Times New Roman"/>
                <w:color w:val="auto"/>
              </w:rPr>
              <w:t xml:space="preserve"> в </w:t>
            </w:r>
            <w:proofErr w:type="spellStart"/>
            <w:r w:rsidRPr="00311561">
              <w:rPr>
                <w:rFonts w:ascii="Times New Roman" w:hAnsi="Times New Roman" w:cs="Times New Roman"/>
                <w:color w:val="auto"/>
              </w:rPr>
              <w:t>якому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обов’язково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зазначається</w:t>
            </w:r>
            <w:proofErr w:type="spellEnd"/>
            <w:r w:rsidRPr="00311561">
              <w:rPr>
                <w:rFonts w:ascii="Times New Roman" w:hAnsi="Times New Roman" w:cs="Times New Roman"/>
                <w:color w:val="auto"/>
              </w:rPr>
              <w:t xml:space="preserve"> </w:t>
            </w:r>
            <w:r w:rsidRPr="00311561">
              <w:rPr>
                <w:rFonts w:ascii="Times New Roman" w:hAnsi="Times New Roman" w:cs="Times New Roman"/>
                <w:b/>
                <w:color w:val="auto"/>
              </w:rPr>
              <w:t>код доступу</w:t>
            </w:r>
            <w:r w:rsidRPr="00311561">
              <w:rPr>
                <w:rFonts w:ascii="Times New Roman" w:hAnsi="Times New Roman" w:cs="Times New Roman"/>
                <w:color w:val="auto"/>
                <w:lang w:val="uk-UA"/>
              </w:rPr>
              <w:t xml:space="preserve">, </w:t>
            </w:r>
            <w:r w:rsidRPr="00311561">
              <w:rPr>
                <w:rFonts w:ascii="Times New Roman" w:hAnsi="Times New Roman" w:cs="Times New Roman"/>
                <w:color w:val="auto"/>
              </w:rPr>
              <w:t xml:space="preserve">за </w:t>
            </w:r>
            <w:proofErr w:type="spellStart"/>
            <w:r w:rsidRPr="00311561">
              <w:rPr>
                <w:rFonts w:ascii="Times New Roman" w:hAnsi="Times New Roman" w:cs="Times New Roman"/>
                <w:color w:val="auto"/>
              </w:rPr>
              <w:t>яким</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можливо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здійснити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пошук</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установчих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документів</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юридичної</w:t>
            </w:r>
            <w:proofErr w:type="spellEnd"/>
            <w:r w:rsidRPr="00311561">
              <w:rPr>
                <w:rFonts w:ascii="Times New Roman" w:hAnsi="Times New Roman" w:cs="Times New Roman"/>
                <w:color w:val="auto"/>
              </w:rPr>
              <w:t xml:space="preserve"> особи (Статуту та/</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останніх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w:t>
            </w:r>
          </w:p>
          <w:p w:rsidR="00F22A80" w:rsidRPr="00311561" w:rsidRDefault="00F22A80" w:rsidP="00F22A80">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гарантійний лист</w:t>
            </w:r>
            <w:r w:rsidRPr="0031156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F22A80" w:rsidRPr="00311561" w:rsidRDefault="00F22A80" w:rsidP="00F22A80">
            <w:pPr>
              <w:pStyle w:val="50"/>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 xml:space="preserve">лист-повідомлення про внесення інформації про кінцевого </w:t>
            </w:r>
            <w:proofErr w:type="spellStart"/>
            <w:r w:rsidRPr="00311561">
              <w:rPr>
                <w:rFonts w:ascii="Times New Roman" w:hAnsi="Times New Roman" w:cs="Times New Roman"/>
                <w:b/>
                <w:color w:val="auto"/>
                <w:lang w:val="uk-UA"/>
              </w:rPr>
              <w:t>бенефіціара</w:t>
            </w:r>
            <w:proofErr w:type="spellEnd"/>
            <w:r w:rsidRPr="00311561">
              <w:rPr>
                <w:rFonts w:ascii="Times New Roman" w:hAnsi="Times New Roman" w:cs="Times New Roman"/>
                <w:b/>
                <w:color w:val="auto"/>
                <w:lang w:val="uk-UA"/>
              </w:rPr>
              <w:t xml:space="preserve"> в ЄДР</w:t>
            </w:r>
            <w:r w:rsidRPr="00311561">
              <w:rPr>
                <w:rFonts w:ascii="Times New Roman" w:hAnsi="Times New Roman" w:cs="Times New Roman"/>
                <w:color w:val="auto"/>
                <w:lang w:val="uk-UA"/>
              </w:rPr>
              <w:t>.</w:t>
            </w:r>
          </w:p>
          <w:p w:rsidR="00F22A80" w:rsidRPr="00311561" w:rsidRDefault="00F22A80" w:rsidP="00F22A80">
            <w:pPr>
              <w:pStyle w:val="11"/>
              <w:ind w:right="127"/>
              <w:jc w:val="both"/>
              <w:rPr>
                <w:sz w:val="22"/>
                <w:szCs w:val="22"/>
                <w:lang w:val="uk-UA"/>
              </w:rPr>
            </w:pPr>
            <w:r w:rsidRPr="00311561">
              <w:rPr>
                <w:b/>
                <w:sz w:val="22"/>
                <w:szCs w:val="22"/>
                <w:lang w:val="uk-UA"/>
              </w:rPr>
              <w:t xml:space="preserve">    -  свідоцтво платника ПДВ</w:t>
            </w:r>
            <w:r w:rsidRPr="0031156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311561">
              <w:rPr>
                <w:sz w:val="22"/>
                <w:szCs w:val="22"/>
              </w:rPr>
              <w:t xml:space="preserve">Для </w:t>
            </w:r>
            <w:proofErr w:type="spellStart"/>
            <w:r w:rsidRPr="00311561">
              <w:rPr>
                <w:sz w:val="22"/>
                <w:szCs w:val="22"/>
              </w:rPr>
              <w:t>іноземного</w:t>
            </w:r>
            <w:proofErr w:type="spellEnd"/>
            <w:r w:rsidRPr="00311561">
              <w:rPr>
                <w:sz w:val="22"/>
                <w:szCs w:val="22"/>
              </w:rPr>
              <w:t xml:space="preserve"> </w:t>
            </w:r>
            <w:proofErr w:type="spellStart"/>
            <w:r w:rsidRPr="00311561">
              <w:rPr>
                <w:sz w:val="22"/>
                <w:szCs w:val="22"/>
              </w:rPr>
              <w:t>учасника</w:t>
            </w:r>
            <w:proofErr w:type="spellEnd"/>
            <w:r w:rsidRPr="00311561">
              <w:rPr>
                <w:sz w:val="22"/>
                <w:szCs w:val="22"/>
              </w:rPr>
              <w:t xml:space="preserve"> – </w:t>
            </w:r>
            <w:proofErr w:type="spellStart"/>
            <w:r w:rsidRPr="00311561">
              <w:rPr>
                <w:sz w:val="22"/>
                <w:szCs w:val="22"/>
              </w:rPr>
              <w:t>завірений</w:t>
            </w:r>
            <w:proofErr w:type="spellEnd"/>
            <w:r w:rsidRPr="00311561">
              <w:rPr>
                <w:sz w:val="22"/>
                <w:szCs w:val="22"/>
              </w:rPr>
              <w:t xml:space="preserve"> переклад </w:t>
            </w:r>
            <w:proofErr w:type="spellStart"/>
            <w:r w:rsidRPr="00311561">
              <w:rPr>
                <w:sz w:val="22"/>
                <w:szCs w:val="22"/>
              </w:rPr>
              <w:t>витягу</w:t>
            </w:r>
            <w:proofErr w:type="spellEnd"/>
            <w:r w:rsidRPr="00311561">
              <w:rPr>
                <w:sz w:val="22"/>
                <w:szCs w:val="22"/>
              </w:rPr>
              <w:t xml:space="preserve"> з торгового </w:t>
            </w:r>
            <w:proofErr w:type="spellStart"/>
            <w:r w:rsidRPr="00311561">
              <w:rPr>
                <w:sz w:val="22"/>
                <w:szCs w:val="22"/>
              </w:rPr>
              <w:t>реєстру</w:t>
            </w:r>
            <w:proofErr w:type="spellEnd"/>
            <w:r w:rsidRPr="00311561">
              <w:rPr>
                <w:sz w:val="22"/>
                <w:szCs w:val="22"/>
              </w:rPr>
              <w:t xml:space="preserve">, </w:t>
            </w:r>
            <w:proofErr w:type="spellStart"/>
            <w:r w:rsidRPr="00311561">
              <w:rPr>
                <w:sz w:val="22"/>
                <w:szCs w:val="22"/>
              </w:rPr>
              <w:t>тощо</w:t>
            </w:r>
            <w:proofErr w:type="spellEnd"/>
            <w:r w:rsidRPr="00311561">
              <w:rPr>
                <w:sz w:val="22"/>
                <w:szCs w:val="22"/>
              </w:rPr>
              <w:t>)</w:t>
            </w:r>
            <w:r w:rsidRPr="00311561">
              <w:rPr>
                <w:sz w:val="22"/>
                <w:szCs w:val="22"/>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1156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11561">
              <w:rPr>
                <w:rFonts w:ascii="Times New Roman" w:hAnsi="Times New Roman" w:cs="Times New Roman"/>
                <w:b/>
                <w:lang w:val="uk-UA" w:eastAsia="en-US"/>
              </w:rPr>
              <w:t xml:space="preserve">видані </w:t>
            </w:r>
            <w:r w:rsidRPr="00311561">
              <w:rPr>
                <w:rFonts w:ascii="Times New Roman" w:hAnsi="Times New Roman" w:cs="Times New Roman"/>
                <w:b/>
                <w:lang w:val="uk-UA"/>
              </w:rPr>
              <w:t>не раніше дати оголошення процедури закупівлі</w:t>
            </w:r>
            <w:r w:rsidRPr="0031156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eastAsia="en-US"/>
              </w:rPr>
            </w:pPr>
            <w:r w:rsidRPr="0031156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rPr>
            </w:pP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b/>
              </w:rPr>
              <w:t>Гарантійний</w:t>
            </w:r>
            <w:proofErr w:type="spellEnd"/>
            <w:r w:rsidRPr="00311561">
              <w:rPr>
                <w:rFonts w:ascii="Times New Roman" w:hAnsi="Times New Roman" w:cs="Times New Roman"/>
                <w:b/>
              </w:rPr>
              <w:t xml:space="preserve"> лист </w:t>
            </w:r>
            <w:r w:rsidRPr="00311561">
              <w:rPr>
                <w:rFonts w:ascii="Times New Roman" w:hAnsi="Times New Roman" w:cs="Times New Roman"/>
              </w:rPr>
              <w:t xml:space="preserve">про те, </w:t>
            </w:r>
            <w:proofErr w:type="spellStart"/>
            <w:r w:rsidRPr="00311561">
              <w:rPr>
                <w:rFonts w:ascii="Times New Roman" w:hAnsi="Times New Roman" w:cs="Times New Roman"/>
              </w:rPr>
              <w:t>що</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учасник</w:t>
            </w:r>
            <w:proofErr w:type="spellEnd"/>
            <w:r w:rsidRPr="00311561">
              <w:rPr>
                <w:rFonts w:ascii="Times New Roman" w:hAnsi="Times New Roman" w:cs="Times New Roman"/>
              </w:rPr>
              <w:t xml:space="preserve"> </w:t>
            </w:r>
            <w:r w:rsidRPr="00311561">
              <w:rPr>
                <w:rFonts w:ascii="Times New Roman" w:hAnsi="Times New Roman" w:cs="Times New Roman"/>
                <w:lang w:val="uk-UA"/>
              </w:rPr>
              <w:t xml:space="preserve">не є </w:t>
            </w:r>
            <w:r w:rsidRPr="00311561">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11561">
              <w:rPr>
                <w:rFonts w:ascii="Times New Roman" w:hAnsi="Times New Roman" w:cs="Times New Roman"/>
                <w:bdr w:val="none" w:sz="0" w:space="0" w:color="auto" w:frame="1"/>
                <w:lang w:val="uk-UA" w:eastAsia="uk-UA"/>
              </w:rPr>
              <w:t>бенефіціарним</w:t>
            </w:r>
            <w:proofErr w:type="spellEnd"/>
            <w:r w:rsidRPr="00311561">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1561">
              <w:rPr>
                <w:rFonts w:ascii="Times New Roman" w:hAnsi="Times New Roman" w:cs="Times New Roman"/>
                <w:bdr w:val="none" w:sz="0" w:space="0" w:color="auto" w:frame="1"/>
                <w:lang w:val="uk-UA" w:eastAsia="uk-UA"/>
              </w:rPr>
              <w:lastRenderedPageBreak/>
              <w:t xml:space="preserve">особою, утвореною та зареєстрованою відповідно до законодавства російської федерації/Республіки Білорусь, </w:t>
            </w:r>
            <w:r w:rsidRPr="00311561">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w:t>
            </w:r>
            <w:proofErr w:type="spellStart"/>
            <w:r w:rsidRPr="00311561">
              <w:rPr>
                <w:rFonts w:ascii="Times New Roman" w:hAnsi="Times New Roman" w:cs="Times New Roman"/>
                <w:b/>
                <w:lang w:val="uk-UA" w:eastAsia="zh-CN"/>
              </w:rPr>
              <w:t>агенству</w:t>
            </w:r>
            <w:proofErr w:type="spellEnd"/>
            <w:r w:rsidRPr="00311561">
              <w:rPr>
                <w:rFonts w:ascii="Times New Roman" w:hAnsi="Times New Roman" w:cs="Times New Roman"/>
                <w:b/>
                <w:lang w:val="uk-UA" w:eastAsia="zh-CN"/>
              </w:rPr>
              <w:t xml:space="preserve"> з питань виявлення, розшуку та управління активами, одержаними від корупційних та інших злочинів, </w:t>
            </w:r>
            <w:proofErr w:type="spellStart"/>
            <w:r w:rsidRPr="00311561">
              <w:rPr>
                <w:rFonts w:ascii="Times New Roman" w:hAnsi="Times New Roman" w:cs="Times New Roman"/>
              </w:rPr>
              <w:t>або</w:t>
            </w:r>
            <w:proofErr w:type="spellEnd"/>
            <w:r w:rsidRPr="00311561">
              <w:rPr>
                <w:rFonts w:ascii="Times New Roman" w:hAnsi="Times New Roman" w:cs="Times New Roman"/>
              </w:rPr>
              <w:t xml:space="preserve"> не є </w:t>
            </w:r>
            <w:proofErr w:type="spellStart"/>
            <w:r w:rsidRPr="00311561">
              <w:rPr>
                <w:rFonts w:ascii="Times New Roman" w:hAnsi="Times New Roman" w:cs="Times New Roman"/>
              </w:rPr>
              <w:t>суб`єктом</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господарювання</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що</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здійснює</w:t>
            </w:r>
            <w:proofErr w:type="spellEnd"/>
            <w:r w:rsidRPr="00311561">
              <w:rPr>
                <w:rFonts w:ascii="Times New Roman" w:hAnsi="Times New Roman" w:cs="Times New Roman"/>
              </w:rPr>
              <w:t xml:space="preserve"> продаж </w:t>
            </w:r>
            <w:proofErr w:type="spellStart"/>
            <w:r w:rsidRPr="00311561">
              <w:rPr>
                <w:rFonts w:ascii="Times New Roman" w:hAnsi="Times New Roman" w:cs="Times New Roman"/>
              </w:rPr>
              <w:t>товарів</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робіт</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послуг</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походженням</w:t>
            </w:r>
            <w:proofErr w:type="spellEnd"/>
            <w:r w:rsidRPr="00311561">
              <w:rPr>
                <w:rFonts w:ascii="Times New Roman" w:hAnsi="Times New Roman" w:cs="Times New Roman"/>
              </w:rPr>
              <w:t xml:space="preserve"> з </w:t>
            </w:r>
            <w:r w:rsidRPr="00311561">
              <w:rPr>
                <w:rFonts w:ascii="Times New Roman" w:hAnsi="Times New Roman" w:cs="Times New Roman"/>
                <w:lang w:val="uk-UA"/>
              </w:rPr>
              <w:t>р</w:t>
            </w:r>
            <w:proofErr w:type="spellStart"/>
            <w:r w:rsidRPr="00311561">
              <w:rPr>
                <w:rFonts w:ascii="Times New Roman" w:hAnsi="Times New Roman" w:cs="Times New Roman"/>
              </w:rPr>
              <w:t>осійської</w:t>
            </w:r>
            <w:proofErr w:type="spellEnd"/>
            <w:r w:rsidRPr="00311561">
              <w:rPr>
                <w:rFonts w:ascii="Times New Roman" w:hAnsi="Times New Roman" w:cs="Times New Roman"/>
              </w:rPr>
              <w:t xml:space="preserve"> </w:t>
            </w:r>
            <w:r w:rsidRPr="00311561">
              <w:rPr>
                <w:rFonts w:ascii="Times New Roman" w:hAnsi="Times New Roman" w:cs="Times New Roman"/>
                <w:lang w:val="uk-UA"/>
              </w:rPr>
              <w:t>ф</w:t>
            </w:r>
            <w:proofErr w:type="spellStart"/>
            <w:r w:rsidRPr="00311561">
              <w:rPr>
                <w:rFonts w:ascii="Times New Roman" w:hAnsi="Times New Roman" w:cs="Times New Roman"/>
              </w:rPr>
              <w:t>едерації</w:t>
            </w:r>
            <w:proofErr w:type="spellEnd"/>
            <w:r w:rsidRPr="00311561">
              <w:rPr>
                <w:rFonts w:ascii="Times New Roman" w:hAnsi="Times New Roman" w:cs="Times New Roman"/>
              </w:rPr>
              <w:t>/</w:t>
            </w:r>
            <w:proofErr w:type="spellStart"/>
            <w:r w:rsidRPr="00311561">
              <w:rPr>
                <w:rFonts w:ascii="Times New Roman" w:hAnsi="Times New Roman" w:cs="Times New Roman"/>
              </w:rPr>
              <w:t>Республіки</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Білорусь</w:t>
            </w:r>
            <w:proofErr w:type="spellEnd"/>
            <w:r w:rsidRPr="00311561">
              <w:rPr>
                <w:rFonts w:ascii="Times New Roman" w:hAnsi="Times New Roman" w:cs="Times New Roman"/>
              </w:rPr>
              <w:t>.</w:t>
            </w:r>
          </w:p>
          <w:p w:rsidR="007C4660" w:rsidRPr="00311561" w:rsidRDefault="00F22A80" w:rsidP="007C4660">
            <w:pPr>
              <w:pStyle w:val="50"/>
              <w:widowControl w:val="0"/>
              <w:suppressAutoHyphens w:val="0"/>
              <w:spacing w:line="240" w:lineRule="auto"/>
              <w:ind w:right="113"/>
              <w:contextualSpacing/>
              <w:jc w:val="both"/>
              <w:rPr>
                <w:rFonts w:ascii="Times New Roman" w:hAnsi="Times New Roman" w:cs="Times New Roman"/>
                <w:color w:val="auto"/>
                <w:lang w:val="uk-UA"/>
              </w:rPr>
            </w:pPr>
            <w:r w:rsidRPr="00311561">
              <w:rPr>
                <w:rFonts w:ascii="Times New Roman" w:hAnsi="Times New Roman" w:cs="Times New Roman"/>
                <w:b/>
                <w:lang w:eastAsia="uk-UA"/>
              </w:rPr>
              <w:t xml:space="preserve">    </w:t>
            </w:r>
            <w:r w:rsidR="007C4660" w:rsidRPr="00311561">
              <w:rPr>
                <w:rFonts w:ascii="Times New Roman" w:hAnsi="Times New Roman" w:cs="Times New Roman"/>
                <w:b/>
                <w:lang w:eastAsia="uk-UA"/>
              </w:rPr>
              <w:t xml:space="preserve">  </w:t>
            </w:r>
            <w:r w:rsidR="007C4660" w:rsidRPr="00311561">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7C4660" w:rsidRPr="00311561">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7C4660" w:rsidRPr="00311561">
              <w:rPr>
                <w:rFonts w:ascii="Times New Roman" w:hAnsi="Times New Roman" w:cs="Times New Roman"/>
                <w:color w:val="auto"/>
                <w:lang w:val="uk-UA"/>
              </w:rPr>
              <w:t xml:space="preserve"> Товару та/або офіційним представником виробника Товару/дилером, або </w:t>
            </w:r>
            <w:r w:rsidR="007C4660" w:rsidRPr="00311561">
              <w:rPr>
                <w:rFonts w:ascii="Times New Roman" w:hAnsi="Times New Roman" w:cs="Times New Roman"/>
                <w:b/>
                <w:color w:val="auto"/>
                <w:lang w:val="uk-UA"/>
              </w:rPr>
              <w:t>гарантійний лист виробника</w:t>
            </w:r>
            <w:r w:rsidR="007C4660" w:rsidRPr="00311561">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F22A80" w:rsidRPr="00311561" w:rsidRDefault="007C4660" w:rsidP="00F22A80">
            <w:pPr>
              <w:jc w:val="both"/>
              <w:rPr>
                <w:rFonts w:ascii="Times New Roman" w:hAnsi="Times New Roman" w:cs="Times New Roman"/>
                <w:b/>
                <w:lang w:eastAsia="uk-UA"/>
              </w:rPr>
            </w:pPr>
            <w:r w:rsidRPr="00311561">
              <w:rPr>
                <w:rFonts w:ascii="Times New Roman" w:hAnsi="Times New Roman" w:cs="Times New Roman"/>
                <w:b/>
                <w:lang w:eastAsia="uk-UA"/>
              </w:rPr>
              <w:t xml:space="preserve">     </w:t>
            </w:r>
            <w:r w:rsidR="00F22A80" w:rsidRPr="00311561">
              <w:rPr>
                <w:rFonts w:ascii="Times New Roman" w:hAnsi="Times New Roman" w:cs="Times New Roman"/>
                <w:b/>
                <w:lang w:val="en-US" w:eastAsia="uk-UA"/>
              </w:rPr>
              <w:t xml:space="preserve">- </w:t>
            </w:r>
            <w:proofErr w:type="gramStart"/>
            <w:r w:rsidR="00F22A80" w:rsidRPr="00311561">
              <w:rPr>
                <w:rFonts w:ascii="Times New Roman" w:hAnsi="Times New Roman" w:cs="Times New Roman"/>
                <w:b/>
                <w:u w:val="single"/>
                <w:lang w:eastAsia="uk-UA"/>
              </w:rPr>
              <w:t>лист</w:t>
            </w:r>
            <w:proofErr w:type="gramEnd"/>
            <w:r w:rsidR="00F22A80" w:rsidRPr="00311561">
              <w:rPr>
                <w:rFonts w:ascii="Times New Roman" w:hAnsi="Times New Roman" w:cs="Times New Roman"/>
                <w:b/>
                <w:lang w:eastAsia="uk-UA"/>
              </w:rPr>
              <w:t xml:space="preserve"> або </w:t>
            </w:r>
            <w:r w:rsidR="00F22A80" w:rsidRPr="00311561">
              <w:rPr>
                <w:rFonts w:ascii="Times New Roman" w:hAnsi="Times New Roman" w:cs="Times New Roman"/>
                <w:b/>
                <w:u w:val="single"/>
                <w:lang w:eastAsia="uk-UA"/>
              </w:rPr>
              <w:t>довідка в довільній формі</w:t>
            </w:r>
            <w:r w:rsidR="00F22A80" w:rsidRPr="00311561">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F22A80" w:rsidRPr="00311561">
              <w:rPr>
                <w:rFonts w:ascii="Times New Roman" w:hAnsi="Times New Roman" w:cs="Times New Roman"/>
                <w:b/>
                <w:u w:val="single"/>
                <w:lang w:eastAsia="uk-UA"/>
              </w:rPr>
              <w:t>не знаходиться на</w:t>
            </w:r>
            <w:r w:rsidR="00F22A80" w:rsidRPr="00311561">
              <w:rPr>
                <w:rFonts w:ascii="Times New Roman" w:hAnsi="Times New Roman" w:cs="Times New Roman"/>
                <w:b/>
                <w:lang w:eastAsia="uk-UA"/>
              </w:rPr>
              <w:t xml:space="preserve"> </w:t>
            </w:r>
            <w:r w:rsidR="00F22A80" w:rsidRPr="00311561">
              <w:rPr>
                <w:rFonts w:ascii="Times New Roman" w:hAnsi="Times New Roman" w:cs="Times New Roman"/>
                <w:b/>
                <w:u w:val="single"/>
                <w:lang w:eastAsia="uk-UA"/>
              </w:rPr>
              <w:t>тимчасово окупованій території</w:t>
            </w:r>
            <w:r w:rsidR="00F22A80" w:rsidRPr="00311561">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F22A80" w:rsidRPr="00311561" w:rsidRDefault="00F22A80" w:rsidP="00F22A80">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гарантійний лист</w:t>
            </w:r>
            <w:r w:rsidRPr="0031156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22A80" w:rsidRPr="00311561" w:rsidRDefault="00F22A80" w:rsidP="00F22A80">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color w:val="auto"/>
              </w:rPr>
              <w:t>інших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документів</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необхідність</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подання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яких</w:t>
            </w:r>
            <w:proofErr w:type="spellEnd"/>
            <w:r w:rsidRPr="00311561">
              <w:rPr>
                <w:rFonts w:ascii="Times New Roman" w:hAnsi="Times New Roman" w:cs="Times New Roman"/>
                <w:color w:val="auto"/>
              </w:rPr>
              <w:t xml:space="preserve"> у </w:t>
            </w:r>
            <w:proofErr w:type="spellStart"/>
            <w:r w:rsidRPr="00311561">
              <w:rPr>
                <w:rFonts w:ascii="Times New Roman" w:hAnsi="Times New Roman" w:cs="Times New Roman"/>
                <w:color w:val="auto"/>
              </w:rPr>
              <w:t>складі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тендерної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пропозиції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передбачена</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умовами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цієї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документації</w:t>
            </w:r>
            <w:proofErr w:type="spellEnd"/>
            <w:r w:rsidRPr="00311561">
              <w:rPr>
                <w:rFonts w:ascii="Times New Roman" w:hAnsi="Times New Roman" w:cs="Times New Roman"/>
                <w:color w:val="auto"/>
              </w:rPr>
              <w:t>.</w:t>
            </w:r>
          </w:p>
          <w:p w:rsidR="00F22A80" w:rsidRPr="00311561" w:rsidRDefault="00F22A80" w:rsidP="00F22A80">
            <w:pPr>
              <w:pStyle w:val="af5"/>
              <w:jc w:val="both"/>
              <w:rPr>
                <w:sz w:val="22"/>
                <w:szCs w:val="22"/>
                <w:lang w:val="uk-UA"/>
              </w:rPr>
            </w:pPr>
            <w:r w:rsidRPr="00311561">
              <w:rPr>
                <w:sz w:val="22"/>
                <w:szCs w:val="22"/>
                <w:lang w:val="uk-UA"/>
              </w:rPr>
              <w:t>------------------------------------------------------------------------------------</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Наказом Міністерства юстиції України від 13.04.2022 № 1462/5 </w:t>
            </w:r>
            <w:proofErr w:type="spellStart"/>
            <w:r w:rsidRPr="00311561">
              <w:rPr>
                <w:rFonts w:ascii="Times New Roman" w:hAnsi="Times New Roman" w:cs="Times New Roman"/>
                <w:b/>
              </w:rPr>
              <w:t>зупинено</w:t>
            </w:r>
            <w:proofErr w:type="spellEnd"/>
            <w:r w:rsidRPr="00311561">
              <w:rPr>
                <w:rFonts w:ascii="Times New Roman" w:hAnsi="Times New Roman" w:cs="Times New Roman"/>
                <w:b/>
              </w:rPr>
              <w:t xml:space="preserve"> на час дії воєнного стану оприлюднення інформації у формі відкритих даних, розпорядником якої є </w:t>
            </w:r>
            <w:proofErr w:type="spellStart"/>
            <w:r w:rsidRPr="00311561">
              <w:rPr>
                <w:rFonts w:ascii="Times New Roman" w:hAnsi="Times New Roman" w:cs="Times New Roman"/>
                <w:b/>
              </w:rPr>
              <w:t>Міністурство</w:t>
            </w:r>
            <w:proofErr w:type="spellEnd"/>
            <w:r w:rsidRPr="00311561">
              <w:rPr>
                <w:rFonts w:ascii="Times New Roman" w:hAnsi="Times New Roman" w:cs="Times New Roman"/>
                <w:b/>
              </w:rPr>
              <w:t xml:space="preserve"> юстиції України, визначених розділом ІІ Перелік інформації, що підлягає оприлюдненню у формі відкритих даних, розпорядником якої є </w:t>
            </w:r>
            <w:proofErr w:type="spellStart"/>
            <w:r w:rsidRPr="00311561">
              <w:rPr>
                <w:rFonts w:ascii="Times New Roman" w:hAnsi="Times New Roman" w:cs="Times New Roman"/>
                <w:b/>
              </w:rPr>
              <w:t>Міністурство</w:t>
            </w:r>
            <w:proofErr w:type="spellEnd"/>
            <w:r w:rsidRPr="00311561">
              <w:rPr>
                <w:rFonts w:ascii="Times New Roman" w:hAnsi="Times New Roman" w:cs="Times New Roman"/>
                <w:b/>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w:t>
            </w:r>
            <w:proofErr w:type="spellStart"/>
            <w:r w:rsidRPr="00311561">
              <w:rPr>
                <w:rFonts w:ascii="Times New Roman" w:hAnsi="Times New Roman" w:cs="Times New Roman"/>
                <w:b/>
              </w:rPr>
              <w:t>вазані</w:t>
            </w:r>
            <w:proofErr w:type="spellEnd"/>
            <w:r w:rsidRPr="00311561">
              <w:rPr>
                <w:rFonts w:ascii="Times New Roman" w:hAnsi="Times New Roman" w:cs="Times New Roman"/>
                <w:b/>
              </w:rPr>
              <w:t xml:space="preserve"> нормативно – 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w:t>
            </w:r>
            <w:proofErr w:type="spellStart"/>
            <w:r w:rsidRPr="00311561">
              <w:rPr>
                <w:rFonts w:ascii="Times New Roman" w:hAnsi="Times New Roman" w:cs="Times New Roman"/>
                <w:b/>
              </w:rPr>
              <w:t>війського</w:t>
            </w:r>
            <w:proofErr w:type="spellEnd"/>
            <w:r w:rsidRPr="00311561">
              <w:rPr>
                <w:rFonts w:ascii="Times New Roman" w:hAnsi="Times New Roman" w:cs="Times New Roman"/>
                <w:b/>
              </w:rPr>
              <w:t xml:space="preserve"> стану.</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Під час використання електронної системи </w:t>
            </w:r>
            <w:proofErr w:type="spellStart"/>
            <w:r w:rsidRPr="00311561">
              <w:rPr>
                <w:rFonts w:ascii="Times New Roman" w:hAnsi="Times New Roman" w:cs="Times New Roman"/>
                <w:b/>
              </w:rPr>
              <w:t>закупівель</w:t>
            </w:r>
            <w:proofErr w:type="spellEnd"/>
            <w:r w:rsidRPr="00311561">
              <w:rPr>
                <w:rFonts w:ascii="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F22A80" w:rsidRPr="00311561" w:rsidRDefault="00F22A80" w:rsidP="00F22A80">
            <w:pPr>
              <w:jc w:val="both"/>
              <w:rPr>
                <w:rFonts w:ascii="Times New Roman" w:hAnsi="Times New Roman" w:cs="Times New Roman"/>
                <w:b/>
                <w:bCs/>
              </w:rPr>
            </w:pPr>
            <w:r w:rsidRPr="00311561">
              <w:rPr>
                <w:rFonts w:ascii="Times New Roman" w:hAnsi="Times New Roman" w:cs="Times New Roman"/>
                <w:b/>
                <w:bCs/>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11561">
              <w:rPr>
                <w:rFonts w:ascii="Times New Roman" w:hAnsi="Times New Roman" w:cs="Times New Roman"/>
                <w:b/>
                <w:bCs/>
              </w:rPr>
              <w:t>закупівель</w:t>
            </w:r>
            <w:proofErr w:type="spellEnd"/>
            <w:r w:rsidRPr="00311561">
              <w:rPr>
                <w:rFonts w:ascii="Times New Roman" w:hAnsi="Times New Roman" w:cs="Times New Roman"/>
                <w:b/>
                <w:bCs/>
              </w:rPr>
              <w:t xml:space="preserve"> за допомогою кваліфікованого електронного підпису (надалі – КЕП) </w:t>
            </w:r>
            <w:r w:rsidRPr="00311561">
              <w:rPr>
                <w:rFonts w:ascii="Times New Roman" w:hAnsi="Times New Roman" w:cs="Times New Roman"/>
                <w:b/>
                <w:bCs/>
              </w:rPr>
              <w:lastRenderedPageBreak/>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Pr="00311561">
                <w:rPr>
                  <w:rStyle w:val="a6"/>
                  <w:rFonts w:ascii="Times New Roman" w:hAnsi="Times New Roman" w:cs="Times New Roman"/>
                  <w:b/>
                </w:rPr>
                <w:t>https://acskidd.gov.ua/sign</w:t>
              </w:r>
            </w:hyperlink>
            <w:r w:rsidRPr="00311561">
              <w:rPr>
                <w:rFonts w:ascii="Times New Roman" w:hAnsi="Times New Roman" w:cs="Times New Roman"/>
                <w:b/>
              </w:rPr>
              <w:t>.</w:t>
            </w:r>
          </w:p>
          <w:p w:rsidR="00F22A80" w:rsidRPr="00311561" w:rsidRDefault="00F22A80" w:rsidP="00F22A80">
            <w:pPr>
              <w:widowControl w:val="0"/>
              <w:jc w:val="both"/>
              <w:rPr>
                <w:rFonts w:ascii="Times New Roman" w:hAnsi="Times New Roman" w:cs="Times New Roman"/>
                <w:b/>
              </w:rPr>
            </w:pPr>
            <w:r w:rsidRPr="00311561">
              <w:rPr>
                <w:rFonts w:ascii="Times New Roman" w:hAnsi="Times New Roman" w:cs="Times New Roman"/>
                <w:b/>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F22A80" w:rsidRPr="00311561" w:rsidRDefault="00F22A80" w:rsidP="00F22A80">
            <w:pPr>
              <w:pStyle w:val="af5"/>
              <w:jc w:val="both"/>
              <w:rPr>
                <w:sz w:val="22"/>
                <w:szCs w:val="22"/>
                <w:lang w:val="uk-UA"/>
              </w:rPr>
            </w:pPr>
            <w:r w:rsidRPr="00311561">
              <w:rPr>
                <w:sz w:val="22"/>
                <w:szCs w:val="22"/>
                <w:lang w:val="uk-UA"/>
              </w:rPr>
              <w:t>-----------------------------------------------------------------------</w:t>
            </w:r>
            <w:r w:rsidR="00E9656A" w:rsidRPr="00311561">
              <w:rPr>
                <w:sz w:val="22"/>
                <w:szCs w:val="22"/>
                <w:lang w:val="uk-UA"/>
              </w:rPr>
              <w:t>-------------</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311561">
              <w:rPr>
                <w:rFonts w:ascii="Times New Roman" w:hAnsi="Times New Roman" w:cs="Times New Roman"/>
                <w:b/>
                <w:shd w:val="clear" w:color="auto" w:fill="FFFFFF"/>
              </w:rPr>
              <w:t>виписки з протоколу засновників, наказ про призначення, довіреність, доручення або інший документ</w:t>
            </w:r>
            <w:r w:rsidRPr="00311561">
              <w:rPr>
                <w:rFonts w:ascii="Times New Roman" w:hAnsi="Times New Roman" w:cs="Times New Roman"/>
                <w:shd w:val="clear" w:color="auto" w:fill="FFFFFF"/>
              </w:rPr>
              <w:t xml:space="preserve">, що підтверджує повноваження посадової особи учасника на підписання документів пропозиції та договору. </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Pr="00311561">
              <w:rPr>
                <w:rFonts w:ascii="Times New Roman" w:hAnsi="Times New Roman" w:cs="Times New Roman"/>
                <w:shd w:val="clear" w:color="auto" w:fill="FFFFFF"/>
                <w:lang w:val="en-US"/>
              </w:rPr>
              <w:t>VI</w:t>
            </w:r>
            <w:r w:rsidRPr="00311561">
              <w:rPr>
                <w:rFonts w:ascii="Times New Roman" w:hAnsi="Times New Roman" w:cs="Times New Roman"/>
                <w:shd w:val="clear" w:color="auto" w:fill="FFFFFF"/>
              </w:rPr>
              <w:t xml:space="preserve"> (із змінами та доповненнями).</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у вигляді </w:t>
            </w:r>
            <w:proofErr w:type="spellStart"/>
            <w:r w:rsidRPr="00311561">
              <w:rPr>
                <w:rFonts w:ascii="Times New Roman" w:hAnsi="Times New Roman" w:cs="Times New Roman"/>
              </w:rPr>
              <w:t>скан</w:t>
            </w:r>
            <w:proofErr w:type="spellEnd"/>
            <w:r w:rsidRPr="00311561">
              <w:rPr>
                <w:rFonts w:ascii="Times New Roman" w:hAnsi="Times New Roman" w:cs="Times New Roman"/>
              </w:rPr>
              <w:t>-копій придатних для машино зчитування (файли з розширенням «..</w:t>
            </w:r>
            <w:r w:rsidRPr="00311561">
              <w:rPr>
                <w:rFonts w:ascii="Times New Roman" w:hAnsi="Times New Roman" w:cs="Times New Roman"/>
                <w:lang w:val="en-US"/>
              </w:rPr>
              <w:t>pdf</w:t>
            </w:r>
            <w:proofErr w:type="gramStart"/>
            <w:r w:rsidRPr="00311561">
              <w:rPr>
                <w:rFonts w:ascii="Times New Roman" w:hAnsi="Times New Roman" w:cs="Times New Roman"/>
              </w:rPr>
              <w:t>.»</w:t>
            </w:r>
            <w:proofErr w:type="gramEnd"/>
            <w:r w:rsidRPr="00311561">
              <w:rPr>
                <w:rFonts w:ascii="Times New Roman" w:hAnsi="Times New Roman" w:cs="Times New Roman"/>
              </w:rPr>
              <w:t>, «..</w:t>
            </w:r>
            <w:r w:rsidRPr="00311561">
              <w:rPr>
                <w:rFonts w:ascii="Times New Roman" w:hAnsi="Times New Roman" w:cs="Times New Roman"/>
                <w:lang w:val="en-US"/>
              </w:rPr>
              <w:t>jpeg</w:t>
            </w:r>
            <w:proofErr w:type="gramStart"/>
            <w:r w:rsidRPr="00311561">
              <w:rPr>
                <w:rFonts w:ascii="Times New Roman" w:hAnsi="Times New Roman" w:cs="Times New Roman"/>
              </w:rPr>
              <w:t>.»</w:t>
            </w:r>
            <w:proofErr w:type="gramEnd"/>
            <w:r w:rsidRPr="00311561">
              <w:rPr>
                <w:rFonts w:ascii="Times New Roman" w:hAnsi="Times New Roman" w:cs="Times New Roman"/>
              </w:rPr>
              <w:t xml:space="preserve">, тощо), зміст та вигляд яких повинен відповідати </w:t>
            </w:r>
            <w:proofErr w:type="spellStart"/>
            <w:r w:rsidRPr="00311561">
              <w:rPr>
                <w:rFonts w:ascii="Times New Roman" w:hAnsi="Times New Roman" w:cs="Times New Roman"/>
              </w:rPr>
              <w:t>оригінаам</w:t>
            </w:r>
            <w:proofErr w:type="spellEnd"/>
            <w:r w:rsidRPr="00311561">
              <w:rPr>
                <w:rFonts w:ascii="Times New Roman" w:hAnsi="Times New Roman" w:cs="Times New Roman"/>
              </w:rPr>
              <w:t xml:space="preserve"> відповідних документів, згідно з яких виготовляються такі </w:t>
            </w:r>
            <w:proofErr w:type="spellStart"/>
            <w:r w:rsidRPr="00311561">
              <w:rPr>
                <w:rFonts w:ascii="Times New Roman" w:hAnsi="Times New Roman" w:cs="Times New Roman"/>
              </w:rPr>
              <w:t>скан</w:t>
            </w:r>
            <w:proofErr w:type="spellEnd"/>
            <w:r w:rsidRPr="00311561">
              <w:rPr>
                <w:rFonts w:ascii="Times New Roman" w:hAnsi="Times New Roman" w:cs="Times New Roman"/>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shd w:val="clear" w:color="auto" w:fill="FFFFFF"/>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із накладанням кваліфікованого електронного підпису. </w:t>
            </w:r>
          </w:p>
          <w:p w:rsidR="00F22A80" w:rsidRPr="00311561" w:rsidRDefault="00F22A80" w:rsidP="00F22A80">
            <w:pPr>
              <w:pStyle w:val="af5"/>
              <w:jc w:val="both"/>
              <w:rPr>
                <w:sz w:val="22"/>
                <w:szCs w:val="22"/>
                <w:lang w:val="uk-UA"/>
              </w:rPr>
            </w:pPr>
            <w:r w:rsidRPr="00311561">
              <w:rPr>
                <w:sz w:val="22"/>
                <w:szCs w:val="22"/>
                <w:lang w:val="uk-UA"/>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Учасник процедури закупівлі має право </w:t>
            </w:r>
            <w:proofErr w:type="spellStart"/>
            <w:r w:rsidRPr="00311561">
              <w:rPr>
                <w:rFonts w:ascii="Times New Roman" w:hAnsi="Times New Roman" w:cs="Times New Roman"/>
              </w:rPr>
              <w:t>внести</w:t>
            </w:r>
            <w:proofErr w:type="spellEnd"/>
            <w:r w:rsidRPr="00311561">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311561">
              <w:rPr>
                <w:rFonts w:ascii="Times New Roman" w:hAnsi="Times New Roman" w:cs="Times New Roman"/>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до закінчення кінцевого строку подання тендерних пропозицій.</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jc w:val="both"/>
              <w:rPr>
                <w:rFonts w:ascii="Times New Roman" w:hAnsi="Times New Roman" w:cs="Times New Roman"/>
              </w:rPr>
            </w:pPr>
            <w:r w:rsidRPr="00311561">
              <w:rPr>
                <w:rFonts w:ascii="Times New Roman" w:hAnsi="Times New Roman" w:cs="Times New Roman"/>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F22A80" w:rsidRPr="00311561" w:rsidRDefault="00F22A80" w:rsidP="00F22A80">
            <w:pPr>
              <w:shd w:val="clear" w:color="auto" w:fill="FFFFFF"/>
              <w:jc w:val="both"/>
              <w:rPr>
                <w:rFonts w:ascii="Times New Roman" w:hAnsi="Times New Roman" w:cs="Times New Roman"/>
                <w:lang w:eastAsia="uk-UA"/>
              </w:rPr>
            </w:pPr>
            <w:r w:rsidRPr="00311561">
              <w:rPr>
                <w:rFonts w:ascii="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2A80" w:rsidRPr="00311561" w:rsidRDefault="00F22A80" w:rsidP="00F22A80">
            <w:pPr>
              <w:shd w:val="clear" w:color="auto" w:fill="FFFFFF"/>
              <w:jc w:val="both"/>
              <w:rPr>
                <w:rFonts w:ascii="Times New Roman" w:hAnsi="Times New Roman" w:cs="Times New Roman"/>
              </w:rPr>
            </w:pPr>
            <w:r w:rsidRPr="00311561">
              <w:rPr>
                <w:rFonts w:ascii="Times New Roman" w:hAnsi="Times New Roman" w:cs="Times New Roman"/>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22A80" w:rsidRPr="00311561" w:rsidRDefault="00F22A80" w:rsidP="00F22A80">
            <w:pPr>
              <w:shd w:val="clear" w:color="auto" w:fill="FFFFFF"/>
              <w:jc w:val="both"/>
              <w:rPr>
                <w:rFonts w:ascii="Times New Roman" w:hAnsi="Times New Roman" w:cs="Times New Roman"/>
              </w:rPr>
            </w:pPr>
            <w:r w:rsidRPr="00311561">
              <w:rPr>
                <w:rFonts w:ascii="Times New Roman" w:hAnsi="Times New Roman" w:cs="Times New Roman"/>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F22A80" w:rsidRPr="00311561" w:rsidRDefault="00F22A80" w:rsidP="00F22A80">
            <w:pPr>
              <w:shd w:val="clear" w:color="auto" w:fill="FFFFFF"/>
              <w:jc w:val="both"/>
              <w:rPr>
                <w:rFonts w:ascii="Times New Roman" w:hAnsi="Times New Roman" w:cs="Times New Roman"/>
                <w:b/>
                <w:bCs/>
                <w:u w:val="single"/>
              </w:rPr>
            </w:pPr>
            <w:r w:rsidRPr="00311561">
              <w:rPr>
                <w:rFonts w:ascii="Times New Roman" w:hAnsi="Times New Roman" w:cs="Times New Roman"/>
                <w:b/>
                <w:bCs/>
              </w:rPr>
              <w:t xml:space="preserve">            </w:t>
            </w:r>
            <w:r w:rsidRPr="00311561">
              <w:rPr>
                <w:rFonts w:ascii="Times New Roman" w:hAnsi="Times New Roman" w:cs="Times New Roman"/>
                <w:b/>
                <w:bCs/>
                <w:u w:val="single"/>
              </w:rPr>
              <w:t>Перелік формальних помилок:</w:t>
            </w:r>
          </w:p>
          <w:p w:rsidR="00F22A80" w:rsidRPr="00311561" w:rsidRDefault="00F22A80" w:rsidP="00F22A80">
            <w:pPr>
              <w:pStyle w:val="13"/>
              <w:widowControl w:val="0"/>
              <w:numPr>
                <w:ilvl w:val="0"/>
                <w:numId w:val="4"/>
              </w:numPr>
              <w:spacing w:line="240" w:lineRule="auto"/>
              <w:ind w:right="113"/>
              <w:jc w:val="both"/>
              <w:rPr>
                <w:rFonts w:ascii="Times New Roman" w:eastAsia="Times New Roman" w:hAnsi="Times New Roman" w:cs="Times New Roman"/>
                <w:color w:val="auto"/>
                <w:lang w:val="uk-UA" w:eastAsia="ru-RU"/>
              </w:rPr>
            </w:pPr>
            <w:proofErr w:type="spellStart"/>
            <w:r w:rsidRPr="00311561">
              <w:rPr>
                <w:rFonts w:ascii="Times New Roman" w:eastAsia="Times New Roman" w:hAnsi="Times New Roman" w:cs="Times New Roman"/>
                <w:color w:val="auto"/>
                <w:lang w:eastAsia="ru-RU"/>
              </w:rPr>
              <w:t>Інформація</w:t>
            </w:r>
            <w:proofErr w:type="spellEnd"/>
            <w:r w:rsidRPr="00311561">
              <w:rPr>
                <w:rFonts w:ascii="Times New Roman" w:eastAsia="Times New Roman" w:hAnsi="Times New Roman" w:cs="Times New Roman"/>
                <w:color w:val="auto"/>
                <w:lang w:eastAsia="ru-RU"/>
              </w:rPr>
              <w:t xml:space="preserve">/документ, подана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помилку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помилки</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частині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уживання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великої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літери</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 xml:space="preserve">Вулиця Свободи замість вулиця Свободи  </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уживання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розділових</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знаків</w:t>
            </w:r>
            <w:proofErr w:type="spellEnd"/>
            <w:r w:rsidRPr="00311561">
              <w:rPr>
                <w:rFonts w:ascii="Times New Roman" w:eastAsia="Times New Roman" w:hAnsi="Times New Roman" w:cs="Times New Roman"/>
                <w:color w:val="auto"/>
                <w:lang w:eastAsia="ru-RU"/>
              </w:rPr>
              <w:t xml:space="preserve"> та </w:t>
            </w:r>
            <w:proofErr w:type="spellStart"/>
            <w:r w:rsidRPr="00311561">
              <w:rPr>
                <w:rFonts w:ascii="Times New Roman" w:eastAsia="Times New Roman" w:hAnsi="Times New Roman" w:cs="Times New Roman"/>
                <w:color w:val="auto"/>
                <w:lang w:eastAsia="ru-RU"/>
              </w:rPr>
              <w:t>відмінювання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реченні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«Уповноважена особа» замість «Уповноваженій особі»</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використання</w:t>
            </w:r>
            <w:proofErr w:type="spellEnd"/>
            <w:r w:rsidRPr="00311561">
              <w:rPr>
                <w:rFonts w:ascii="Times New Roman" w:eastAsia="Times New Roman" w:hAnsi="Times New Roman" w:cs="Times New Roman"/>
                <w:color w:val="auto"/>
                <w:lang w:eastAsia="ru-RU"/>
              </w:rPr>
              <w:t xml:space="preserve"> слова </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мовного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звороту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запозичених</w:t>
            </w:r>
            <w:proofErr w:type="spellEnd"/>
            <w:r w:rsidRPr="00311561">
              <w:rPr>
                <w:rFonts w:ascii="Times New Roman" w:eastAsia="Times New Roman" w:hAnsi="Times New Roman" w:cs="Times New Roman"/>
                <w:color w:val="auto"/>
                <w:lang w:eastAsia="ru-RU"/>
              </w:rPr>
              <w:t xml:space="preserve"> з </w:t>
            </w:r>
            <w:proofErr w:type="spellStart"/>
            <w:r w:rsidRPr="00311561">
              <w:rPr>
                <w:rFonts w:ascii="Times New Roman" w:eastAsia="Times New Roman" w:hAnsi="Times New Roman" w:cs="Times New Roman"/>
                <w:color w:val="auto"/>
                <w:lang w:eastAsia="ru-RU"/>
              </w:rPr>
              <w:t>іншої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мови</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uk-UA" w:eastAsia="ru-RU"/>
              </w:rPr>
              <w:t xml:space="preserve"> вживання англіцизмів</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зазначення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унікального</w:t>
            </w:r>
            <w:proofErr w:type="spellEnd"/>
            <w:r w:rsidRPr="00311561">
              <w:rPr>
                <w:rFonts w:ascii="Times New Roman" w:eastAsia="Times New Roman" w:hAnsi="Times New Roman" w:cs="Times New Roman"/>
                <w:color w:val="auto"/>
                <w:lang w:eastAsia="ru-RU"/>
              </w:rPr>
              <w:t xml:space="preserve"> номера </w:t>
            </w:r>
            <w:proofErr w:type="spellStart"/>
            <w:r w:rsidRPr="00311561">
              <w:rPr>
                <w:rFonts w:ascii="Times New Roman" w:eastAsia="Times New Roman" w:hAnsi="Times New Roman" w:cs="Times New Roman"/>
                <w:color w:val="auto"/>
                <w:lang w:eastAsia="ru-RU"/>
              </w:rPr>
              <w:t>оголошення</w:t>
            </w:r>
            <w:proofErr w:type="spellEnd"/>
            <w:r w:rsidRPr="00311561">
              <w:rPr>
                <w:rFonts w:ascii="Times New Roman" w:eastAsia="Times New Roman" w:hAnsi="Times New Roman" w:cs="Times New Roman"/>
                <w:color w:val="auto"/>
                <w:lang w:eastAsia="ru-RU"/>
              </w:rPr>
              <w:t xml:space="preserve"> про </w:t>
            </w:r>
            <w:proofErr w:type="spellStart"/>
            <w:r w:rsidRPr="00311561">
              <w:rPr>
                <w:rFonts w:ascii="Times New Roman" w:eastAsia="Times New Roman" w:hAnsi="Times New Roman" w:cs="Times New Roman"/>
                <w:color w:val="auto"/>
                <w:lang w:eastAsia="ru-RU"/>
              </w:rPr>
              <w:t>проведення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конкурентної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присвоєного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електронною</w:t>
            </w:r>
            <w:proofErr w:type="spellEnd"/>
            <w:r w:rsidRPr="00311561">
              <w:rPr>
                <w:rFonts w:ascii="Times New Roman" w:eastAsia="Times New Roman" w:hAnsi="Times New Roman" w:cs="Times New Roman"/>
                <w:color w:val="auto"/>
                <w:lang w:eastAsia="ru-RU"/>
              </w:rPr>
              <w:t xml:space="preserve"> системою </w:t>
            </w:r>
            <w:proofErr w:type="spellStart"/>
            <w:r w:rsidRPr="00311561">
              <w:rPr>
                <w:rFonts w:ascii="Times New Roman" w:eastAsia="Times New Roman" w:hAnsi="Times New Roman" w:cs="Times New Roman"/>
                <w:color w:val="auto"/>
                <w:lang w:eastAsia="ru-RU"/>
              </w:rPr>
              <w:t>закупівель</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унікального</w:t>
            </w:r>
            <w:proofErr w:type="spellEnd"/>
            <w:r w:rsidRPr="00311561">
              <w:rPr>
                <w:rFonts w:ascii="Times New Roman" w:eastAsia="Times New Roman" w:hAnsi="Times New Roman" w:cs="Times New Roman"/>
                <w:color w:val="auto"/>
                <w:lang w:eastAsia="ru-RU"/>
              </w:rPr>
              <w:t xml:space="preserve"> номера </w:t>
            </w:r>
            <w:proofErr w:type="spellStart"/>
            <w:r w:rsidRPr="00311561">
              <w:rPr>
                <w:rFonts w:ascii="Times New Roman" w:eastAsia="Times New Roman" w:hAnsi="Times New Roman" w:cs="Times New Roman"/>
                <w:color w:val="auto"/>
                <w:lang w:eastAsia="ru-RU"/>
              </w:rPr>
              <w:t>повідомлення</w:t>
            </w:r>
            <w:proofErr w:type="spellEnd"/>
            <w:r w:rsidRPr="00311561">
              <w:rPr>
                <w:rFonts w:ascii="Times New Roman" w:eastAsia="Times New Roman" w:hAnsi="Times New Roman" w:cs="Times New Roman"/>
                <w:color w:val="auto"/>
                <w:lang w:eastAsia="ru-RU"/>
              </w:rPr>
              <w:t xml:space="preserve"> </w:t>
            </w:r>
            <w:r w:rsidRPr="00311561">
              <w:rPr>
                <w:rFonts w:ascii="Times New Roman" w:eastAsia="Times New Roman" w:hAnsi="Times New Roman" w:cs="Times New Roman"/>
                <w:color w:val="auto"/>
                <w:lang w:eastAsia="ru-RU"/>
              </w:rPr>
              <w:lastRenderedPageBreak/>
              <w:t xml:space="preserve">про </w:t>
            </w:r>
            <w:proofErr w:type="spellStart"/>
            <w:r w:rsidRPr="00311561">
              <w:rPr>
                <w:rFonts w:ascii="Times New Roman" w:eastAsia="Times New Roman" w:hAnsi="Times New Roman" w:cs="Times New Roman"/>
                <w:color w:val="auto"/>
                <w:lang w:eastAsia="ru-RU"/>
              </w:rPr>
              <w:t>намір</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укласти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договір</w:t>
            </w:r>
            <w:proofErr w:type="spellEnd"/>
            <w:r w:rsidRPr="00311561">
              <w:rPr>
                <w:rFonts w:ascii="Times New Roman" w:eastAsia="Times New Roman" w:hAnsi="Times New Roman" w:cs="Times New Roman"/>
                <w:color w:val="auto"/>
                <w:lang w:eastAsia="ru-RU"/>
              </w:rPr>
              <w:t xml:space="preserve"> про </w:t>
            </w:r>
            <w:proofErr w:type="spellStart"/>
            <w:r w:rsidRPr="00311561">
              <w:rPr>
                <w:rFonts w:ascii="Times New Roman" w:eastAsia="Times New Roman" w:hAnsi="Times New Roman" w:cs="Times New Roman"/>
                <w:color w:val="auto"/>
                <w:lang w:eastAsia="ru-RU"/>
              </w:rPr>
              <w:t>закупівлю</w:t>
            </w:r>
            <w:proofErr w:type="spellEnd"/>
            <w:r w:rsidRPr="00311561">
              <w:rPr>
                <w:rFonts w:ascii="Times New Roman" w:eastAsia="Times New Roman" w:hAnsi="Times New Roman" w:cs="Times New Roman"/>
                <w:color w:val="auto"/>
                <w:lang w:eastAsia="ru-RU"/>
              </w:rPr>
              <w:t xml:space="preserve"> - </w:t>
            </w:r>
            <w:proofErr w:type="spellStart"/>
            <w:r w:rsidRPr="00311561">
              <w:rPr>
                <w:rFonts w:ascii="Times New Roman" w:eastAsia="Times New Roman" w:hAnsi="Times New Roman" w:cs="Times New Roman"/>
                <w:color w:val="auto"/>
                <w:lang w:eastAsia="ru-RU"/>
              </w:rPr>
              <w:t>помилка</w:t>
            </w:r>
            <w:proofErr w:type="spellEnd"/>
            <w:r w:rsidRPr="00311561">
              <w:rPr>
                <w:rFonts w:ascii="Times New Roman" w:eastAsia="Times New Roman" w:hAnsi="Times New Roman" w:cs="Times New Roman"/>
                <w:color w:val="auto"/>
                <w:lang w:eastAsia="ru-RU"/>
              </w:rPr>
              <w:t xml:space="preserve"> в цифрах;</w:t>
            </w:r>
          </w:p>
          <w:p w:rsidR="00F22A80" w:rsidRPr="00311561" w:rsidRDefault="00F22A80" w:rsidP="00F22A80">
            <w:pPr>
              <w:spacing w:line="240" w:lineRule="atLeast"/>
              <w:jc w:val="both"/>
              <w:rPr>
                <w:rFonts w:ascii="Times New Roman" w:hAnsi="Times New Roman" w:cs="Times New Roman"/>
              </w:rPr>
            </w:pPr>
            <w:r w:rsidRPr="00311561">
              <w:rPr>
                <w:rFonts w:ascii="Times New Roman" w:hAnsi="Times New Roman" w:cs="Times New Roman"/>
                <w:i/>
              </w:rPr>
              <w:t xml:space="preserve">Наприклад: </w:t>
            </w:r>
            <w:hyperlink r:id="rId10" w:tgtFrame="_blank" w:tooltip="Оголошення на порталі Уповноваженого органу" w:history="1">
              <w:r w:rsidRPr="00311561">
                <w:rPr>
                  <w:rStyle w:val="a6"/>
                  <w:rFonts w:ascii="Times New Roman" w:hAnsi="Times New Roman" w:cs="Times New Roman"/>
                  <w:bdr w:val="none" w:sz="0" w:space="0" w:color="auto" w:frame="1"/>
                </w:rPr>
                <w:t>«UA-2021-11-26-002387-a</w:t>
              </w:r>
            </w:hyperlink>
            <w:r w:rsidRPr="00311561">
              <w:rPr>
                <w:rFonts w:ascii="Times New Roman" w:hAnsi="Times New Roman" w:cs="Times New Roman"/>
              </w:rPr>
              <w:t xml:space="preserve">» замість </w:t>
            </w:r>
            <w:hyperlink r:id="rId11" w:tgtFrame="_blank" w:tooltip="Оголошення на порталі Уповноваженого органу" w:history="1">
              <w:r w:rsidRPr="00311561">
                <w:rPr>
                  <w:rStyle w:val="a6"/>
                  <w:rFonts w:ascii="Times New Roman" w:hAnsi="Times New Roman" w:cs="Times New Roman"/>
                  <w:bdr w:val="none" w:sz="0" w:space="0" w:color="auto" w:frame="1"/>
                </w:rPr>
                <w:t>«UA-2021-11-26-002000-a</w:t>
              </w:r>
            </w:hyperlink>
            <w:r w:rsidRPr="00311561">
              <w:rPr>
                <w:rFonts w:ascii="Times New Roman" w:hAnsi="Times New Roman" w:cs="Times New Roman"/>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застосування</w:t>
            </w:r>
            <w:proofErr w:type="spellEnd"/>
            <w:r w:rsidRPr="00311561">
              <w:rPr>
                <w:rFonts w:ascii="Times New Roman" w:eastAsia="Times New Roman" w:hAnsi="Times New Roman" w:cs="Times New Roman"/>
                <w:color w:val="auto"/>
                <w:lang w:eastAsia="ru-RU"/>
              </w:rPr>
              <w:t xml:space="preserve"> правил переносу </w:t>
            </w:r>
            <w:proofErr w:type="spellStart"/>
            <w:r w:rsidRPr="00311561">
              <w:rPr>
                <w:rFonts w:ascii="Times New Roman" w:eastAsia="Times New Roman" w:hAnsi="Times New Roman" w:cs="Times New Roman"/>
                <w:color w:val="auto"/>
                <w:lang w:eastAsia="ru-RU"/>
              </w:rPr>
              <w:t>частини</w:t>
            </w:r>
            <w:proofErr w:type="spellEnd"/>
            <w:r w:rsidRPr="00311561">
              <w:rPr>
                <w:rFonts w:ascii="Times New Roman" w:eastAsia="Times New Roman" w:hAnsi="Times New Roman" w:cs="Times New Roman"/>
                <w:color w:val="auto"/>
                <w:lang w:eastAsia="ru-RU"/>
              </w:rPr>
              <w:t xml:space="preserve"> слова з рядка в рядок;</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написання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разом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окремо</w:t>
            </w:r>
            <w:proofErr w:type="spellEnd"/>
            <w:r w:rsidRPr="00311561">
              <w:rPr>
                <w:rFonts w:ascii="Times New Roman" w:eastAsia="Times New Roman" w:hAnsi="Times New Roman" w:cs="Times New Roman"/>
                <w:color w:val="auto"/>
                <w:lang w:eastAsia="ru-RU"/>
              </w:rPr>
              <w:t>,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через </w:t>
            </w:r>
            <w:proofErr w:type="spellStart"/>
            <w:r w:rsidRPr="00311561">
              <w:rPr>
                <w:rFonts w:ascii="Times New Roman" w:eastAsia="Times New Roman" w:hAnsi="Times New Roman" w:cs="Times New Roman"/>
                <w:color w:val="auto"/>
                <w:lang w:eastAsia="ru-RU"/>
              </w:rPr>
              <w:t>дефіс</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uk-UA" w:eastAsia="ru-RU"/>
              </w:rPr>
              <w:t xml:space="preserve"> лист 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r w:rsidRPr="00311561">
              <w:rPr>
                <w:rFonts w:ascii="Times New Roman" w:eastAsia="Times New Roman" w:hAnsi="Times New Roman" w:cs="Times New Roman"/>
                <w:i/>
                <w:color w:val="auto"/>
                <w:lang w:val="uk-UA" w:eastAsia="ru-RU"/>
              </w:rPr>
              <w:t xml:space="preserve"> замість лист-роз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Помилка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зроблена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w:t>
            </w:r>
            <w:proofErr w:type="spellEnd"/>
            <w:r w:rsidRPr="00311561">
              <w:rPr>
                <w:rFonts w:ascii="Times New Roman" w:eastAsia="Times New Roman" w:hAnsi="Times New Roman" w:cs="Times New Roman"/>
                <w:color w:val="auto"/>
                <w:lang w:eastAsia="ru-RU"/>
              </w:rPr>
              <w:t xml:space="preserve"> час </w:t>
            </w:r>
            <w:proofErr w:type="spellStart"/>
            <w:r w:rsidRPr="00311561">
              <w:rPr>
                <w:rFonts w:ascii="Times New Roman" w:eastAsia="Times New Roman" w:hAnsi="Times New Roman" w:cs="Times New Roman"/>
                <w:color w:val="auto"/>
                <w:lang w:eastAsia="ru-RU"/>
              </w:rPr>
              <w:t>оформлення</w:t>
            </w:r>
            <w:proofErr w:type="spellEnd"/>
            <w:r w:rsidRPr="00311561">
              <w:rPr>
                <w:rFonts w:ascii="Times New Roman" w:eastAsia="Times New Roman" w:hAnsi="Times New Roman" w:cs="Times New Roman"/>
                <w:color w:val="auto"/>
                <w:lang w:eastAsia="ru-RU"/>
              </w:rPr>
              <w:t xml:space="preserve"> тексту документа/</w:t>
            </w:r>
            <w:proofErr w:type="spellStart"/>
            <w:r w:rsidRPr="00311561">
              <w:rPr>
                <w:rFonts w:ascii="Times New Roman" w:eastAsia="Times New Roman" w:hAnsi="Times New Roman" w:cs="Times New Roman"/>
                <w:color w:val="auto"/>
                <w:lang w:eastAsia="ru-RU"/>
              </w:rPr>
              <w:t>унесення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інформації</w:t>
            </w:r>
            <w:proofErr w:type="spellEnd"/>
            <w:r w:rsidRPr="00311561">
              <w:rPr>
                <w:rFonts w:ascii="Times New Roman" w:eastAsia="Times New Roman" w:hAnsi="Times New Roman" w:cs="Times New Roman"/>
                <w:color w:val="auto"/>
                <w:lang w:eastAsia="ru-RU"/>
              </w:rPr>
              <w:t xml:space="preserve"> в </w:t>
            </w:r>
            <w:proofErr w:type="spellStart"/>
            <w:r w:rsidRPr="00311561">
              <w:rPr>
                <w:rFonts w:ascii="Times New Roman" w:eastAsia="Times New Roman" w:hAnsi="Times New Roman" w:cs="Times New Roman"/>
                <w:color w:val="auto"/>
                <w:lang w:eastAsia="ru-RU"/>
              </w:rPr>
              <w:t>окремі</w:t>
            </w:r>
            <w:proofErr w:type="spellEnd"/>
            <w:r w:rsidRPr="00311561">
              <w:rPr>
                <w:rFonts w:ascii="Times New Roman" w:eastAsia="Times New Roman" w:hAnsi="Times New Roman" w:cs="Times New Roman"/>
                <w:color w:val="auto"/>
                <w:lang w:eastAsia="ru-RU"/>
              </w:rPr>
              <w:t xml:space="preserve"> поля </w:t>
            </w:r>
            <w:proofErr w:type="spellStart"/>
            <w:r w:rsidRPr="00311561">
              <w:rPr>
                <w:rFonts w:ascii="Times New Roman" w:eastAsia="Times New Roman" w:hAnsi="Times New Roman" w:cs="Times New Roman"/>
                <w:color w:val="auto"/>
                <w:lang w:eastAsia="ru-RU"/>
              </w:rPr>
              <w:t>електронної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форми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(у тому </w:t>
            </w:r>
            <w:proofErr w:type="spellStart"/>
            <w:r w:rsidRPr="00311561">
              <w:rPr>
                <w:rFonts w:ascii="Times New Roman" w:eastAsia="Times New Roman" w:hAnsi="Times New Roman" w:cs="Times New Roman"/>
                <w:color w:val="auto"/>
                <w:lang w:eastAsia="ru-RU"/>
              </w:rPr>
              <w:t>числі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комп'ютерна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коректура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заміна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цифри</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переставлення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місцями</w:t>
            </w:r>
            <w:proofErr w:type="spellEnd"/>
            <w:r w:rsidRPr="00311561">
              <w:rPr>
                <w:rFonts w:ascii="Times New Roman" w:eastAsia="Times New Roman" w:hAnsi="Times New Roman" w:cs="Times New Roman"/>
                <w:color w:val="auto"/>
                <w:lang w:eastAsia="ru-RU"/>
              </w:rPr>
              <w:t xml:space="preserve">, пропуск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повторення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немає</w:t>
            </w:r>
            <w:proofErr w:type="spellEnd"/>
            <w:r w:rsidRPr="00311561">
              <w:rPr>
                <w:rFonts w:ascii="Times New Roman" w:eastAsia="Times New Roman" w:hAnsi="Times New Roman" w:cs="Times New Roman"/>
                <w:color w:val="auto"/>
                <w:lang w:eastAsia="ru-RU"/>
              </w:rPr>
              <w:t xml:space="preserve"> пропуску </w:t>
            </w:r>
            <w:proofErr w:type="spellStart"/>
            <w:r w:rsidRPr="00311561">
              <w:rPr>
                <w:rFonts w:ascii="Times New Roman" w:eastAsia="Times New Roman" w:hAnsi="Times New Roman" w:cs="Times New Roman"/>
                <w:color w:val="auto"/>
                <w:lang w:eastAsia="ru-RU"/>
              </w:rPr>
              <w:t>між</w:t>
            </w:r>
            <w:proofErr w:type="spellEnd"/>
            <w:r w:rsidRPr="00311561">
              <w:rPr>
                <w:rFonts w:ascii="Times New Roman" w:eastAsia="Times New Roman" w:hAnsi="Times New Roman" w:cs="Times New Roman"/>
                <w:color w:val="auto"/>
                <w:lang w:eastAsia="ru-RU"/>
              </w:rPr>
              <w:t xml:space="preserve"> словами, </w:t>
            </w:r>
            <w:proofErr w:type="spellStart"/>
            <w:r w:rsidRPr="00311561">
              <w:rPr>
                <w:rFonts w:ascii="Times New Roman" w:eastAsia="Times New Roman" w:hAnsi="Times New Roman" w:cs="Times New Roman"/>
                <w:color w:val="auto"/>
                <w:lang w:eastAsia="ru-RU"/>
              </w:rPr>
              <w:t>заокруглення</w:t>
            </w:r>
            <w:proofErr w:type="spellEnd"/>
            <w:r w:rsidRPr="00311561">
              <w:rPr>
                <w:rFonts w:ascii="Times New Roman" w:eastAsia="Times New Roman" w:hAnsi="Times New Roman" w:cs="Times New Roman"/>
                <w:color w:val="auto"/>
                <w:lang w:eastAsia="ru-RU"/>
              </w:rPr>
              <w:t xml:space="preserve"> числа),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впливає</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ціну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та не </w:t>
            </w:r>
            <w:proofErr w:type="spellStart"/>
            <w:r w:rsidRPr="00311561">
              <w:rPr>
                <w:rFonts w:ascii="Times New Roman" w:eastAsia="Times New Roman" w:hAnsi="Times New Roman" w:cs="Times New Roman"/>
                <w:color w:val="auto"/>
                <w:lang w:eastAsia="ru-RU"/>
              </w:rPr>
              <w:t>призводить</w:t>
            </w:r>
            <w:proofErr w:type="spellEnd"/>
            <w:r w:rsidRPr="00311561">
              <w:rPr>
                <w:rFonts w:ascii="Times New Roman" w:eastAsia="Times New Roman" w:hAnsi="Times New Roman" w:cs="Times New Roman"/>
                <w:color w:val="auto"/>
                <w:lang w:eastAsia="ru-RU"/>
              </w:rPr>
              <w:t xml:space="preserve"> до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спотворення</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стосується</w:t>
            </w:r>
            <w:proofErr w:type="spellEnd"/>
            <w:r w:rsidRPr="00311561">
              <w:rPr>
                <w:rFonts w:ascii="Times New Roman" w:eastAsia="Times New Roman" w:hAnsi="Times New Roman" w:cs="Times New Roman"/>
                <w:color w:val="auto"/>
                <w:lang w:eastAsia="ru-RU"/>
              </w:rPr>
              <w:t xml:space="preserve"> характеристики предмета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кваліфікаційних</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критеріїв</w:t>
            </w:r>
            <w:proofErr w:type="spellEnd"/>
            <w:r w:rsidRPr="00311561">
              <w:rPr>
                <w:rFonts w:ascii="Times New Roman" w:eastAsia="Times New Roman" w:hAnsi="Times New Roman" w:cs="Times New Roman"/>
                <w:color w:val="auto"/>
                <w:lang w:eastAsia="ru-RU"/>
              </w:rPr>
              <w:t xml:space="preserve"> до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Невірна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назва</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подається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зміст</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відповідає</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вимогам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визначеним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замовником</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документації</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лист 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r w:rsidRPr="00311561">
              <w:rPr>
                <w:rFonts w:ascii="Times New Roman" w:eastAsia="Times New Roman" w:hAnsi="Times New Roman" w:cs="Times New Roman"/>
                <w:i/>
                <w:color w:val="auto"/>
                <w:lang w:val="uk-UA" w:eastAsia="ru-RU"/>
              </w:rPr>
              <w:t xml:space="preserve"> замість довідки</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Окрема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сторінка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сторінки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копії</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завірена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підписом</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печаткою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разі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використання</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r w:rsidRPr="00311561">
              <w:rPr>
                <w:rFonts w:ascii="Times New Roman" w:eastAsia="Times New Roman" w:hAnsi="Times New Roman" w:cs="Times New Roman"/>
                <w:color w:val="auto"/>
                <w:lang w:eastAsia="ru-RU"/>
              </w:rPr>
              <w:t xml:space="preserve">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немає</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який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посилається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своїй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при </w:t>
            </w:r>
            <w:proofErr w:type="spellStart"/>
            <w:r w:rsidRPr="00311561">
              <w:rPr>
                <w:rFonts w:ascii="Times New Roman" w:eastAsia="Times New Roman" w:hAnsi="Times New Roman" w:cs="Times New Roman"/>
                <w:color w:val="auto"/>
                <w:lang w:eastAsia="ru-RU"/>
              </w:rPr>
              <w:t>цьому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замовником</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вимагається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такого документа в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документації</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власноручного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уповноваженої</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якщо</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цей</w:t>
            </w:r>
            <w:proofErr w:type="spellEnd"/>
            <w:r w:rsidRPr="00311561">
              <w:rPr>
                <w:rFonts w:ascii="Times New Roman" w:eastAsia="Times New Roman" w:hAnsi="Times New Roman" w:cs="Times New Roman"/>
                <w:color w:val="auto"/>
                <w:lang w:eastAsia="ru-RU"/>
              </w:rPr>
              <w:t xml:space="preserve"> документ (</w:t>
            </w:r>
            <w:proofErr w:type="spellStart"/>
            <w:r w:rsidRPr="00311561">
              <w:rPr>
                <w:rFonts w:ascii="Times New Roman" w:eastAsia="Times New Roman" w:hAnsi="Times New Roman" w:cs="Times New Roman"/>
                <w:color w:val="auto"/>
                <w:lang w:eastAsia="ru-RU"/>
              </w:rPr>
              <w:t>документи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накладено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кваліфікований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електронний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складений</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довільній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формі</w:t>
            </w:r>
            <w:proofErr w:type="spellEnd"/>
            <w:r w:rsidRPr="00311561">
              <w:rPr>
                <w:rFonts w:ascii="Times New Roman" w:eastAsia="Times New Roman" w:hAnsi="Times New Roman" w:cs="Times New Roman"/>
                <w:color w:val="auto"/>
                <w:lang w:eastAsia="ru-RU"/>
              </w:rPr>
              <w:t xml:space="preserve"> та не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вихідного</w:t>
            </w:r>
            <w:proofErr w:type="spellEnd"/>
            <w:r w:rsidRPr="00311561">
              <w:rPr>
                <w:rFonts w:ascii="Times New Roman" w:eastAsia="Times New Roman" w:hAnsi="Times New Roman" w:cs="Times New Roman"/>
                <w:color w:val="auto"/>
                <w:lang w:eastAsia="ru-RU"/>
              </w:rPr>
              <w:t xml:space="preserve"> номера.</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є </w:t>
            </w:r>
            <w:proofErr w:type="spellStart"/>
            <w:r w:rsidRPr="00311561">
              <w:rPr>
                <w:rFonts w:ascii="Times New Roman" w:eastAsia="Times New Roman" w:hAnsi="Times New Roman" w:cs="Times New Roman"/>
                <w:color w:val="auto"/>
                <w:lang w:eastAsia="ru-RU"/>
              </w:rPr>
              <w:t>сканованою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копією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оригіналу</w:t>
            </w:r>
            <w:proofErr w:type="spellEnd"/>
            <w:r w:rsidRPr="00311561">
              <w:rPr>
                <w:rFonts w:ascii="Times New Roman" w:eastAsia="Times New Roman" w:hAnsi="Times New Roman" w:cs="Times New Roman"/>
                <w:color w:val="auto"/>
                <w:lang w:eastAsia="ru-RU"/>
              </w:rPr>
              <w:t xml:space="preserve"> документа/</w:t>
            </w:r>
            <w:proofErr w:type="spellStart"/>
            <w:r w:rsidRPr="00311561">
              <w:rPr>
                <w:rFonts w:ascii="Times New Roman" w:eastAsia="Times New Roman" w:hAnsi="Times New Roman" w:cs="Times New Roman"/>
                <w:color w:val="auto"/>
                <w:lang w:eastAsia="ru-RU"/>
              </w:rPr>
              <w:t>електронного</w:t>
            </w:r>
            <w:proofErr w:type="spellEnd"/>
            <w:r w:rsidRPr="00311561">
              <w:rPr>
                <w:rFonts w:ascii="Times New Roman" w:eastAsia="Times New Roman" w:hAnsi="Times New Roman" w:cs="Times New Roman"/>
                <w:color w:val="auto"/>
                <w:lang w:eastAsia="ru-RU"/>
              </w:rPr>
              <w:t xml:space="preserve"> документа.</w:t>
            </w:r>
            <w:r w:rsidRPr="00311561">
              <w:rPr>
                <w:rFonts w:ascii="Times New Roman" w:eastAsia="Times New Roman" w:hAnsi="Times New Roman" w:cs="Times New Roman"/>
                <w:color w:val="auto"/>
                <w:lang w:val="uk-UA" w:eastAsia="ru-RU"/>
              </w:rPr>
              <w:t xml:space="preserve"> </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засвідчений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уповноваженої</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та </w:t>
            </w:r>
            <w:proofErr w:type="spellStart"/>
            <w:r w:rsidRPr="00311561">
              <w:rPr>
                <w:rFonts w:ascii="Times New Roman" w:eastAsia="Times New Roman" w:hAnsi="Times New Roman" w:cs="Times New Roman"/>
                <w:color w:val="auto"/>
                <w:lang w:eastAsia="ru-RU"/>
              </w:rPr>
              <w:t>додатково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візу</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повноваження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підтверджені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наприклад</w:t>
            </w:r>
            <w:proofErr w:type="spellEnd"/>
            <w:r w:rsidRPr="00311561">
              <w:rPr>
                <w:rFonts w:ascii="Times New Roman" w:eastAsia="Times New Roman" w:hAnsi="Times New Roman" w:cs="Times New Roman"/>
                <w:color w:val="auto"/>
                <w:lang w:eastAsia="ru-RU"/>
              </w:rPr>
              <w:t xml:space="preserve">, переклад документа </w:t>
            </w:r>
            <w:proofErr w:type="spellStart"/>
            <w:r w:rsidRPr="00311561">
              <w:rPr>
                <w:rFonts w:ascii="Times New Roman" w:eastAsia="Times New Roman" w:hAnsi="Times New Roman" w:cs="Times New Roman"/>
                <w:color w:val="auto"/>
                <w:lang w:eastAsia="ru-RU"/>
              </w:rPr>
              <w:t>завізований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перекладачем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тощо</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311561">
              <w:rPr>
                <w:rFonts w:ascii="Times New Roman" w:eastAsia="Times New Roman" w:hAnsi="Times New Roman" w:cs="Times New Roman"/>
                <w:color w:val="auto"/>
                <w:lang w:val="uk-UA" w:eastAsia="ru-RU"/>
              </w:rPr>
              <w:lastRenderedPageBreak/>
              <w:t xml:space="preserve">(подані). </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в </w:t>
            </w:r>
            <w:proofErr w:type="spellStart"/>
            <w:r w:rsidRPr="00311561">
              <w:rPr>
                <w:rFonts w:ascii="Times New Roman" w:eastAsia="Times New Roman" w:hAnsi="Times New Roman" w:cs="Times New Roman"/>
                <w:color w:val="auto"/>
                <w:lang w:eastAsia="ru-RU"/>
              </w:rPr>
              <w:t>якому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позиція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цифри</w:t>
            </w:r>
            <w:proofErr w:type="spellEnd"/>
            <w:r w:rsidRPr="00311561">
              <w:rPr>
                <w:rFonts w:ascii="Times New Roman" w:eastAsia="Times New Roman" w:hAnsi="Times New Roman" w:cs="Times New Roman"/>
                <w:color w:val="auto"/>
                <w:lang w:eastAsia="ru-RU"/>
              </w:rPr>
              <w:t xml:space="preserve"> (цифр) у </w:t>
            </w:r>
            <w:proofErr w:type="spellStart"/>
            <w:r w:rsidRPr="00311561">
              <w:rPr>
                <w:rFonts w:ascii="Times New Roman" w:eastAsia="Times New Roman" w:hAnsi="Times New Roman" w:cs="Times New Roman"/>
                <w:color w:val="auto"/>
                <w:lang w:eastAsia="ru-RU"/>
              </w:rPr>
              <w:t>сумі</w:t>
            </w:r>
            <w:proofErr w:type="spellEnd"/>
            <w:r w:rsidRPr="00311561">
              <w:rPr>
                <w:rFonts w:ascii="Times New Roman" w:eastAsia="Times New Roman" w:hAnsi="Times New Roman" w:cs="Times New Roman"/>
                <w:color w:val="auto"/>
                <w:lang w:eastAsia="ru-RU"/>
              </w:rPr>
              <w:t xml:space="preserve"> є </w:t>
            </w:r>
            <w:proofErr w:type="spellStart"/>
            <w:r w:rsidRPr="00311561">
              <w:rPr>
                <w:rFonts w:ascii="Times New Roman" w:eastAsia="Times New Roman" w:hAnsi="Times New Roman" w:cs="Times New Roman"/>
                <w:color w:val="auto"/>
                <w:lang w:eastAsia="ru-RU"/>
              </w:rPr>
              <w:t>некоректною</w:t>
            </w:r>
            <w:proofErr w:type="spellEnd"/>
            <w:r w:rsidRPr="00311561">
              <w:rPr>
                <w:rFonts w:ascii="Times New Roman" w:eastAsia="Times New Roman" w:hAnsi="Times New Roman" w:cs="Times New Roman"/>
                <w:color w:val="auto"/>
                <w:lang w:eastAsia="ru-RU"/>
              </w:rPr>
              <w:t xml:space="preserve">, при </w:t>
            </w:r>
            <w:proofErr w:type="spellStart"/>
            <w:r w:rsidRPr="00311561">
              <w:rPr>
                <w:rFonts w:ascii="Times New Roman" w:eastAsia="Times New Roman" w:hAnsi="Times New Roman" w:cs="Times New Roman"/>
                <w:color w:val="auto"/>
                <w:lang w:eastAsia="ru-RU"/>
              </w:rPr>
              <w:t>цьому</w:t>
            </w:r>
            <w:proofErr w:type="spellEnd"/>
            <w:r w:rsidRPr="00311561">
              <w:rPr>
                <w:rFonts w:ascii="Times New Roman" w:eastAsia="Times New Roman" w:hAnsi="Times New Roman" w:cs="Times New Roman"/>
                <w:color w:val="auto"/>
                <w:lang w:eastAsia="ru-RU"/>
              </w:rPr>
              <w:t xml:space="preserve"> сума,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зазначена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прописом</w:t>
            </w:r>
            <w:proofErr w:type="spellEnd"/>
            <w:r w:rsidRPr="00311561">
              <w:rPr>
                <w:rFonts w:ascii="Times New Roman" w:eastAsia="Times New Roman" w:hAnsi="Times New Roman" w:cs="Times New Roman"/>
                <w:color w:val="auto"/>
                <w:lang w:eastAsia="ru-RU"/>
              </w:rPr>
              <w:t>, є правильною.</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en-US" w:eastAsia="ru-RU"/>
              </w:rPr>
              <w:t xml:space="preserve"> 386.00 (</w:t>
            </w:r>
            <w:r w:rsidRPr="00311561">
              <w:rPr>
                <w:rFonts w:ascii="Times New Roman" w:eastAsia="Times New Roman" w:hAnsi="Times New Roman" w:cs="Times New Roman"/>
                <w:i/>
                <w:color w:val="auto"/>
                <w:lang w:val="uk-UA" w:eastAsia="ru-RU"/>
              </w:rPr>
              <w:t>триста шістдесят вісім</w:t>
            </w:r>
            <w:r w:rsidRPr="00311561">
              <w:rPr>
                <w:rFonts w:ascii="Times New Roman" w:eastAsia="Times New Roman" w:hAnsi="Times New Roman" w:cs="Times New Roman"/>
                <w:i/>
                <w:color w:val="auto"/>
                <w:lang w:val="en-US"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2A80" w:rsidRPr="00311561" w:rsidRDefault="00F22A80" w:rsidP="00F22A80">
            <w:pPr>
              <w:jc w:val="both"/>
              <w:rPr>
                <w:rFonts w:ascii="Times New Roman" w:hAnsi="Times New Roman" w:cs="Times New Roman"/>
              </w:rPr>
            </w:pPr>
            <w:r w:rsidRPr="00311561">
              <w:rPr>
                <w:rFonts w:ascii="Times New Roman" w:hAnsi="Times New Roman" w:cs="Times New Roman"/>
                <w:i/>
              </w:rPr>
              <w:t xml:space="preserve">Наприклад: </w:t>
            </w:r>
            <w:proofErr w:type="spellStart"/>
            <w:r w:rsidRPr="00311561">
              <w:rPr>
                <w:rFonts w:ascii="Times New Roman" w:hAnsi="Times New Roman" w:cs="Times New Roman"/>
                <w:i/>
                <w:lang w:val="en-US"/>
              </w:rPr>
              <w:t>docx</w:t>
            </w:r>
            <w:proofErr w:type="spellEnd"/>
            <w:r w:rsidRPr="00311561">
              <w:rPr>
                <w:rFonts w:ascii="Times New Roman" w:hAnsi="Times New Roman" w:cs="Times New Roman"/>
                <w:i/>
              </w:rPr>
              <w:t xml:space="preserve">.замість </w:t>
            </w:r>
            <w:r w:rsidRPr="00311561">
              <w:rPr>
                <w:rFonts w:ascii="Times New Roman" w:hAnsi="Times New Roman" w:cs="Times New Roman"/>
                <w:i/>
                <w:lang w:val="en-US"/>
              </w:rPr>
              <w:t>doc</w:t>
            </w:r>
            <w:r w:rsidRPr="00311561">
              <w:rPr>
                <w:rFonts w:ascii="Times New Roman" w:hAnsi="Times New Roman" w:cs="Times New Roman"/>
                <w:i/>
              </w:rPr>
              <w:t>.</w:t>
            </w:r>
          </w:p>
          <w:p w:rsidR="00F22A80" w:rsidRPr="00311561" w:rsidRDefault="00F22A80" w:rsidP="00F22A80">
            <w:pPr>
              <w:pStyle w:val="tj"/>
              <w:shd w:val="clear" w:color="auto" w:fill="FFFFFF"/>
              <w:spacing w:before="0" w:beforeAutospacing="0" w:after="0" w:afterAutospacing="0"/>
              <w:jc w:val="both"/>
              <w:rPr>
                <w:i/>
                <w:sz w:val="22"/>
                <w:szCs w:val="22"/>
              </w:rPr>
            </w:pPr>
            <w:r w:rsidRPr="00311561">
              <w:rPr>
                <w:i/>
                <w:sz w:val="22"/>
                <w:szCs w:val="22"/>
              </w:rPr>
              <w:t>------------------------------------------------------------------------------------</w:t>
            </w:r>
          </w:p>
          <w:p w:rsidR="00FF26F9" w:rsidRPr="00311561" w:rsidRDefault="00F22A80" w:rsidP="00F22A80">
            <w:pPr>
              <w:widowControl w:val="0"/>
              <w:jc w:val="both"/>
              <w:rPr>
                <w:rFonts w:ascii="Times New Roman" w:eastAsia="Times New Roman" w:hAnsi="Times New Roman" w:cs="Times New Roman"/>
              </w:rPr>
            </w:pPr>
            <w:r w:rsidRPr="00311561">
              <w:rPr>
                <w:rFonts w:ascii="Times New Roman" w:hAnsi="Times New Roman" w:cs="Times New Roman"/>
                <w:b/>
              </w:rPr>
              <w:t xml:space="preserve">       Кожен учасник має право подати тільки одну тендерну пропозицію.</w:t>
            </w:r>
          </w:p>
        </w:tc>
      </w:tr>
      <w:tr w:rsidR="00FF26F9" w:rsidRPr="00311561">
        <w:trPr>
          <w:trHeight w:val="913"/>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bookmarkStart w:id="2" w:name="_heading=h.tyjcwt" w:colFirst="0" w:colLast="0"/>
            <w:bookmarkEnd w:id="2"/>
            <w:r w:rsidRPr="00311561">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Забезпечення тендерної пропозиції не вимагається.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311561"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311561">
              <w:rPr>
                <w:rFonts w:ascii="Times New Roman" w:eastAsia="Times New Roman" w:hAnsi="Times New Roman" w:cs="Times New Roman"/>
              </w:rPr>
              <w:t>Не передбачається</w:t>
            </w:r>
            <w:r w:rsidR="00717D69" w:rsidRPr="00311561">
              <w:rPr>
                <w:rFonts w:ascii="Times New Roman" w:eastAsia="Times New Roman" w:hAnsi="Times New Roman" w:cs="Times New Roman"/>
              </w:rPr>
              <w:t>.</w:t>
            </w:r>
          </w:p>
        </w:tc>
      </w:tr>
      <w:tr w:rsidR="00FF26F9" w:rsidRPr="00311561">
        <w:trPr>
          <w:trHeight w:val="560"/>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Тендерні пропозиції вважаються дійсними </w:t>
            </w:r>
            <w:r w:rsidR="009B052D" w:rsidRPr="00311561">
              <w:rPr>
                <w:rFonts w:ascii="Times New Roman" w:eastAsia="Times New Roman" w:hAnsi="Times New Roman" w:cs="Times New Roman"/>
                <w:b/>
                <w:i/>
                <w:u w:val="single"/>
              </w:rPr>
              <w:t>протягом 120 (ста двадцяти) днів</w:t>
            </w:r>
            <w:r w:rsidR="009B052D" w:rsidRPr="00311561">
              <w:rPr>
                <w:rFonts w:ascii="Times New Roman" w:eastAsia="Times New Roman" w:hAnsi="Times New Roman" w:cs="Times New Roman"/>
              </w:rPr>
              <w:t xml:space="preserve"> із дати кінцевого строку подання тендерних пропозицій.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311561" w:rsidRDefault="009B052D">
            <w:pPr>
              <w:widowControl w:val="0"/>
              <w:jc w:val="both"/>
              <w:rPr>
                <w:rFonts w:ascii="Times New Roman" w:eastAsia="Times New Roman" w:hAnsi="Times New Roman" w:cs="Times New Roman"/>
                <w:u w:val="single"/>
              </w:rPr>
            </w:pPr>
            <w:r w:rsidRPr="00311561">
              <w:rPr>
                <w:rFonts w:ascii="Times New Roman" w:eastAsia="Times New Roman" w:hAnsi="Times New Roman" w:cs="Times New Roman"/>
              </w:rPr>
              <w:t xml:space="preserve">Учасник процедури закупівлі </w:t>
            </w:r>
            <w:r w:rsidRPr="00311561">
              <w:rPr>
                <w:rFonts w:ascii="Times New Roman" w:eastAsia="Times New Roman" w:hAnsi="Times New Roman" w:cs="Times New Roman"/>
                <w:u w:val="single"/>
              </w:rPr>
              <w:t>має право:</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11561">
              <w:rPr>
                <w:rFonts w:ascii="Times New Roman" w:eastAsia="Times New Roman" w:hAnsi="Times New Roman" w:cs="Times New Roman"/>
                <w:i/>
              </w:rPr>
              <w:t>(у разі якщо таке вимагалося)</w:t>
            </w:r>
            <w:r w:rsidRPr="00311561">
              <w:rPr>
                <w:rFonts w:ascii="Times New Roman" w:eastAsia="Times New Roman" w:hAnsi="Times New Roman" w:cs="Times New Roman"/>
              </w:rPr>
              <w:t>.</w:t>
            </w:r>
          </w:p>
          <w:p w:rsidR="00FF26F9" w:rsidRPr="00311561" w:rsidRDefault="009B052D">
            <w:pPr>
              <w:widowControl w:val="0"/>
              <w:jc w:val="both"/>
              <w:rPr>
                <w:rFonts w:ascii="Times New Roman" w:eastAsia="Times New Roman" w:hAnsi="Times New Roman" w:cs="Times New Roman"/>
                <w:strike/>
              </w:rPr>
            </w:pPr>
            <w:r w:rsidRPr="0031156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tc>
      </w:tr>
      <w:tr w:rsidR="00FF26F9" w:rsidRPr="00311561" w:rsidTr="00311561">
        <w:trPr>
          <w:trHeight w:val="5924"/>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311561" w:rsidRDefault="00F22A80">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B052D" w:rsidRPr="00311561">
              <w:rPr>
                <w:rFonts w:ascii="Times New Roman" w:eastAsia="Times New Roman" w:hAnsi="Times New Roman" w:cs="Times New Roman"/>
                <w:b/>
                <w:i/>
              </w:rPr>
              <w:t xml:space="preserve">Додатку </w:t>
            </w:r>
            <w:r w:rsidRPr="00311561">
              <w:rPr>
                <w:rFonts w:ascii="Times New Roman" w:eastAsia="Times New Roman" w:hAnsi="Times New Roman" w:cs="Times New Roman"/>
                <w:b/>
                <w:i/>
              </w:rPr>
              <w:t>2</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rPr>
              <w:t xml:space="preserve">до цієї тендерної документації. </w:t>
            </w:r>
          </w:p>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11561">
              <w:rPr>
                <w:rFonts w:ascii="Times New Roman" w:eastAsia="Times New Roman" w:hAnsi="Times New Roman" w:cs="Times New Roman"/>
                <w:b/>
              </w:rPr>
              <w:t xml:space="preserve"> </w:t>
            </w:r>
            <w:r w:rsidRPr="00311561">
              <w:rPr>
                <w:rFonts w:ascii="Times New Roman" w:eastAsia="Times New Roman" w:hAnsi="Times New Roman" w:cs="Times New Roman"/>
                <w:b/>
                <w:i/>
              </w:rPr>
              <w:t xml:space="preserve">Додатку </w:t>
            </w:r>
            <w:r w:rsidR="00F22A80" w:rsidRPr="00311561">
              <w:rPr>
                <w:rFonts w:ascii="Times New Roman" w:eastAsia="Times New Roman" w:hAnsi="Times New Roman" w:cs="Times New Roman"/>
                <w:b/>
                <w:i/>
              </w:rPr>
              <w:t>2</w:t>
            </w:r>
            <w:r w:rsidRPr="00311561">
              <w:rPr>
                <w:rFonts w:ascii="Times New Roman" w:eastAsia="Times New Roman" w:hAnsi="Times New Roman" w:cs="Times New Roman"/>
              </w:rPr>
              <w:t xml:space="preserve"> до цієї тендерної документації. </w:t>
            </w:r>
          </w:p>
          <w:p w:rsidR="003C4979" w:rsidRPr="00311561" w:rsidRDefault="003C4979">
            <w:pPr>
              <w:widowControl w:val="0"/>
              <w:ind w:right="120"/>
              <w:jc w:val="both"/>
              <w:rPr>
                <w:rFonts w:ascii="Times New Roman" w:eastAsia="Times New Roman" w:hAnsi="Times New Roman" w:cs="Times New Roman"/>
                <w:b/>
              </w:rPr>
            </w:pPr>
          </w:p>
          <w:p w:rsidR="00F22A80" w:rsidRPr="00311561" w:rsidRDefault="00EE61AB" w:rsidP="00F22A80">
            <w:pPr>
              <w:widowControl w:val="0"/>
              <w:shd w:val="clear" w:color="auto" w:fill="FFFFFF" w:themeFill="background1"/>
              <w:jc w:val="both"/>
              <w:rPr>
                <w:rFonts w:ascii="Times New Roman" w:hAnsi="Times New Roman" w:cs="Times New Roman"/>
                <w:b/>
              </w:rPr>
            </w:pPr>
            <w:r w:rsidRPr="00311561">
              <w:rPr>
                <w:rFonts w:ascii="Times New Roman" w:eastAsia="Times New Roman" w:hAnsi="Times New Roman" w:cs="Times New Roman"/>
                <w:b/>
              </w:rPr>
              <w:t xml:space="preserve">           </w:t>
            </w:r>
            <w:r w:rsidR="00F22A80" w:rsidRPr="00311561">
              <w:rPr>
                <w:rFonts w:ascii="Times New Roman" w:hAnsi="Times New Roman" w:cs="Times New Roman"/>
                <w:b/>
              </w:rPr>
              <w:t xml:space="preserve">      Підстави для відмови в участі у процедурі закупівлі, встановлені пунктом 47 Особливостей:</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2) відомості про юридичну особу, яка є учасником процедури закупівлі, </w:t>
            </w:r>
            <w:proofErr w:type="spellStart"/>
            <w:r w:rsidRPr="00311561">
              <w:rPr>
                <w:rFonts w:ascii="Times New Roman" w:hAnsi="Times New Roman" w:cs="Times New Roman"/>
              </w:rPr>
              <w:t>внесено</w:t>
            </w:r>
            <w:proofErr w:type="spellEnd"/>
            <w:r w:rsidRPr="00311561">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1561">
              <w:rPr>
                <w:rFonts w:ascii="Times New Roman" w:hAnsi="Times New Roman" w:cs="Times New Roman"/>
              </w:rPr>
              <w:t>антиконкурентних</w:t>
            </w:r>
            <w:proofErr w:type="spellEnd"/>
            <w:r w:rsidRPr="00311561">
              <w:rPr>
                <w:rFonts w:ascii="Times New Roman" w:hAnsi="Times New Roman" w:cs="Times New Roman"/>
              </w:rPr>
              <w:t xml:space="preserve"> узгоджених дій, що стосуються спотворення результатів тендерів;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311561">
              <w:rPr>
                <w:rFonts w:ascii="Times New Roman" w:hAnsi="Times New Roman" w:cs="Times New Roman"/>
              </w:rPr>
              <w:lastRenderedPageBreak/>
              <w:t>вартість закупівлі товару (товарів), послуги (послуг) або робіт дорівнює чи перевищує 20 млн. гривень (у тому числі за лотом);</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11) учасник процедури закупівлі або кінцевий </w:t>
            </w:r>
            <w:proofErr w:type="spellStart"/>
            <w:r w:rsidRPr="00311561">
              <w:rPr>
                <w:rFonts w:ascii="Times New Roman" w:hAnsi="Times New Roman" w:cs="Times New Roman"/>
              </w:rPr>
              <w:t>бенефіціарний</w:t>
            </w:r>
            <w:proofErr w:type="spellEnd"/>
            <w:r w:rsidRPr="00311561">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товарів, робіт і послуг згідно із Законом України “Про санкції”;</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E9656A" w:rsidRPr="00311561">
              <w:rPr>
                <w:rFonts w:ascii="Times New Roman" w:hAnsi="Times New Roman" w:cs="Times New Roman"/>
              </w:rPr>
              <w:t>7</w:t>
            </w:r>
            <w:r w:rsidRPr="00311561">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шляхом обміну інформацією з іншими державними системами та реєстрами.</w:t>
            </w:r>
          </w:p>
          <w:p w:rsidR="00F22A80" w:rsidRPr="00311561" w:rsidRDefault="00F22A80" w:rsidP="00F22A80">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Для учасників: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Інформація про спосіб підтвердження відсутності підстав, визначених </w:t>
            </w:r>
            <w:proofErr w:type="spellStart"/>
            <w:r w:rsidRPr="00311561">
              <w:rPr>
                <w:rFonts w:ascii="Times New Roman" w:hAnsi="Times New Roman" w:cs="Times New Roman"/>
              </w:rPr>
              <w:t>упункті</w:t>
            </w:r>
            <w:proofErr w:type="spellEnd"/>
            <w:r w:rsidRPr="00311561">
              <w:rPr>
                <w:rFonts w:ascii="Times New Roman" w:hAnsi="Times New Roman" w:cs="Times New Roman"/>
              </w:rPr>
              <w:t xml:space="preserve"> 47 Особливостей, надається згідно </w:t>
            </w:r>
            <w:r w:rsidRPr="00311561">
              <w:rPr>
                <w:rFonts w:ascii="Times New Roman" w:hAnsi="Times New Roman" w:cs="Times New Roman"/>
                <w:b/>
                <w:bCs/>
              </w:rPr>
              <w:t>Додатку 5 до тендерної документації</w:t>
            </w:r>
            <w:r w:rsidRPr="00311561">
              <w:rPr>
                <w:rFonts w:ascii="Times New Roman" w:hAnsi="Times New Roman" w:cs="Times New Roman"/>
              </w:rPr>
              <w:t xml:space="preserve">. </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під час подання тендерної пропозиції.</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w:t>
            </w:r>
            <w:r w:rsidRPr="00311561">
              <w:rPr>
                <w:rFonts w:ascii="Times New Roman" w:hAnsi="Times New Roman" w:cs="Times New Roman"/>
              </w:rPr>
              <w:lastRenderedPageBreak/>
              <w:t>відповідно до абзацу шістнадцятого пункту 47 Особливостей.</w:t>
            </w:r>
          </w:p>
          <w:p w:rsidR="00F22A80" w:rsidRPr="00311561" w:rsidRDefault="00F22A80" w:rsidP="00F22A80">
            <w:pPr>
              <w:shd w:val="clear" w:color="auto" w:fill="FFFFFF" w:themeFill="background1"/>
              <w:tabs>
                <w:tab w:val="left" w:pos="180"/>
              </w:tabs>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shd w:val="clear" w:color="auto" w:fill="FFFFFF" w:themeFill="background1"/>
              <w:tabs>
                <w:tab w:val="left" w:pos="180"/>
              </w:tabs>
              <w:jc w:val="both"/>
              <w:rPr>
                <w:rFonts w:ascii="Times New Roman" w:hAnsi="Times New Roman" w:cs="Times New Roman"/>
                <w:b/>
                <w:shd w:val="clear" w:color="auto" w:fill="FFFFFF"/>
              </w:rPr>
            </w:pPr>
            <w:r w:rsidRPr="00311561">
              <w:rPr>
                <w:rFonts w:ascii="Times New Roman" w:hAnsi="Times New Roman" w:cs="Times New Roman"/>
                <w:b/>
                <w:shd w:val="clear" w:color="auto" w:fill="FFFFFF"/>
              </w:rPr>
              <w:t xml:space="preserve">         Для об’єднань учасників: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shd w:val="clear" w:color="auto" w:fill="FFFFFF"/>
              </w:rPr>
              <w:t xml:space="preserve">         У разі участі об’єднання учасників підтвердження </w:t>
            </w:r>
            <w:r w:rsidRPr="00311561">
              <w:rPr>
                <w:rFonts w:ascii="Times New Roman" w:hAnsi="Times New Roman" w:cs="Times New Roman"/>
              </w:rPr>
              <w:t>відсутності підстав, визначених у пункті 47 Особливостей, здійснюється щодо кожного такого учасника.</w:t>
            </w:r>
          </w:p>
          <w:p w:rsidR="00F22A80" w:rsidRPr="00311561" w:rsidRDefault="00F22A80" w:rsidP="00F22A80">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 xml:space="preserve">         Для переможця процедури закупівлі:</w:t>
            </w:r>
          </w:p>
          <w:p w:rsidR="00FF26F9" w:rsidRPr="00311561" w:rsidRDefault="00F22A80" w:rsidP="00F22A80">
            <w:pPr>
              <w:jc w:val="both"/>
              <w:rPr>
                <w:rFonts w:ascii="Times New Roman" w:eastAsia="Times New Roman" w:hAnsi="Times New Roman" w:cs="Times New Roman"/>
              </w:rPr>
            </w:pPr>
            <w:r w:rsidRPr="00311561">
              <w:rPr>
                <w:rFonts w:ascii="Times New Roman" w:hAnsi="Times New Roman" w:cs="Times New Roman"/>
              </w:rPr>
              <w:t xml:space="preserve">         Переможець процедури закупівлі у строк, що не перевищує чотири дні з дати оприлюднення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6</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Pr="00311561" w:rsidRDefault="00392DC1" w:rsidP="00392DC1">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009B052D" w:rsidRPr="00311561">
                <w:rPr>
                  <w:rFonts w:ascii="Times New Roman" w:eastAsia="Times New Roman" w:hAnsi="Times New Roman" w:cs="Times New Roman"/>
                </w:rPr>
                <w:t xml:space="preserve"> пунктом третім </w:t>
              </w:r>
            </w:hyperlink>
            <w:hyperlink r:id="rId13">
              <w:r w:rsidR="009B052D" w:rsidRPr="00311561">
                <w:rPr>
                  <w:rFonts w:ascii="Times New Roman" w:eastAsia="Times New Roman" w:hAnsi="Times New Roman" w:cs="Times New Roman"/>
                  <w:u w:val="single"/>
                </w:rPr>
                <w:t>частини друго</w:t>
              </w:r>
            </w:hyperlink>
            <w:r w:rsidR="009B052D" w:rsidRPr="00311561">
              <w:rPr>
                <w:rFonts w:ascii="Times New Roman" w:eastAsia="Times New Roman" w:hAnsi="Times New Roman" w:cs="Times New Roman"/>
              </w:rPr>
              <w:t xml:space="preserve">ї статті 22 Закону зазначено в </w:t>
            </w:r>
            <w:r w:rsidR="009B052D" w:rsidRPr="00311561">
              <w:rPr>
                <w:rFonts w:ascii="Times New Roman" w:eastAsia="Times New Roman" w:hAnsi="Times New Roman" w:cs="Times New Roman"/>
                <w:b/>
                <w:i/>
              </w:rPr>
              <w:t xml:space="preserve">Додатку </w:t>
            </w:r>
            <w:r w:rsidRPr="00311561">
              <w:rPr>
                <w:rFonts w:ascii="Times New Roman" w:eastAsia="Times New Roman" w:hAnsi="Times New Roman" w:cs="Times New Roman"/>
                <w:b/>
                <w:i/>
              </w:rPr>
              <w:t>4</w:t>
            </w:r>
            <w:r w:rsidR="009B052D" w:rsidRPr="00311561">
              <w:rPr>
                <w:rFonts w:ascii="Times New Roman" w:eastAsia="Times New Roman" w:hAnsi="Times New Roman" w:cs="Times New Roman"/>
                <w:b/>
              </w:rPr>
              <w:t xml:space="preserve"> </w:t>
            </w:r>
            <w:r w:rsidR="009B052D" w:rsidRPr="00311561">
              <w:rPr>
                <w:rFonts w:ascii="Times New Roman" w:eastAsia="Times New Roman" w:hAnsi="Times New Roman" w:cs="Times New Roman"/>
              </w:rPr>
              <w:t>до цієї тендерної документації.</w:t>
            </w:r>
          </w:p>
          <w:p w:rsidR="00392DC1" w:rsidRPr="00311561" w:rsidRDefault="00392DC1" w:rsidP="00392DC1">
            <w:pPr>
              <w:tabs>
                <w:tab w:val="left" w:pos="709"/>
              </w:tabs>
              <w:contextualSpacing/>
              <w:jc w:val="both"/>
              <w:rPr>
                <w:rFonts w:ascii="Times New Roman" w:hAnsi="Times New Roman" w:cs="Times New Roman"/>
              </w:rPr>
            </w:pPr>
            <w:r w:rsidRPr="00311561">
              <w:rPr>
                <w:rFonts w:ascii="Times New Roman" w:hAnsi="Times New Roman" w:cs="Times New Roman"/>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311561" w:rsidRDefault="00392DC1" w:rsidP="00392DC1">
            <w:pPr>
              <w:widowControl w:val="0"/>
              <w:ind w:right="120"/>
              <w:jc w:val="both"/>
              <w:rPr>
                <w:rFonts w:ascii="Times New Roman" w:eastAsia="Times New Roman" w:hAnsi="Times New Roman" w:cs="Times New Roman"/>
              </w:rPr>
            </w:pPr>
            <w:r w:rsidRPr="00311561">
              <w:rPr>
                <w:rFonts w:ascii="Times New Roman" w:hAnsi="Times New Roman" w:cs="Times New Roman"/>
              </w:rPr>
              <w:t xml:space="preserve">             </w:t>
            </w:r>
            <w:r w:rsidRPr="00311561">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7</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Не передбачено.</w:t>
            </w:r>
          </w:p>
        </w:tc>
      </w:tr>
      <w:tr w:rsidR="00FF26F9" w:rsidRPr="00311561">
        <w:trPr>
          <w:trHeight w:val="841"/>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8</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Учасник процедури закупівлі має право </w:t>
            </w:r>
            <w:proofErr w:type="spellStart"/>
            <w:r w:rsidR="009B052D" w:rsidRPr="00311561">
              <w:rPr>
                <w:rFonts w:ascii="Times New Roman" w:eastAsia="Times New Roman" w:hAnsi="Times New Roman" w:cs="Times New Roman"/>
              </w:rPr>
              <w:t>внести</w:t>
            </w:r>
            <w:proofErr w:type="spellEnd"/>
            <w:r w:rsidR="009B052D" w:rsidRPr="0031156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311561">
        <w:trPr>
          <w:trHeight w:val="44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4. Подання та розкриття тендерної пропозиції</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311561" w:rsidRDefault="009B052D" w:rsidP="00717D69">
            <w:pPr>
              <w:widowControl w:val="0"/>
              <w:ind w:left="40"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Кінцевий строк подання тендерних пропозицій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w:t>
            </w:r>
            <w:r w:rsidR="00705613" w:rsidRPr="00311561">
              <w:rPr>
                <w:rFonts w:ascii="Times New Roman" w:eastAsia="Times New Roman" w:hAnsi="Times New Roman" w:cs="Times New Roman"/>
                <w:b/>
              </w:rPr>
              <w:t>2</w:t>
            </w:r>
            <w:r w:rsidR="0051102E">
              <w:rPr>
                <w:rFonts w:ascii="Times New Roman" w:eastAsia="Times New Roman" w:hAnsi="Times New Roman" w:cs="Times New Roman"/>
                <w:b/>
              </w:rPr>
              <w:t>8</w:t>
            </w:r>
            <w:r w:rsidR="00717D69" w:rsidRPr="00311561">
              <w:rPr>
                <w:rFonts w:ascii="Times New Roman" w:eastAsia="Times New Roman" w:hAnsi="Times New Roman" w:cs="Times New Roman"/>
                <w:b/>
              </w:rPr>
              <w:t>.0</w:t>
            </w:r>
            <w:r w:rsidR="00311561" w:rsidRPr="00311561">
              <w:rPr>
                <w:rFonts w:ascii="Times New Roman" w:eastAsia="Times New Roman" w:hAnsi="Times New Roman" w:cs="Times New Roman"/>
                <w:b/>
              </w:rPr>
              <w:t>7</w:t>
            </w:r>
            <w:r w:rsidR="00717D69" w:rsidRPr="00311561">
              <w:rPr>
                <w:rFonts w:ascii="Times New Roman" w:eastAsia="Times New Roman" w:hAnsi="Times New Roman" w:cs="Times New Roman"/>
                <w:b/>
              </w:rPr>
              <w:t>.</w:t>
            </w:r>
            <w:r w:rsidRPr="00311561">
              <w:rPr>
                <w:rFonts w:ascii="Times New Roman" w:eastAsia="Times New Roman" w:hAnsi="Times New Roman" w:cs="Times New Roman"/>
                <w:b/>
              </w:rPr>
              <w:t>20</w:t>
            </w:r>
            <w:r w:rsidR="00717D69" w:rsidRPr="00311561">
              <w:rPr>
                <w:rFonts w:ascii="Times New Roman" w:eastAsia="Times New Roman" w:hAnsi="Times New Roman" w:cs="Times New Roman"/>
                <w:b/>
              </w:rPr>
              <w:t>23</w:t>
            </w:r>
            <w:r w:rsidRPr="00311561">
              <w:rPr>
                <w:rFonts w:ascii="Times New Roman" w:eastAsia="Times New Roman" w:hAnsi="Times New Roman" w:cs="Times New Roman"/>
                <w:b/>
              </w:rPr>
              <w:t xml:space="preserve"> року до 1</w:t>
            </w:r>
            <w:r w:rsidR="00311561" w:rsidRPr="00311561">
              <w:rPr>
                <w:rFonts w:ascii="Times New Roman" w:eastAsia="Times New Roman" w:hAnsi="Times New Roman" w:cs="Times New Roman"/>
                <w:b/>
              </w:rPr>
              <w:t>6</w:t>
            </w:r>
            <w:r w:rsidRPr="00311561">
              <w:rPr>
                <w:rFonts w:ascii="Times New Roman" w:eastAsia="Times New Roman" w:hAnsi="Times New Roman" w:cs="Times New Roman"/>
                <w:b/>
              </w:rPr>
              <w:t>:00 год.</w:t>
            </w:r>
            <w:r w:rsidRPr="00311561">
              <w:rPr>
                <w:rFonts w:ascii="Times New Roman" w:eastAsia="Times New Roman" w:hAnsi="Times New Roman" w:cs="Times New Roman"/>
              </w:rPr>
              <w:t xml:space="preserve">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Електронна система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w:t>
            </w:r>
            <w:r w:rsidRPr="00311561">
              <w:rPr>
                <w:rFonts w:ascii="Times New Roman" w:eastAsia="Times New Roman" w:hAnsi="Times New Roman" w:cs="Times New Roman"/>
              </w:rPr>
              <w:lastRenderedPageBreak/>
              <w:t>із зазначенням дати та часу.</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31156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3B7B0B" w:rsidRPr="00311561" w:rsidRDefault="003B7B0B" w:rsidP="003B7B0B">
            <w:pPr>
              <w:jc w:val="both"/>
              <w:rPr>
                <w:rFonts w:ascii="Times New Roman" w:hAnsi="Times New Roman" w:cs="Times New Roman"/>
                <w:b/>
                <w:bCs/>
              </w:rPr>
            </w:pPr>
            <w:r w:rsidRPr="00311561">
              <w:rPr>
                <w:rFonts w:ascii="Times New Roman" w:hAnsi="Times New Roman" w:cs="Times New Roman"/>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відповідно до </w:t>
            </w:r>
            <w:hyperlink r:id="rId14" w:anchor="n1562" w:tgtFrame="_blank" w:history="1">
              <w:r w:rsidRPr="00311561">
                <w:rPr>
                  <w:rStyle w:val="a6"/>
                  <w:rFonts w:ascii="Times New Roman" w:hAnsi="Times New Roman" w:cs="Times New Roman"/>
                  <w:shd w:val="clear" w:color="auto" w:fill="FFFFFF"/>
                </w:rPr>
                <w:t>статті 30</w:t>
              </w:r>
            </w:hyperlink>
            <w:r w:rsidRPr="00311561">
              <w:rPr>
                <w:rFonts w:ascii="Times New Roman" w:hAnsi="Times New Roman" w:cs="Times New Roman"/>
                <w:shd w:val="clear" w:color="auto" w:fill="FFFFFF"/>
              </w:rPr>
              <w:t> Закону.</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w:t>
            </w:r>
            <w:r w:rsidRPr="00311561">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w:t>
            </w:r>
            <w:r w:rsidRPr="00311561">
              <w:rPr>
                <w:rFonts w:ascii="Times New Roman" w:hAnsi="Times New Roman" w:cs="Times New Roman"/>
              </w:rPr>
              <w:t xml:space="preserve">      </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shd w:val="clear" w:color="auto" w:fill="FFFFFF"/>
              </w:rPr>
              <w:t xml:space="preserve">        Розкриття тендерних пропозицій здійснюється відповідно до статті 28 Закону (положення </w:t>
            </w:r>
            <w:hyperlink r:id="rId15" w:anchor="n1495" w:tgtFrame="_blank" w:history="1">
              <w:r w:rsidRPr="00311561">
                <w:rPr>
                  <w:rStyle w:val="a6"/>
                  <w:rFonts w:ascii="Times New Roman" w:hAnsi="Times New Roman" w:cs="Times New Roman"/>
                  <w:shd w:val="clear" w:color="auto" w:fill="FFFFFF"/>
                </w:rPr>
                <w:t>абзацу третього</w:t>
              </w:r>
            </w:hyperlink>
            <w:r w:rsidRPr="00311561">
              <w:rPr>
                <w:rFonts w:ascii="Times New Roman" w:hAnsi="Times New Roman" w:cs="Times New Roman"/>
                <w:shd w:val="clear" w:color="auto" w:fill="FFFFFF"/>
              </w:rPr>
              <w:t> частини першої та </w:t>
            </w:r>
            <w:hyperlink r:id="rId16" w:anchor="n1497" w:tgtFrame="_blank" w:history="1">
              <w:r w:rsidRPr="00311561">
                <w:rPr>
                  <w:rStyle w:val="a6"/>
                  <w:rFonts w:ascii="Times New Roman" w:hAnsi="Times New Roman" w:cs="Times New Roman"/>
                  <w:shd w:val="clear" w:color="auto" w:fill="FFFFFF"/>
                </w:rPr>
                <w:t>абзацу другого</w:t>
              </w:r>
            </w:hyperlink>
            <w:r w:rsidRPr="00311561">
              <w:rPr>
                <w:rFonts w:ascii="Times New Roman" w:hAnsi="Times New Roman" w:cs="Times New Roman"/>
                <w:shd w:val="clear" w:color="auto" w:fill="FFFFFF"/>
              </w:rPr>
              <w:t> частини другої статті 28 Закону не застосовуються).</w:t>
            </w:r>
          </w:p>
          <w:p w:rsidR="00FF26F9" w:rsidRPr="00311561" w:rsidRDefault="003B7B0B" w:rsidP="003B7B0B">
            <w:pPr>
              <w:widowControl w:val="0"/>
              <w:spacing w:line="228" w:lineRule="auto"/>
              <w:jc w:val="both"/>
              <w:rPr>
                <w:rFonts w:ascii="Times New Roman" w:eastAsia="Times New Roman" w:hAnsi="Times New Roman" w:cs="Times New Roman"/>
                <w:color w:val="00B050"/>
              </w:rPr>
            </w:pPr>
            <w:r w:rsidRPr="00311561">
              <w:rPr>
                <w:rFonts w:ascii="Times New Roman" w:hAnsi="Times New Roman" w:cs="Times New Roman"/>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311561">
                <w:rPr>
                  <w:rStyle w:val="a6"/>
                  <w:rFonts w:ascii="Times New Roman" w:hAnsi="Times New Roman" w:cs="Times New Roman"/>
                  <w:shd w:val="clear" w:color="auto" w:fill="FFFFFF"/>
                </w:rPr>
                <w:t>статті 16</w:t>
              </w:r>
            </w:hyperlink>
            <w:r w:rsidRPr="00311561">
              <w:rPr>
                <w:rFonts w:ascii="Times New Roman" w:hAnsi="Times New Roman" w:cs="Times New Roman"/>
                <w:shd w:val="clear" w:color="auto" w:fill="FFFFFF"/>
              </w:rPr>
              <w:t> Закону, і документи, що підтверджують відсутність підстав, визначених </w:t>
            </w:r>
            <w:hyperlink r:id="rId18" w:anchor="n615" w:history="1">
              <w:r w:rsidRPr="00311561">
                <w:rPr>
                  <w:rStyle w:val="a6"/>
                  <w:rFonts w:ascii="Times New Roman" w:hAnsi="Times New Roman" w:cs="Times New Roman"/>
                  <w:shd w:val="clear" w:color="auto" w:fill="FFFFFF"/>
                </w:rPr>
                <w:t>пунктом 47</w:t>
              </w:r>
            </w:hyperlink>
            <w:r w:rsidRPr="00311561">
              <w:rPr>
                <w:rFonts w:ascii="Times New Roman" w:hAnsi="Times New Roman" w:cs="Times New Roman"/>
                <w:shd w:val="clear" w:color="auto" w:fill="FFFFFF"/>
              </w:rPr>
              <w:t> цих особливостей.</w:t>
            </w:r>
          </w:p>
        </w:tc>
      </w:tr>
      <w:tr w:rsidR="00FF26F9" w:rsidRPr="00311561">
        <w:trPr>
          <w:trHeight w:val="51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5. Оцінка тендерної пропозиції</w:t>
            </w:r>
          </w:p>
        </w:tc>
      </w:tr>
      <w:tr w:rsidR="00311561"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3B7B0B" w:rsidRPr="00311561" w:rsidRDefault="003B7B0B" w:rsidP="003B7B0B">
            <w:pPr>
              <w:tabs>
                <w:tab w:val="left" w:pos="1267"/>
                <w:tab w:val="left" w:pos="2685"/>
              </w:tabs>
              <w:jc w:val="both"/>
              <w:rPr>
                <w:rFonts w:ascii="Times New Roman" w:hAnsi="Times New Roman" w:cs="Times New Roman"/>
              </w:rPr>
            </w:pPr>
            <w:r w:rsidRPr="00311561">
              <w:rPr>
                <w:rFonts w:ascii="Times New Roman" w:hAnsi="Times New Roman" w:cs="Times New Roman"/>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19" w:anchor="n588" w:history="1">
              <w:r w:rsidRPr="00311561">
                <w:rPr>
                  <w:rStyle w:val="a6"/>
                  <w:rFonts w:ascii="Times New Roman" w:hAnsi="Times New Roman" w:cs="Times New Roman"/>
                  <w:color w:val="auto"/>
                </w:rPr>
                <w:t>пункту 4</w:t>
              </w:r>
            </w:hyperlink>
            <w:r w:rsidR="00280CB6" w:rsidRPr="00311561">
              <w:rPr>
                <w:rStyle w:val="a6"/>
                <w:rFonts w:ascii="Times New Roman" w:hAnsi="Times New Roman" w:cs="Times New Roman"/>
                <w:color w:val="auto"/>
              </w:rPr>
              <w:t>3</w:t>
            </w:r>
            <w:r w:rsidRPr="00311561">
              <w:rPr>
                <w:rFonts w:ascii="Times New Roman" w:hAnsi="Times New Roman" w:cs="Times New Roman"/>
              </w:rPr>
              <w:t> цих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Найбільш економічно вигідною тендерною пропозицією електронна система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визначає тендерну пропозицію, ціна/приведена ціна якої є найнижчою за результатами електронного аукціону.</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Критеріями оцінки є ціна. Питома вага критерію – 100%.</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Строк розгляду найбільш економічно вигідної тендерної пропозиції </w:t>
            </w:r>
            <w:r w:rsidRPr="00311561">
              <w:rPr>
                <w:rFonts w:ascii="Times New Roman" w:hAnsi="Times New Roman" w:cs="Times New Roman"/>
                <w:b/>
              </w:rPr>
              <w:t>не повинен перевищувати п’яти робочих днів</w:t>
            </w:r>
            <w:r w:rsidRPr="00311561">
              <w:rPr>
                <w:rFonts w:ascii="Times New Roman" w:hAnsi="Times New Roman" w:cs="Times New Roman"/>
              </w:rPr>
              <w:t xml:space="preserve"> з дня визначення її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протягом одного дня з дня прийняття відповідного рішення.</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r w:rsidR="001F268E" w:rsidRPr="00311561">
              <w:rPr>
                <w:rFonts w:ascii="Times New Roman" w:hAnsi="Times New Roman" w:cs="Times New Roman"/>
              </w:rPr>
              <w:t>------</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lastRenderedPageBreak/>
              <w:t>------------------------------------------------------------------------------------</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Рішення про намір укласти договір про закупівлю приймається замовником відповідно до положень, визначених </w:t>
            </w:r>
            <w:hyperlink r:id="rId20" w:anchor="n1611" w:history="1">
              <w:r w:rsidRPr="00311561">
                <w:rPr>
                  <w:rStyle w:val="a6"/>
                  <w:rFonts w:ascii="Times New Roman" w:hAnsi="Times New Roman" w:cs="Times New Roman"/>
                  <w:color w:val="auto"/>
                </w:rPr>
                <w:t>статтею 33 Закону</w:t>
              </w:r>
            </w:hyperlink>
            <w:r w:rsidRPr="00311561">
              <w:rPr>
                <w:rFonts w:ascii="Times New Roman" w:hAnsi="Times New Roman" w:cs="Times New Roman"/>
              </w:rPr>
              <w:t xml:space="preserve"> та пунктом 4</w:t>
            </w:r>
            <w:r w:rsidR="001F268E" w:rsidRPr="00311561">
              <w:rPr>
                <w:rFonts w:ascii="Times New Roman" w:hAnsi="Times New Roman" w:cs="Times New Roman"/>
              </w:rPr>
              <w:t>9</w:t>
            </w:r>
            <w:r w:rsidRPr="00311561">
              <w:rPr>
                <w:rFonts w:ascii="Times New Roman" w:hAnsi="Times New Roman" w:cs="Times New Roman"/>
              </w:rPr>
              <w:t xml:space="preserve">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Повідомлення про намір укласти договір про закупівлю автоматично формується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3B7B0B" w:rsidRPr="00311561" w:rsidRDefault="003B7B0B" w:rsidP="003B7B0B">
            <w:pPr>
              <w:widowControl w:val="0"/>
              <w:jc w:val="both"/>
              <w:rPr>
                <w:rFonts w:ascii="Times New Roman" w:hAnsi="Times New Roman" w:cs="Times New Roman"/>
              </w:rPr>
            </w:pPr>
            <w:r w:rsidRPr="00311561">
              <w:rPr>
                <w:rFonts w:ascii="Times New Roman" w:hAnsi="Times New Roman" w:cs="Times New Roman"/>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392DC1" w:rsidRPr="00311561" w:rsidRDefault="00392DC1" w:rsidP="003B7B0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26F9" w:rsidRPr="00311561" w:rsidRDefault="00392DC1">
            <w:pPr>
              <w:widowControl w:val="0"/>
              <w:jc w:val="both"/>
              <w:rPr>
                <w:rFonts w:ascii="Times New Roman" w:eastAsia="Times New Roman" w:hAnsi="Times New Roman" w:cs="Times New Roman"/>
                <w:b/>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rPr>
              <w:t>Обґрунтування аномально низької тендерної пропозиції може містити інформацію про:</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rPr>
              <w:t>Аномально низька ціна тендерної пропозиції</w:t>
            </w:r>
            <w:r w:rsidR="009B052D" w:rsidRPr="00311561">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rPr>
              <w:t>------------------------------------------------------------------------------------</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lastRenderedPageBreak/>
              <w:t xml:space="preserve">------------------------------------------------------------------------------------        </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760FD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311561" w:rsidRDefault="00392DC1" w:rsidP="00760FDD">
            <w:pPr>
              <w:widowControl w:val="0"/>
              <w:tabs>
                <w:tab w:val="left" w:pos="316"/>
                <w:tab w:val="left" w:pos="458"/>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760FDD" w:rsidRPr="00311561">
              <w:rPr>
                <w:rFonts w:ascii="Times New Roman" w:eastAsia="Times New Roman" w:hAnsi="Times New Roman" w:cs="Times New Roman"/>
              </w:rPr>
              <w:t xml:space="preserve"> </w:t>
            </w: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B3FE5" w:rsidRPr="00311561">
              <w:rPr>
                <w:rFonts w:ascii="Times New Roman" w:eastAsia="Times New Roman" w:hAnsi="Times New Roman" w:cs="Times New Roman"/>
              </w:rPr>
              <w:t>7</w:t>
            </w:r>
            <w:r w:rsidR="009B052D" w:rsidRPr="00311561">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w:t>
            </w:r>
          </w:p>
          <w:p w:rsidR="00FF26F9"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311561">
              <w:rPr>
                <w:rFonts w:ascii="Times New Roman" w:eastAsia="Times New Roman" w:hAnsi="Times New Roman" w:cs="Times New Roman"/>
                <w:b/>
                <w:i/>
              </w:rPr>
              <w:t>не може бути меншим ніж два робочі дні</w:t>
            </w:r>
            <w:r w:rsidR="009B052D" w:rsidRPr="00311561">
              <w:rPr>
                <w:rFonts w:ascii="Times New Roman" w:eastAsia="Times New Roman" w:hAnsi="Times New Roman" w:cs="Times New Roman"/>
                <w:b/>
              </w:rPr>
              <w:t xml:space="preserve"> </w:t>
            </w:r>
            <w:r w:rsidR="009B052D" w:rsidRPr="00311561">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 xml:space="preserve">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w:t>
            </w:r>
          </w:p>
          <w:p w:rsidR="00FF26F9" w:rsidRPr="00311561" w:rsidRDefault="00392DC1">
            <w:pPr>
              <w:widowControl w:val="0"/>
              <w:shd w:val="clear" w:color="auto" w:fill="FFFFFF"/>
              <w:spacing w:line="228" w:lineRule="auto"/>
              <w:jc w:val="both"/>
              <w:rPr>
                <w:rFonts w:ascii="Times New Roman" w:eastAsia="Times New Roman" w:hAnsi="Times New Roman" w:cs="Times New Roman"/>
              </w:rPr>
            </w:pPr>
            <w:r w:rsidRPr="00311561">
              <w:rPr>
                <w:rFonts w:ascii="Times New Roman" w:eastAsia="Times New Roman" w:hAnsi="Times New Roman" w:cs="Times New Roman"/>
                <w:b/>
                <w:i/>
              </w:rPr>
              <w:t xml:space="preserve">          </w:t>
            </w:r>
            <w:r w:rsidR="009B052D" w:rsidRPr="00311561">
              <w:rPr>
                <w:rFonts w:ascii="Times New Roman" w:eastAsia="Times New Roman" w:hAnsi="Times New Roman" w:cs="Times New Roman"/>
                <w:b/>
                <w:i/>
              </w:rPr>
              <w:t>Під невідповідністю</w:t>
            </w:r>
            <w:r w:rsidR="009B052D" w:rsidRPr="003115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311561" w:rsidRDefault="00392DC1">
            <w:pPr>
              <w:widowControl w:val="0"/>
              <w:shd w:val="clear" w:color="auto" w:fill="FFFFFF"/>
              <w:spacing w:line="228" w:lineRule="auto"/>
              <w:jc w:val="both"/>
              <w:rPr>
                <w:rFonts w:ascii="Times New Roman" w:eastAsia="Times New Roman" w:hAnsi="Times New Roman" w:cs="Times New Roman"/>
              </w:rPr>
            </w:pPr>
            <w:r w:rsidRPr="00311561">
              <w:rPr>
                <w:rFonts w:ascii="Times New Roman" w:eastAsia="Times New Roman" w:hAnsi="Times New Roman" w:cs="Times New Roman"/>
                <w:b/>
                <w:i/>
              </w:rPr>
              <w:t xml:space="preserve">         </w:t>
            </w:r>
            <w:r w:rsidR="009B052D" w:rsidRPr="00311561">
              <w:rPr>
                <w:rFonts w:ascii="Times New Roman" w:eastAsia="Times New Roman" w:hAnsi="Times New Roman" w:cs="Times New Roman"/>
                <w:b/>
                <w:i/>
              </w:rPr>
              <w:t>Невідповідністю</w:t>
            </w:r>
            <w:r w:rsidR="009B052D" w:rsidRPr="00311561">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rPr>
              <w:t>протягом 24 годин</w:t>
            </w:r>
            <w:r w:rsidR="009B052D" w:rsidRPr="00311561">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з вимогою про усунення таких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311561">
              <w:rPr>
                <w:rFonts w:ascii="Times New Roman" w:eastAsia="Times New Roman" w:hAnsi="Times New Roman" w:cs="Times New Roman"/>
              </w:rPr>
              <w:t>невиправлення</w:t>
            </w:r>
            <w:proofErr w:type="spellEnd"/>
            <w:r w:rsidR="009B052D" w:rsidRPr="00311561">
              <w:rPr>
                <w:rFonts w:ascii="Times New Roman" w:eastAsia="Times New Roman" w:hAnsi="Times New Roman" w:cs="Times New Roman"/>
              </w:rPr>
              <w:t xml:space="preserve"> учасниками виявлених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w:t>
            </w:r>
          </w:p>
          <w:p w:rsidR="00FF26F9" w:rsidRPr="00311561" w:rsidRDefault="00392DC1" w:rsidP="004B3FE5">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відхилення тендерної пропозиції з підстави, </w:t>
            </w:r>
            <w:r w:rsidR="009B052D" w:rsidRPr="00311561">
              <w:rPr>
                <w:rFonts w:ascii="Times New Roman" w:eastAsia="Times New Roman" w:hAnsi="Times New Roman" w:cs="Times New Roman"/>
              </w:rPr>
              <w:lastRenderedPageBreak/>
              <w:t xml:space="preserve">визначеної підпунктом </w:t>
            </w:r>
            <w:r w:rsidR="004B3FE5" w:rsidRPr="00311561">
              <w:rPr>
                <w:rFonts w:ascii="Times New Roman" w:eastAsia="Times New Roman" w:hAnsi="Times New Roman" w:cs="Times New Roman"/>
              </w:rPr>
              <w:t>1</w:t>
            </w:r>
            <w:r w:rsidR="009B052D" w:rsidRPr="00311561">
              <w:rPr>
                <w:rFonts w:ascii="Times New Roman" w:eastAsia="Times New Roman" w:hAnsi="Times New Roman" w:cs="Times New Roman"/>
              </w:rPr>
              <w:t xml:space="preserve"> пункту 4</w:t>
            </w:r>
            <w:r w:rsidR="003B7B0B" w:rsidRPr="00311561">
              <w:rPr>
                <w:rFonts w:ascii="Times New Roman" w:eastAsia="Times New Roman" w:hAnsi="Times New Roman" w:cs="Times New Roman"/>
              </w:rPr>
              <w:t>4</w:t>
            </w:r>
            <w:r w:rsidR="009B052D" w:rsidRPr="00311561">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4B3FE5" w:rsidRPr="00311561">
              <w:rPr>
                <w:rFonts w:ascii="Times New Roman" w:eastAsia="Times New Roman" w:hAnsi="Times New Roman" w:cs="Times New Roman"/>
              </w:rPr>
              <w:t>9</w:t>
            </w:r>
            <w:r w:rsidR="009B052D" w:rsidRPr="00311561">
              <w:rPr>
                <w:rFonts w:ascii="Times New Roman" w:eastAsia="Times New Roman" w:hAnsi="Times New Roman" w:cs="Times New Roman"/>
              </w:rPr>
              <w:t xml:space="preserve"> Особливостей.</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Інша інформація</w:t>
            </w:r>
          </w:p>
        </w:tc>
        <w:tc>
          <w:tcPr>
            <w:tcW w:w="6420" w:type="dxa"/>
            <w:vAlign w:val="center"/>
          </w:tcPr>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311561" w:rsidRDefault="00760FD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311561">
              <w:rPr>
                <w:rFonts w:ascii="Times New Roman" w:eastAsia="Times New Roman" w:hAnsi="Times New Roman" w:cs="Times New Roman"/>
                <w:color w:val="000000"/>
              </w:rPr>
              <w:t>означатиме</w:t>
            </w:r>
            <w:proofErr w:type="spellEnd"/>
            <w:r w:rsidR="009B052D" w:rsidRPr="0031156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11561">
              <w:rPr>
                <w:rFonts w:ascii="Times New Roman" w:eastAsia="Times New Roman" w:hAnsi="Times New Roman" w:cs="Times New Roman"/>
              </w:rPr>
              <w:t>ею</w:t>
            </w:r>
            <w:r w:rsidRPr="00311561">
              <w:rPr>
                <w:rFonts w:ascii="Times New Roman" w:eastAsia="Times New Roman" w:hAnsi="Times New Roman" w:cs="Times New Roman"/>
                <w:color w:val="000000"/>
              </w:rPr>
              <w:t xml:space="preserve"> 358 Кримінального </w:t>
            </w:r>
            <w:r w:rsidRPr="00311561">
              <w:rPr>
                <w:rFonts w:ascii="Times New Roman" w:eastAsia="Times New Roman" w:hAnsi="Times New Roman" w:cs="Times New Roman"/>
              </w:rPr>
              <w:t>к</w:t>
            </w:r>
            <w:r w:rsidRPr="00311561">
              <w:rPr>
                <w:rFonts w:ascii="Times New Roman" w:eastAsia="Times New Roman" w:hAnsi="Times New Roman" w:cs="Times New Roman"/>
                <w:color w:val="000000"/>
              </w:rPr>
              <w:t>одексу України.</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b/>
                <w:i/>
                <w:color w:val="000000"/>
              </w:rPr>
              <w:t xml:space="preserve">               </w:t>
            </w:r>
            <w:r w:rsidR="009B052D" w:rsidRPr="00311561">
              <w:rPr>
                <w:rFonts w:ascii="Times New Roman" w:eastAsia="Times New Roman" w:hAnsi="Times New Roman" w:cs="Times New Roman"/>
                <w:b/>
                <w:i/>
                <w:color w:val="000000"/>
                <w:u w:val="single"/>
              </w:rPr>
              <w:t>Інші умови тендерної документації:</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11561">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1561">
              <w:rPr>
                <w:rFonts w:ascii="Times New Roman" w:eastAsia="Times New Roman" w:hAnsi="Times New Roman" w:cs="Times New Roman"/>
              </w:rPr>
              <w:t>ненакладення</w:t>
            </w:r>
            <w:proofErr w:type="spellEnd"/>
            <w:r w:rsidRPr="00311561">
              <w:rPr>
                <w:rFonts w:ascii="Times New Roman" w:eastAsia="Times New Roman" w:hAnsi="Times New Roman" w:cs="Times New Roman"/>
              </w:rPr>
              <w:t xml:space="preserve"> електронного підпису; або надає копію/ї роз'яснення/</w:t>
            </w:r>
            <w:proofErr w:type="spellStart"/>
            <w:r w:rsidRPr="00311561">
              <w:rPr>
                <w:rFonts w:ascii="Times New Roman" w:eastAsia="Times New Roman" w:hAnsi="Times New Roman" w:cs="Times New Roman"/>
              </w:rPr>
              <w:t>нь</w:t>
            </w:r>
            <w:proofErr w:type="spellEnd"/>
            <w:r w:rsidRPr="00311561">
              <w:rPr>
                <w:rFonts w:ascii="Times New Roman" w:eastAsia="Times New Roman" w:hAnsi="Times New Roman" w:cs="Times New Roman"/>
              </w:rPr>
              <w:t xml:space="preserve"> державних органів щодо цього.</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3.    Документи, що не передбачені законодавством для учасників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юридичних, фізичних осіб, у тому числі фізичних осіб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юридичних, фізичних осіб, у тому числі фізичних осіб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311561">
              <w:rPr>
                <w:rFonts w:ascii="Times New Roman" w:eastAsia="Times New Roman" w:hAnsi="Times New Roman" w:cs="Times New Roman"/>
                <w:color w:val="000000"/>
              </w:rPr>
              <w:t xml:space="preserve">додатками </w:t>
            </w:r>
            <w:r w:rsidRPr="00311561">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lastRenderedPageBreak/>
              <w:t xml:space="preserve">6.  Факт подання тендерної пропозиції учасником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фізичною особою чи фізичною особою</w:t>
            </w:r>
            <w:r w:rsidRPr="00311561">
              <w:rPr>
                <w:rFonts w:ascii="Times New Roman" w:eastAsia="Times New Roman" w:hAnsi="Times New Roman" w:cs="Times New Roman"/>
              </w:rPr>
              <w:t xml:space="preserve"> — </w:t>
            </w:r>
            <w:r w:rsidRPr="00311561">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311561" w:rsidRDefault="00FE71FA">
            <w:pPr>
              <w:widowControl w:val="0"/>
              <w:pBdr>
                <w:top w:val="nil"/>
                <w:left w:val="nil"/>
                <w:bottom w:val="nil"/>
                <w:right w:val="nil"/>
                <w:between w:val="nil"/>
              </w:pBdr>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9</w:t>
            </w:r>
            <w:r w:rsidR="009B052D" w:rsidRPr="00311561">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311561">
              <w:rPr>
                <w:rFonts w:ascii="Times New Roman" w:eastAsia="Times New Roman" w:hAnsi="Times New Roman" w:cs="Times New Roman"/>
                <w:color w:val="000000"/>
              </w:rPr>
              <w:t>оперативно</w:t>
            </w:r>
            <w:proofErr w:type="spellEnd"/>
            <w:r w:rsidR="009B052D" w:rsidRPr="00311561">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1</w:t>
            </w:r>
            <w:r w:rsidR="00FE71FA" w:rsidRPr="00311561">
              <w:rPr>
                <w:rFonts w:ascii="Times New Roman" w:eastAsia="Times New Roman" w:hAnsi="Times New Roman" w:cs="Times New Roman"/>
              </w:rPr>
              <w:t>0</w:t>
            </w:r>
            <w:r w:rsidRPr="00311561">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311561"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311561"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311561" w:rsidRDefault="00EE61AB">
            <w:pPr>
              <w:widowControl w:val="0"/>
              <w:pBdr>
                <w:top w:val="nil"/>
                <w:left w:val="nil"/>
                <w:bottom w:val="nil"/>
                <w:right w:val="nil"/>
                <w:between w:val="nil"/>
              </w:pBdr>
              <w:jc w:val="both"/>
              <w:rPr>
                <w:rFonts w:ascii="Times New Roman" w:eastAsia="Times New Roman" w:hAnsi="Times New Roman" w:cs="Times New Roman"/>
                <w:i/>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EE346B" w:rsidRPr="00311561" w:rsidRDefault="00EE346B" w:rsidP="00EE346B">
            <w:pPr>
              <w:widowControl w:val="0"/>
              <w:jc w:val="both"/>
              <w:rPr>
                <w:rFonts w:ascii="Times New Roman" w:hAnsi="Times New Roman" w:cs="Times New Roman"/>
              </w:rPr>
            </w:pPr>
            <w:r w:rsidRPr="00311561">
              <w:t xml:space="preserve">         </w:t>
            </w:r>
            <w:r w:rsidRPr="00311561">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w:t>
            </w:r>
            <w:r w:rsidR="004D6731" w:rsidRPr="00311561">
              <w:rPr>
                <w:rFonts w:ascii="Times New Roman" w:hAnsi="Times New Roman" w:cs="Times New Roman"/>
              </w:rPr>
              <w:t xml:space="preserve">громадян </w:t>
            </w:r>
            <w:r w:rsidRPr="00311561">
              <w:rPr>
                <w:rFonts w:ascii="Times New Roman" w:hAnsi="Times New Roman" w:cs="Times New Roman"/>
                <w:bdr w:val="none" w:sz="0" w:space="0" w:color="auto" w:frame="1"/>
                <w:lang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11561">
              <w:rPr>
                <w:rFonts w:ascii="Times New Roman" w:hAnsi="Times New Roman" w:cs="Times New Roman"/>
                <w:bdr w:val="none" w:sz="0" w:space="0" w:color="auto" w:frame="1"/>
                <w:lang w:eastAsia="uk-UA"/>
              </w:rPr>
              <w:t>бенефіціарним</w:t>
            </w:r>
            <w:proofErr w:type="spellEnd"/>
            <w:r w:rsidRPr="00311561">
              <w:rPr>
                <w:rFonts w:ascii="Times New Roman" w:hAnsi="Times New Roman" w:cs="Times New Roman"/>
                <w:bdr w:val="none" w:sz="0" w:space="0" w:color="auto" w:frame="1"/>
                <w:lang w:eastAsia="uk-UA"/>
              </w:rPr>
              <w:t xml:space="preserve"> власником, членом або учасником (акціонером), що має частку в статутному капіталі 10 і більше відсотків, якої є російська </w:t>
            </w:r>
            <w:r w:rsidRPr="00311561">
              <w:rPr>
                <w:rFonts w:ascii="Times New Roman" w:hAnsi="Times New Roman" w:cs="Times New Roman"/>
                <w:bdr w:val="none" w:sz="0" w:space="0" w:color="auto" w:frame="1"/>
                <w:lang w:eastAsia="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11561">
              <w:rPr>
                <w:rFonts w:ascii="Times New Roman" w:hAnsi="Times New Roman" w:cs="Times New Roman"/>
                <w:b/>
                <w:lang w:eastAsia="zh-CN"/>
              </w:rPr>
              <w:t xml:space="preserve">крім випадків коли активи в установленому порядку передані в управління Національному </w:t>
            </w:r>
            <w:proofErr w:type="spellStart"/>
            <w:r w:rsidRPr="00311561">
              <w:rPr>
                <w:rFonts w:ascii="Times New Roman" w:hAnsi="Times New Roman" w:cs="Times New Roman"/>
                <w:b/>
                <w:lang w:eastAsia="zh-CN"/>
              </w:rPr>
              <w:t>агенству</w:t>
            </w:r>
            <w:proofErr w:type="spellEnd"/>
            <w:r w:rsidRPr="00311561">
              <w:rPr>
                <w:rFonts w:ascii="Times New Roman" w:hAnsi="Times New Roman" w:cs="Times New Roman"/>
                <w:b/>
                <w:lang w:eastAsia="zh-CN"/>
              </w:rPr>
              <w:t xml:space="preserve"> з питань виявлення, розшуку та управління активами, одержаними від корупційних та інших злочинів, </w:t>
            </w:r>
            <w:r w:rsidRPr="00311561">
              <w:rPr>
                <w:rFonts w:ascii="Times New Roman" w:hAnsi="Times New Roman" w:cs="Times New Roman"/>
              </w:rPr>
              <w:t>або не є суб`єктом господарювання, що здійснює продаж товарів, робіт, послуг походженням з російської федерації/Республіки Білорусь</w:t>
            </w:r>
          </w:p>
          <w:p w:rsidR="00FF26F9" w:rsidRPr="00311561" w:rsidRDefault="00FE71FA">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85" w:rsidRPr="00311561" w:rsidRDefault="00FB6447" w:rsidP="00FE71FA">
            <w:pPr>
              <w:widowControl w:val="0"/>
              <w:jc w:val="both"/>
              <w:rPr>
                <w:rFonts w:ascii="Times New Roman" w:eastAsia="Times New Roman" w:hAnsi="Times New Roman" w:cs="Times New Roman"/>
                <w:i/>
              </w:rPr>
            </w:pPr>
            <w:r w:rsidRPr="00311561">
              <w:rPr>
                <w:rFonts w:ascii="Times New Roman" w:eastAsia="Times New Roman" w:hAnsi="Times New Roman" w:cs="Times New Roman"/>
                <w:color w:val="000000"/>
              </w:rPr>
              <w:t xml:space="preserve">11)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311561">
              <w:rPr>
                <w:rFonts w:ascii="Times New Roman" w:eastAsia="Times New Roman" w:hAnsi="Times New Roman" w:cs="Times New Roman"/>
                <w:b/>
                <w:i/>
                <w:color w:val="000000"/>
              </w:rPr>
              <w:t xml:space="preserve">Додатка 4 </w:t>
            </w:r>
            <w:r w:rsidRPr="00311561">
              <w:rPr>
                <w:rFonts w:ascii="Times New Roman" w:eastAsia="Times New Roman" w:hAnsi="Times New Roman" w:cs="Times New Roman"/>
                <w:color w:val="000000"/>
              </w:rPr>
              <w:t> тендерної документації.</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3</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Відхилення тендерних пропозицій</w:t>
            </w:r>
          </w:p>
        </w:tc>
        <w:tc>
          <w:tcPr>
            <w:tcW w:w="6420" w:type="dxa"/>
            <w:vAlign w:val="center"/>
          </w:tcPr>
          <w:p w:rsidR="004B3FE5" w:rsidRPr="00311561" w:rsidRDefault="004B3FE5" w:rsidP="004B3FE5">
            <w:pPr>
              <w:shd w:val="clear" w:color="auto" w:fill="FFFFFF" w:themeFill="background1"/>
              <w:jc w:val="both"/>
              <w:textAlignment w:val="baseline"/>
              <w:rPr>
                <w:rFonts w:ascii="Times New Roman" w:hAnsi="Times New Roman" w:cs="Times New Roman"/>
                <w:i/>
                <w:bdr w:val="none" w:sz="0" w:space="0" w:color="auto" w:frame="1"/>
                <w:lang w:eastAsia="uk-UA"/>
              </w:rPr>
            </w:pPr>
            <w:r w:rsidRPr="00311561">
              <w:rPr>
                <w:rFonts w:ascii="Times New Roman" w:hAnsi="Times New Roman" w:cs="Times New Roman"/>
                <w:i/>
                <w:iCs/>
                <w:bdr w:val="none" w:sz="0" w:space="0" w:color="auto" w:frame="1"/>
                <w:lang w:eastAsia="uk-UA"/>
              </w:rPr>
              <w:t>Замовник відхиляє тендерну пропозицію</w:t>
            </w:r>
            <w:r w:rsidRPr="00311561">
              <w:rPr>
                <w:rFonts w:ascii="Times New Roman" w:hAnsi="Times New Roman" w:cs="Times New Roman"/>
                <w:i/>
                <w:bdr w:val="none" w:sz="0" w:space="0" w:color="auto" w:frame="1"/>
                <w:lang w:eastAsia="uk-UA"/>
              </w:rPr>
              <w:t xml:space="preserve"> із зазначенням аргументації в електронній системі </w:t>
            </w:r>
            <w:proofErr w:type="spellStart"/>
            <w:r w:rsidRPr="00311561">
              <w:rPr>
                <w:rFonts w:ascii="Times New Roman" w:hAnsi="Times New Roman" w:cs="Times New Roman"/>
                <w:i/>
                <w:bdr w:val="none" w:sz="0" w:space="0" w:color="auto" w:frame="1"/>
                <w:lang w:eastAsia="uk-UA"/>
              </w:rPr>
              <w:t>закупівель</w:t>
            </w:r>
            <w:proofErr w:type="spellEnd"/>
            <w:r w:rsidRPr="00311561">
              <w:rPr>
                <w:rFonts w:ascii="Times New Roman" w:hAnsi="Times New Roman" w:cs="Times New Roman"/>
                <w:i/>
                <w:bdr w:val="none" w:sz="0" w:space="0" w:color="auto" w:frame="1"/>
                <w:lang w:eastAsia="uk-UA"/>
              </w:rPr>
              <w:t xml:space="preserve"> у разі, коли:</w:t>
            </w:r>
          </w:p>
          <w:p w:rsidR="004B3FE5" w:rsidRPr="00311561" w:rsidRDefault="004B3FE5" w:rsidP="004B3FE5">
            <w:pPr>
              <w:pStyle w:val="rvps2"/>
              <w:shd w:val="clear" w:color="auto" w:fill="FFFFFF"/>
              <w:spacing w:before="0" w:beforeAutospacing="0" w:after="0" w:afterAutospacing="0"/>
              <w:ind w:firstLine="448"/>
              <w:jc w:val="both"/>
              <w:rPr>
                <w:sz w:val="22"/>
                <w:szCs w:val="22"/>
                <w:lang w:eastAsia="uk-UA"/>
              </w:rPr>
            </w:pPr>
            <w:r w:rsidRPr="00311561">
              <w:rPr>
                <w:sz w:val="22"/>
                <w:szCs w:val="22"/>
              </w:rPr>
              <w:t xml:space="preserve">1) </w:t>
            </w:r>
            <w:r w:rsidRPr="00311561">
              <w:rPr>
                <w:b/>
                <w:sz w:val="22"/>
                <w:szCs w:val="22"/>
              </w:rPr>
              <w:t>учасник процедури закупівлі:</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3" w:name="n593"/>
            <w:bookmarkEnd w:id="3"/>
            <w:r w:rsidRPr="00311561">
              <w:rPr>
                <w:sz w:val="22"/>
                <w:szCs w:val="22"/>
              </w:rPr>
              <w:t>- підпадає під підстави, встановлені </w:t>
            </w:r>
            <w:hyperlink r:id="rId21" w:anchor="n615" w:history="1">
              <w:r w:rsidRPr="00311561">
                <w:rPr>
                  <w:rStyle w:val="a6"/>
                  <w:rFonts w:eastAsiaTheme="majorEastAsia"/>
                  <w:sz w:val="22"/>
                  <w:szCs w:val="22"/>
                </w:rPr>
                <w:t>пунктом 47</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4" w:name="n594"/>
            <w:bookmarkEnd w:id="4"/>
            <w:r w:rsidRPr="00311561">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311561">
                <w:rPr>
                  <w:rStyle w:val="a6"/>
                  <w:rFonts w:eastAsiaTheme="majorEastAsia"/>
                  <w:sz w:val="22"/>
                  <w:szCs w:val="22"/>
                </w:rPr>
                <w:t>абзацом першим</w:t>
              </w:r>
            </w:hyperlink>
            <w:r w:rsidRPr="00311561">
              <w:rPr>
                <w:sz w:val="22"/>
                <w:szCs w:val="22"/>
              </w:rPr>
              <w:t> пункту 42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5" w:name="n595"/>
            <w:bookmarkEnd w:id="5"/>
            <w:r w:rsidRPr="00311561">
              <w:rPr>
                <w:sz w:val="22"/>
                <w:szCs w:val="22"/>
              </w:rPr>
              <w:t>- не надав забезпечення тендерної пропозиції, якщо таке забезпечення вимагалося замовником;</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6" w:name="n596"/>
            <w:bookmarkEnd w:id="6"/>
            <w:r w:rsidRPr="00311561">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1561">
              <w:rPr>
                <w:sz w:val="22"/>
                <w:szCs w:val="22"/>
              </w:rPr>
              <w:t>невідповідностей</w:t>
            </w:r>
            <w:proofErr w:type="spellEnd"/>
            <w:r w:rsidRPr="00311561">
              <w:rPr>
                <w:sz w:val="22"/>
                <w:szCs w:val="22"/>
              </w:rPr>
              <w:t xml:space="preserve">, протягом 24 годин з моменту розміщення замовником в електронній системі </w:t>
            </w:r>
            <w:proofErr w:type="spellStart"/>
            <w:r w:rsidRPr="00311561">
              <w:rPr>
                <w:sz w:val="22"/>
                <w:szCs w:val="22"/>
              </w:rPr>
              <w:t>закупівель</w:t>
            </w:r>
            <w:proofErr w:type="spellEnd"/>
            <w:r w:rsidRPr="00311561">
              <w:rPr>
                <w:sz w:val="22"/>
                <w:szCs w:val="22"/>
              </w:rPr>
              <w:t xml:space="preserve"> повідомлення з вимогою про усунення таких </w:t>
            </w:r>
            <w:proofErr w:type="spellStart"/>
            <w:r w:rsidRPr="00311561">
              <w:rPr>
                <w:sz w:val="22"/>
                <w:szCs w:val="22"/>
              </w:rPr>
              <w:t>невідповідностей</w:t>
            </w:r>
            <w:proofErr w:type="spellEnd"/>
            <w:r w:rsidRPr="00311561">
              <w:rPr>
                <w:sz w:val="22"/>
                <w:szCs w:val="22"/>
              </w:rPr>
              <w:t>;</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7" w:name="n597"/>
            <w:bookmarkEnd w:id="7"/>
            <w:r w:rsidRPr="00311561">
              <w:rPr>
                <w:sz w:val="22"/>
                <w:szCs w:val="22"/>
              </w:rPr>
              <w:t>- не надав обґрунтування аномально низької ціни тендерної пропозиції протягом строку, визначеного </w:t>
            </w:r>
            <w:hyperlink r:id="rId23" w:anchor="n1543" w:tgtFrame="_blank" w:history="1">
              <w:r w:rsidRPr="00311561">
                <w:rPr>
                  <w:rStyle w:val="a6"/>
                  <w:rFonts w:eastAsiaTheme="majorEastAsia"/>
                  <w:sz w:val="22"/>
                  <w:szCs w:val="22"/>
                </w:rPr>
                <w:t>абзацом першим</w:t>
              </w:r>
            </w:hyperlink>
            <w:r w:rsidRPr="00311561">
              <w:rPr>
                <w:sz w:val="22"/>
                <w:szCs w:val="22"/>
              </w:rPr>
              <w:t> частини чотирнадцятої статті 29 Закону/</w:t>
            </w:r>
            <w:hyperlink r:id="rId24" w:anchor="n581" w:history="1">
              <w:r w:rsidRPr="00311561">
                <w:rPr>
                  <w:rStyle w:val="a6"/>
                  <w:rFonts w:eastAsiaTheme="majorEastAsia"/>
                  <w:sz w:val="22"/>
                  <w:szCs w:val="22"/>
                </w:rPr>
                <w:t>абзацом дев’ятим</w:t>
              </w:r>
            </w:hyperlink>
            <w:r w:rsidRPr="00311561">
              <w:rPr>
                <w:sz w:val="22"/>
                <w:szCs w:val="22"/>
              </w:rPr>
              <w:t> пункту 37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8" w:name="n598"/>
            <w:bookmarkEnd w:id="8"/>
            <w:r w:rsidRPr="00311561">
              <w:rPr>
                <w:sz w:val="22"/>
                <w:szCs w:val="22"/>
              </w:rPr>
              <w:t>- визначив конфіденційною інформацію, що не може бути визначена як конфіденційна відповідно до вимог </w:t>
            </w:r>
            <w:hyperlink r:id="rId25" w:anchor="n584" w:history="1">
              <w:r w:rsidRPr="00311561">
                <w:rPr>
                  <w:rStyle w:val="a6"/>
                  <w:rFonts w:eastAsiaTheme="majorEastAsia"/>
                  <w:sz w:val="22"/>
                  <w:szCs w:val="22"/>
                </w:rPr>
                <w:t>пункту 40</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9" w:name="n599"/>
            <w:bookmarkEnd w:id="9"/>
            <w:r w:rsidRPr="00311561">
              <w:rPr>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311561">
              <w:rPr>
                <w:sz w:val="22"/>
                <w:szCs w:val="22"/>
              </w:rPr>
              <w:lastRenderedPageBreak/>
              <w:t xml:space="preserve">відповідно до законодавства України, кінцевим </w:t>
            </w:r>
            <w:proofErr w:type="spellStart"/>
            <w:r w:rsidRPr="00311561">
              <w:rPr>
                <w:sz w:val="22"/>
                <w:szCs w:val="22"/>
              </w:rPr>
              <w:t>бенефіціарним</w:t>
            </w:r>
            <w:proofErr w:type="spellEnd"/>
            <w:r w:rsidRPr="00311561">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1561">
              <w:rPr>
                <w:sz w:val="22"/>
                <w:szCs w:val="22"/>
              </w:rPr>
              <w:t>закупівель</w:t>
            </w:r>
            <w:proofErr w:type="spellEnd"/>
            <w:r w:rsidRPr="00311561">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0" w:name="n600"/>
            <w:bookmarkEnd w:id="10"/>
            <w:r w:rsidRPr="00311561">
              <w:rPr>
                <w:sz w:val="22"/>
                <w:szCs w:val="22"/>
              </w:rPr>
              <w:t xml:space="preserve">2) </w:t>
            </w:r>
            <w:r w:rsidRPr="00311561">
              <w:rPr>
                <w:b/>
                <w:sz w:val="22"/>
                <w:szCs w:val="22"/>
              </w:rPr>
              <w:t>тендерна пропозиція:</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1" w:name="n601"/>
            <w:bookmarkEnd w:id="11"/>
            <w:r w:rsidRPr="00311561">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311561">
                <w:rPr>
                  <w:rStyle w:val="a6"/>
                  <w:rFonts w:eastAsiaTheme="majorEastAsia"/>
                  <w:sz w:val="22"/>
                  <w:szCs w:val="22"/>
                </w:rPr>
                <w:t>пункту 43</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2" w:name="n602"/>
            <w:bookmarkEnd w:id="12"/>
            <w:r w:rsidRPr="00311561">
              <w:rPr>
                <w:sz w:val="22"/>
                <w:szCs w:val="22"/>
              </w:rPr>
              <w:t>- є такою, строк дії якої закінчився;</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3" w:name="n603"/>
            <w:bookmarkEnd w:id="13"/>
            <w:r w:rsidRPr="00311561">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4" w:name="n604"/>
            <w:bookmarkEnd w:id="14"/>
            <w:r w:rsidRPr="00311561">
              <w:rPr>
                <w:sz w:val="22"/>
                <w:szCs w:val="22"/>
              </w:rPr>
              <w:t>- не відповідає вимогам, установленим у тендерній документації відповідно до </w:t>
            </w:r>
            <w:hyperlink r:id="rId27" w:anchor="n1422" w:tgtFrame="_blank" w:history="1">
              <w:r w:rsidRPr="00311561">
                <w:rPr>
                  <w:rStyle w:val="a6"/>
                  <w:rFonts w:eastAsiaTheme="majorEastAsia"/>
                  <w:sz w:val="22"/>
                  <w:szCs w:val="22"/>
                </w:rPr>
                <w:t>абзацу першого</w:t>
              </w:r>
            </w:hyperlink>
            <w:r w:rsidRPr="00311561">
              <w:rPr>
                <w:sz w:val="22"/>
                <w:szCs w:val="22"/>
              </w:rPr>
              <w:t> частини третьої статті 22 Закону;</w:t>
            </w:r>
          </w:p>
          <w:p w:rsidR="004B3FE5" w:rsidRPr="00311561" w:rsidRDefault="004B3FE5" w:rsidP="004B3FE5">
            <w:pPr>
              <w:pStyle w:val="rvps2"/>
              <w:shd w:val="clear" w:color="auto" w:fill="FFFFFF"/>
              <w:spacing w:before="0" w:beforeAutospacing="0" w:after="0" w:afterAutospacing="0"/>
              <w:ind w:firstLine="448"/>
              <w:jc w:val="both"/>
              <w:rPr>
                <w:b/>
                <w:sz w:val="22"/>
                <w:szCs w:val="22"/>
              </w:rPr>
            </w:pPr>
            <w:bookmarkStart w:id="15" w:name="n605"/>
            <w:bookmarkEnd w:id="15"/>
            <w:r w:rsidRPr="00311561">
              <w:rPr>
                <w:sz w:val="22"/>
                <w:szCs w:val="22"/>
              </w:rPr>
              <w:t xml:space="preserve">3) </w:t>
            </w:r>
            <w:r w:rsidRPr="00311561">
              <w:rPr>
                <w:b/>
                <w:sz w:val="22"/>
                <w:szCs w:val="22"/>
              </w:rPr>
              <w:t>переможець процедури закупівлі:</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6" w:name="n606"/>
            <w:bookmarkEnd w:id="16"/>
            <w:r w:rsidRPr="00311561">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7" w:name="n607"/>
            <w:bookmarkEnd w:id="17"/>
            <w:r w:rsidRPr="00311561">
              <w:rPr>
                <w:sz w:val="22"/>
                <w:szCs w:val="22"/>
              </w:rPr>
              <w:t>- не надав у спосіб, зазначений в тендерній документації, документи, що підтверджують відсутність підстав, визначених у </w:t>
            </w:r>
            <w:hyperlink r:id="rId28" w:anchor="n618" w:history="1">
              <w:r w:rsidRPr="00311561">
                <w:rPr>
                  <w:rStyle w:val="a6"/>
                  <w:rFonts w:eastAsiaTheme="majorEastAsia"/>
                  <w:sz w:val="22"/>
                  <w:szCs w:val="22"/>
                </w:rPr>
                <w:t>підпунктах 3</w:t>
              </w:r>
            </w:hyperlink>
            <w:r w:rsidRPr="00311561">
              <w:rPr>
                <w:sz w:val="22"/>
                <w:szCs w:val="22"/>
              </w:rPr>
              <w:t>, </w:t>
            </w:r>
            <w:hyperlink r:id="rId29" w:anchor="n620" w:history="1">
              <w:r w:rsidRPr="00311561">
                <w:rPr>
                  <w:rStyle w:val="a6"/>
                  <w:rFonts w:eastAsiaTheme="majorEastAsia"/>
                  <w:sz w:val="22"/>
                  <w:szCs w:val="22"/>
                </w:rPr>
                <w:t>5</w:t>
              </w:r>
            </w:hyperlink>
            <w:r w:rsidRPr="00311561">
              <w:rPr>
                <w:sz w:val="22"/>
                <w:szCs w:val="22"/>
              </w:rPr>
              <w:t>, </w:t>
            </w:r>
            <w:hyperlink r:id="rId30" w:anchor="n621" w:history="1">
              <w:r w:rsidRPr="00311561">
                <w:rPr>
                  <w:rStyle w:val="a6"/>
                  <w:rFonts w:eastAsiaTheme="majorEastAsia"/>
                  <w:sz w:val="22"/>
                  <w:szCs w:val="22"/>
                </w:rPr>
                <w:t>6</w:t>
              </w:r>
            </w:hyperlink>
            <w:r w:rsidRPr="00311561">
              <w:rPr>
                <w:sz w:val="22"/>
                <w:szCs w:val="22"/>
              </w:rPr>
              <w:t> і </w:t>
            </w:r>
            <w:hyperlink r:id="rId31" w:anchor="n627" w:history="1">
              <w:r w:rsidRPr="00311561">
                <w:rPr>
                  <w:rStyle w:val="a6"/>
                  <w:rFonts w:eastAsiaTheme="majorEastAsia"/>
                  <w:sz w:val="22"/>
                  <w:szCs w:val="22"/>
                </w:rPr>
                <w:t>12</w:t>
              </w:r>
            </w:hyperlink>
            <w:r w:rsidRPr="00311561">
              <w:rPr>
                <w:sz w:val="22"/>
                <w:szCs w:val="22"/>
              </w:rPr>
              <w:t> та в </w:t>
            </w:r>
            <w:hyperlink r:id="rId32" w:anchor="n628" w:history="1">
              <w:r w:rsidRPr="00311561">
                <w:rPr>
                  <w:rStyle w:val="a6"/>
                  <w:rFonts w:eastAsiaTheme="majorEastAsia"/>
                  <w:sz w:val="22"/>
                  <w:szCs w:val="22"/>
                </w:rPr>
                <w:t>абзаці чотирнадцятому</w:t>
              </w:r>
            </w:hyperlink>
            <w:r w:rsidRPr="00311561">
              <w:rPr>
                <w:sz w:val="22"/>
                <w:szCs w:val="22"/>
              </w:rPr>
              <w:t> пункту 47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8" w:name="n608"/>
            <w:bookmarkEnd w:id="18"/>
            <w:r w:rsidRPr="00311561">
              <w:rPr>
                <w:sz w:val="22"/>
                <w:szCs w:val="22"/>
              </w:rPr>
              <w:t>- не надав забезпечення виконання договору про закупівлю, якщо таке забезпечення вимагалося замовником;</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9" w:name="n609"/>
            <w:bookmarkEnd w:id="19"/>
            <w:r w:rsidRPr="00311561">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311561">
                <w:rPr>
                  <w:rStyle w:val="a6"/>
                  <w:rFonts w:eastAsiaTheme="majorEastAsia"/>
                  <w:sz w:val="22"/>
                  <w:szCs w:val="22"/>
                </w:rPr>
                <w:t>абзацом першим</w:t>
              </w:r>
            </w:hyperlink>
            <w:r w:rsidRPr="00311561">
              <w:rPr>
                <w:sz w:val="22"/>
                <w:szCs w:val="22"/>
              </w:rPr>
              <w:t> пункту 42 цих особливостей.</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shd w:val="clear" w:color="auto" w:fill="FFFFFF" w:themeFill="background1"/>
              <w:jc w:val="both"/>
              <w:textAlignment w:val="baseline"/>
              <w:rPr>
                <w:rFonts w:ascii="Times New Roman" w:hAnsi="Times New Roman" w:cs="Times New Roman"/>
                <w:i/>
                <w:bdr w:val="none" w:sz="0" w:space="0" w:color="auto" w:frame="1"/>
                <w:lang w:eastAsia="uk-UA"/>
              </w:rPr>
            </w:pPr>
            <w:r w:rsidRPr="00311561">
              <w:rPr>
                <w:rFonts w:ascii="Times New Roman" w:hAnsi="Times New Roman" w:cs="Times New Roman"/>
                <w:i/>
                <w:iCs/>
                <w:bdr w:val="none" w:sz="0" w:space="0" w:color="auto" w:frame="1"/>
                <w:lang w:eastAsia="uk-UA"/>
              </w:rPr>
              <w:lastRenderedPageBreak/>
              <w:t xml:space="preserve">         Замовник може відхилити тендерну пропозицію</w:t>
            </w:r>
            <w:r w:rsidRPr="00311561">
              <w:rPr>
                <w:rFonts w:ascii="Times New Roman" w:hAnsi="Times New Roman" w:cs="Times New Roman"/>
                <w:bdr w:val="none" w:sz="0" w:space="0" w:color="auto" w:frame="1"/>
                <w:lang w:eastAsia="uk-UA"/>
              </w:rPr>
              <w:t xml:space="preserve"> </w:t>
            </w:r>
            <w:r w:rsidRPr="00311561">
              <w:rPr>
                <w:rFonts w:ascii="Times New Roman" w:hAnsi="Times New Roman" w:cs="Times New Roman"/>
                <w:i/>
                <w:bdr w:val="none" w:sz="0" w:space="0" w:color="auto" w:frame="1"/>
                <w:lang w:eastAsia="uk-UA"/>
              </w:rPr>
              <w:t xml:space="preserve">із зазначенням аргументації в електронній системі </w:t>
            </w:r>
            <w:proofErr w:type="spellStart"/>
            <w:r w:rsidRPr="00311561">
              <w:rPr>
                <w:rFonts w:ascii="Times New Roman" w:hAnsi="Times New Roman" w:cs="Times New Roman"/>
                <w:i/>
                <w:bdr w:val="none" w:sz="0" w:space="0" w:color="auto" w:frame="1"/>
                <w:lang w:eastAsia="uk-UA"/>
              </w:rPr>
              <w:t>закупівель</w:t>
            </w:r>
            <w:proofErr w:type="spellEnd"/>
            <w:r w:rsidRPr="00311561">
              <w:rPr>
                <w:rFonts w:ascii="Times New Roman" w:hAnsi="Times New Roman" w:cs="Times New Roman"/>
                <w:i/>
                <w:bdr w:val="none" w:sz="0" w:space="0" w:color="auto" w:frame="1"/>
                <w:lang w:eastAsia="uk-UA"/>
              </w:rPr>
              <w:t xml:space="preserve"> у разі, коли:</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1)</w:t>
            </w:r>
            <w:r w:rsidRPr="00311561">
              <w:rPr>
                <w:rFonts w:ascii="Times New Roman" w:hAnsi="Times New Roman" w:cs="Times New Roman"/>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2) </w:t>
            </w:r>
            <w:bookmarkStart w:id="20" w:name="_Hlk117018448"/>
            <w:r w:rsidRPr="00311561">
              <w:rPr>
                <w:rFonts w:ascii="Times New Roman" w:hAnsi="Times New Roman" w:cs="Times New Roman"/>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0"/>
            <w:r w:rsidRPr="00311561">
              <w:rPr>
                <w:rFonts w:ascii="Times New Roman" w:hAnsi="Times New Roman" w:cs="Times New Roman"/>
                <w:bdr w:val="none" w:sz="0" w:space="0" w:color="auto" w:frame="1"/>
                <w:lang w:eastAsia="uk-UA"/>
              </w:rPr>
              <w:t>.</w:t>
            </w:r>
          </w:p>
          <w:p w:rsidR="004B3FE5" w:rsidRPr="00311561" w:rsidRDefault="004B3FE5" w:rsidP="004B3FE5">
            <w:pPr>
              <w:shd w:val="clear" w:color="auto" w:fill="FFFFFF" w:themeFill="background1"/>
              <w:jc w:val="center"/>
              <w:textAlignment w:val="baseline"/>
              <w:rPr>
                <w:rFonts w:ascii="Times New Roman" w:hAnsi="Times New Roman" w:cs="Times New Roman"/>
                <w:bdr w:val="none" w:sz="0" w:space="0" w:color="auto" w:frame="1"/>
                <w:lang w:eastAsia="uk-UA"/>
              </w:rPr>
            </w:pPr>
            <w:r w:rsidRPr="00311561">
              <w:rPr>
                <w:rFonts w:ascii="Times New Roman" w:hAnsi="Times New Roman" w:cs="Times New Roman"/>
              </w:rPr>
              <w:t>------------------------------------------------------------------------------------</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w:t>
            </w:r>
          </w:p>
          <w:p w:rsidR="004B3FE5" w:rsidRPr="00311561" w:rsidRDefault="004B3FE5" w:rsidP="004B3FE5">
            <w:pPr>
              <w:shd w:val="clear" w:color="auto" w:fill="FFFFFF" w:themeFill="background1"/>
              <w:jc w:val="center"/>
              <w:textAlignment w:val="baseline"/>
              <w:rPr>
                <w:rFonts w:ascii="Times New Roman" w:hAnsi="Times New Roman" w:cs="Times New Roman"/>
                <w:bdr w:val="none" w:sz="0" w:space="0" w:color="auto" w:frame="1"/>
                <w:lang w:eastAsia="uk-UA"/>
              </w:rPr>
            </w:pPr>
            <w:r w:rsidRPr="00311561">
              <w:rPr>
                <w:rFonts w:ascii="Times New Roman" w:hAnsi="Times New Roman" w:cs="Times New Roman"/>
              </w:rPr>
              <w:t>-----------------------------------------------------------------------------------</w:t>
            </w:r>
          </w:p>
          <w:p w:rsidR="00FF26F9" w:rsidRPr="00311561" w:rsidRDefault="004B3FE5" w:rsidP="004B3FE5">
            <w:pPr>
              <w:widowControl w:val="0"/>
              <w:jc w:val="both"/>
              <w:rPr>
                <w:rFonts w:ascii="Times New Roman" w:eastAsia="Times New Roman" w:hAnsi="Times New Roman" w:cs="Times New Roman"/>
              </w:rPr>
            </w:pPr>
            <w:r w:rsidRPr="00311561">
              <w:rPr>
                <w:rFonts w:ascii="Times New Roman" w:hAnsi="Times New Roman" w:cs="Times New Roman"/>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але до моменту оприлюднення договору про закупівлю в електронній системі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відповідно до статті 10 Закону.</w:t>
            </w:r>
          </w:p>
        </w:tc>
      </w:tr>
      <w:tr w:rsidR="00FF26F9" w:rsidRPr="00311561">
        <w:trPr>
          <w:trHeight w:val="47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widowControl w:val="0"/>
              <w:rPr>
                <w:rFonts w:ascii="Times New Roman" w:eastAsia="Times New Roman" w:hAnsi="Times New Roman" w:cs="Times New Roman"/>
                <w:b/>
              </w:rPr>
            </w:pPr>
            <w:r w:rsidRPr="00311561">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4B3FE5" w:rsidRPr="00311561" w:rsidRDefault="004B3FE5" w:rsidP="004B3FE5">
            <w:pPr>
              <w:widowControl w:val="0"/>
              <w:shd w:val="clear" w:color="auto" w:fill="FFFFFF" w:themeFill="background1"/>
              <w:jc w:val="both"/>
              <w:rPr>
                <w:rFonts w:ascii="Times New Roman" w:hAnsi="Times New Roman" w:cs="Times New Roman"/>
                <w:i/>
                <w:iCs/>
              </w:rPr>
            </w:pPr>
            <w:r w:rsidRPr="00311561">
              <w:rPr>
                <w:rFonts w:ascii="Times New Roman" w:hAnsi="Times New Roman" w:cs="Times New Roman"/>
                <w:i/>
                <w:iCs/>
              </w:rPr>
              <w:t xml:space="preserve">           Відповідно до пункту 50 Особливостей Замовник відміняє відкриті торги у разі:</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1) відсутності подальшої потреби в закупівлі товарів, робіт чи послуг;</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2) неможливості усунення порушень, що виникли через виявлені порушення вимог законодавства у сфері публічних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з описом таких порушень;</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3) скорочення обсягу видатків на здійснення закупівлі товарів, робіт чи послуг;</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4) коли здійснення закупівлі стало неможливим внаслідок дії обставин непереборної сили.</w:t>
            </w:r>
          </w:p>
          <w:p w:rsidR="004B3FE5" w:rsidRPr="00311561" w:rsidRDefault="004B3FE5" w:rsidP="004B3FE5">
            <w:pPr>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підстави прийняття такого рішення. </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widowControl w:val="0"/>
              <w:shd w:val="clear" w:color="auto" w:fill="FFFFFF" w:themeFill="background1"/>
              <w:jc w:val="both"/>
              <w:rPr>
                <w:rFonts w:ascii="Times New Roman" w:hAnsi="Times New Roman" w:cs="Times New Roman"/>
                <w:i/>
                <w:iCs/>
              </w:rPr>
            </w:pPr>
            <w:r w:rsidRPr="00311561">
              <w:rPr>
                <w:rFonts w:ascii="Times New Roman" w:hAnsi="Times New Roman" w:cs="Times New Roman"/>
                <w:i/>
                <w:iCs/>
              </w:rPr>
              <w:t xml:space="preserve">             Відповідно до пункту 51 Особливостей відкриті торги автоматично відміняються електронною системою </w:t>
            </w:r>
            <w:proofErr w:type="spellStart"/>
            <w:r w:rsidRPr="00311561">
              <w:rPr>
                <w:rFonts w:ascii="Times New Roman" w:hAnsi="Times New Roman" w:cs="Times New Roman"/>
                <w:i/>
                <w:iCs/>
              </w:rPr>
              <w:t>закупівель</w:t>
            </w:r>
            <w:proofErr w:type="spellEnd"/>
            <w:r w:rsidRPr="00311561">
              <w:rPr>
                <w:rFonts w:ascii="Times New Roman" w:hAnsi="Times New Roman" w:cs="Times New Roman"/>
                <w:i/>
                <w:iCs/>
              </w:rPr>
              <w:t xml:space="preserve"> у </w:t>
            </w:r>
            <w:r w:rsidRPr="00311561">
              <w:rPr>
                <w:rFonts w:ascii="Times New Roman" w:hAnsi="Times New Roman" w:cs="Times New Roman"/>
                <w:i/>
                <w:iCs/>
              </w:rPr>
              <w:lastRenderedPageBreak/>
              <w:t>разі:</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2) неподання жодної тендерної пропозиції для участі у відкритих торгах у строк, установлений замовником згідно з Особливостями.</w:t>
            </w:r>
          </w:p>
          <w:p w:rsidR="004B3FE5" w:rsidRPr="00311561" w:rsidRDefault="004B3FE5" w:rsidP="004B3FE5">
            <w:pPr>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Відкриті торги можуть бути відмінені частково (за лотом).</w:t>
            </w:r>
          </w:p>
          <w:p w:rsidR="004B3FE5" w:rsidRPr="00311561" w:rsidRDefault="004B3FE5" w:rsidP="004B3FE5">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F26F9" w:rsidRPr="00311561" w:rsidRDefault="004B3FE5" w:rsidP="004B3FE5">
            <w:pPr>
              <w:widowControl w:val="0"/>
              <w:jc w:val="both"/>
              <w:rPr>
                <w:rFonts w:ascii="Times New Roman" w:eastAsia="Times New Roman" w:hAnsi="Times New Roman" w:cs="Times New Roman"/>
              </w:rPr>
            </w:pPr>
            <w:r w:rsidRPr="00311561">
              <w:rPr>
                <w:rFonts w:ascii="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в день її оприлюднення.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311561">
              <w:rPr>
                <w:rFonts w:ascii="Times New Roman" w:eastAsia="Times New Roman" w:hAnsi="Times New Roman" w:cs="Times New Roman"/>
                <w:b/>
                <w:i/>
              </w:rPr>
              <w:t>не пізніше ніж через 15 днів</w:t>
            </w:r>
            <w:r w:rsidR="009B052D" w:rsidRPr="0031156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311561">
              <w:rPr>
                <w:rFonts w:ascii="Times New Roman" w:eastAsia="Times New Roman" w:hAnsi="Times New Roman" w:cs="Times New Roman"/>
                <w:b/>
                <w:i/>
              </w:rPr>
              <w:t>може бути продовжений до 60 днів</w:t>
            </w:r>
            <w:r w:rsidR="009B052D" w:rsidRPr="00311561">
              <w:rPr>
                <w:rFonts w:ascii="Times New Roman" w:eastAsia="Times New Roman" w:hAnsi="Times New Roman" w:cs="Times New Roman"/>
              </w:rPr>
              <w:t xml:space="preserve">. </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009B052D" w:rsidRPr="00311561">
              <w:rPr>
                <w:rFonts w:ascii="Times New Roman" w:eastAsia="Times New Roman" w:hAnsi="Times New Roman" w:cs="Times New Roman"/>
                <w:b/>
                <w:i/>
              </w:rPr>
              <w:t>не може бути укладено раніше ніж через п’ять днів</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rPr>
              <w:t xml:space="preserve">з дати оприлюднення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про намір укласти договір про закупівлю.</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widowControl w:val="0"/>
              <w:rPr>
                <w:rFonts w:ascii="Times New Roman" w:eastAsia="Times New Roman" w:hAnsi="Times New Roman" w:cs="Times New Roman"/>
              </w:rPr>
            </w:pPr>
            <w:proofErr w:type="spellStart"/>
            <w:r w:rsidRPr="00311561">
              <w:rPr>
                <w:rFonts w:ascii="Times New Roman" w:eastAsia="Times New Roman" w:hAnsi="Times New Roman" w:cs="Times New Roman"/>
                <w:b/>
                <w:color w:val="000000"/>
              </w:rPr>
              <w:t>Проєкт</w:t>
            </w:r>
            <w:proofErr w:type="spellEnd"/>
            <w:r w:rsidRPr="00311561">
              <w:rPr>
                <w:rFonts w:ascii="Times New Roman" w:eastAsia="Times New Roman" w:hAnsi="Times New Roman" w:cs="Times New Roman"/>
                <w:b/>
                <w:color w:val="000000"/>
              </w:rPr>
              <w:t xml:space="preserve"> договору про закупівлю</w:t>
            </w:r>
          </w:p>
        </w:tc>
        <w:tc>
          <w:tcPr>
            <w:tcW w:w="6420" w:type="dxa"/>
            <w:vAlign w:val="center"/>
          </w:tcPr>
          <w:p w:rsidR="00FE71FA" w:rsidRPr="00311561" w:rsidRDefault="00FE71FA" w:rsidP="00FE71FA">
            <w:pPr>
              <w:ind w:firstLine="16"/>
              <w:jc w:val="both"/>
              <w:rPr>
                <w:rFonts w:ascii="Times New Roman" w:hAnsi="Times New Roman" w:cs="Times New Roman"/>
                <w:b/>
              </w:rPr>
            </w:pPr>
            <w:r w:rsidRPr="00311561">
              <w:rPr>
                <w:rFonts w:ascii="Times New Roman" w:hAnsi="Times New Roman" w:cs="Times New Roman"/>
                <w:lang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w:t>
            </w:r>
            <w:r w:rsidRPr="00311561">
              <w:rPr>
                <w:rFonts w:ascii="Times New Roman" w:hAnsi="Times New Roman" w:cs="Times New Roman"/>
              </w:rPr>
              <w:t xml:space="preserve"> Проект Договору викладений в </w:t>
            </w:r>
            <w:r w:rsidRPr="00311561">
              <w:rPr>
                <w:rFonts w:ascii="Times New Roman" w:hAnsi="Times New Roman" w:cs="Times New Roman"/>
                <w:b/>
              </w:rPr>
              <w:t xml:space="preserve">Додатку №6 </w:t>
            </w:r>
            <w:r w:rsidRPr="00311561">
              <w:rPr>
                <w:rFonts w:ascii="Times New Roman" w:hAnsi="Times New Roman" w:cs="Times New Roman"/>
              </w:rPr>
              <w:t>окремим файлом</w:t>
            </w:r>
            <w:r w:rsidRPr="00311561">
              <w:rPr>
                <w:rFonts w:ascii="Times New Roman" w:hAnsi="Times New Roman" w:cs="Times New Roman"/>
                <w:b/>
                <w:i/>
              </w:rPr>
              <w:t xml:space="preserve"> </w:t>
            </w:r>
            <w:r w:rsidRPr="00311561">
              <w:rPr>
                <w:rFonts w:ascii="Times New Roman" w:hAnsi="Times New Roman" w:cs="Times New Roman"/>
              </w:rPr>
              <w:t>тендерної документації.</w:t>
            </w:r>
            <w:r w:rsidRPr="00311561">
              <w:rPr>
                <w:rFonts w:ascii="Times New Roman" w:hAnsi="Times New Roman" w:cs="Times New Roman"/>
                <w:b/>
              </w:rPr>
              <w:t xml:space="preserve">       </w:t>
            </w:r>
          </w:p>
          <w:p w:rsidR="00FE71FA" w:rsidRPr="00311561" w:rsidRDefault="00FE71FA" w:rsidP="00FE71FA">
            <w:pPr>
              <w:ind w:firstLine="16"/>
              <w:jc w:val="both"/>
              <w:rPr>
                <w:rFonts w:ascii="Times New Roman" w:hAnsi="Times New Roman" w:cs="Times New Roman"/>
                <w:b/>
              </w:rPr>
            </w:pPr>
            <w:r w:rsidRPr="00311561">
              <w:rPr>
                <w:rFonts w:ascii="Times New Roman" w:hAnsi="Times New Roman" w:cs="Times New Roman"/>
                <w:b/>
              </w:rPr>
              <w:t xml:space="preserve">      Учасник процедури закупівлі у складі своєї тендерної пропозиції надає проект Договору згідно Додатку №6 і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FE71FA" w:rsidRPr="00311561" w:rsidRDefault="00FE71FA" w:rsidP="00FE71FA">
            <w:pPr>
              <w:ind w:firstLine="16"/>
              <w:jc w:val="both"/>
              <w:rPr>
                <w:rFonts w:ascii="Times New Roman" w:hAnsi="Times New Roman" w:cs="Times New Roman"/>
              </w:rPr>
            </w:pPr>
            <w:r w:rsidRPr="00311561">
              <w:rPr>
                <w:rFonts w:ascii="Times New Roman" w:hAnsi="Times New Roman" w:cs="Times New Roman"/>
              </w:rPr>
              <w:t xml:space="preserve">      У разі незгоди учасника з істотними умовами договору, відсутності проекту Договору згідно </w:t>
            </w:r>
            <w:r w:rsidRPr="00311561">
              <w:rPr>
                <w:rFonts w:ascii="Times New Roman" w:hAnsi="Times New Roman" w:cs="Times New Roman"/>
                <w:b/>
              </w:rPr>
              <w:t>Додатку №6</w:t>
            </w:r>
            <w:r w:rsidRPr="00311561">
              <w:rPr>
                <w:rFonts w:ascii="Times New Roman" w:hAnsi="Times New Roman" w:cs="Times New Roman"/>
              </w:rPr>
              <w:t xml:space="preserve"> та відсутності </w:t>
            </w:r>
            <w:r w:rsidRPr="00311561">
              <w:rPr>
                <w:rFonts w:ascii="Times New Roman" w:hAnsi="Times New Roman" w:cs="Times New Roman"/>
                <w:b/>
              </w:rPr>
              <w:t xml:space="preserve">гарантійного листа </w:t>
            </w:r>
            <w:r w:rsidRPr="00311561">
              <w:rPr>
                <w:rFonts w:ascii="Times New Roman" w:hAnsi="Times New Roman" w:cs="Times New Roman"/>
              </w:rPr>
              <w:t>щодо погодження його з ними,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b/>
                <w:i/>
                <w:color w:val="000000"/>
              </w:rPr>
              <w:t xml:space="preserve">         </w:t>
            </w:r>
            <w:r w:rsidR="009B052D" w:rsidRPr="00311561">
              <w:rPr>
                <w:rFonts w:ascii="Times New Roman" w:eastAsia="Times New Roman" w:hAnsi="Times New Roman" w:cs="Times New Roman"/>
                <w:b/>
                <w:i/>
                <w:color w:val="000000"/>
              </w:rPr>
              <w:t>Переможець</w:t>
            </w:r>
            <w:r w:rsidR="009B052D" w:rsidRPr="00311561">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31156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інформацію про право підписання договору про закупівлю;</w:t>
            </w:r>
          </w:p>
          <w:p w:rsidR="00FF26F9" w:rsidRPr="0031156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11561">
              <w:rPr>
                <w:rFonts w:ascii="Times New Roman" w:eastAsia="Times New Roman" w:hAnsi="Times New Roman" w:cs="Times New Roman"/>
                <w:b/>
                <w:color w:val="000000"/>
              </w:rPr>
              <w:t xml:space="preserve">достовірну інформацію про наявність у нього чинної </w:t>
            </w:r>
            <w:r w:rsidRPr="00311561">
              <w:rPr>
                <w:rFonts w:ascii="Times New Roman" w:eastAsia="Times New Roman" w:hAnsi="Times New Roman" w:cs="Times New Roman"/>
                <w:b/>
                <w:color w:val="000000"/>
              </w:rPr>
              <w:lastRenderedPageBreak/>
              <w:t>ліцензії або документа дозвільного характеру</w:t>
            </w:r>
            <w:r w:rsidRPr="00311561">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26F9" w:rsidRPr="00311561" w:rsidRDefault="009B052D" w:rsidP="004B3FE5">
            <w:pPr>
              <w:widowControl w:val="0"/>
              <w:jc w:val="both"/>
              <w:rPr>
                <w:rFonts w:ascii="Times New Roman" w:eastAsia="Times New Roman" w:hAnsi="Times New Roman" w:cs="Times New Roman"/>
                <w:i/>
              </w:rPr>
            </w:pPr>
            <w:r w:rsidRPr="00311561">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1561">
              <w:rPr>
                <w:rFonts w:ascii="Times New Roman" w:eastAsia="Times New Roman" w:hAnsi="Times New Roman" w:cs="Times New Roman"/>
                <w:i/>
              </w:rPr>
              <w:t xml:space="preserve"> підпункту 3  пункту 4</w:t>
            </w:r>
            <w:r w:rsidR="004B3FE5" w:rsidRPr="00311561">
              <w:rPr>
                <w:rFonts w:ascii="Times New Roman" w:eastAsia="Times New Roman" w:hAnsi="Times New Roman" w:cs="Times New Roman"/>
                <w:i/>
              </w:rPr>
              <w:t>4</w:t>
            </w:r>
            <w:r w:rsidRPr="00311561">
              <w:rPr>
                <w:rFonts w:ascii="Times New Roman" w:eastAsia="Times New Roman" w:hAnsi="Times New Roman" w:cs="Times New Roman"/>
                <w:i/>
              </w:rPr>
              <w:t xml:space="preserve"> Особливостей.</w:t>
            </w:r>
          </w:p>
        </w:tc>
      </w:tr>
      <w:tr w:rsidR="00FF26F9" w:rsidRPr="00311561">
        <w:trPr>
          <w:trHeight w:val="2100"/>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311561" w:rsidRDefault="00EE04A3">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311561" w:rsidRDefault="00EE04A3">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311561" w:rsidRDefault="00EE04A3">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визначення грошового еквівалента зобов’язання в іноземній валюті;</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311561" w:rsidRDefault="009B052D" w:rsidP="00FB413F">
            <w:pPr>
              <w:widowControl w:val="0"/>
              <w:ind w:right="120"/>
              <w:jc w:val="both"/>
              <w:rPr>
                <w:rFonts w:ascii="Times New Roman" w:eastAsia="Times New Roman" w:hAnsi="Times New Roman" w:cs="Times New Roman"/>
                <w:color w:val="FF0000"/>
              </w:rPr>
            </w:pPr>
            <w:r w:rsidRPr="00311561">
              <w:rPr>
                <w:rFonts w:ascii="Times New Roman" w:eastAsia="Times New Roman" w:hAnsi="Times New Roman" w:cs="Times New Roman"/>
              </w:rPr>
              <w:t>Забезпечення виконання договору про закупівлю не вимагається.</w:t>
            </w:r>
          </w:p>
        </w:tc>
      </w:tr>
    </w:tbl>
    <w:p w:rsidR="00FF26F9" w:rsidRPr="00311561" w:rsidRDefault="00FF26F9">
      <w:pPr>
        <w:widowControl w:val="0"/>
        <w:spacing w:after="0" w:line="240" w:lineRule="auto"/>
        <w:jc w:val="both"/>
        <w:rPr>
          <w:rFonts w:ascii="Times New Roman" w:eastAsia="Times New Roman" w:hAnsi="Times New Roman" w:cs="Times New Roman"/>
        </w:rPr>
      </w:pPr>
      <w:bookmarkStart w:id="21" w:name="_heading=h.2s8eyo1" w:colFirst="0" w:colLast="0"/>
      <w:bookmarkEnd w:id="21"/>
    </w:p>
    <w:sectPr w:rsidR="00FF26F9" w:rsidRPr="00311561" w:rsidSect="000837E2">
      <w:headerReference w:type="default" r:id="rId34"/>
      <w:footerReference w:type="default" r:id="rId35"/>
      <w:headerReference w:type="first" r:id="rId36"/>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A8" w:rsidRDefault="004437A8">
      <w:pPr>
        <w:spacing w:after="0" w:line="240" w:lineRule="auto"/>
      </w:pPr>
      <w:r>
        <w:separator/>
      </w:r>
    </w:p>
  </w:endnote>
  <w:endnote w:type="continuationSeparator" w:id="0">
    <w:p w:rsidR="004437A8" w:rsidRDefault="0044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3FF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A8" w:rsidRDefault="004437A8">
      <w:pPr>
        <w:spacing w:after="0" w:line="240" w:lineRule="auto"/>
      </w:pPr>
      <w:r>
        <w:separator/>
      </w:r>
    </w:p>
  </w:footnote>
  <w:footnote w:type="continuationSeparator" w:id="0">
    <w:p w:rsidR="004437A8" w:rsidRDefault="0044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11DF4"/>
    <w:rsid w:val="00064B89"/>
    <w:rsid w:val="000837E2"/>
    <w:rsid w:val="000A62A9"/>
    <w:rsid w:val="001036A5"/>
    <w:rsid w:val="001F268E"/>
    <w:rsid w:val="002075FB"/>
    <w:rsid w:val="00252C5A"/>
    <w:rsid w:val="00280CB6"/>
    <w:rsid w:val="00311561"/>
    <w:rsid w:val="003835A7"/>
    <w:rsid w:val="00392DC1"/>
    <w:rsid w:val="003B7B0B"/>
    <w:rsid w:val="003C2442"/>
    <w:rsid w:val="003C4979"/>
    <w:rsid w:val="004019FD"/>
    <w:rsid w:val="004253F9"/>
    <w:rsid w:val="00437586"/>
    <w:rsid w:val="004437A8"/>
    <w:rsid w:val="004B3FE5"/>
    <w:rsid w:val="004D6731"/>
    <w:rsid w:val="0051102E"/>
    <w:rsid w:val="00527995"/>
    <w:rsid w:val="00563926"/>
    <w:rsid w:val="00567385"/>
    <w:rsid w:val="005D24E7"/>
    <w:rsid w:val="005E7B1C"/>
    <w:rsid w:val="00630C4A"/>
    <w:rsid w:val="00705613"/>
    <w:rsid w:val="00717D69"/>
    <w:rsid w:val="007352B6"/>
    <w:rsid w:val="00743029"/>
    <w:rsid w:val="00760FDD"/>
    <w:rsid w:val="00773FFF"/>
    <w:rsid w:val="007B4CB6"/>
    <w:rsid w:val="007C4660"/>
    <w:rsid w:val="007D3CDC"/>
    <w:rsid w:val="007E0F90"/>
    <w:rsid w:val="007F061A"/>
    <w:rsid w:val="0084498D"/>
    <w:rsid w:val="008723C9"/>
    <w:rsid w:val="00892B5A"/>
    <w:rsid w:val="009A0608"/>
    <w:rsid w:val="009B052D"/>
    <w:rsid w:val="009B355D"/>
    <w:rsid w:val="009D54D3"/>
    <w:rsid w:val="00A70EF4"/>
    <w:rsid w:val="00A74F06"/>
    <w:rsid w:val="00AC3706"/>
    <w:rsid w:val="00AD3439"/>
    <w:rsid w:val="00AE034C"/>
    <w:rsid w:val="00AF34B8"/>
    <w:rsid w:val="00B450EA"/>
    <w:rsid w:val="00BF023D"/>
    <w:rsid w:val="00C1350D"/>
    <w:rsid w:val="00C144B1"/>
    <w:rsid w:val="00CC04F9"/>
    <w:rsid w:val="00DC2F89"/>
    <w:rsid w:val="00DF3EE3"/>
    <w:rsid w:val="00E9230D"/>
    <w:rsid w:val="00E9656A"/>
    <w:rsid w:val="00EB3FC9"/>
    <w:rsid w:val="00ED468B"/>
    <w:rsid w:val="00EE04A3"/>
    <w:rsid w:val="00EE346B"/>
    <w:rsid w:val="00EE61AB"/>
    <w:rsid w:val="00F0464E"/>
    <w:rsid w:val="00F22A80"/>
    <w:rsid w:val="00FB413F"/>
    <w:rsid w:val="00FB6447"/>
    <w:rsid w:val="00FE71FA"/>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 w:type="character" w:customStyle="1" w:styleId="12">
    <w:name w:val="Основной шрифт абзаца1"/>
    <w:rsid w:val="00F22A80"/>
  </w:style>
  <w:style w:type="paragraph" w:customStyle="1" w:styleId="13">
    <w:name w:val="Звичайний1"/>
    <w:rsid w:val="00F22A80"/>
    <w:pPr>
      <w:suppressAutoHyphens/>
      <w:spacing w:after="0" w:line="276" w:lineRule="auto"/>
    </w:pPr>
    <w:rPr>
      <w:rFonts w:ascii="Arial" w:eastAsia="Arial" w:hAnsi="Arial" w:cs="Arial"/>
      <w:color w:val="000000"/>
      <w:lang w:val="ru-RU" w:eastAsia="ar-SA"/>
    </w:rPr>
  </w:style>
  <w:style w:type="character" w:customStyle="1" w:styleId="FontStyle32">
    <w:name w:val="Font Style32"/>
    <w:rsid w:val="00BF023D"/>
    <w:rPr>
      <w:rFonts w:ascii="Arial Narrow" w:hAnsi="Arial Narrow" w:cs="Arial Narro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9272">
      <w:bodyDiv w:val="1"/>
      <w:marLeft w:val="0"/>
      <w:marRight w:val="0"/>
      <w:marTop w:val="0"/>
      <w:marBottom w:val="0"/>
      <w:divBdr>
        <w:top w:val="none" w:sz="0" w:space="0" w:color="auto"/>
        <w:left w:val="none" w:sz="0" w:space="0" w:color="auto"/>
        <w:bottom w:val="none" w:sz="0" w:space="0" w:color="auto"/>
        <w:right w:val="none" w:sz="0" w:space="0" w:color="auto"/>
      </w:divBdr>
    </w:div>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782531840">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 w:id="201322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4DA4AC-05E6-4A0E-BF1D-43C10808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43180</Words>
  <Characters>24614</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dcterms:created xsi:type="dcterms:W3CDTF">2020-04-14T07:28:00Z</dcterms:created>
  <dcterms:modified xsi:type="dcterms:W3CDTF">2023-07-20T08:29:00Z</dcterms:modified>
</cp:coreProperties>
</file>