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F8" w:rsidRPr="004E3C58" w:rsidRDefault="006341B7" w:rsidP="00B567F8">
      <w:pPr>
        <w:jc w:val="right"/>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Додаток 5</w:t>
      </w:r>
      <w:r w:rsidR="00B567F8" w:rsidRPr="004E3C58">
        <w:rPr>
          <w:rFonts w:ascii="Times New Roman" w:hAnsi="Times New Roman" w:cs="Times New Roman"/>
          <w:b/>
          <w:color w:val="000000" w:themeColor="text1"/>
          <w:sz w:val="22"/>
          <w:szCs w:val="22"/>
        </w:rPr>
        <w:t xml:space="preserve"> </w:t>
      </w:r>
      <w:bookmarkStart w:id="0" w:name="_GoBack"/>
      <w:bookmarkEnd w:id="0"/>
    </w:p>
    <w:p w:rsidR="00B567F8" w:rsidRPr="004E3C58" w:rsidRDefault="00B567F8" w:rsidP="00B567F8">
      <w:pPr>
        <w:jc w:val="center"/>
        <w:rPr>
          <w:rFonts w:ascii="Times New Roman" w:eastAsia="Times New Roman" w:hAnsi="Times New Roman" w:cs="Times New Roman"/>
          <w:b/>
          <w:color w:val="000000" w:themeColor="text1"/>
          <w:sz w:val="22"/>
          <w:szCs w:val="22"/>
        </w:rPr>
      </w:pPr>
      <w:r w:rsidRPr="004E3C58">
        <w:rPr>
          <w:rFonts w:ascii="Times New Roman" w:eastAsia="Times New Roman" w:hAnsi="Times New Roman" w:cs="Times New Roman"/>
          <w:b/>
          <w:color w:val="000000" w:themeColor="text1"/>
          <w:sz w:val="22"/>
          <w:szCs w:val="22"/>
        </w:rPr>
        <w:t>ПРОЕКТ ДОГОВОРУ</w:t>
      </w:r>
      <w:r w:rsidR="00692FB3" w:rsidRPr="004E3C58">
        <w:rPr>
          <w:rFonts w:ascii="Times New Roman" w:eastAsia="Times New Roman" w:hAnsi="Times New Roman" w:cs="Times New Roman"/>
          <w:b/>
          <w:color w:val="000000" w:themeColor="text1"/>
          <w:sz w:val="22"/>
          <w:szCs w:val="22"/>
        </w:rPr>
        <w:t xml:space="preserve">  </w:t>
      </w:r>
      <w:r w:rsidRPr="004E3C58">
        <w:rPr>
          <w:rFonts w:ascii="Times New Roman" w:eastAsia="Times New Roman" w:hAnsi="Times New Roman" w:cs="Times New Roman"/>
          <w:b/>
          <w:color w:val="000000" w:themeColor="text1"/>
          <w:sz w:val="22"/>
          <w:szCs w:val="22"/>
        </w:rPr>
        <w:t>№ ___</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567"/>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м. Львів                                                                                 </w:t>
      </w:r>
      <w:r w:rsidR="00BA46B6">
        <w:rPr>
          <w:rFonts w:ascii="Times New Roman" w:hAnsi="Times New Roman" w:cs="Times New Roman"/>
          <w:color w:val="000000" w:themeColor="text1"/>
          <w:sz w:val="22"/>
          <w:szCs w:val="22"/>
        </w:rPr>
        <w:t xml:space="preserve">               </w:t>
      </w:r>
      <w:r w:rsidRPr="004E3C58">
        <w:rPr>
          <w:rFonts w:ascii="Times New Roman" w:hAnsi="Times New Roman" w:cs="Times New Roman"/>
          <w:color w:val="000000" w:themeColor="text1"/>
          <w:sz w:val="22"/>
          <w:szCs w:val="22"/>
        </w:rPr>
        <w:t xml:space="preserve"> </w:t>
      </w:r>
      <w:r w:rsidR="006D5E67" w:rsidRPr="004E3C58">
        <w:rPr>
          <w:rFonts w:ascii="Times New Roman" w:hAnsi="Times New Roman" w:cs="Times New Roman"/>
          <w:color w:val="000000" w:themeColor="text1"/>
          <w:sz w:val="22"/>
          <w:szCs w:val="22"/>
        </w:rPr>
        <w:t>«____»_____________2023</w:t>
      </w:r>
      <w:r w:rsidRPr="004E3C58">
        <w:rPr>
          <w:rFonts w:ascii="Times New Roman" w:hAnsi="Times New Roman" w:cs="Times New Roman"/>
          <w:color w:val="000000" w:themeColor="text1"/>
          <w:sz w:val="22"/>
          <w:szCs w:val="22"/>
        </w:rPr>
        <w:t xml:space="preserve"> року</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1" w:name="BM18"/>
      <w:bookmarkEnd w:id="1"/>
      <w:r w:rsidRPr="004E3C58">
        <w:rPr>
          <w:rFonts w:ascii="Times New Roman" w:hAnsi="Times New Roman" w:cs="Times New Roman"/>
          <w:color w:val="000000" w:themeColor="text1"/>
          <w:sz w:val="22"/>
          <w:szCs w:val="22"/>
        </w:rPr>
        <w:tab/>
      </w:r>
      <w:r w:rsidRPr="004E3C58">
        <w:rPr>
          <w:rFonts w:ascii="Times New Roman" w:hAnsi="Times New Roman" w:cs="Times New Roman"/>
          <w:b/>
          <w:color w:val="000000" w:themeColor="text1"/>
          <w:sz w:val="22"/>
          <w:szCs w:val="22"/>
        </w:rPr>
        <w:t>Львівський науково-дослідний експертно-криміналістичний центр МВС України</w:t>
      </w:r>
      <w:r w:rsidRPr="004E3C58">
        <w:rPr>
          <w:rFonts w:ascii="Times New Roman" w:hAnsi="Times New Roman" w:cs="Times New Roman"/>
          <w:color w:val="000000" w:themeColor="text1"/>
          <w:sz w:val="22"/>
          <w:szCs w:val="22"/>
        </w:rPr>
        <w:t xml:space="preserve"> (далі – Замовник), в особі директора </w:t>
      </w:r>
      <w:proofErr w:type="spellStart"/>
      <w:r w:rsidRPr="004E3C58">
        <w:rPr>
          <w:rFonts w:ascii="Times New Roman" w:hAnsi="Times New Roman" w:cs="Times New Roman"/>
          <w:color w:val="000000" w:themeColor="text1"/>
          <w:sz w:val="22"/>
          <w:szCs w:val="22"/>
        </w:rPr>
        <w:t>Заяця</w:t>
      </w:r>
      <w:proofErr w:type="spellEnd"/>
      <w:r w:rsidRPr="004E3C58">
        <w:rPr>
          <w:rFonts w:ascii="Times New Roman" w:hAnsi="Times New Roman" w:cs="Times New Roman"/>
          <w:color w:val="000000" w:themeColor="text1"/>
          <w:sz w:val="22"/>
          <w:szCs w:val="22"/>
        </w:rPr>
        <w:t xml:space="preserve"> Романа Ярославовича, що діє на підставі Положення про Львівський науково-дослідний експертно-криміналістичний центр МВС України, затвердженого наказом Міністерства внутрішніх справ України від 31 січня 2017 року № 77 (у редакції наказу Міністерства внутрішніх справ України від 11 червня 2019 року № 477), з однієї сторони, та _____________________(далі – Постачальник), в особі ________________________, що діє на підставі ______________,  з іншої сторони, (далі разом – Сторони, а кожна окремо - Сторона), уклали цей Договір (далі – Договір), про таке:</w:t>
      </w:r>
    </w:p>
    <w:p w:rsidR="00B567F8" w:rsidRPr="004E3C58" w:rsidRDefault="00B567F8" w:rsidP="00B567F8">
      <w:pPr>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2" w:name="BM24"/>
      <w:bookmarkEnd w:id="2"/>
      <w:r w:rsidRPr="004E3C58">
        <w:rPr>
          <w:rFonts w:ascii="Times New Roman" w:hAnsi="Times New Roman" w:cs="Times New Roman"/>
          <w:b/>
          <w:color w:val="000000" w:themeColor="text1"/>
          <w:sz w:val="22"/>
          <w:szCs w:val="22"/>
        </w:rPr>
        <w:t>І. Предмет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 w:name="BM25"/>
      <w:bookmarkEnd w:id="3"/>
      <w:r w:rsidRPr="004E3C58">
        <w:rPr>
          <w:rFonts w:ascii="Times New Roman" w:hAnsi="Times New Roman" w:cs="Times New Roman"/>
          <w:color w:val="000000" w:themeColor="text1"/>
          <w:sz w:val="22"/>
          <w:szCs w:val="22"/>
        </w:rPr>
        <w:t>1.1. Постачальник зобов'язується в порядку та на умовах, визначених цим Договором, поставити Замовникові товар, а саме: Папір офісний А4 (надалі - Товар), а Замовник зобов’язується на умовах та в порядку, визначених цим Договором, прийняти названий Товар та оплатити його.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 Назва предмету закупівлі відповідно до національного класифікатора України «Єдиний закупівельний словник» ДК 021:2015: </w:t>
      </w:r>
      <w:bookmarkStart w:id="4" w:name="BM26"/>
      <w:bookmarkStart w:id="5" w:name="BM29"/>
      <w:bookmarkEnd w:id="4"/>
      <w:bookmarkEnd w:id="5"/>
      <w:r w:rsidRPr="004E3C58">
        <w:rPr>
          <w:rFonts w:ascii="Times New Roman" w:hAnsi="Times New Roman" w:cs="Times New Roman"/>
          <w:color w:val="000000" w:themeColor="text1"/>
          <w:sz w:val="22"/>
          <w:szCs w:val="22"/>
        </w:rPr>
        <w:t xml:space="preserve">30190000-7 Офісне </w:t>
      </w:r>
      <w:r w:rsidR="00E73AA5" w:rsidRPr="004E3C58">
        <w:rPr>
          <w:rFonts w:ascii="Times New Roman" w:hAnsi="Times New Roman" w:cs="Times New Roman"/>
          <w:color w:val="000000" w:themeColor="text1"/>
          <w:sz w:val="22"/>
          <w:szCs w:val="22"/>
        </w:rPr>
        <w:t>устаткування та приладдя різне (30197630-1 - Папір для друку)</w:t>
      </w:r>
      <w:r w:rsidR="00AF771F" w:rsidRPr="004E3C58">
        <w:rPr>
          <w:rFonts w:ascii="Times New Roman" w:hAnsi="Times New Roman" w:cs="Times New Roman"/>
          <w:color w:val="000000" w:themeColor="text1"/>
          <w:sz w:val="22"/>
          <w:szCs w:val="22"/>
        </w:rPr>
        <w:t>.</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1.3. Найменування (номенклатура, асортимент)</w:t>
      </w:r>
      <w:r w:rsidR="00D05C8E" w:rsidRPr="004E3C58">
        <w:rPr>
          <w:rFonts w:ascii="Times New Roman" w:hAnsi="Times New Roman" w:cs="Times New Roman"/>
          <w:color w:val="000000" w:themeColor="text1"/>
          <w:sz w:val="22"/>
          <w:szCs w:val="22"/>
        </w:rPr>
        <w:t>,</w:t>
      </w:r>
      <w:r w:rsidRPr="004E3C58">
        <w:rPr>
          <w:rFonts w:ascii="Times New Roman" w:hAnsi="Times New Roman" w:cs="Times New Roman"/>
          <w:color w:val="000000" w:themeColor="text1"/>
          <w:sz w:val="22"/>
          <w:szCs w:val="22"/>
        </w:rPr>
        <w:t xml:space="preserve"> </w:t>
      </w:r>
      <w:r w:rsidR="00D05C8E" w:rsidRPr="004E3C58">
        <w:rPr>
          <w:rFonts w:ascii="Times New Roman" w:hAnsi="Times New Roman" w:cs="Times New Roman"/>
          <w:color w:val="000000" w:themeColor="text1"/>
          <w:sz w:val="22"/>
          <w:szCs w:val="22"/>
        </w:rPr>
        <w:t>к</w:t>
      </w:r>
      <w:r w:rsidRPr="004E3C58">
        <w:rPr>
          <w:rFonts w:ascii="Times New Roman" w:hAnsi="Times New Roman" w:cs="Times New Roman"/>
          <w:color w:val="000000" w:themeColor="text1"/>
          <w:sz w:val="22"/>
          <w:szCs w:val="22"/>
        </w:rPr>
        <w:t>і</w:t>
      </w:r>
      <w:r w:rsidR="00B25D2E" w:rsidRPr="004E3C58">
        <w:rPr>
          <w:rFonts w:ascii="Times New Roman" w:hAnsi="Times New Roman" w:cs="Times New Roman"/>
          <w:color w:val="000000" w:themeColor="text1"/>
          <w:sz w:val="22"/>
          <w:szCs w:val="22"/>
        </w:rPr>
        <w:t>лькість та ціна Товару зазначені</w:t>
      </w:r>
      <w:r w:rsidRPr="004E3C58">
        <w:rPr>
          <w:rFonts w:ascii="Times New Roman" w:hAnsi="Times New Roman" w:cs="Times New Roman"/>
          <w:color w:val="000000" w:themeColor="text1"/>
          <w:sz w:val="22"/>
          <w:szCs w:val="22"/>
        </w:rPr>
        <w:t xml:space="preserve"> в Специфікації, що є невід’ємною частиною даного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6" w:name="BM31"/>
      <w:bookmarkEnd w:id="6"/>
      <w:r w:rsidRPr="004E3C58">
        <w:rPr>
          <w:rFonts w:ascii="Times New Roman" w:hAnsi="Times New Roman" w:cs="Times New Roman"/>
          <w:color w:val="000000" w:themeColor="text1"/>
          <w:sz w:val="22"/>
          <w:szCs w:val="22"/>
        </w:rPr>
        <w:t>1.4.</w:t>
      </w:r>
      <w:bookmarkStart w:id="7" w:name="BM33"/>
      <w:bookmarkStart w:id="8" w:name="BM34"/>
      <w:bookmarkEnd w:id="7"/>
      <w:bookmarkEnd w:id="8"/>
      <w:r w:rsidRPr="004E3C58">
        <w:rPr>
          <w:rFonts w:ascii="Times New Roman" w:hAnsi="Times New Roman" w:cs="Times New Roman"/>
          <w:color w:val="000000" w:themeColor="text1"/>
          <w:sz w:val="22"/>
          <w:szCs w:val="22"/>
        </w:rPr>
        <w:t xml:space="preserve"> Кількість Товару (обсяги закупівлі) може бути зменшена залежно від реального фінансування видатків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9" w:name="BM35"/>
      <w:bookmarkEnd w:id="9"/>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II. Якість Товару</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10" w:name="BM36"/>
      <w:bookmarkEnd w:id="10"/>
      <w:r w:rsidRPr="004E3C58">
        <w:rPr>
          <w:rFonts w:ascii="Times New Roman" w:hAnsi="Times New Roman" w:cs="Times New Roman"/>
          <w:color w:val="000000" w:themeColor="text1"/>
          <w:sz w:val="22"/>
          <w:szCs w:val="22"/>
        </w:rPr>
        <w:t>2.1. Якість Товару повинна відповідати діючим в Україні ДСТУ та/або ТУ, іншій документації, яка встановлює вимоги до якості Товару, що поставляється Постачальником.</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2.2</w:t>
      </w:r>
      <w:r w:rsidR="005D7B12" w:rsidRPr="004E3C58">
        <w:rPr>
          <w:rFonts w:ascii="Times New Roman" w:hAnsi="Times New Roman" w:cs="Times New Roman"/>
          <w:color w:val="000000" w:themeColor="text1"/>
          <w:sz w:val="22"/>
          <w:szCs w:val="22"/>
        </w:rPr>
        <w:t>.</w:t>
      </w:r>
      <w:r w:rsidRPr="004E3C58">
        <w:rPr>
          <w:rFonts w:ascii="Times New Roman" w:hAnsi="Times New Roman" w:cs="Times New Roman"/>
          <w:color w:val="000000" w:themeColor="text1"/>
          <w:sz w:val="22"/>
          <w:szCs w:val="22"/>
        </w:rPr>
        <w:t xml:space="preserve"> Якість Товару може підтверджуватись</w:t>
      </w:r>
      <w:r w:rsidRPr="004E3C58">
        <w:rPr>
          <w:sz w:val="22"/>
          <w:szCs w:val="22"/>
        </w:rPr>
        <w:t xml:space="preserve"> </w:t>
      </w:r>
      <w:r w:rsidRPr="004E3C58">
        <w:rPr>
          <w:rFonts w:ascii="Times New Roman" w:hAnsi="Times New Roman" w:cs="Times New Roman"/>
          <w:color w:val="000000" w:themeColor="text1"/>
          <w:sz w:val="22"/>
          <w:szCs w:val="22"/>
        </w:rPr>
        <w:t>сертифікатом якості</w:t>
      </w:r>
      <w:r w:rsidRPr="004E3C58">
        <w:rPr>
          <w:sz w:val="22"/>
          <w:szCs w:val="22"/>
        </w:rPr>
        <w:t xml:space="preserve"> </w:t>
      </w:r>
      <w:r w:rsidRPr="004E3C58">
        <w:rPr>
          <w:rFonts w:ascii="Times New Roman" w:hAnsi="Times New Roman" w:cs="Times New Roman"/>
          <w:color w:val="000000" w:themeColor="text1"/>
          <w:sz w:val="22"/>
          <w:szCs w:val="22"/>
        </w:rPr>
        <w:t>та/або паспортом якості, та (або) іншим документом що підтверджує якість Товару.</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2.3.</w:t>
      </w:r>
      <w:r w:rsidRPr="004E3C58">
        <w:rPr>
          <w:sz w:val="22"/>
          <w:szCs w:val="22"/>
        </w:rPr>
        <w:t xml:space="preserve"> </w:t>
      </w:r>
      <w:r w:rsidRPr="004E3C58">
        <w:rPr>
          <w:rFonts w:ascii="Times New Roman" w:hAnsi="Times New Roman" w:cs="Times New Roman"/>
          <w:color w:val="000000" w:themeColor="text1"/>
          <w:sz w:val="22"/>
          <w:szCs w:val="22"/>
        </w:rPr>
        <w:t xml:space="preserve">У разі поставки Постачальником неякісного Товару та/або якщо Товар поставлений Постачальником не в повному обсязі, ніж це встановлено у заявці на поставку, Постачальник зобов’язується на вимогу Замовника замінити неякісний Товар на Товар належної якості чи </w:t>
      </w:r>
      <w:proofErr w:type="spellStart"/>
      <w:r w:rsidRPr="004E3C58">
        <w:rPr>
          <w:rFonts w:ascii="Times New Roman" w:hAnsi="Times New Roman" w:cs="Times New Roman"/>
          <w:color w:val="000000" w:themeColor="text1"/>
          <w:sz w:val="22"/>
          <w:szCs w:val="22"/>
        </w:rPr>
        <w:t>допоставити</w:t>
      </w:r>
      <w:proofErr w:type="spellEnd"/>
      <w:r w:rsidRPr="004E3C58">
        <w:rPr>
          <w:rFonts w:ascii="Times New Roman" w:hAnsi="Times New Roman" w:cs="Times New Roman"/>
          <w:color w:val="000000" w:themeColor="text1"/>
          <w:sz w:val="22"/>
          <w:szCs w:val="22"/>
        </w:rPr>
        <w:t xml:space="preserve"> Товар протягом 7 (семи) робочих днів з дати отримання Постачальником відповідної вимоги (претензії) Замовника.</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2.4. Усі витрати, пов’язані із заміною неякісного Товару на якісний, повернення Товару чи </w:t>
      </w:r>
      <w:proofErr w:type="spellStart"/>
      <w:r w:rsidRPr="004E3C58">
        <w:rPr>
          <w:rFonts w:ascii="Times New Roman" w:hAnsi="Times New Roman" w:cs="Times New Roman"/>
          <w:color w:val="000000" w:themeColor="text1"/>
          <w:sz w:val="22"/>
          <w:szCs w:val="22"/>
        </w:rPr>
        <w:t>допоставлення</w:t>
      </w:r>
      <w:proofErr w:type="spellEnd"/>
      <w:r w:rsidRPr="004E3C58">
        <w:rPr>
          <w:rFonts w:ascii="Times New Roman" w:hAnsi="Times New Roman" w:cs="Times New Roman"/>
          <w:color w:val="000000" w:themeColor="text1"/>
          <w:sz w:val="22"/>
          <w:szCs w:val="22"/>
        </w:rPr>
        <w:t xml:space="preserve"> здійснюються за рахунок Постачальника.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1" w:name="BM38"/>
      <w:bookmarkEnd w:id="11"/>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III. Ціна Договору</w:t>
      </w:r>
    </w:p>
    <w:p w:rsidR="00B567F8" w:rsidRPr="004E3C58" w:rsidRDefault="00B567F8" w:rsidP="00B567F8">
      <w:pPr>
        <w:ind w:firstLine="567"/>
        <w:jc w:val="both"/>
        <w:rPr>
          <w:rFonts w:ascii="Times New Roman" w:hAnsi="Times New Roman" w:cs="Times New Roman"/>
          <w:bCs/>
          <w:color w:val="000000" w:themeColor="text1"/>
          <w:sz w:val="22"/>
          <w:szCs w:val="22"/>
        </w:rPr>
      </w:pPr>
      <w:bookmarkStart w:id="12" w:name="BM39"/>
      <w:bookmarkEnd w:id="12"/>
      <w:r w:rsidRPr="004E3C58">
        <w:rPr>
          <w:rFonts w:ascii="Times New Roman" w:hAnsi="Times New Roman" w:cs="Times New Roman"/>
          <w:color w:val="000000" w:themeColor="text1"/>
          <w:sz w:val="22"/>
          <w:szCs w:val="22"/>
        </w:rPr>
        <w:t xml:space="preserve">3.1. Ціна цього Договору становить  </w:t>
      </w:r>
      <w:r w:rsidRPr="004E3C58">
        <w:rPr>
          <w:rFonts w:ascii="Times New Roman" w:hAnsi="Times New Roman" w:cs="Times New Roman"/>
          <w:b/>
          <w:color w:val="000000" w:themeColor="text1"/>
          <w:sz w:val="22"/>
          <w:szCs w:val="22"/>
        </w:rPr>
        <w:t>____________</w:t>
      </w:r>
      <w:r w:rsidRPr="004E3C58">
        <w:rPr>
          <w:rFonts w:ascii="Times New Roman" w:hAnsi="Times New Roman" w:cs="Times New Roman"/>
          <w:color w:val="000000" w:themeColor="text1"/>
          <w:sz w:val="22"/>
          <w:szCs w:val="22"/>
        </w:rPr>
        <w:t>грн. (</w:t>
      </w:r>
      <w:proofErr w:type="spellStart"/>
      <w:r w:rsidRPr="004E3C58">
        <w:rPr>
          <w:rFonts w:ascii="Times New Roman" w:hAnsi="Times New Roman" w:cs="Times New Roman"/>
          <w:color w:val="000000" w:themeColor="text1"/>
          <w:sz w:val="22"/>
          <w:szCs w:val="22"/>
        </w:rPr>
        <w:t>_______________грн.____к</w:t>
      </w:r>
      <w:proofErr w:type="spellEnd"/>
      <w:r w:rsidRPr="004E3C58">
        <w:rPr>
          <w:rFonts w:ascii="Times New Roman" w:hAnsi="Times New Roman" w:cs="Times New Roman"/>
          <w:color w:val="000000" w:themeColor="text1"/>
          <w:sz w:val="22"/>
          <w:szCs w:val="22"/>
        </w:rPr>
        <w:t>оп.),</w:t>
      </w:r>
      <w:r w:rsidRPr="004E3C58">
        <w:rPr>
          <w:rFonts w:ascii="Times New Roman" w:hAnsi="Times New Roman" w:cs="Times New Roman"/>
          <w:bCs/>
          <w:color w:val="000000" w:themeColor="text1"/>
          <w:sz w:val="22"/>
          <w:szCs w:val="22"/>
        </w:rPr>
        <w:t xml:space="preserve"> в т.ч. ПДВ  _____</w:t>
      </w:r>
      <w:r w:rsidR="005F4B30">
        <w:rPr>
          <w:rFonts w:ascii="Times New Roman" w:hAnsi="Times New Roman" w:cs="Times New Roman"/>
          <w:bCs/>
          <w:color w:val="000000" w:themeColor="text1"/>
          <w:sz w:val="22"/>
          <w:szCs w:val="22"/>
        </w:rPr>
        <w:t>__________</w:t>
      </w:r>
      <w:r w:rsidRPr="004E3C58">
        <w:rPr>
          <w:rFonts w:ascii="Times New Roman" w:hAnsi="Times New Roman" w:cs="Times New Roman"/>
          <w:bCs/>
          <w:color w:val="000000" w:themeColor="text1"/>
          <w:sz w:val="22"/>
          <w:szCs w:val="22"/>
        </w:rPr>
        <w:t xml:space="preserve"> грн. / без ПДВ.</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bCs/>
          <w:color w:val="000000" w:themeColor="text1"/>
          <w:sz w:val="22"/>
          <w:szCs w:val="22"/>
        </w:rPr>
        <w:t>3.2. Розрахунки за цим Договором здійснюються в національній валюті України.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3.3. Ціну цього Договору може бути зменшено за взаємною згодою Сторін після підписання відповідної додаткової угоди.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3.4. Ціна на Товар включає в себе всі необхідні податки і збори, витрати на транспортування, страхування, сплату митних тарифів та усіх інших витрат.</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3" w:name="BM42"/>
      <w:bookmarkStart w:id="14" w:name="BM44"/>
      <w:bookmarkEnd w:id="13"/>
      <w:bookmarkEnd w:id="14"/>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IV. Порядок здійснення оплати</w:t>
      </w:r>
    </w:p>
    <w:p w:rsidR="00B567F8" w:rsidRPr="004E3C58" w:rsidRDefault="00B567F8" w:rsidP="00B567F8">
      <w:pPr>
        <w:ind w:firstLine="567"/>
        <w:jc w:val="both"/>
        <w:rPr>
          <w:rFonts w:ascii="Times New Roman" w:hAnsi="Times New Roman" w:cs="Times New Roman"/>
          <w:color w:val="000000" w:themeColor="text1"/>
          <w:sz w:val="22"/>
          <w:szCs w:val="22"/>
        </w:rPr>
      </w:pPr>
      <w:bookmarkStart w:id="15" w:name="BM45"/>
      <w:bookmarkEnd w:id="15"/>
      <w:r w:rsidRPr="004E3C58">
        <w:rPr>
          <w:rFonts w:ascii="Times New Roman" w:hAnsi="Times New Roman" w:cs="Times New Roman"/>
          <w:color w:val="000000" w:themeColor="text1"/>
          <w:sz w:val="22"/>
          <w:szCs w:val="22"/>
        </w:rPr>
        <w:t xml:space="preserve">4.1. </w:t>
      </w:r>
      <w:bookmarkStart w:id="16" w:name="BM47"/>
      <w:bookmarkEnd w:id="16"/>
      <w:r w:rsidRPr="004E3C58">
        <w:rPr>
          <w:rFonts w:ascii="Times New Roman" w:hAnsi="Times New Roman" w:cs="Times New Roman"/>
          <w:color w:val="000000" w:themeColor="text1"/>
          <w:sz w:val="22"/>
          <w:szCs w:val="22"/>
        </w:rPr>
        <w:t>Оплата Товару Замовником здійснюється на підставі отриманих від Постачальника рахунка та накладної (видаткової накладної) шляхом безготівкового переказу коштів на поточний рахунок Постачальника, зазначений в цьому Договорі, протягом 10 (десяти) банківських днів з моменту поставки Товару.</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4.2. Моментом оплати поставленого Товару є дата списання коштів з відповідного рахунку Замовника. У разі відсутності на реєстраційному рахунку Замовника коштів, виділених на оплату відповідного бюджетного зобов’язання, оплата здійснюється протягом 5-ти днів з моменту надходження коштів на рахунок Замовника. Затримка платежів у такому разі не може розцінюватись як несплата і не може бути підставою для нарахування штрафних санкцій та притягнення Замовника до відповідальності згідно із законодавством України.</w:t>
      </w:r>
    </w:p>
    <w:p w:rsidR="00B567F8" w:rsidRPr="004E3C58" w:rsidRDefault="00B567F8" w:rsidP="00B567F8">
      <w:pPr>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4.3. Платіжні документи за цим Договором оформлюються з дотриманням усіх вимог законодавства України щодо змісту і форми таких документів.</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17" w:name="BM52"/>
      <w:bookmarkStart w:id="18" w:name="BM55"/>
      <w:bookmarkEnd w:id="17"/>
      <w:bookmarkEnd w:id="18"/>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r w:rsidRPr="004E3C58">
        <w:rPr>
          <w:rFonts w:ascii="Times New Roman" w:hAnsi="Times New Roman" w:cs="Times New Roman"/>
          <w:b/>
          <w:color w:val="000000" w:themeColor="text1"/>
          <w:sz w:val="22"/>
          <w:szCs w:val="22"/>
        </w:rPr>
        <w:t>V. Поставка Товару</w:t>
      </w:r>
    </w:p>
    <w:p w:rsidR="00B567F8" w:rsidRPr="0061253E" w:rsidRDefault="00B567F8" w:rsidP="00B567F8">
      <w:pPr>
        <w:ind w:firstLine="567"/>
        <w:jc w:val="both"/>
        <w:rPr>
          <w:rFonts w:ascii="Times New Roman" w:hAnsi="Times New Roman" w:cs="Times New Roman"/>
          <w:b/>
          <w:color w:val="auto"/>
          <w:sz w:val="22"/>
          <w:szCs w:val="22"/>
        </w:rPr>
      </w:pPr>
      <w:r w:rsidRPr="0061253E">
        <w:rPr>
          <w:rFonts w:ascii="Times New Roman" w:hAnsi="Times New Roman" w:cs="Times New Roman"/>
          <w:color w:val="auto"/>
          <w:sz w:val="22"/>
          <w:szCs w:val="22"/>
        </w:rPr>
        <w:t xml:space="preserve">5.1. Строк (термін) поставки Товару: </w:t>
      </w:r>
      <w:r w:rsidRPr="0061253E">
        <w:rPr>
          <w:rFonts w:ascii="Times New Roman" w:hAnsi="Times New Roman" w:cs="Times New Roman"/>
          <w:color w:val="auto"/>
          <w:sz w:val="22"/>
          <w:szCs w:val="22"/>
          <w:u w:val="single"/>
        </w:rPr>
        <w:t xml:space="preserve">до </w:t>
      </w:r>
      <w:r w:rsidR="00B75785" w:rsidRPr="0061253E">
        <w:rPr>
          <w:rFonts w:ascii="Times New Roman" w:hAnsi="Times New Roman" w:cs="Times New Roman"/>
          <w:color w:val="auto"/>
          <w:sz w:val="22"/>
          <w:szCs w:val="22"/>
          <w:u w:val="single"/>
        </w:rPr>
        <w:t>20</w:t>
      </w:r>
      <w:r w:rsidR="006D5E67" w:rsidRPr="0061253E">
        <w:rPr>
          <w:rFonts w:ascii="Times New Roman" w:hAnsi="Times New Roman" w:cs="Times New Roman"/>
          <w:color w:val="auto"/>
          <w:sz w:val="22"/>
          <w:szCs w:val="22"/>
          <w:u w:val="single"/>
        </w:rPr>
        <w:t>.12.2023</w:t>
      </w:r>
      <w:r w:rsidRPr="0061253E">
        <w:rPr>
          <w:rFonts w:ascii="Times New Roman" w:hAnsi="Times New Roman" w:cs="Times New Roman"/>
          <w:color w:val="auto"/>
          <w:sz w:val="22"/>
          <w:szCs w:val="22"/>
          <w:u w:val="single"/>
        </w:rPr>
        <w:t xml:space="preserve"> року. </w:t>
      </w:r>
    </w:p>
    <w:p w:rsidR="00B567F8" w:rsidRPr="0061253E" w:rsidRDefault="00B567F8" w:rsidP="00687A89">
      <w:pPr>
        <w:tabs>
          <w:tab w:val="left" w:pos="993"/>
        </w:tabs>
        <w:ind w:firstLine="567"/>
        <w:jc w:val="both"/>
        <w:rPr>
          <w:rFonts w:ascii="Times New Roman" w:hAnsi="Times New Roman" w:cs="Times New Roman"/>
          <w:color w:val="auto"/>
          <w:sz w:val="22"/>
          <w:szCs w:val="22"/>
          <w:lang w:eastAsia="hi-IN" w:bidi="hi-IN"/>
        </w:rPr>
      </w:pPr>
      <w:r w:rsidRPr="0061253E">
        <w:rPr>
          <w:rFonts w:ascii="Times New Roman" w:hAnsi="Times New Roman" w:cs="Times New Roman"/>
          <w:color w:val="auto"/>
          <w:sz w:val="22"/>
          <w:szCs w:val="22"/>
          <w:shd w:val="clear" w:color="auto" w:fill="FFFFFF"/>
        </w:rPr>
        <w:t xml:space="preserve">5.2. Поставка Товару </w:t>
      </w:r>
      <w:r w:rsidRPr="0061253E">
        <w:rPr>
          <w:rFonts w:ascii="Times New Roman" w:hAnsi="Times New Roman" w:cs="Times New Roman"/>
          <w:color w:val="auto"/>
          <w:sz w:val="22"/>
          <w:szCs w:val="22"/>
        </w:rPr>
        <w:t xml:space="preserve">здійснюється партіями </w:t>
      </w:r>
      <w:r w:rsidRPr="0061253E">
        <w:rPr>
          <w:rFonts w:ascii="Times New Roman" w:hAnsi="Times New Roman" w:cs="Times New Roman"/>
          <w:color w:val="auto"/>
          <w:sz w:val="22"/>
          <w:szCs w:val="22"/>
          <w:shd w:val="clear" w:color="auto" w:fill="FFFFFF"/>
        </w:rPr>
        <w:t xml:space="preserve">згідно письмової заявки Замовника, </w:t>
      </w:r>
      <w:r w:rsidR="00AE3F19" w:rsidRPr="0061253E">
        <w:rPr>
          <w:rFonts w:ascii="Times New Roman" w:hAnsi="Times New Roman" w:cs="Times New Roman"/>
          <w:color w:val="auto"/>
          <w:sz w:val="22"/>
          <w:szCs w:val="22"/>
          <w:shd w:val="clear" w:color="auto" w:fill="FFFFFF"/>
        </w:rPr>
        <w:br/>
      </w:r>
      <w:r w:rsidRPr="0061253E">
        <w:rPr>
          <w:rFonts w:ascii="Times New Roman" w:hAnsi="Times New Roman" w:cs="Times New Roman"/>
          <w:color w:val="auto"/>
          <w:sz w:val="22"/>
          <w:szCs w:val="22"/>
          <w:shd w:val="clear" w:color="auto" w:fill="FFFFFF"/>
        </w:rPr>
        <w:t>до 10 (десяти) робочих днів з моменту отримання заявки.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19" w:name="BM56"/>
      <w:bookmarkEnd w:id="19"/>
      <w:r w:rsidRPr="004E3C58">
        <w:rPr>
          <w:rFonts w:ascii="Times New Roman" w:hAnsi="Times New Roman" w:cs="Times New Roman"/>
          <w:color w:val="000000" w:themeColor="text1"/>
          <w:sz w:val="22"/>
          <w:szCs w:val="22"/>
        </w:rPr>
        <w:t xml:space="preserve">5.3. Перехід права власності на Товар від Постачальника до Замовника відбувається в момент одержання Замовником Товару та підписання Замовником накладної (видаткової накладної).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5.4. Ризик випадкового знищення (псування) Товару до моменту їх фактичного отримання представниками Замовника у будь-якому випадку несе Постачальник.</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5.5. Місце поставки: </w:t>
      </w:r>
      <w:r w:rsidRPr="006B53A6">
        <w:rPr>
          <w:rFonts w:ascii="Times New Roman" w:hAnsi="Times New Roman" w:cs="Times New Roman"/>
          <w:color w:val="000000" w:themeColor="text1"/>
          <w:sz w:val="22"/>
          <w:szCs w:val="22"/>
          <w:u w:val="single"/>
        </w:rPr>
        <w:t>79040, м. Львів, вул. Конюшинна, 24.</w:t>
      </w:r>
      <w:r w:rsidRPr="004E3C58">
        <w:rPr>
          <w:rFonts w:ascii="Times New Roman" w:hAnsi="Times New Roman" w:cs="Times New Roman"/>
          <w:b/>
          <w:color w:val="000000" w:themeColor="text1"/>
          <w:sz w:val="22"/>
          <w:szCs w:val="22"/>
        </w:rPr>
        <w:t xml:space="preserve"> </w:t>
      </w:r>
      <w:r w:rsidRPr="004E3C58">
        <w:rPr>
          <w:rFonts w:ascii="Times New Roman" w:hAnsi="Times New Roman" w:cs="Times New Roman"/>
          <w:color w:val="000000" w:themeColor="text1"/>
          <w:sz w:val="22"/>
          <w:szCs w:val="22"/>
        </w:rPr>
        <w:t>Доставка Товару у місце передачі здійснюється Постачальником і вартість доставки включається до вартості Товару та окремо Замовником не відшкодовується.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5.6. Товар повинен бути упакований Постачальником так, щоб виключити псування та (а</w:t>
      </w:r>
      <w:r w:rsidR="008E09D7" w:rsidRPr="004E3C58">
        <w:rPr>
          <w:rFonts w:ascii="Times New Roman" w:hAnsi="Times New Roman" w:cs="Times New Roman"/>
          <w:color w:val="000000" w:themeColor="text1"/>
          <w:sz w:val="22"/>
          <w:szCs w:val="22"/>
        </w:rPr>
        <w:t>бо) знищення його до прийняття Т</w:t>
      </w:r>
      <w:r w:rsidRPr="004E3C58">
        <w:rPr>
          <w:rFonts w:ascii="Times New Roman" w:hAnsi="Times New Roman" w:cs="Times New Roman"/>
          <w:color w:val="000000" w:themeColor="text1"/>
          <w:sz w:val="22"/>
          <w:szCs w:val="22"/>
        </w:rPr>
        <w:t>овару Замовником та забезпечити зберігання споживчих властивостей Товару під час транспортування та зберігання.</w:t>
      </w:r>
    </w:p>
    <w:p w:rsidR="00FF4DE3" w:rsidRPr="004E3C58" w:rsidRDefault="00FF4DE3"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5.7.</w:t>
      </w:r>
      <w:r w:rsidRPr="004E3C58">
        <w:rPr>
          <w:sz w:val="22"/>
          <w:szCs w:val="22"/>
        </w:rPr>
        <w:t xml:space="preserve"> </w:t>
      </w:r>
      <w:r w:rsidRPr="004E3C58">
        <w:rPr>
          <w:rFonts w:ascii="Times New Roman" w:hAnsi="Times New Roman" w:cs="Times New Roman"/>
          <w:color w:val="000000" w:themeColor="text1"/>
          <w:sz w:val="22"/>
          <w:szCs w:val="22"/>
        </w:rPr>
        <w:t>Упаковка, в якій постачається Товар, повинна відповідати державним стандартам/ технічним умовам, забезпечувати зберігання Товару</w:t>
      </w:r>
      <w:r w:rsidR="00EE59DF" w:rsidRPr="004E3C58">
        <w:rPr>
          <w:rFonts w:ascii="Times New Roman" w:hAnsi="Times New Roman" w:cs="Times New Roman"/>
          <w:color w:val="000000" w:themeColor="text1"/>
          <w:sz w:val="22"/>
          <w:szCs w:val="22"/>
        </w:rPr>
        <w:t>.</w:t>
      </w:r>
    </w:p>
    <w:p w:rsidR="00B567F8" w:rsidRPr="004E3C58" w:rsidRDefault="00FF4DE3"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5.8</w:t>
      </w:r>
      <w:r w:rsidR="00B567F8" w:rsidRPr="004E3C58">
        <w:rPr>
          <w:rFonts w:ascii="Times New Roman" w:hAnsi="Times New Roman" w:cs="Times New Roman"/>
          <w:color w:val="000000" w:themeColor="text1"/>
          <w:sz w:val="22"/>
          <w:szCs w:val="22"/>
        </w:rPr>
        <w:t>. Вартість тари та пакування входить до ціни Товару</w:t>
      </w:r>
      <w:r w:rsidR="00B567F8" w:rsidRPr="004E3C58">
        <w:rPr>
          <w:sz w:val="22"/>
          <w:szCs w:val="22"/>
        </w:rPr>
        <w:t xml:space="preserve"> </w:t>
      </w:r>
      <w:r w:rsidR="00B567F8" w:rsidRPr="004E3C58">
        <w:rPr>
          <w:rFonts w:ascii="Times New Roman" w:hAnsi="Times New Roman" w:cs="Times New Roman"/>
          <w:color w:val="000000" w:themeColor="text1"/>
          <w:sz w:val="22"/>
          <w:szCs w:val="22"/>
        </w:rPr>
        <w:t>відповідно до цього Договору</w:t>
      </w:r>
      <w:r w:rsidR="00B567F8" w:rsidRPr="004E3C58">
        <w:rPr>
          <w:sz w:val="22"/>
          <w:szCs w:val="22"/>
        </w:rPr>
        <w:t xml:space="preserve"> </w:t>
      </w:r>
      <w:r w:rsidR="00B567F8" w:rsidRPr="004E3C58">
        <w:rPr>
          <w:rFonts w:ascii="Times New Roman" w:hAnsi="Times New Roman" w:cs="Times New Roman"/>
          <w:color w:val="000000" w:themeColor="text1"/>
          <w:sz w:val="22"/>
          <w:szCs w:val="22"/>
        </w:rPr>
        <w:t>та окремо Замовником не оплачується.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20" w:name="BM61"/>
      <w:bookmarkEnd w:id="20"/>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VI. Права та обов'язки Сторін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1" w:name="BM62"/>
      <w:bookmarkEnd w:id="21"/>
      <w:r w:rsidRPr="004E3C58">
        <w:rPr>
          <w:rFonts w:ascii="Times New Roman" w:hAnsi="Times New Roman" w:cs="Times New Roman"/>
          <w:color w:val="000000" w:themeColor="text1"/>
          <w:sz w:val="22"/>
          <w:szCs w:val="22"/>
        </w:rPr>
        <w:t>6.1. Замовник зобов'язаний:</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2" w:name="BM63"/>
      <w:bookmarkEnd w:id="22"/>
      <w:r w:rsidRPr="004E3C58">
        <w:rPr>
          <w:rFonts w:ascii="Times New Roman" w:hAnsi="Times New Roman" w:cs="Times New Roman"/>
          <w:color w:val="000000" w:themeColor="text1"/>
          <w:sz w:val="22"/>
          <w:szCs w:val="22"/>
        </w:rPr>
        <w:t>6.1.1. Своєчасно та в повному обсязі сплачувати за поставлений Товар;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3" w:name="BM64"/>
      <w:bookmarkEnd w:id="23"/>
      <w:r w:rsidRPr="004E3C58">
        <w:rPr>
          <w:rFonts w:ascii="Times New Roman" w:hAnsi="Times New Roman" w:cs="Times New Roman"/>
          <w:color w:val="000000" w:themeColor="text1"/>
          <w:sz w:val="22"/>
          <w:szCs w:val="22"/>
        </w:rPr>
        <w:t>6.1.2. Приймати поставлений Товар згідно з накладними (видатковими накладними);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4" w:name="BM66"/>
      <w:bookmarkEnd w:id="24"/>
      <w:r w:rsidRPr="004E3C58">
        <w:rPr>
          <w:rFonts w:ascii="Times New Roman" w:hAnsi="Times New Roman" w:cs="Times New Roman"/>
          <w:color w:val="000000" w:themeColor="text1"/>
          <w:sz w:val="22"/>
          <w:szCs w:val="22"/>
        </w:rPr>
        <w:t>6.2. Замовник має право: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5" w:name="BM67"/>
      <w:bookmarkEnd w:id="25"/>
      <w:r w:rsidRPr="004E3C58">
        <w:rPr>
          <w:rFonts w:ascii="Times New Roman" w:hAnsi="Times New Roman" w:cs="Times New Roman"/>
          <w:color w:val="000000" w:themeColor="text1"/>
          <w:sz w:val="22"/>
          <w:szCs w:val="22"/>
        </w:rPr>
        <w:t>6.2.1. У разі невиконання зобов'язань Постачальником Замовник має право достроково розірвати цей Договір, повідомивши про це його за 14 календарних днів до розірвання;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6" w:name="BM68"/>
      <w:bookmarkEnd w:id="26"/>
      <w:r w:rsidRPr="004E3C58">
        <w:rPr>
          <w:rFonts w:ascii="Times New Roman" w:hAnsi="Times New Roman" w:cs="Times New Roman"/>
          <w:color w:val="000000" w:themeColor="text1"/>
          <w:sz w:val="22"/>
          <w:szCs w:val="22"/>
        </w:rPr>
        <w:t>6.2.2. Контролювати поставку Товару у строки, встановлені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7" w:name="BM69"/>
      <w:bookmarkEnd w:id="27"/>
      <w:r w:rsidRPr="004E3C58">
        <w:rPr>
          <w:rFonts w:ascii="Times New Roman" w:hAnsi="Times New Roman" w:cs="Times New Roman"/>
          <w:color w:val="000000" w:themeColor="text1"/>
          <w:sz w:val="22"/>
          <w:szCs w:val="22"/>
        </w:rPr>
        <w:t>6.2.3. Зменшувати обсяг та номенклатуру Товарів на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6.2.4. Повернути рахунок Постачальнику без здійснення оплати в разі неналежного оформлення документів (відсутності печатки (за наявності), підписів тощо).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 Постачальник зобов'язаний:</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8" w:name="BM73"/>
      <w:bookmarkEnd w:id="28"/>
      <w:r w:rsidRPr="004E3C58">
        <w:rPr>
          <w:rFonts w:ascii="Times New Roman" w:hAnsi="Times New Roman" w:cs="Times New Roman"/>
          <w:color w:val="000000" w:themeColor="text1"/>
          <w:sz w:val="22"/>
          <w:szCs w:val="22"/>
        </w:rPr>
        <w:t>6.3.1. Забезпечити поставку Товару у строки, встановлені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29" w:name="BM74"/>
      <w:bookmarkEnd w:id="29"/>
      <w:r w:rsidRPr="004E3C58">
        <w:rPr>
          <w:rFonts w:ascii="Times New Roman" w:hAnsi="Times New Roman" w:cs="Times New Roman"/>
          <w:color w:val="000000" w:themeColor="text1"/>
          <w:sz w:val="22"/>
          <w:szCs w:val="22"/>
        </w:rPr>
        <w:t>6.3.2. Забезпечити поставку Товару, якість якого відповідає умовам, установленим розділом II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6.3.3.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w:t>
      </w:r>
      <w:r w:rsidR="00325746" w:rsidRPr="004E3C58">
        <w:rPr>
          <w:rFonts w:ascii="Times New Roman" w:hAnsi="Times New Roman" w:cs="Times New Roman"/>
          <w:color w:val="000000" w:themeColor="text1"/>
          <w:sz w:val="22"/>
          <w:szCs w:val="22"/>
        </w:rPr>
        <w:t>рок, не пізніше ніж за 48 годин;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6.3.4. Замінити нея</w:t>
      </w:r>
      <w:r w:rsidR="00325746" w:rsidRPr="004E3C58">
        <w:rPr>
          <w:rFonts w:ascii="Times New Roman" w:hAnsi="Times New Roman" w:cs="Times New Roman"/>
          <w:color w:val="000000" w:themeColor="text1"/>
          <w:sz w:val="22"/>
          <w:szCs w:val="22"/>
        </w:rPr>
        <w:t>кісний Товар за власний рахунок;</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6.3.5. Нести всі ризики та витрати, пов'язані з поставкою Товару.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0" w:name="BM75"/>
      <w:bookmarkStart w:id="31" w:name="BM76"/>
      <w:bookmarkEnd w:id="30"/>
      <w:bookmarkEnd w:id="31"/>
      <w:r w:rsidRPr="004E3C58">
        <w:rPr>
          <w:rFonts w:ascii="Times New Roman" w:hAnsi="Times New Roman" w:cs="Times New Roman"/>
          <w:color w:val="000000" w:themeColor="text1"/>
          <w:sz w:val="22"/>
          <w:szCs w:val="22"/>
        </w:rPr>
        <w:t>6.4. Постачальник має право:</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2" w:name="BM77"/>
      <w:bookmarkEnd w:id="32"/>
      <w:r w:rsidRPr="004E3C58">
        <w:rPr>
          <w:rFonts w:ascii="Times New Roman" w:hAnsi="Times New Roman" w:cs="Times New Roman"/>
          <w:color w:val="000000" w:themeColor="text1"/>
          <w:sz w:val="22"/>
          <w:szCs w:val="22"/>
        </w:rPr>
        <w:t>6.4.1. Своєчасно та в повному обсязі отримувати плату за поставлений Товар;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2"/>
          <w:szCs w:val="22"/>
        </w:rPr>
      </w:pPr>
      <w:bookmarkStart w:id="33" w:name="BM78"/>
      <w:bookmarkEnd w:id="33"/>
      <w:r w:rsidRPr="004E3C58">
        <w:rPr>
          <w:rFonts w:ascii="Times New Roman" w:hAnsi="Times New Roman" w:cs="Times New Roman"/>
          <w:color w:val="000000" w:themeColor="text1"/>
          <w:sz w:val="22"/>
          <w:szCs w:val="22"/>
        </w:rPr>
        <w:t>6.4.2. На дострокову поставку Товару за письмовим погодженням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4" w:name="BM79"/>
      <w:bookmarkEnd w:id="34"/>
      <w:r w:rsidRPr="004E3C58">
        <w:rPr>
          <w:rFonts w:ascii="Times New Roman" w:hAnsi="Times New Roman" w:cs="Times New Roman"/>
          <w:color w:val="000000" w:themeColor="text1"/>
          <w:sz w:val="22"/>
          <w:szCs w:val="22"/>
        </w:rPr>
        <w:t>6.4.3. У разі невиконання зобов'язань Замовником Постачальник має право достроково розірвати цей Договір, повідомивши про це Замовника у строк  за 14 календарних днів до розірвання.</w:t>
      </w:r>
    </w:p>
    <w:p w:rsidR="001C3F96" w:rsidRPr="004E3C58" w:rsidRDefault="001C3F96"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35" w:name="BM80"/>
      <w:bookmarkStart w:id="36" w:name="BM81"/>
      <w:bookmarkEnd w:id="35"/>
      <w:bookmarkEnd w:id="36"/>
      <w:r w:rsidRPr="004E3C58">
        <w:rPr>
          <w:rFonts w:ascii="Times New Roman" w:hAnsi="Times New Roman" w:cs="Times New Roman"/>
          <w:b/>
          <w:color w:val="000000" w:themeColor="text1"/>
          <w:sz w:val="22"/>
          <w:szCs w:val="22"/>
        </w:rPr>
        <w:t>VII. Відповідальність Сторін</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7" w:name="BM82"/>
      <w:bookmarkEnd w:id="37"/>
      <w:r w:rsidRPr="004E3C58">
        <w:rPr>
          <w:rFonts w:ascii="Times New Roman" w:hAnsi="Times New Roman" w:cs="Times New Roman"/>
          <w:color w:val="000000" w:themeColor="text1"/>
          <w:sz w:val="22"/>
          <w:szCs w:val="22"/>
        </w:rPr>
        <w:t>7.1. У разі порушення зобов'язання, що виникає з цього Договору (далі - порушення Договору), Сторона несе відповідальність, визначену цим Договором та (або) законодавством України.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7.2. Порушенням цього Договору є його невиконання або неналежне виконання, тобто виконання з порушенням умов, визначених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7.3. У разі несвоєчасної оплати поставленого Товару, Замовник повинен сплатити Постачальнику пеню у розмірі подвійної облікової ставки НБУ від вартості несвоєчасно оплаченого Товару, за кожен день затримки оплати</w:t>
      </w:r>
      <w:bookmarkStart w:id="38" w:name="BM83"/>
      <w:bookmarkEnd w:id="38"/>
      <w:r w:rsidRPr="004E3C58">
        <w:rPr>
          <w:rFonts w:ascii="Times New Roman" w:hAnsi="Times New Roman" w:cs="Times New Roman"/>
          <w:color w:val="000000" w:themeColor="text1"/>
          <w:sz w:val="22"/>
          <w:szCs w:val="22"/>
        </w:rPr>
        <w:t>, крім випадку, зазначеного у п. 4.2. розділу 4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7.4. У разі порушення Постачальником умов зобов’язання щодо якості (комплектності) Товару, він зобов’язаний сплатити Замовнику 20 % вартості неякісного (некомплектованого) Товару, що не звільняє Постачальника від виконання зобов’язань із заміни неякісного Товару чи укомплектування.</w:t>
      </w:r>
    </w:p>
    <w:p w:rsidR="00B567F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7.5. 3а порушення строків поставки Товару Постачальник сплачує на користь Замовника пеню в розмірі 0,1% вартості Товару за кожен день прострочення, а за прострочення понад тридцять календарних днів додатко</w:t>
      </w:r>
      <w:r w:rsidR="003E3712" w:rsidRPr="004E3C58">
        <w:rPr>
          <w:rFonts w:ascii="Times New Roman" w:hAnsi="Times New Roman" w:cs="Times New Roman"/>
          <w:color w:val="000000" w:themeColor="text1"/>
          <w:sz w:val="22"/>
          <w:szCs w:val="22"/>
        </w:rPr>
        <w:t>во стягується штраф у розмірі 7</w:t>
      </w:r>
      <w:r w:rsidRPr="004E3C58">
        <w:rPr>
          <w:rFonts w:ascii="Times New Roman" w:hAnsi="Times New Roman" w:cs="Times New Roman"/>
          <w:color w:val="000000" w:themeColor="text1"/>
          <w:sz w:val="22"/>
          <w:szCs w:val="22"/>
        </w:rPr>
        <w:t>% зазначеної вартості.</w:t>
      </w:r>
    </w:p>
    <w:p w:rsidR="0066708B" w:rsidRPr="004E3C58" w:rsidRDefault="0066708B"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7.6. </w:t>
      </w:r>
      <w:r w:rsidRPr="0066708B">
        <w:rPr>
          <w:rFonts w:ascii="Times New Roman" w:hAnsi="Times New Roman" w:cs="Times New Roman"/>
          <w:color w:val="000000" w:themeColor="text1"/>
          <w:sz w:val="22"/>
          <w:szCs w:val="22"/>
        </w:rPr>
        <w:t xml:space="preserve">Відповідно до пункту 4 частини першої статті 236 Господарського кодексу України у разі невиконання або неналежного виконання Постачальником зобов’язань за цим Договором </w:t>
      </w:r>
      <w:r>
        <w:rPr>
          <w:rFonts w:ascii="Times New Roman" w:hAnsi="Times New Roman" w:cs="Times New Roman"/>
          <w:color w:val="000000" w:themeColor="text1"/>
          <w:sz w:val="22"/>
          <w:szCs w:val="22"/>
        </w:rPr>
        <w:t xml:space="preserve">Замовник </w:t>
      </w:r>
      <w:r w:rsidRPr="0066708B">
        <w:rPr>
          <w:rFonts w:ascii="Times New Roman" w:hAnsi="Times New Roman" w:cs="Times New Roman"/>
          <w:color w:val="000000" w:themeColor="text1"/>
          <w:sz w:val="22"/>
          <w:szCs w:val="22"/>
        </w:rPr>
        <w:t>має право відмовитися від встановлення на майбутнє господарських відносин з Постачальником.</w:t>
      </w:r>
    </w:p>
    <w:p w:rsidR="00B567F8" w:rsidRPr="004E3C58" w:rsidRDefault="0066708B"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7.7</w:t>
      </w:r>
      <w:r w:rsidR="00B567F8" w:rsidRPr="004E3C58">
        <w:rPr>
          <w:rFonts w:ascii="Times New Roman" w:hAnsi="Times New Roman" w:cs="Times New Roman"/>
          <w:color w:val="000000" w:themeColor="text1"/>
          <w:sz w:val="22"/>
          <w:szCs w:val="22"/>
        </w:rPr>
        <w:t>. Сплата штрафних санкцій не звільняє Сторони від виконання зобов'язань за цим Договором.</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VIII. Обставини непереборної сили</w:t>
      </w:r>
    </w:p>
    <w:p w:rsidR="00AA39AA" w:rsidRPr="004E3C58" w:rsidRDefault="00B567F8"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39" w:name="BM87"/>
      <w:bookmarkEnd w:id="39"/>
      <w:r w:rsidRPr="004E3C58">
        <w:rPr>
          <w:rFonts w:ascii="Times New Roman" w:hAnsi="Times New Roman" w:cs="Times New Roman"/>
          <w:color w:val="000000" w:themeColor="text1"/>
          <w:sz w:val="22"/>
          <w:szCs w:val="22"/>
        </w:rPr>
        <w:t xml:space="preserve">8.1. </w:t>
      </w:r>
      <w:r w:rsidR="00AA39AA" w:rsidRPr="004E3C58">
        <w:rPr>
          <w:rFonts w:ascii="Times New Roman" w:hAnsi="Times New Roman" w:cs="Times New Roman"/>
          <w:color w:val="000000" w:themeColor="text1"/>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 Термін виконання зобов’язань за цим Договором може бути продовжений на період, відповідний тому, протягом якого такі обставини та їх наслідки мали місце.</w:t>
      </w:r>
    </w:p>
    <w:p w:rsidR="00AA39AA"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8.2. Сторона, що не може виконувати зобов’язання за цим Договором унаслідок дії обставин непереборної сили, повинна протягом 5-ти календарних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A39AA"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8.3. Належним доказом обставин, зазначених у пункті 8.1 цього розділу, та строку їх дії служать сертифікати, які видають Торгово-промислова палата України та уповноважені нею регіональні торгово-промислові палати.</w:t>
      </w:r>
    </w:p>
    <w:p w:rsidR="00B567F8" w:rsidRPr="004E3C58" w:rsidRDefault="00AA39AA" w:rsidP="00AA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8.4. У разі якщо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themeColor="text1"/>
          <w:sz w:val="22"/>
          <w:szCs w:val="22"/>
        </w:rPr>
      </w:pPr>
      <w:bookmarkStart w:id="40" w:name="BM92"/>
      <w:bookmarkEnd w:id="40"/>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IX. Вирішення спорів</w:t>
      </w:r>
    </w:p>
    <w:p w:rsidR="00B567F8" w:rsidRPr="004E3C58" w:rsidRDefault="00B567F8" w:rsidP="00B567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1" w:name="BM93"/>
      <w:bookmarkEnd w:id="41"/>
      <w:r w:rsidRPr="004E3C58">
        <w:rPr>
          <w:rFonts w:ascii="Times New Roman" w:hAnsi="Times New Roman" w:cs="Times New Roman"/>
          <w:color w:val="000000" w:themeColor="text1"/>
          <w:sz w:val="22"/>
          <w:szCs w:val="22"/>
        </w:rPr>
        <w:t>9.1. Усі спори, що виникають з цього Договору або пов’язані з ним, вирішуються шляхом переговорів між Сторонами.</w:t>
      </w:r>
    </w:p>
    <w:p w:rsidR="00B567F8" w:rsidRPr="004E3C58" w:rsidRDefault="00B567F8" w:rsidP="00B567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9.2.</w:t>
      </w:r>
      <w:r w:rsidRPr="004E3C58">
        <w:rPr>
          <w:rFonts w:ascii="Times New Roman" w:hAnsi="Times New Roman" w:cs="Times New Roman"/>
          <w:color w:val="000000" w:themeColor="text1"/>
          <w:sz w:val="22"/>
          <w:szCs w:val="22"/>
        </w:rPr>
        <w:tab/>
        <w:t>У разі неможливості вирішення спору шляхом переговорів він підлягає вирішенню в судовому порядку згідно із законодавством України.</w:t>
      </w:r>
    </w:p>
    <w:p w:rsidR="00B567F8" w:rsidRPr="004E3C58" w:rsidRDefault="00B567F8" w:rsidP="00B567F8">
      <w:pPr>
        <w:shd w:val="clear" w:color="auto" w:fill="FFFFFF"/>
        <w:tabs>
          <w:tab w:val="left" w:pos="426"/>
        </w:tabs>
        <w:autoSpaceDE w:val="0"/>
        <w:autoSpaceDN w:val="0"/>
        <w:adjustRightInd w:val="0"/>
        <w:ind w:firstLine="567"/>
        <w:jc w:val="center"/>
        <w:rPr>
          <w:rFonts w:ascii="Times New Roman" w:hAnsi="Times New Roman" w:cs="Times New Roman"/>
          <w:b/>
          <w:bCs/>
          <w:color w:val="000000" w:themeColor="text1"/>
          <w:spacing w:val="-14"/>
          <w:sz w:val="22"/>
          <w:szCs w:val="22"/>
        </w:rPr>
      </w:pPr>
    </w:p>
    <w:p w:rsidR="00B567F8" w:rsidRPr="004E3C58" w:rsidRDefault="00B567F8" w:rsidP="00B567F8">
      <w:pPr>
        <w:shd w:val="clear" w:color="auto" w:fill="FFFFFF"/>
        <w:tabs>
          <w:tab w:val="left" w:pos="426"/>
        </w:tabs>
        <w:autoSpaceDE w:val="0"/>
        <w:autoSpaceDN w:val="0"/>
        <w:adjustRightInd w:val="0"/>
        <w:ind w:firstLine="567"/>
        <w:jc w:val="center"/>
        <w:rPr>
          <w:rFonts w:ascii="Times New Roman" w:hAnsi="Times New Roman" w:cs="Times New Roman"/>
          <w:b/>
          <w:bCs/>
          <w:color w:val="000000" w:themeColor="text1"/>
          <w:spacing w:val="-14"/>
          <w:sz w:val="22"/>
          <w:szCs w:val="22"/>
        </w:rPr>
      </w:pPr>
      <w:r w:rsidRPr="004E3C58">
        <w:rPr>
          <w:rFonts w:ascii="Times New Roman" w:hAnsi="Times New Roman" w:cs="Times New Roman"/>
          <w:b/>
          <w:bCs/>
          <w:color w:val="000000" w:themeColor="text1"/>
          <w:spacing w:val="-14"/>
          <w:sz w:val="22"/>
          <w:szCs w:val="22"/>
        </w:rPr>
        <w:t>Х. Антикорупційні застереження</w:t>
      </w:r>
    </w:p>
    <w:p w:rsidR="00B567F8" w:rsidRPr="004E3C58" w:rsidRDefault="00B567F8" w:rsidP="00B567F8">
      <w:pPr>
        <w:tabs>
          <w:tab w:val="left" w:pos="567"/>
          <w:tab w:val="left" w:pos="993"/>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10.1.</w:t>
      </w:r>
      <w:r w:rsidRPr="004E3C58">
        <w:rPr>
          <w:sz w:val="22"/>
          <w:szCs w:val="22"/>
        </w:rPr>
        <w:t xml:space="preserve"> </w:t>
      </w:r>
      <w:r w:rsidRPr="004E3C58">
        <w:rPr>
          <w:rFonts w:ascii="Times New Roman" w:hAnsi="Times New Roman" w:cs="Times New Roman"/>
          <w:bCs/>
          <w:color w:val="000000" w:themeColor="text1"/>
          <w:sz w:val="22"/>
          <w:szCs w:val="22"/>
        </w:rPr>
        <w:t>Сторони зобов’язуються забезпечити повну відповідність свого персоналу вимогам антикорупційного законодавства України.</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10.2. Сторони зобов'язуються не здійснювати (прямо чи опосередковано) жодних грошових виплат, передавання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вчинення впливу на рішення іншої Сторони чи її службових осіб для отримання будь-якої вигоди або переваги.</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r w:rsidRPr="004E3C58">
        <w:rPr>
          <w:rFonts w:ascii="Times New Roman" w:hAnsi="Times New Roman" w:cs="Times New Roman"/>
          <w:bCs/>
          <w:color w:val="000000" w:themeColor="text1"/>
          <w:sz w:val="22"/>
          <w:szCs w:val="22"/>
        </w:rPr>
        <w:t>10.3. Кожна зі Сторін цього Договору відмовляється від стимулювання працівників іншої Сторони (шляхом надання грошових сум, подарунків, безоплатного виконання на їх адресу робіт (послуг) та іншими, не зазначеними в цьому пункті способами), що ставить працівника в певну залежність і спрямоване на забезпечення виконання цим працівником будь-яких дій на користь Сторони, що його стимулює.</w:t>
      </w:r>
    </w:p>
    <w:p w:rsidR="00B567F8" w:rsidRPr="004E3C58" w:rsidRDefault="00B567F8" w:rsidP="00B567F8">
      <w:pPr>
        <w:tabs>
          <w:tab w:val="left" w:pos="567"/>
          <w:tab w:val="left" w:pos="1134"/>
        </w:tabs>
        <w:autoSpaceDE w:val="0"/>
        <w:autoSpaceDN w:val="0"/>
        <w:adjustRightInd w:val="0"/>
        <w:ind w:firstLine="567"/>
        <w:jc w:val="both"/>
        <w:rPr>
          <w:rFonts w:ascii="Times New Roman" w:hAnsi="Times New Roman" w:cs="Times New Roman"/>
          <w:bCs/>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bookmarkStart w:id="42" w:name="BM95"/>
      <w:bookmarkStart w:id="43" w:name="BM98"/>
      <w:bookmarkEnd w:id="42"/>
      <w:bookmarkEnd w:id="43"/>
      <w:r w:rsidRPr="004E3C58">
        <w:rPr>
          <w:rFonts w:ascii="Times New Roman" w:hAnsi="Times New Roman" w:cs="Times New Roman"/>
          <w:b/>
          <w:color w:val="000000" w:themeColor="text1"/>
          <w:sz w:val="22"/>
          <w:szCs w:val="22"/>
        </w:rPr>
        <w:t>XI. Строк дії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4" w:name="BM99"/>
      <w:bookmarkEnd w:id="44"/>
      <w:r w:rsidRPr="004E3C58">
        <w:rPr>
          <w:rFonts w:ascii="Times New Roman" w:hAnsi="Times New Roman" w:cs="Times New Roman"/>
          <w:color w:val="000000" w:themeColor="text1"/>
          <w:sz w:val="22"/>
          <w:szCs w:val="22"/>
        </w:rPr>
        <w:t>11.1. Договір набирає чинності з моменту його підписання Сторонами і діє до 31</w:t>
      </w:r>
      <w:r w:rsidR="006D5E67" w:rsidRPr="004E3C58">
        <w:rPr>
          <w:rFonts w:ascii="Times New Roman" w:hAnsi="Times New Roman" w:cs="Times New Roman"/>
          <w:color w:val="000000" w:themeColor="text1"/>
          <w:sz w:val="22"/>
          <w:szCs w:val="22"/>
        </w:rPr>
        <w:t xml:space="preserve"> грудня 2023</w:t>
      </w:r>
      <w:r w:rsidRPr="004E3C58">
        <w:rPr>
          <w:rFonts w:ascii="Times New Roman" w:hAnsi="Times New Roman" w:cs="Times New Roman"/>
          <w:color w:val="000000" w:themeColor="text1"/>
          <w:sz w:val="22"/>
          <w:szCs w:val="22"/>
        </w:rPr>
        <w:t xml:space="preserve"> року, а в частині виконання Сторонами взятих на себе зобов’язань – до їх повного виконання.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11.2. Договір може бути достроково розірваний у разі письмової згоди Сторін, крім випадків, передбачених цим Договором і чинним законодавством України.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11.3. Закінчення строку дії цього Договору не звільняє Сторони від відповідальності за його порушення, що мало місце під час дії цього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11.4. Дострокове розірвання цього Договору в односторонньому порядку здійснюється у випадку застосування до Постачальника спеціальних економічних та інших обмежувальних заходів (санкцій), запроваджених рішеннями Ради національної безпеки і оборони України відповідно до Закону України «Про санкції».</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numPr>
          <w:ilvl w:val="0"/>
          <w:numId w:val="10"/>
        </w:numPr>
        <w:tabs>
          <w:tab w:val="left" w:pos="360"/>
          <w:tab w:val="left" w:pos="709"/>
          <w:tab w:val="left" w:pos="993"/>
          <w:tab w:val="left" w:pos="1993"/>
          <w:tab w:val="left" w:pos="2909"/>
          <w:tab w:val="left" w:pos="3825"/>
          <w:tab w:val="left" w:pos="4741"/>
          <w:tab w:val="left" w:pos="5657"/>
          <w:tab w:val="left" w:pos="6573"/>
          <w:tab w:val="left" w:pos="7489"/>
          <w:tab w:val="left" w:pos="8405"/>
          <w:tab w:val="left" w:pos="9321"/>
          <w:tab w:val="left" w:pos="10237"/>
          <w:tab w:val="left" w:pos="11153"/>
          <w:tab w:val="left" w:pos="12069"/>
          <w:tab w:val="left" w:pos="12985"/>
          <w:tab w:val="left" w:pos="13901"/>
          <w:tab w:val="left" w:pos="14817"/>
          <w:tab w:val="left" w:pos="15733"/>
        </w:tabs>
        <w:suppressAutoHyphens/>
        <w:ind w:left="0"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lastRenderedPageBreak/>
        <w:t>Інші умови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12.1. Сторони несуть повну відповідальність за правильність зазначених ними в цьому Договорі реквізитів та інших даних (посада, прізвище керівника, правові підстави діяльності тощо) та зобов’язуються протягом трьох календарних днів у письмовій формі повідомляти одна одну про їх зміну. За неповідомлення Сторони несуть ризик настання пов'язаних із цим несприятливих наслідків.</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12.2. 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України, а також застосовними до таких правовідносин звичаями ділового обороту на підставі принципів добросовісності, розумності та справедливості.</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12.3. Жодна зі Сторін немає права передавати права та обов’язки за цим Договором третій особі без отримання письмової згоди іншої Сторони.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12.4. Усі зміни та доповнення до цього Договору можуть бути внесені за взаємною згодою Сторін, що оформлюється додатковою угодою до цього Договору. Зміни та доповнення до цього Договору матимуть юридичну силу, якщо їх виконано в письмовій формі та належним чином підписано уповноваженими представниками Сторін. Зміни та доповнення до цього Договору, а також додатки та додаткові угоди до нього вважаються невід’ємною частиною цього Договору. </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12.5. Усі виправлення за цим Договором мають силу та можуть братися до уваги винятково за умови, що їх у кожному окремому випадку датовано, засвідчено підписами Сторін та скріплено їх печатками (за наявності).</w:t>
      </w:r>
    </w:p>
    <w:p w:rsidR="00F5453B" w:rsidRPr="004E3C58" w:rsidRDefault="00B567F8"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12.6. </w:t>
      </w:r>
      <w:r w:rsidR="00F5453B" w:rsidRPr="004E3C58">
        <w:rPr>
          <w:rFonts w:ascii="Times New Roman" w:hAnsi="Times New Roman" w:cs="Times New Roman"/>
          <w:color w:val="000000" w:themeColor="text1"/>
          <w:sz w:val="22"/>
          <w:szCs w:val="22"/>
        </w:rPr>
        <w:t>Сторони дійшли згоди, що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12.7.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1) зменшення обсягів закупівлі, зокрема з урахуванням фактичного обсягу видатків замовника. </w:t>
      </w:r>
    </w:p>
    <w:p w:rsidR="00F5453B" w:rsidRPr="00166447"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color w:val="000000" w:themeColor="text1"/>
          <w:sz w:val="22"/>
          <w:szCs w:val="22"/>
        </w:rPr>
      </w:pPr>
      <w:r w:rsidRPr="004E3C58">
        <w:rPr>
          <w:rFonts w:ascii="Times New Roman" w:hAnsi="Times New Roman" w:cs="Times New Roman"/>
          <w:color w:val="000000" w:themeColor="text1"/>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66447">
        <w:rPr>
          <w:rFonts w:ascii="Times New Roman" w:hAnsi="Times New Roman" w:cs="Times New Roman"/>
          <w:i/>
          <w:color w:val="000000" w:themeColor="text1"/>
          <w:sz w:val="22"/>
          <w:szCs w:val="22"/>
        </w:rPr>
        <w:t>Наявність факту коливання ціни товару на ринку підтверджується довідкою(</w:t>
      </w:r>
      <w:proofErr w:type="spellStart"/>
      <w:r w:rsidRPr="00166447">
        <w:rPr>
          <w:rFonts w:ascii="Times New Roman" w:hAnsi="Times New Roman" w:cs="Times New Roman"/>
          <w:i/>
          <w:color w:val="000000" w:themeColor="text1"/>
          <w:sz w:val="22"/>
          <w:szCs w:val="22"/>
        </w:rPr>
        <w:t>ами</w:t>
      </w:r>
      <w:proofErr w:type="spellEnd"/>
      <w:r w:rsidRPr="00166447">
        <w:rPr>
          <w:rFonts w:ascii="Times New Roman" w:hAnsi="Times New Roman" w:cs="Times New Roman"/>
          <w:i/>
          <w:color w:val="000000" w:themeColor="text1"/>
          <w:sz w:val="22"/>
          <w:szCs w:val="22"/>
        </w:rPr>
        <w:t>) (завіреними копіями довідок) компетентного органу (Торгово-промислової палати України та/або її регіональних представництв або іншого уповноваженого органу (установи, підприємства)), що уповноважений надавати відповідну інформацію щодо коливання ціни такого товару на ринку;</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4) </w:t>
      </w:r>
      <w:r w:rsidR="00D3505C" w:rsidRPr="00D3505C">
        <w:rPr>
          <w:rFonts w:ascii="Times New Roman" w:hAnsi="Times New Roman" w:cs="Times New Roman"/>
          <w:color w:val="000000" w:themeColor="text1"/>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453B"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3C58">
        <w:rPr>
          <w:rFonts w:ascii="Times New Roman" w:hAnsi="Times New Roman" w:cs="Times New Roman"/>
          <w:color w:val="000000" w:themeColor="text1"/>
          <w:sz w:val="22"/>
          <w:szCs w:val="22"/>
        </w:rPr>
        <w:t>Platts</w:t>
      </w:r>
      <w:proofErr w:type="spellEnd"/>
      <w:r w:rsidRPr="004E3C58">
        <w:rPr>
          <w:rFonts w:ascii="Times New Roman" w:hAnsi="Times New Roman" w:cs="Times New Roman"/>
          <w:color w:val="000000" w:themeColor="text1"/>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67F8" w:rsidRPr="004E3C58" w:rsidRDefault="00F5453B" w:rsidP="00F54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w:t>
      </w:r>
      <w:r w:rsidRPr="004E3C58">
        <w:rPr>
          <w:rFonts w:ascii="Times New Roman" w:hAnsi="Times New Roman" w:cs="Times New Roman"/>
          <w:color w:val="000000" w:themeColor="text1"/>
          <w:sz w:val="22"/>
          <w:szCs w:val="22"/>
        </w:rPr>
        <w:lastRenderedPageBreak/>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12.8. Постачальник є_______________________________________, Замовник має статус платника ПДВ на загальних підставах, є неприбутковою установою.</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 xml:space="preserve"> 12.9. Цей Договір складений українською мовою у 2 (двох) примірниках, що мають однакову юридичну силу (один примірник передається Постачальнику, інший залишається у Замовника).</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ХІІI. Додатки до Договору</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bookmarkStart w:id="45" w:name="BM107"/>
      <w:bookmarkEnd w:id="45"/>
      <w:r w:rsidRPr="004E3C58">
        <w:rPr>
          <w:rFonts w:ascii="Times New Roman" w:hAnsi="Times New Roman" w:cs="Times New Roman"/>
          <w:color w:val="000000" w:themeColor="text1"/>
          <w:sz w:val="22"/>
          <w:szCs w:val="22"/>
        </w:rPr>
        <w:t>13.1 Додатки до Договору є невід’ємними частинами цього Договору з моменту їх складення та підписання Сторонами.</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13.2. Невід’ємною частиною цього Договору є Додаток № 1 «Специфікація».</w:t>
      </w:r>
    </w:p>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2"/>
          <w:szCs w:val="22"/>
        </w:rPr>
      </w:pPr>
    </w:p>
    <w:p w:rsidR="00B567F8" w:rsidRPr="004E3C58" w:rsidRDefault="00480B05" w:rsidP="006341B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firstLine="905"/>
        <w:rPr>
          <w:rFonts w:ascii="Times New Roman" w:hAnsi="Times New Roman" w:cs="Times New Roman"/>
          <w:b/>
          <w:color w:val="000000" w:themeColor="text1"/>
          <w:sz w:val="22"/>
          <w:szCs w:val="22"/>
        </w:rPr>
      </w:pPr>
      <w:bookmarkStart w:id="46" w:name="BM108"/>
      <w:bookmarkStart w:id="47" w:name="BM111"/>
      <w:bookmarkEnd w:id="46"/>
      <w:bookmarkEnd w:id="47"/>
      <w:r w:rsidRPr="004E3C58">
        <w:rPr>
          <w:rFonts w:ascii="Times New Roman" w:hAnsi="Times New Roman" w:cs="Times New Roman"/>
          <w:b/>
          <w:color w:val="000000" w:themeColor="text1"/>
          <w:sz w:val="22"/>
          <w:szCs w:val="22"/>
        </w:rPr>
        <w:t>Х</w:t>
      </w:r>
      <w:r w:rsidR="00FB1A38" w:rsidRPr="004E3C58">
        <w:rPr>
          <w:rFonts w:ascii="Times New Roman" w:hAnsi="Times New Roman" w:cs="Times New Roman"/>
          <w:b/>
          <w:color w:val="000000" w:themeColor="text1"/>
          <w:sz w:val="22"/>
          <w:szCs w:val="22"/>
        </w:rPr>
        <w:t xml:space="preserve">IV. </w:t>
      </w:r>
      <w:r w:rsidR="00B567F8" w:rsidRPr="004E3C58">
        <w:rPr>
          <w:rFonts w:ascii="Times New Roman" w:hAnsi="Times New Roman" w:cs="Times New Roman"/>
          <w:b/>
          <w:color w:val="000000" w:themeColor="text1"/>
          <w:sz w:val="22"/>
          <w:szCs w:val="22"/>
        </w:rPr>
        <w:t>Місцезнаходження та банківські реквізити Сторін</w:t>
      </w:r>
    </w:p>
    <w:p w:rsidR="00C45F5D" w:rsidRPr="004E3C58" w:rsidRDefault="00C45F5D" w:rsidP="00B567F8">
      <w:pPr>
        <w:ind w:right="1417"/>
        <w:jc w:val="right"/>
        <w:rPr>
          <w:rFonts w:ascii="Times New Roman" w:hAnsi="Times New Roman" w:cs="Times New Roman"/>
          <w:color w:val="000000" w:themeColor="text1"/>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jc w:val="both"/>
              <w:rPr>
                <w:rFonts w:ascii="Times New Roman" w:hAnsi="Times New Roman" w:cs="Times New Roman"/>
                <w:b/>
              </w:rPr>
            </w:pPr>
            <w:r w:rsidRPr="004E3C58">
              <w:rPr>
                <w:rFonts w:ascii="Times New Roman" w:hAnsi="Times New Roman" w:cs="Times New Roman"/>
                <w:b/>
                <w:sz w:val="22"/>
                <w:szCs w:val="22"/>
              </w:rPr>
              <w:t>Замовник:</w:t>
            </w:r>
          </w:p>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 xml:space="preserve">79040, м. Львів , вул. Конюшинна, 24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UA958201720343130001000000768,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UA148201720343121001200000768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в ДКС України м. Київ</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МФО 820172</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Код ЄДРПОУ 25575150</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ІПН 255751513061</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Свідоцтво платника ПДВ 200112097</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Тел. 032 262 20 34</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Постачальник:</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p>
        </w:tc>
      </w:tr>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Директор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_____________________Роман  ЗАЯЦЬ</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__________________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   ___________________</w:t>
            </w:r>
          </w:p>
        </w:tc>
      </w:tr>
    </w:tbl>
    <w:p w:rsidR="00C45F5D" w:rsidRPr="004E3C58" w:rsidRDefault="00C45F5D" w:rsidP="00F5453B">
      <w:pPr>
        <w:ind w:right="1417"/>
        <w:rPr>
          <w:rFonts w:ascii="Times New Roman" w:hAnsi="Times New Roman" w:cs="Times New Roman"/>
          <w:color w:val="000000" w:themeColor="text1"/>
          <w:sz w:val="22"/>
          <w:szCs w:val="22"/>
        </w:rPr>
      </w:pPr>
    </w:p>
    <w:p w:rsidR="00C45F5D" w:rsidRPr="004E3C58" w:rsidRDefault="00C45F5D" w:rsidP="00B567F8">
      <w:pPr>
        <w:ind w:right="1417"/>
        <w:jc w:val="right"/>
        <w:rPr>
          <w:rFonts w:ascii="Times New Roman" w:hAnsi="Times New Roman" w:cs="Times New Roman"/>
          <w:color w:val="000000" w:themeColor="text1"/>
          <w:sz w:val="22"/>
          <w:szCs w:val="22"/>
        </w:rPr>
      </w:pPr>
    </w:p>
    <w:p w:rsidR="00C45F5D" w:rsidRPr="004E3C58" w:rsidRDefault="00C45F5D" w:rsidP="00B567F8">
      <w:pPr>
        <w:ind w:right="1417"/>
        <w:jc w:val="right"/>
        <w:rPr>
          <w:rFonts w:ascii="Times New Roman" w:hAnsi="Times New Roman" w:cs="Times New Roman"/>
          <w:color w:val="000000" w:themeColor="text1"/>
          <w:sz w:val="22"/>
          <w:szCs w:val="22"/>
        </w:rPr>
      </w:pPr>
    </w:p>
    <w:p w:rsidR="00C45F5D" w:rsidRDefault="00C45F5D"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4E3C58" w:rsidRDefault="004E3C58" w:rsidP="00B567F8">
      <w:pPr>
        <w:ind w:right="1417"/>
        <w:jc w:val="right"/>
        <w:rPr>
          <w:rFonts w:ascii="Times New Roman" w:hAnsi="Times New Roman" w:cs="Times New Roman"/>
          <w:color w:val="000000" w:themeColor="text1"/>
          <w:sz w:val="22"/>
          <w:szCs w:val="22"/>
        </w:rPr>
      </w:pPr>
    </w:p>
    <w:p w:rsidR="00B567F8" w:rsidRPr="004E3C58" w:rsidRDefault="0061253E" w:rsidP="00B567F8">
      <w:pPr>
        <w:ind w:right="1417"/>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  </w:t>
      </w:r>
      <w:r w:rsidR="00B567F8" w:rsidRPr="004E3C58">
        <w:rPr>
          <w:rFonts w:ascii="Times New Roman" w:hAnsi="Times New Roman" w:cs="Times New Roman"/>
          <w:color w:val="000000" w:themeColor="text1"/>
          <w:sz w:val="22"/>
          <w:szCs w:val="22"/>
        </w:rPr>
        <w:t>Додаток № 1</w:t>
      </w:r>
    </w:p>
    <w:p w:rsidR="00B567F8" w:rsidRPr="004E3C58" w:rsidRDefault="0061253E" w:rsidP="0061253E">
      <w:pPr>
        <w:ind w:right="283"/>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sidR="00B567F8" w:rsidRPr="004E3C58">
        <w:rPr>
          <w:rFonts w:ascii="Times New Roman" w:hAnsi="Times New Roman" w:cs="Times New Roman"/>
          <w:color w:val="000000" w:themeColor="text1"/>
          <w:sz w:val="22"/>
          <w:szCs w:val="22"/>
        </w:rPr>
        <w:t>до Договору №_______</w:t>
      </w:r>
    </w:p>
    <w:p w:rsidR="00B567F8" w:rsidRPr="004E3C58" w:rsidRDefault="006D5E67" w:rsidP="0061253E">
      <w:pPr>
        <w:ind w:left="6372" w:firstLine="708"/>
        <w:jc w:val="center"/>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від _____________ 2023</w:t>
      </w:r>
      <w:r w:rsidR="00B567F8" w:rsidRPr="004E3C58">
        <w:rPr>
          <w:rFonts w:ascii="Times New Roman" w:hAnsi="Times New Roman" w:cs="Times New Roman"/>
          <w:color w:val="000000" w:themeColor="text1"/>
          <w:sz w:val="22"/>
          <w:szCs w:val="22"/>
        </w:rPr>
        <w:t xml:space="preserve"> р.</w:t>
      </w:r>
    </w:p>
    <w:p w:rsidR="00B567F8" w:rsidRPr="004E3C58" w:rsidRDefault="00B567F8" w:rsidP="00B567F8">
      <w:pPr>
        <w:tabs>
          <w:tab w:val="left" w:pos="7213"/>
        </w:tabs>
        <w:rPr>
          <w:rFonts w:ascii="Times New Roman" w:hAnsi="Times New Roman" w:cs="Times New Roman"/>
          <w:color w:val="000000" w:themeColor="text1"/>
          <w:sz w:val="22"/>
          <w:szCs w:val="22"/>
        </w:rPr>
      </w:pPr>
      <w:r w:rsidRPr="004E3C58">
        <w:rPr>
          <w:rFonts w:ascii="Times New Roman" w:hAnsi="Times New Roman" w:cs="Times New Roman"/>
          <w:color w:val="000000" w:themeColor="text1"/>
          <w:sz w:val="22"/>
          <w:szCs w:val="22"/>
        </w:rPr>
        <w:tab/>
      </w: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jc w:val="center"/>
        <w:rPr>
          <w:rFonts w:ascii="Times New Roman" w:hAnsi="Times New Roman" w:cs="Times New Roman"/>
          <w:color w:val="000000" w:themeColor="text1"/>
          <w:sz w:val="22"/>
          <w:szCs w:val="22"/>
        </w:rPr>
      </w:pPr>
      <w:r w:rsidRPr="004E3C58">
        <w:rPr>
          <w:rFonts w:ascii="Times New Roman" w:hAnsi="Times New Roman" w:cs="Times New Roman"/>
          <w:b/>
          <w:color w:val="000000" w:themeColor="text1"/>
          <w:sz w:val="22"/>
          <w:szCs w:val="22"/>
        </w:rPr>
        <w:t xml:space="preserve">СПЕЦИФІКАЦІЯ </w:t>
      </w:r>
    </w:p>
    <w:p w:rsidR="00B567F8" w:rsidRPr="004E3C58" w:rsidRDefault="00B567F8" w:rsidP="00B567F8">
      <w:pPr>
        <w:rPr>
          <w:rFonts w:ascii="Times New Roman" w:hAnsi="Times New Roman" w:cs="Times New Roman"/>
          <w:color w:val="000000" w:themeColor="text1"/>
          <w:sz w:val="22"/>
          <w:szCs w:val="22"/>
        </w:rPr>
      </w:pPr>
    </w:p>
    <w:tbl>
      <w:tblPr>
        <w:tblW w:w="1018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
        <w:gridCol w:w="2409"/>
        <w:gridCol w:w="993"/>
        <w:gridCol w:w="1134"/>
        <w:gridCol w:w="1275"/>
        <w:gridCol w:w="1276"/>
        <w:gridCol w:w="1276"/>
        <w:gridCol w:w="1276"/>
      </w:tblGrid>
      <w:tr w:rsidR="00B567F8" w:rsidRPr="004E3C58" w:rsidTr="00A96224">
        <w:tc>
          <w:tcPr>
            <w:tcW w:w="544" w:type="dxa"/>
            <w:shd w:val="clear" w:color="auto" w:fill="auto"/>
            <w:tcMar>
              <w:top w:w="0" w:type="dxa"/>
              <w:left w:w="108" w:type="dxa"/>
              <w:bottom w:w="0" w:type="dxa"/>
              <w:right w:w="108" w:type="dxa"/>
            </w:tcMar>
            <w:vAlign w:val="center"/>
          </w:tcPr>
          <w:p w:rsidR="00B567F8" w:rsidRPr="004E3C58" w:rsidRDefault="00B567F8" w:rsidP="00E73AA5">
            <w:pPr>
              <w:widowControl/>
              <w:pBdr>
                <w:top w:val="nil"/>
                <w:left w:val="nil"/>
                <w:bottom w:val="nil"/>
                <w:right w:val="nil"/>
                <w:between w:val="nil"/>
              </w:pBdr>
              <w:jc w:val="center"/>
              <w:rPr>
                <w:rFonts w:ascii="Times New Roman" w:hAnsi="Times New Roman" w:cs="Times New Roman"/>
                <w:b/>
                <w:color w:val="000000" w:themeColor="text1"/>
              </w:rPr>
            </w:pPr>
            <w:r w:rsidRPr="004E3C58">
              <w:rPr>
                <w:rFonts w:ascii="Times New Roman" w:hAnsi="Times New Roman" w:cs="Times New Roman"/>
                <w:b/>
                <w:color w:val="000000" w:themeColor="text1"/>
                <w:sz w:val="22"/>
                <w:szCs w:val="22"/>
              </w:rPr>
              <w:t>№</w:t>
            </w:r>
          </w:p>
        </w:tc>
        <w:tc>
          <w:tcPr>
            <w:tcW w:w="2409" w:type="dxa"/>
            <w:shd w:val="clear" w:color="auto" w:fill="auto"/>
            <w:tcMar>
              <w:top w:w="0" w:type="dxa"/>
              <w:left w:w="108" w:type="dxa"/>
              <w:bottom w:w="0" w:type="dxa"/>
              <w:right w:w="108" w:type="dxa"/>
            </w:tcMar>
            <w:vAlign w:val="center"/>
          </w:tcPr>
          <w:p w:rsidR="00B567F8" w:rsidRPr="004E3C58" w:rsidRDefault="00B567F8" w:rsidP="00A96224">
            <w:pPr>
              <w:jc w:val="center"/>
              <w:rPr>
                <w:rFonts w:ascii="Times New Roman" w:hAnsi="Times New Roman" w:cs="Times New Roman"/>
                <w:b/>
                <w:color w:val="000000" w:themeColor="text1"/>
                <w:highlight w:val="yellow"/>
              </w:rPr>
            </w:pPr>
            <w:r w:rsidRPr="004E3C58">
              <w:rPr>
                <w:rFonts w:ascii="Times New Roman" w:hAnsi="Times New Roman" w:cs="Times New Roman"/>
                <w:b/>
                <w:color w:val="000000" w:themeColor="text1"/>
                <w:sz w:val="22"/>
                <w:szCs w:val="22"/>
              </w:rPr>
              <w:t>Найменування товару</w:t>
            </w:r>
          </w:p>
        </w:tc>
        <w:tc>
          <w:tcPr>
            <w:tcW w:w="993" w:type="dxa"/>
            <w:vAlign w:val="center"/>
          </w:tcPr>
          <w:p w:rsidR="00B567F8" w:rsidRPr="004E3C58" w:rsidRDefault="00B567F8" w:rsidP="00A96224">
            <w:pPr>
              <w:widowControl/>
              <w:pBdr>
                <w:top w:val="nil"/>
                <w:left w:val="nil"/>
                <w:bottom w:val="nil"/>
                <w:right w:val="nil"/>
                <w:between w:val="nil"/>
              </w:pBdr>
              <w:jc w:val="center"/>
              <w:rPr>
                <w:rFonts w:ascii="Times New Roman" w:hAnsi="Times New Roman" w:cs="Times New Roman"/>
                <w:b/>
                <w:color w:val="000000" w:themeColor="text1"/>
              </w:rPr>
            </w:pPr>
            <w:r w:rsidRPr="004E3C58">
              <w:rPr>
                <w:rFonts w:ascii="Times New Roman" w:hAnsi="Times New Roman" w:cs="Times New Roman"/>
                <w:b/>
                <w:color w:val="000000" w:themeColor="text1"/>
                <w:sz w:val="22"/>
                <w:szCs w:val="22"/>
              </w:rPr>
              <w:t>Од. виміру</w:t>
            </w:r>
          </w:p>
        </w:tc>
        <w:tc>
          <w:tcPr>
            <w:tcW w:w="1134" w:type="dxa"/>
            <w:vAlign w:val="center"/>
          </w:tcPr>
          <w:p w:rsidR="00B567F8" w:rsidRPr="004E3C58" w:rsidRDefault="00B567F8" w:rsidP="00A96224">
            <w:pPr>
              <w:widowControl/>
              <w:pBdr>
                <w:top w:val="nil"/>
                <w:left w:val="nil"/>
                <w:bottom w:val="nil"/>
                <w:right w:val="nil"/>
                <w:between w:val="nil"/>
              </w:pBdr>
              <w:ind w:left="-108" w:right="-108"/>
              <w:jc w:val="center"/>
              <w:rPr>
                <w:rFonts w:ascii="Times New Roman" w:hAnsi="Times New Roman" w:cs="Times New Roman"/>
                <w:b/>
                <w:color w:val="000000" w:themeColor="text1"/>
              </w:rPr>
            </w:pPr>
            <w:r w:rsidRPr="004E3C58">
              <w:rPr>
                <w:rFonts w:ascii="Times New Roman" w:hAnsi="Times New Roman" w:cs="Times New Roman"/>
                <w:b/>
                <w:color w:val="000000" w:themeColor="text1"/>
                <w:sz w:val="22"/>
                <w:szCs w:val="22"/>
              </w:rPr>
              <w:t>Кількість</w:t>
            </w:r>
          </w:p>
        </w:tc>
        <w:tc>
          <w:tcPr>
            <w:tcW w:w="1275"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Ціна* за одиницю, грн., без ПДВ</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Ціна* за одиницю, грн., з ПДВ</w:t>
            </w:r>
            <w:r w:rsidRPr="004E3C58">
              <w:rPr>
                <w:rFonts w:ascii="Times New Roman" w:eastAsia="Calibri" w:hAnsi="Times New Roman" w:cs="Times New Roman"/>
                <w:b/>
                <w:bCs/>
                <w:color w:val="000000" w:themeColor="text1"/>
                <w:sz w:val="22"/>
                <w:szCs w:val="22"/>
                <w:vertAlign w:val="superscript"/>
                <w:lang w:bidi="ar-SA"/>
              </w:rPr>
              <w:t>**</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Загальна ціна*, грн., без ПДВ</w:t>
            </w:r>
          </w:p>
        </w:tc>
        <w:tc>
          <w:tcPr>
            <w:tcW w:w="1276" w:type="dxa"/>
            <w:vAlign w:val="center"/>
          </w:tcPr>
          <w:p w:rsidR="00B567F8" w:rsidRPr="004E3C58" w:rsidRDefault="00B567F8" w:rsidP="00E73AA5">
            <w:pPr>
              <w:widowControl/>
              <w:jc w:val="center"/>
              <w:rPr>
                <w:rFonts w:ascii="Times New Roman" w:eastAsia="Times New Roman" w:hAnsi="Times New Roman" w:cs="Times New Roman"/>
                <w:b/>
                <w:bCs/>
                <w:color w:val="000000" w:themeColor="text1"/>
                <w:lang w:bidi="ar-SA"/>
              </w:rPr>
            </w:pPr>
            <w:r w:rsidRPr="004E3C58">
              <w:rPr>
                <w:rFonts w:ascii="Times New Roman" w:eastAsia="Calibri" w:hAnsi="Times New Roman" w:cs="Times New Roman"/>
                <w:b/>
                <w:bCs/>
                <w:color w:val="000000" w:themeColor="text1"/>
                <w:sz w:val="22"/>
                <w:szCs w:val="22"/>
                <w:lang w:bidi="ar-SA"/>
              </w:rPr>
              <w:t>Загальна ціна*, грн., з ПДВ</w:t>
            </w:r>
            <w:r w:rsidRPr="004E3C58">
              <w:rPr>
                <w:rFonts w:ascii="Times New Roman" w:eastAsia="Calibri" w:hAnsi="Times New Roman" w:cs="Times New Roman"/>
                <w:b/>
                <w:bCs/>
                <w:color w:val="000000" w:themeColor="text1"/>
                <w:sz w:val="22"/>
                <w:szCs w:val="22"/>
                <w:vertAlign w:val="superscript"/>
                <w:lang w:bidi="ar-SA"/>
              </w:rPr>
              <w:t>**</w:t>
            </w:r>
          </w:p>
        </w:tc>
      </w:tr>
      <w:tr w:rsidR="00B567F8" w:rsidRPr="004E3C58" w:rsidTr="00E73AA5">
        <w:tc>
          <w:tcPr>
            <w:tcW w:w="544"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Calibri" w:hAnsi="Times New Roman" w:cs="Times New Roman"/>
                <w:color w:val="000000" w:themeColor="text1"/>
                <w:lang w:eastAsia="ru-RU" w:bidi="ar-SA"/>
              </w:rPr>
            </w:pPr>
          </w:p>
        </w:tc>
        <w:tc>
          <w:tcPr>
            <w:tcW w:w="2409" w:type="dxa"/>
            <w:shd w:val="clear" w:color="auto" w:fill="auto"/>
            <w:tcMar>
              <w:top w:w="0" w:type="dxa"/>
              <w:left w:w="108" w:type="dxa"/>
              <w:bottom w:w="0" w:type="dxa"/>
              <w:right w:w="108" w:type="dxa"/>
            </w:tcMar>
            <w:vAlign w:val="center"/>
          </w:tcPr>
          <w:p w:rsidR="00B567F8" w:rsidRPr="004E3C58" w:rsidRDefault="00B567F8" w:rsidP="00E73AA5">
            <w:pPr>
              <w:widowControl/>
              <w:jc w:val="center"/>
              <w:rPr>
                <w:rFonts w:ascii="Times New Roman" w:eastAsia="Calibri" w:hAnsi="Times New Roman" w:cs="Times New Roman"/>
                <w:color w:val="000000" w:themeColor="text1"/>
                <w:lang w:eastAsia="ru-RU" w:bidi="ar-SA"/>
              </w:rPr>
            </w:pPr>
          </w:p>
        </w:tc>
        <w:tc>
          <w:tcPr>
            <w:tcW w:w="993" w:type="dxa"/>
            <w:vAlign w:val="center"/>
          </w:tcPr>
          <w:p w:rsidR="00B567F8" w:rsidRPr="004E3C58" w:rsidRDefault="00B75785" w:rsidP="00E73AA5">
            <w:pPr>
              <w:widowControl/>
              <w:jc w:val="center"/>
              <w:rPr>
                <w:rFonts w:ascii="Times New Roman" w:eastAsia="Calibri" w:hAnsi="Times New Roman" w:cs="Times New Roman"/>
                <w:color w:val="000000" w:themeColor="text1"/>
                <w:lang w:eastAsia="ru-RU" w:bidi="ar-SA"/>
              </w:rPr>
            </w:pPr>
            <w:proofErr w:type="spellStart"/>
            <w:r w:rsidRPr="004E3C58">
              <w:rPr>
                <w:rFonts w:ascii="Times New Roman" w:eastAsia="Calibri" w:hAnsi="Times New Roman" w:cs="Times New Roman"/>
                <w:color w:val="000000" w:themeColor="text1"/>
                <w:sz w:val="22"/>
                <w:szCs w:val="22"/>
                <w:lang w:eastAsia="ru-RU" w:bidi="ar-SA"/>
              </w:rPr>
              <w:t>пач</w:t>
            </w:r>
            <w:proofErr w:type="spellEnd"/>
            <w:r w:rsidRPr="004E3C58">
              <w:rPr>
                <w:rFonts w:ascii="Times New Roman" w:eastAsia="Calibri" w:hAnsi="Times New Roman" w:cs="Times New Roman"/>
                <w:color w:val="000000" w:themeColor="text1"/>
                <w:sz w:val="22"/>
                <w:szCs w:val="22"/>
                <w:lang w:eastAsia="ru-RU" w:bidi="ar-SA"/>
              </w:rPr>
              <w:t>.</w:t>
            </w:r>
          </w:p>
        </w:tc>
        <w:tc>
          <w:tcPr>
            <w:tcW w:w="1134" w:type="dxa"/>
            <w:vAlign w:val="center"/>
          </w:tcPr>
          <w:p w:rsidR="00B567F8" w:rsidRPr="004E3C58" w:rsidRDefault="00DB7CA9" w:rsidP="00E73AA5">
            <w:pPr>
              <w:widowControl/>
              <w:jc w:val="center"/>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sz w:val="22"/>
                <w:szCs w:val="22"/>
                <w:lang w:eastAsia="ru-RU" w:bidi="ar-SA"/>
              </w:rPr>
              <w:t>1080</w:t>
            </w:r>
          </w:p>
        </w:tc>
        <w:tc>
          <w:tcPr>
            <w:tcW w:w="1275" w:type="dxa"/>
            <w:shd w:val="clear" w:color="auto" w:fill="auto"/>
            <w:tcMar>
              <w:top w:w="0" w:type="dxa"/>
              <w:left w:w="108" w:type="dxa"/>
              <w:bottom w:w="0" w:type="dxa"/>
              <w:right w:w="108" w:type="dxa"/>
            </w:tcMar>
            <w:vAlign w:val="center"/>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CB6AD1" w:rsidRPr="004E3C58" w:rsidTr="00E73AA5">
        <w:tc>
          <w:tcPr>
            <w:tcW w:w="544" w:type="dxa"/>
            <w:shd w:val="clear" w:color="auto" w:fill="auto"/>
            <w:tcMar>
              <w:top w:w="0" w:type="dxa"/>
              <w:left w:w="108" w:type="dxa"/>
              <w:bottom w:w="0" w:type="dxa"/>
              <w:right w:w="108" w:type="dxa"/>
            </w:tcMar>
            <w:vAlign w:val="center"/>
          </w:tcPr>
          <w:p w:rsidR="00CB6AD1" w:rsidRPr="004E3C58" w:rsidRDefault="00CB6AD1" w:rsidP="00E73AA5">
            <w:pPr>
              <w:widowControl/>
              <w:jc w:val="center"/>
              <w:rPr>
                <w:rFonts w:ascii="Times New Roman" w:eastAsia="Calibri" w:hAnsi="Times New Roman" w:cs="Times New Roman"/>
                <w:color w:val="000000" w:themeColor="text1"/>
                <w:lang w:eastAsia="ru-RU" w:bidi="ar-SA"/>
              </w:rPr>
            </w:pPr>
          </w:p>
        </w:tc>
        <w:tc>
          <w:tcPr>
            <w:tcW w:w="2409" w:type="dxa"/>
            <w:shd w:val="clear" w:color="auto" w:fill="auto"/>
            <w:tcMar>
              <w:top w:w="0" w:type="dxa"/>
              <w:left w:w="108" w:type="dxa"/>
              <w:bottom w:w="0" w:type="dxa"/>
              <w:right w:w="108" w:type="dxa"/>
            </w:tcMar>
            <w:vAlign w:val="center"/>
          </w:tcPr>
          <w:p w:rsidR="00CB6AD1" w:rsidRPr="004E3C58" w:rsidRDefault="00CB6AD1" w:rsidP="00E73AA5">
            <w:pPr>
              <w:widowControl/>
              <w:jc w:val="center"/>
              <w:rPr>
                <w:rFonts w:ascii="Times New Roman" w:eastAsia="Calibri" w:hAnsi="Times New Roman" w:cs="Times New Roman"/>
                <w:color w:val="000000" w:themeColor="text1"/>
                <w:lang w:eastAsia="ru-RU" w:bidi="ar-SA"/>
              </w:rPr>
            </w:pPr>
          </w:p>
        </w:tc>
        <w:tc>
          <w:tcPr>
            <w:tcW w:w="993" w:type="dxa"/>
            <w:vAlign w:val="center"/>
          </w:tcPr>
          <w:p w:rsidR="00CB6AD1" w:rsidRPr="004E3C58" w:rsidRDefault="00CB6AD1" w:rsidP="00E73AA5">
            <w:pPr>
              <w:widowControl/>
              <w:jc w:val="center"/>
              <w:rPr>
                <w:rFonts w:ascii="Times New Roman" w:eastAsia="Calibri" w:hAnsi="Times New Roman" w:cs="Times New Roman"/>
                <w:color w:val="000000" w:themeColor="text1"/>
                <w:lang w:eastAsia="ru-RU" w:bidi="ar-SA"/>
              </w:rPr>
            </w:pPr>
            <w:proofErr w:type="spellStart"/>
            <w:r>
              <w:rPr>
                <w:rFonts w:ascii="Times New Roman" w:eastAsia="Calibri" w:hAnsi="Times New Roman" w:cs="Times New Roman"/>
                <w:color w:val="000000" w:themeColor="text1"/>
                <w:sz w:val="22"/>
                <w:szCs w:val="22"/>
                <w:lang w:eastAsia="ru-RU" w:bidi="ar-SA"/>
              </w:rPr>
              <w:t>пач</w:t>
            </w:r>
            <w:proofErr w:type="spellEnd"/>
            <w:r>
              <w:rPr>
                <w:rFonts w:ascii="Times New Roman" w:eastAsia="Calibri" w:hAnsi="Times New Roman" w:cs="Times New Roman"/>
                <w:color w:val="000000" w:themeColor="text1"/>
                <w:sz w:val="22"/>
                <w:szCs w:val="22"/>
                <w:lang w:eastAsia="ru-RU" w:bidi="ar-SA"/>
              </w:rPr>
              <w:t>.</w:t>
            </w:r>
          </w:p>
        </w:tc>
        <w:tc>
          <w:tcPr>
            <w:tcW w:w="1134" w:type="dxa"/>
            <w:vAlign w:val="center"/>
          </w:tcPr>
          <w:p w:rsidR="00CB6AD1" w:rsidRPr="004E3C58" w:rsidRDefault="00DB7CA9" w:rsidP="00E73AA5">
            <w:pPr>
              <w:widowControl/>
              <w:jc w:val="center"/>
              <w:rPr>
                <w:rFonts w:ascii="Times New Roman" w:eastAsia="Calibri" w:hAnsi="Times New Roman" w:cs="Times New Roman"/>
                <w:color w:val="000000" w:themeColor="text1"/>
                <w:lang w:eastAsia="ru-RU" w:bidi="ar-SA"/>
              </w:rPr>
            </w:pPr>
            <w:r>
              <w:rPr>
                <w:rFonts w:ascii="Times New Roman" w:eastAsia="Calibri" w:hAnsi="Times New Roman" w:cs="Times New Roman"/>
                <w:color w:val="000000" w:themeColor="text1"/>
                <w:sz w:val="22"/>
                <w:szCs w:val="22"/>
                <w:lang w:eastAsia="ru-RU" w:bidi="ar-SA"/>
              </w:rPr>
              <w:t>5</w:t>
            </w:r>
          </w:p>
        </w:tc>
        <w:tc>
          <w:tcPr>
            <w:tcW w:w="1275" w:type="dxa"/>
            <w:shd w:val="clear" w:color="auto" w:fill="auto"/>
            <w:tcMar>
              <w:top w:w="0" w:type="dxa"/>
              <w:left w:w="108" w:type="dxa"/>
              <w:bottom w:w="0" w:type="dxa"/>
              <w:right w:w="108" w:type="dxa"/>
            </w:tcMar>
            <w:vAlign w:val="center"/>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c>
          <w:tcPr>
            <w:tcW w:w="1276" w:type="dxa"/>
          </w:tcPr>
          <w:p w:rsidR="00CB6AD1" w:rsidRPr="004E3C58" w:rsidRDefault="00CB6AD1"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color w:val="000000" w:themeColor="text1"/>
                <w:lang w:bidi="ar-SA"/>
              </w:rPr>
            </w:pPr>
            <w:r w:rsidRPr="004E3C58">
              <w:rPr>
                <w:rFonts w:ascii="Times New Roman" w:eastAsia="Times New Roman" w:hAnsi="Times New Roman" w:cs="Times New Roman"/>
                <w:bCs/>
                <w:color w:val="000000" w:themeColor="text1"/>
                <w:sz w:val="22"/>
                <w:szCs w:val="22"/>
                <w:lang w:eastAsia="ru-RU" w:bidi="ar-SA"/>
              </w:rPr>
              <w:t>Загальна ціна без 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color w:val="000000" w:themeColor="text1"/>
                <w:lang w:bidi="ar-SA"/>
              </w:rPr>
            </w:pPr>
            <w:r w:rsidRPr="004E3C58">
              <w:rPr>
                <w:rFonts w:ascii="Times New Roman" w:eastAsia="Times New Roman" w:hAnsi="Times New Roman" w:cs="Times New Roman"/>
                <w:bCs/>
                <w:color w:val="000000" w:themeColor="text1"/>
                <w:sz w:val="22"/>
                <w:szCs w:val="22"/>
                <w:lang w:eastAsia="ru-RU" w:bidi="ar-SA"/>
              </w:rPr>
              <w:t>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r w:rsidR="00B567F8" w:rsidRPr="004E3C58" w:rsidTr="00E73AA5">
        <w:tc>
          <w:tcPr>
            <w:tcW w:w="8907" w:type="dxa"/>
            <w:gridSpan w:val="7"/>
            <w:shd w:val="clear" w:color="auto" w:fill="auto"/>
            <w:tcMar>
              <w:top w:w="0" w:type="dxa"/>
              <w:left w:w="108" w:type="dxa"/>
              <w:bottom w:w="0" w:type="dxa"/>
              <w:right w:w="108" w:type="dxa"/>
            </w:tcMar>
            <w:vAlign w:val="center"/>
          </w:tcPr>
          <w:p w:rsidR="00B567F8" w:rsidRPr="004E3C58" w:rsidRDefault="00B567F8" w:rsidP="00E73AA5">
            <w:pPr>
              <w:widowControl/>
              <w:jc w:val="right"/>
              <w:rPr>
                <w:rFonts w:ascii="Times New Roman" w:eastAsia="Times New Roman" w:hAnsi="Times New Roman" w:cs="Times New Roman"/>
                <w:b/>
                <w:color w:val="000000" w:themeColor="text1"/>
                <w:lang w:bidi="ar-SA"/>
              </w:rPr>
            </w:pPr>
            <w:r w:rsidRPr="004E3C58">
              <w:rPr>
                <w:rFonts w:ascii="Times New Roman" w:eastAsia="Times New Roman" w:hAnsi="Times New Roman" w:cs="Times New Roman"/>
                <w:b/>
                <w:bCs/>
                <w:color w:val="000000" w:themeColor="text1"/>
                <w:sz w:val="22"/>
                <w:szCs w:val="22"/>
                <w:lang w:eastAsia="ru-RU" w:bidi="ar-SA"/>
              </w:rPr>
              <w:t>Загальна ціна з ПДВ**:</w:t>
            </w:r>
          </w:p>
        </w:tc>
        <w:tc>
          <w:tcPr>
            <w:tcW w:w="1276" w:type="dxa"/>
          </w:tcPr>
          <w:p w:rsidR="00B567F8" w:rsidRPr="004E3C58" w:rsidRDefault="00B567F8" w:rsidP="00E73AA5">
            <w:pPr>
              <w:widowControl/>
              <w:pBdr>
                <w:top w:val="nil"/>
                <w:left w:val="nil"/>
                <w:bottom w:val="nil"/>
                <w:right w:val="nil"/>
                <w:between w:val="nil"/>
              </w:pBdr>
              <w:jc w:val="center"/>
              <w:rPr>
                <w:rFonts w:ascii="Times New Roman" w:hAnsi="Times New Roman" w:cs="Times New Roman"/>
                <w:color w:val="000000" w:themeColor="text1"/>
              </w:rPr>
            </w:pPr>
          </w:p>
        </w:tc>
      </w:tr>
    </w:tbl>
    <w:p w:rsidR="00B567F8" w:rsidRPr="004E3C58" w:rsidRDefault="00B567F8" w:rsidP="00B567F8">
      <w:pPr>
        <w:jc w:val="both"/>
        <w:rPr>
          <w:rFonts w:ascii="Times New Roman" w:hAnsi="Times New Roman" w:cs="Times New Roman"/>
          <w:i/>
          <w:color w:val="000000" w:themeColor="text1"/>
          <w:sz w:val="22"/>
          <w:szCs w:val="22"/>
        </w:rPr>
      </w:pPr>
      <w:r w:rsidRPr="004E3C58">
        <w:rPr>
          <w:rFonts w:ascii="Times New Roman" w:hAnsi="Times New Roman" w:cs="Times New Roman"/>
          <w:i/>
          <w:color w:val="000000" w:themeColor="text1"/>
          <w:sz w:val="22"/>
          <w:szCs w:val="22"/>
        </w:rPr>
        <w:t xml:space="preserve">*Ціни вказуються з двома десятковими знаками в національній валюті України. </w:t>
      </w:r>
    </w:p>
    <w:p w:rsidR="00B567F8" w:rsidRPr="004E3C58" w:rsidRDefault="00B567F8" w:rsidP="00B567F8">
      <w:pPr>
        <w:ind w:left="-567"/>
        <w:jc w:val="both"/>
        <w:rPr>
          <w:rFonts w:ascii="Times New Roman" w:hAnsi="Times New Roman" w:cs="Times New Roman"/>
          <w:color w:val="000000" w:themeColor="text1"/>
          <w:sz w:val="22"/>
          <w:szCs w:val="22"/>
        </w:rPr>
      </w:pPr>
      <w:r w:rsidRPr="004E3C58">
        <w:rPr>
          <w:rFonts w:ascii="Times New Roman" w:hAnsi="Times New Roman" w:cs="Times New Roman"/>
          <w:i/>
          <w:color w:val="000000" w:themeColor="text1"/>
          <w:sz w:val="22"/>
          <w:szCs w:val="22"/>
        </w:rPr>
        <w:t xml:space="preserve">          </w:t>
      </w:r>
      <w:r w:rsidRPr="004E3C58">
        <w:rPr>
          <w:rFonts w:ascii="Times New Roman" w:hAnsi="Times New Roman" w:cs="Times New Roman"/>
          <w:i/>
          <w:color w:val="000000" w:themeColor="text1"/>
          <w:sz w:val="22"/>
          <w:szCs w:val="22"/>
        </w:rPr>
        <w:tab/>
        <w:t>**</w:t>
      </w:r>
      <w:r w:rsidRPr="004E3C58">
        <w:rPr>
          <w:rFonts w:ascii="Times New Roman" w:hAnsi="Times New Roman" w:cs="Times New Roman"/>
          <w:color w:val="000000" w:themeColor="text1"/>
          <w:sz w:val="22"/>
          <w:szCs w:val="22"/>
        </w:rPr>
        <w:t xml:space="preserve"> </w:t>
      </w:r>
      <w:r w:rsidRPr="004E3C58">
        <w:rPr>
          <w:rFonts w:ascii="Times New Roman" w:hAnsi="Times New Roman" w:cs="Times New Roman"/>
          <w:i/>
          <w:color w:val="000000" w:themeColor="text1"/>
          <w:sz w:val="22"/>
          <w:szCs w:val="22"/>
        </w:rPr>
        <w:t xml:space="preserve">Якщо учасник не є платником ПДВ -  зазначити «не платник» та вказати вартість без ПДВ. </w:t>
      </w: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color w:val="000000" w:themeColor="text1"/>
          <w:sz w:val="22"/>
          <w:szCs w:val="22"/>
        </w:rPr>
      </w:pPr>
    </w:p>
    <w:tbl>
      <w:tblPr>
        <w:tblW w:w="10065" w:type="dxa"/>
        <w:tblInd w:w="-110" w:type="dxa"/>
        <w:tblLayout w:type="fixed"/>
        <w:tblLook w:val="0600" w:firstRow="0" w:lastRow="0" w:firstColumn="0" w:lastColumn="0" w:noHBand="1" w:noVBand="1"/>
      </w:tblPr>
      <w:tblGrid>
        <w:gridCol w:w="4537"/>
        <w:gridCol w:w="708"/>
        <w:gridCol w:w="4820"/>
      </w:tblGrid>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jc w:val="both"/>
              <w:rPr>
                <w:rFonts w:ascii="Times New Roman" w:hAnsi="Times New Roman" w:cs="Times New Roman"/>
                <w:b/>
              </w:rPr>
            </w:pPr>
            <w:r w:rsidRPr="004E3C58">
              <w:rPr>
                <w:rFonts w:ascii="Times New Roman" w:hAnsi="Times New Roman" w:cs="Times New Roman"/>
                <w:b/>
                <w:sz w:val="22"/>
                <w:szCs w:val="22"/>
              </w:rPr>
              <w:t>Замовник:</w:t>
            </w:r>
          </w:p>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 xml:space="preserve">Львівський науково-дослідний експертно-криміналістичний центр МВС України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 xml:space="preserve">79040, м. Львів , вул. Конюшинна, 24 </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UA958201720343130001000000768,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р/р UA148201720343121001200000768</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в ДКС України м. Київ</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МФО 820172</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Код ЄДРПОУ 25575150</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ІПН 255751513061</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Свідоцтво платника ПДВ 200112097</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r w:rsidRPr="004E3C58">
              <w:rPr>
                <w:rFonts w:ascii="Times New Roman" w:hAnsi="Times New Roman" w:cs="Times New Roman"/>
                <w:sz w:val="22"/>
                <w:szCs w:val="22"/>
              </w:rPr>
              <w:t>Тел. 032 262 20 34</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4"/>
              <w:rPr>
                <w:rFonts w:ascii="Times New Roman" w:hAnsi="Times New Roman" w:cs="Times New Roman"/>
                <w:b/>
              </w:rPr>
            </w:pPr>
            <w:r w:rsidRPr="004E3C58">
              <w:rPr>
                <w:rFonts w:ascii="Times New Roman" w:hAnsi="Times New Roman" w:cs="Times New Roman"/>
                <w:b/>
                <w:sz w:val="22"/>
                <w:szCs w:val="22"/>
              </w:rPr>
              <w:t>Постачальник:</w:t>
            </w:r>
          </w:p>
          <w:p w:rsidR="00F5453B" w:rsidRPr="004E3C58" w:rsidRDefault="00F5453B" w:rsidP="0082261B">
            <w:pPr>
              <w:widowControl/>
              <w:pBdr>
                <w:top w:val="nil"/>
                <w:left w:val="nil"/>
                <w:bottom w:val="nil"/>
                <w:right w:val="nil"/>
                <w:between w:val="nil"/>
              </w:pBdr>
              <w:jc w:val="both"/>
              <w:rPr>
                <w:rFonts w:ascii="Times New Roman" w:hAnsi="Times New Roman" w:cs="Times New Roman"/>
              </w:rPr>
            </w:pPr>
          </w:p>
        </w:tc>
      </w:tr>
      <w:tr w:rsidR="00F5453B" w:rsidRPr="004E3C58" w:rsidTr="0082261B">
        <w:tc>
          <w:tcPr>
            <w:tcW w:w="4536"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Директор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_____________________Роман  ЗАЯЦЬ</w:t>
            </w:r>
          </w:p>
        </w:tc>
        <w:tc>
          <w:tcPr>
            <w:tcW w:w="708"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tc>
        <w:tc>
          <w:tcPr>
            <w:tcW w:w="4820" w:type="dxa"/>
            <w:shd w:val="clear" w:color="auto" w:fill="auto"/>
            <w:tcMar>
              <w:top w:w="0" w:type="dxa"/>
              <w:left w:w="108" w:type="dxa"/>
              <w:bottom w:w="0" w:type="dxa"/>
              <w:right w:w="108" w:type="dxa"/>
            </w:tcMar>
          </w:tcPr>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 xml:space="preserve">__________________  </w:t>
            </w:r>
          </w:p>
          <w:p w:rsidR="00F5453B" w:rsidRPr="004E3C58" w:rsidRDefault="00F5453B" w:rsidP="0082261B">
            <w:pPr>
              <w:widowControl/>
              <w:pBdr>
                <w:top w:val="nil"/>
                <w:left w:val="nil"/>
                <w:bottom w:val="nil"/>
                <w:right w:val="nil"/>
                <w:between w:val="nil"/>
              </w:pBdr>
              <w:spacing w:before="1" w:after="136"/>
              <w:jc w:val="both"/>
              <w:rPr>
                <w:rFonts w:ascii="Times New Roman" w:hAnsi="Times New Roman" w:cs="Times New Roman"/>
                <w:b/>
              </w:rPr>
            </w:pPr>
            <w:r w:rsidRPr="004E3C58">
              <w:rPr>
                <w:rFonts w:ascii="Times New Roman" w:hAnsi="Times New Roman" w:cs="Times New Roman"/>
                <w:b/>
                <w:sz w:val="22"/>
                <w:szCs w:val="22"/>
              </w:rPr>
              <w:t>__________________   ___________________</w:t>
            </w:r>
          </w:p>
        </w:tc>
      </w:tr>
    </w:tbl>
    <w:p w:rsidR="00B567F8" w:rsidRPr="004E3C58" w:rsidRDefault="00B567F8" w:rsidP="00B56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360"/>
        <w:ind w:firstLine="567"/>
        <w:rPr>
          <w:rFonts w:ascii="Times New Roman" w:hAnsi="Times New Roman" w:cs="Times New Roman"/>
          <w:color w:val="000000" w:themeColor="text1"/>
          <w:sz w:val="22"/>
          <w:szCs w:val="22"/>
        </w:rPr>
      </w:pPr>
    </w:p>
    <w:p w:rsidR="00B567F8" w:rsidRPr="004E3C58" w:rsidRDefault="00B567F8" w:rsidP="00B567F8">
      <w:pPr>
        <w:rPr>
          <w:rFonts w:ascii="Times New Roman" w:hAnsi="Times New Roman" w:cs="Times New Roman"/>
          <w:sz w:val="22"/>
          <w:szCs w:val="22"/>
        </w:rPr>
      </w:pPr>
    </w:p>
    <w:p w:rsidR="0042146D" w:rsidRPr="004E3C58" w:rsidRDefault="0042146D" w:rsidP="00196F76">
      <w:pPr>
        <w:jc w:val="both"/>
        <w:rPr>
          <w:sz w:val="22"/>
          <w:szCs w:val="22"/>
        </w:rPr>
      </w:pPr>
    </w:p>
    <w:p w:rsidR="0042146D" w:rsidRPr="004E3C58" w:rsidRDefault="0042146D" w:rsidP="00196F76">
      <w:pPr>
        <w:jc w:val="both"/>
        <w:rPr>
          <w:sz w:val="22"/>
          <w:szCs w:val="22"/>
        </w:rPr>
      </w:pPr>
    </w:p>
    <w:p w:rsidR="0042146D" w:rsidRPr="004E3C58" w:rsidRDefault="0042146D" w:rsidP="00196F76">
      <w:pPr>
        <w:jc w:val="both"/>
        <w:rPr>
          <w:sz w:val="22"/>
          <w:szCs w:val="22"/>
        </w:rPr>
      </w:pPr>
    </w:p>
    <w:p w:rsidR="00EE7426" w:rsidRPr="004E3C58" w:rsidRDefault="00EE7426" w:rsidP="0042146D">
      <w:pPr>
        <w:jc w:val="right"/>
        <w:rPr>
          <w:rFonts w:asciiTheme="majorBidi" w:hAnsiTheme="majorBidi" w:cstheme="majorBidi"/>
          <w:b/>
          <w:sz w:val="22"/>
          <w:szCs w:val="22"/>
          <w:lang w:val="ru-RU"/>
        </w:rPr>
      </w:pPr>
    </w:p>
    <w:p w:rsidR="00EE6C31" w:rsidRPr="004E3C58" w:rsidRDefault="00EE6C31" w:rsidP="0042146D">
      <w:pPr>
        <w:jc w:val="right"/>
        <w:rPr>
          <w:rFonts w:asciiTheme="majorBidi" w:hAnsiTheme="majorBidi" w:cstheme="majorBidi"/>
          <w:b/>
          <w:sz w:val="22"/>
          <w:szCs w:val="22"/>
          <w:lang w:val="ru-RU"/>
        </w:rPr>
      </w:pPr>
    </w:p>
    <w:sectPr w:rsidR="00EE6C31" w:rsidRPr="004E3C58" w:rsidSect="00706037">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 w:val="28"/>
        <w:szCs w:val="28"/>
      </w:rPr>
    </w:lvl>
  </w:abstractNum>
  <w:abstractNum w:abstractNumId="1">
    <w:nsid w:val="00000004"/>
    <w:multiLevelType w:val="hybridMultilevel"/>
    <w:tmpl w:val="8312B0BA"/>
    <w:lvl w:ilvl="0" w:tplc="7032971E">
      <w:start w:val="1"/>
      <w:numFmt w:val="decimal"/>
      <w:lvlText w:val="%1."/>
      <w:lvlJc w:val="left"/>
      <w:pPr>
        <w:ind w:left="1069" w:hanging="360"/>
      </w:pPr>
      <w:rPr>
        <w:rFonts w:hint="default"/>
        <w:color w:val="auto"/>
      </w:rPr>
    </w:lvl>
    <w:lvl w:ilvl="1" w:tplc="04220019">
      <w:start w:val="1"/>
      <w:numFmt w:val="lowerLetter"/>
      <w:lvlRestart w:val="0"/>
      <w:lvlText w:val="%2."/>
      <w:lvlJc w:val="left"/>
      <w:pPr>
        <w:ind w:left="1789" w:hanging="360"/>
      </w:pPr>
    </w:lvl>
    <w:lvl w:ilvl="2" w:tplc="0422001B">
      <w:start w:val="1"/>
      <w:numFmt w:val="lowerRoman"/>
      <w:lvlRestart w:val="0"/>
      <w:lvlText w:val="%3."/>
      <w:lvlJc w:val="right"/>
      <w:pPr>
        <w:ind w:left="2509" w:hanging="180"/>
      </w:pPr>
    </w:lvl>
    <w:lvl w:ilvl="3" w:tplc="0422000F">
      <w:start w:val="1"/>
      <w:numFmt w:val="decimal"/>
      <w:lvlRestart w:val="0"/>
      <w:lvlText w:val="%4."/>
      <w:lvlJc w:val="left"/>
      <w:pPr>
        <w:ind w:left="3229" w:hanging="360"/>
      </w:pPr>
    </w:lvl>
    <w:lvl w:ilvl="4" w:tplc="04220019">
      <w:start w:val="1"/>
      <w:numFmt w:val="lowerLetter"/>
      <w:lvlRestart w:val="0"/>
      <w:lvlText w:val="%5."/>
      <w:lvlJc w:val="left"/>
      <w:pPr>
        <w:ind w:left="3949" w:hanging="360"/>
      </w:pPr>
    </w:lvl>
    <w:lvl w:ilvl="5" w:tplc="0422001B">
      <w:start w:val="1"/>
      <w:numFmt w:val="lowerRoman"/>
      <w:lvlRestart w:val="0"/>
      <w:lvlText w:val="%6."/>
      <w:lvlJc w:val="right"/>
      <w:pPr>
        <w:ind w:left="4669" w:hanging="180"/>
      </w:pPr>
    </w:lvl>
    <w:lvl w:ilvl="6" w:tplc="0422000F">
      <w:start w:val="1"/>
      <w:numFmt w:val="decimal"/>
      <w:lvlRestart w:val="0"/>
      <w:lvlText w:val="%7."/>
      <w:lvlJc w:val="left"/>
      <w:pPr>
        <w:ind w:left="5389" w:hanging="360"/>
      </w:pPr>
    </w:lvl>
    <w:lvl w:ilvl="7" w:tplc="04220019">
      <w:start w:val="1"/>
      <w:numFmt w:val="lowerLetter"/>
      <w:lvlRestart w:val="0"/>
      <w:lvlText w:val="%8."/>
      <w:lvlJc w:val="left"/>
      <w:pPr>
        <w:ind w:left="6109" w:hanging="360"/>
      </w:pPr>
    </w:lvl>
    <w:lvl w:ilvl="8" w:tplc="0422001B">
      <w:start w:val="1"/>
      <w:numFmt w:val="lowerRoman"/>
      <w:lvlRestart w:val="0"/>
      <w:lvlText w:val="%9."/>
      <w:lvlJc w:val="right"/>
      <w:pPr>
        <w:ind w:left="6829" w:hanging="180"/>
      </w:pPr>
    </w:lvl>
  </w:abstractNum>
  <w:abstractNum w:abstractNumId="2">
    <w:nsid w:val="0000001D"/>
    <w:multiLevelType w:val="hybridMultilevel"/>
    <w:tmpl w:val="F118ADC8"/>
    <w:lvl w:ilvl="0" w:tplc="5F86052A">
      <w:start w:val="1"/>
      <w:numFmt w:val="decimal"/>
      <w:lvlText w:val="%1)"/>
      <w:lvlJc w:val="left"/>
      <w:pPr>
        <w:ind w:left="644" w:hanging="360"/>
      </w:pPr>
      <w:rPr>
        <w:rFonts w:hint="default"/>
        <w:color w:val="auto"/>
      </w:rPr>
    </w:lvl>
    <w:lvl w:ilvl="1" w:tplc="04190019">
      <w:start w:val="1"/>
      <w:numFmt w:val="lowerLetter"/>
      <w:lvlRestart w:val="0"/>
      <w:lvlText w:val="%2."/>
      <w:lvlJc w:val="left"/>
      <w:pPr>
        <w:ind w:left="654" w:hanging="360"/>
      </w:pPr>
    </w:lvl>
    <w:lvl w:ilvl="2" w:tplc="0419001B">
      <w:start w:val="1"/>
      <w:numFmt w:val="lowerRoman"/>
      <w:lvlRestart w:val="0"/>
      <w:lvlText w:val="%3."/>
      <w:lvlJc w:val="right"/>
      <w:pPr>
        <w:ind w:left="1374" w:hanging="180"/>
      </w:pPr>
    </w:lvl>
    <w:lvl w:ilvl="3" w:tplc="0419000F">
      <w:start w:val="1"/>
      <w:numFmt w:val="decimal"/>
      <w:lvlRestart w:val="0"/>
      <w:lvlText w:val="%4."/>
      <w:lvlJc w:val="left"/>
      <w:pPr>
        <w:ind w:left="2094" w:hanging="360"/>
      </w:pPr>
    </w:lvl>
    <w:lvl w:ilvl="4" w:tplc="04190019">
      <w:start w:val="1"/>
      <w:numFmt w:val="lowerLetter"/>
      <w:lvlRestart w:val="0"/>
      <w:lvlText w:val="%5."/>
      <w:lvlJc w:val="left"/>
      <w:pPr>
        <w:ind w:left="2814" w:hanging="360"/>
      </w:pPr>
    </w:lvl>
    <w:lvl w:ilvl="5" w:tplc="0419001B">
      <w:start w:val="1"/>
      <w:numFmt w:val="lowerRoman"/>
      <w:lvlRestart w:val="0"/>
      <w:lvlText w:val="%6."/>
      <w:lvlJc w:val="right"/>
      <w:pPr>
        <w:ind w:left="3534" w:hanging="180"/>
      </w:pPr>
    </w:lvl>
    <w:lvl w:ilvl="6" w:tplc="0419000F">
      <w:start w:val="1"/>
      <w:numFmt w:val="decimal"/>
      <w:lvlRestart w:val="0"/>
      <w:lvlText w:val="%7."/>
      <w:lvlJc w:val="left"/>
      <w:pPr>
        <w:ind w:left="4254" w:hanging="360"/>
      </w:pPr>
    </w:lvl>
    <w:lvl w:ilvl="7" w:tplc="04190019">
      <w:start w:val="1"/>
      <w:numFmt w:val="lowerLetter"/>
      <w:lvlRestart w:val="0"/>
      <w:lvlText w:val="%8."/>
      <w:lvlJc w:val="left"/>
      <w:pPr>
        <w:ind w:left="4974" w:hanging="360"/>
      </w:pPr>
    </w:lvl>
    <w:lvl w:ilvl="8" w:tplc="0419001B">
      <w:start w:val="1"/>
      <w:numFmt w:val="lowerRoman"/>
      <w:lvlRestart w:val="0"/>
      <w:lvlText w:val="%9."/>
      <w:lvlJc w:val="right"/>
      <w:pPr>
        <w:ind w:left="5694" w:hanging="180"/>
      </w:pPr>
    </w:lvl>
  </w:abstractNum>
  <w:abstractNum w:abstractNumId="3">
    <w:nsid w:val="13196CBB"/>
    <w:multiLevelType w:val="multilevel"/>
    <w:tmpl w:val="24EAA002"/>
    <w:lvl w:ilvl="0">
      <w:start w:val="12"/>
      <w:numFmt w:val="upperRoman"/>
      <w:lvlText w:val="%1."/>
      <w:lvlJc w:val="left"/>
      <w:pPr>
        <w:ind w:left="1080" w:hanging="720"/>
      </w:pPr>
      <w:rPr>
        <w:rFonts w:ascii="Times New Roman" w:hAnsi="Times New Roman" w:cs="Times New Roman" w:hint="default"/>
        <w:b/>
        <w:color w:val="000000"/>
      </w:rPr>
    </w:lvl>
    <w:lvl w:ilvl="1">
      <w:start w:val="1"/>
      <w:numFmt w:val="decimal"/>
      <w:isLgl/>
      <w:lvlText w:val="%1.%2."/>
      <w:lvlJc w:val="left"/>
      <w:pPr>
        <w:ind w:left="840" w:hanging="480"/>
      </w:pPr>
      <w:rPr>
        <w:rFonts w:ascii="Times New Roman" w:hAnsi="Times New Roman" w:cs="Times New Roman" w:hint="default"/>
        <w:color w:val="000000"/>
      </w:rPr>
    </w:lvl>
    <w:lvl w:ilvl="2">
      <w:start w:val="1"/>
      <w:numFmt w:val="decimal"/>
      <w:isLgl/>
      <w:lvlText w:val="%1.%2.%3."/>
      <w:lvlJc w:val="left"/>
      <w:pPr>
        <w:ind w:left="1080" w:hanging="720"/>
      </w:pPr>
      <w:rPr>
        <w:rFonts w:ascii="Times New Roman" w:hAnsi="Times New Roman" w:cs="Times New Roman" w:hint="default"/>
        <w:color w:val="000000"/>
      </w:rPr>
    </w:lvl>
    <w:lvl w:ilvl="3">
      <w:start w:val="1"/>
      <w:numFmt w:val="decimal"/>
      <w:isLgl/>
      <w:lvlText w:val="%1.%2.%3.%4."/>
      <w:lvlJc w:val="left"/>
      <w:pPr>
        <w:ind w:left="1080" w:hanging="720"/>
      </w:pPr>
      <w:rPr>
        <w:rFonts w:ascii="Times New Roman" w:hAnsi="Times New Roman" w:cs="Times New Roman" w:hint="default"/>
        <w:color w:val="000000"/>
      </w:rPr>
    </w:lvl>
    <w:lvl w:ilvl="4">
      <w:start w:val="1"/>
      <w:numFmt w:val="decimal"/>
      <w:isLgl/>
      <w:lvlText w:val="%1.%2.%3.%4.%5."/>
      <w:lvlJc w:val="left"/>
      <w:pPr>
        <w:ind w:left="1440" w:hanging="1080"/>
      </w:pPr>
      <w:rPr>
        <w:rFonts w:ascii="Times New Roman" w:hAnsi="Times New Roman" w:cs="Times New Roman" w:hint="default"/>
        <w:color w:val="000000"/>
      </w:rPr>
    </w:lvl>
    <w:lvl w:ilvl="5">
      <w:start w:val="1"/>
      <w:numFmt w:val="decimal"/>
      <w:isLgl/>
      <w:lvlText w:val="%1.%2.%3.%4.%5.%6."/>
      <w:lvlJc w:val="left"/>
      <w:pPr>
        <w:ind w:left="1440" w:hanging="1080"/>
      </w:pPr>
      <w:rPr>
        <w:rFonts w:ascii="Times New Roman" w:hAnsi="Times New Roman" w:cs="Times New Roman" w:hint="default"/>
        <w:color w:val="000000"/>
      </w:rPr>
    </w:lvl>
    <w:lvl w:ilvl="6">
      <w:start w:val="1"/>
      <w:numFmt w:val="decimal"/>
      <w:isLgl/>
      <w:lvlText w:val="%1.%2.%3.%4.%5.%6.%7."/>
      <w:lvlJc w:val="left"/>
      <w:pPr>
        <w:ind w:left="1800" w:hanging="1440"/>
      </w:pPr>
      <w:rPr>
        <w:rFonts w:ascii="Times New Roman" w:hAnsi="Times New Roman" w:cs="Times New Roman" w:hint="default"/>
        <w:color w:val="000000"/>
      </w:rPr>
    </w:lvl>
    <w:lvl w:ilvl="7">
      <w:start w:val="1"/>
      <w:numFmt w:val="decimal"/>
      <w:isLgl/>
      <w:lvlText w:val="%1.%2.%3.%4.%5.%6.%7.%8."/>
      <w:lvlJc w:val="left"/>
      <w:pPr>
        <w:ind w:left="1800" w:hanging="1440"/>
      </w:pPr>
      <w:rPr>
        <w:rFonts w:ascii="Times New Roman" w:hAnsi="Times New Roman" w:cs="Times New Roman" w:hint="default"/>
        <w:color w:val="000000"/>
      </w:rPr>
    </w:lvl>
    <w:lvl w:ilvl="8">
      <w:start w:val="1"/>
      <w:numFmt w:val="decimal"/>
      <w:isLgl/>
      <w:lvlText w:val="%1.%2.%3.%4.%5.%6.%7.%8.%9."/>
      <w:lvlJc w:val="left"/>
      <w:pPr>
        <w:ind w:left="2160" w:hanging="1800"/>
      </w:pPr>
      <w:rPr>
        <w:rFonts w:ascii="Times New Roman" w:hAnsi="Times New Roman" w:cs="Times New Roman" w:hint="default"/>
        <w:color w:val="000000"/>
      </w:rPr>
    </w:lvl>
  </w:abstractNum>
  <w:abstractNum w:abstractNumId="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7B33EAC"/>
    <w:multiLevelType w:val="hybridMultilevel"/>
    <w:tmpl w:val="446A0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64D5F"/>
    <w:multiLevelType w:val="multilevel"/>
    <w:tmpl w:val="F0E0882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3A217B6"/>
    <w:multiLevelType w:val="hybridMultilevel"/>
    <w:tmpl w:val="C51A3332"/>
    <w:lvl w:ilvl="0" w:tplc="7B3E9D7A">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40E0431"/>
    <w:multiLevelType w:val="hybridMultilevel"/>
    <w:tmpl w:val="0BA891C0"/>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2"/>
  </w:num>
  <w:num w:numId="6">
    <w:abstractNumId w:val="0"/>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2"/>
  </w:compat>
  <w:rsids>
    <w:rsidRoot w:val="00B764F0"/>
    <w:rsid w:val="00001333"/>
    <w:rsid w:val="000013C3"/>
    <w:rsid w:val="00001557"/>
    <w:rsid w:val="0000764B"/>
    <w:rsid w:val="000179C3"/>
    <w:rsid w:val="00020971"/>
    <w:rsid w:val="00046D7A"/>
    <w:rsid w:val="00052BFD"/>
    <w:rsid w:val="0007295F"/>
    <w:rsid w:val="00073B81"/>
    <w:rsid w:val="00076D2E"/>
    <w:rsid w:val="0008545E"/>
    <w:rsid w:val="00090873"/>
    <w:rsid w:val="00090C5E"/>
    <w:rsid w:val="000A0246"/>
    <w:rsid w:val="000A4B06"/>
    <w:rsid w:val="000B4027"/>
    <w:rsid w:val="000B6238"/>
    <w:rsid w:val="000C427C"/>
    <w:rsid w:val="00101063"/>
    <w:rsid w:val="00102A0D"/>
    <w:rsid w:val="001139C7"/>
    <w:rsid w:val="00117904"/>
    <w:rsid w:val="001300E4"/>
    <w:rsid w:val="00142145"/>
    <w:rsid w:val="00156F46"/>
    <w:rsid w:val="00160F0A"/>
    <w:rsid w:val="00165F28"/>
    <w:rsid w:val="00166447"/>
    <w:rsid w:val="001706E0"/>
    <w:rsid w:val="001707A6"/>
    <w:rsid w:val="00171908"/>
    <w:rsid w:val="0017350A"/>
    <w:rsid w:val="00180589"/>
    <w:rsid w:val="00190333"/>
    <w:rsid w:val="00194210"/>
    <w:rsid w:val="00196F76"/>
    <w:rsid w:val="001B08E9"/>
    <w:rsid w:val="001B5EFB"/>
    <w:rsid w:val="001C3F96"/>
    <w:rsid w:val="001D0AEC"/>
    <w:rsid w:val="001D75B7"/>
    <w:rsid w:val="001F14FA"/>
    <w:rsid w:val="002021BA"/>
    <w:rsid w:val="0020274F"/>
    <w:rsid w:val="002127F0"/>
    <w:rsid w:val="00215491"/>
    <w:rsid w:val="00224C46"/>
    <w:rsid w:val="00241103"/>
    <w:rsid w:val="0025354E"/>
    <w:rsid w:val="00266C95"/>
    <w:rsid w:val="00287D9E"/>
    <w:rsid w:val="00291056"/>
    <w:rsid w:val="0029137F"/>
    <w:rsid w:val="002A3370"/>
    <w:rsid w:val="002C1536"/>
    <w:rsid w:val="002E0E0D"/>
    <w:rsid w:val="002E3E74"/>
    <w:rsid w:val="002E663E"/>
    <w:rsid w:val="00303B68"/>
    <w:rsid w:val="00306508"/>
    <w:rsid w:val="003225CB"/>
    <w:rsid w:val="00325746"/>
    <w:rsid w:val="003272D4"/>
    <w:rsid w:val="00327365"/>
    <w:rsid w:val="00361577"/>
    <w:rsid w:val="003700E2"/>
    <w:rsid w:val="003711BB"/>
    <w:rsid w:val="003862B4"/>
    <w:rsid w:val="003A6C00"/>
    <w:rsid w:val="003C7040"/>
    <w:rsid w:val="003D01C8"/>
    <w:rsid w:val="003E3712"/>
    <w:rsid w:val="0042146D"/>
    <w:rsid w:val="00422C62"/>
    <w:rsid w:val="00424455"/>
    <w:rsid w:val="0043385E"/>
    <w:rsid w:val="00466E27"/>
    <w:rsid w:val="00474B6C"/>
    <w:rsid w:val="00474DF0"/>
    <w:rsid w:val="00480B05"/>
    <w:rsid w:val="00497826"/>
    <w:rsid w:val="004B1CAD"/>
    <w:rsid w:val="004B7B6E"/>
    <w:rsid w:val="004C34F6"/>
    <w:rsid w:val="004C797E"/>
    <w:rsid w:val="004D119D"/>
    <w:rsid w:val="004D4B56"/>
    <w:rsid w:val="004E3C58"/>
    <w:rsid w:val="004E4251"/>
    <w:rsid w:val="004E4AC3"/>
    <w:rsid w:val="004E6A48"/>
    <w:rsid w:val="005446D3"/>
    <w:rsid w:val="0054772C"/>
    <w:rsid w:val="00550489"/>
    <w:rsid w:val="0055438B"/>
    <w:rsid w:val="005828F6"/>
    <w:rsid w:val="005A2C59"/>
    <w:rsid w:val="005A3AD8"/>
    <w:rsid w:val="005A46F5"/>
    <w:rsid w:val="005C11C7"/>
    <w:rsid w:val="005C27B7"/>
    <w:rsid w:val="005C463D"/>
    <w:rsid w:val="005D0B85"/>
    <w:rsid w:val="005D7B12"/>
    <w:rsid w:val="005E1DC9"/>
    <w:rsid w:val="005F4B30"/>
    <w:rsid w:val="005F4E84"/>
    <w:rsid w:val="006046FB"/>
    <w:rsid w:val="006071BA"/>
    <w:rsid w:val="006072E9"/>
    <w:rsid w:val="0061253E"/>
    <w:rsid w:val="006232AB"/>
    <w:rsid w:val="0062528E"/>
    <w:rsid w:val="006341B7"/>
    <w:rsid w:val="0066708B"/>
    <w:rsid w:val="00677526"/>
    <w:rsid w:val="00687257"/>
    <w:rsid w:val="00687A89"/>
    <w:rsid w:val="00692FB3"/>
    <w:rsid w:val="006966F3"/>
    <w:rsid w:val="006A5DAA"/>
    <w:rsid w:val="006B040B"/>
    <w:rsid w:val="006B53A6"/>
    <w:rsid w:val="006B56D9"/>
    <w:rsid w:val="006D1F95"/>
    <w:rsid w:val="006D5E67"/>
    <w:rsid w:val="00706037"/>
    <w:rsid w:val="007174FF"/>
    <w:rsid w:val="00727E25"/>
    <w:rsid w:val="007417C8"/>
    <w:rsid w:val="00744770"/>
    <w:rsid w:val="007471A6"/>
    <w:rsid w:val="0075094E"/>
    <w:rsid w:val="00753ACF"/>
    <w:rsid w:val="00757A85"/>
    <w:rsid w:val="007850DD"/>
    <w:rsid w:val="0079005C"/>
    <w:rsid w:val="007935A1"/>
    <w:rsid w:val="007959DA"/>
    <w:rsid w:val="007A51A9"/>
    <w:rsid w:val="007D6646"/>
    <w:rsid w:val="007F0661"/>
    <w:rsid w:val="007F181B"/>
    <w:rsid w:val="00803B35"/>
    <w:rsid w:val="0080503D"/>
    <w:rsid w:val="00816209"/>
    <w:rsid w:val="00837564"/>
    <w:rsid w:val="00853FD5"/>
    <w:rsid w:val="008712AB"/>
    <w:rsid w:val="00874D51"/>
    <w:rsid w:val="0088440A"/>
    <w:rsid w:val="008B0C71"/>
    <w:rsid w:val="008C03A6"/>
    <w:rsid w:val="008E09D7"/>
    <w:rsid w:val="008F734E"/>
    <w:rsid w:val="00905926"/>
    <w:rsid w:val="00906713"/>
    <w:rsid w:val="00906D9C"/>
    <w:rsid w:val="00912553"/>
    <w:rsid w:val="00916BD5"/>
    <w:rsid w:val="00921943"/>
    <w:rsid w:val="00940E1A"/>
    <w:rsid w:val="009427D7"/>
    <w:rsid w:val="00966DE7"/>
    <w:rsid w:val="0099315B"/>
    <w:rsid w:val="009A092A"/>
    <w:rsid w:val="009A0E48"/>
    <w:rsid w:val="009C2AFC"/>
    <w:rsid w:val="00A03736"/>
    <w:rsid w:val="00A144E8"/>
    <w:rsid w:val="00A304D7"/>
    <w:rsid w:val="00A30906"/>
    <w:rsid w:val="00A40650"/>
    <w:rsid w:val="00A43BC8"/>
    <w:rsid w:val="00A46C9E"/>
    <w:rsid w:val="00A477B4"/>
    <w:rsid w:val="00A523D1"/>
    <w:rsid w:val="00A72B0C"/>
    <w:rsid w:val="00A74C0E"/>
    <w:rsid w:val="00A879C6"/>
    <w:rsid w:val="00A87D62"/>
    <w:rsid w:val="00A92B84"/>
    <w:rsid w:val="00A96224"/>
    <w:rsid w:val="00A97D6A"/>
    <w:rsid w:val="00AA39AA"/>
    <w:rsid w:val="00AA5CB4"/>
    <w:rsid w:val="00AB098D"/>
    <w:rsid w:val="00AB0C0E"/>
    <w:rsid w:val="00AD27B7"/>
    <w:rsid w:val="00AE3F19"/>
    <w:rsid w:val="00AF1785"/>
    <w:rsid w:val="00AF3EDE"/>
    <w:rsid w:val="00AF43FE"/>
    <w:rsid w:val="00AF67AB"/>
    <w:rsid w:val="00AF7120"/>
    <w:rsid w:val="00AF771F"/>
    <w:rsid w:val="00B01768"/>
    <w:rsid w:val="00B0294D"/>
    <w:rsid w:val="00B1551C"/>
    <w:rsid w:val="00B15C33"/>
    <w:rsid w:val="00B21181"/>
    <w:rsid w:val="00B25D2E"/>
    <w:rsid w:val="00B323B0"/>
    <w:rsid w:val="00B32B64"/>
    <w:rsid w:val="00B35212"/>
    <w:rsid w:val="00B4202B"/>
    <w:rsid w:val="00B510F7"/>
    <w:rsid w:val="00B567F8"/>
    <w:rsid w:val="00B75785"/>
    <w:rsid w:val="00B764F0"/>
    <w:rsid w:val="00B81A15"/>
    <w:rsid w:val="00B84ECF"/>
    <w:rsid w:val="00B96FAC"/>
    <w:rsid w:val="00B976FB"/>
    <w:rsid w:val="00BA46B6"/>
    <w:rsid w:val="00BA7A73"/>
    <w:rsid w:val="00BC617A"/>
    <w:rsid w:val="00BF0B59"/>
    <w:rsid w:val="00BF3ADB"/>
    <w:rsid w:val="00BF5192"/>
    <w:rsid w:val="00BF553D"/>
    <w:rsid w:val="00BF6C3E"/>
    <w:rsid w:val="00C02FFA"/>
    <w:rsid w:val="00C11C80"/>
    <w:rsid w:val="00C16D0E"/>
    <w:rsid w:val="00C17611"/>
    <w:rsid w:val="00C30076"/>
    <w:rsid w:val="00C32DE8"/>
    <w:rsid w:val="00C3488F"/>
    <w:rsid w:val="00C45F5D"/>
    <w:rsid w:val="00C605CB"/>
    <w:rsid w:val="00C60FB9"/>
    <w:rsid w:val="00C81C4B"/>
    <w:rsid w:val="00C84E93"/>
    <w:rsid w:val="00C95C4C"/>
    <w:rsid w:val="00CB595F"/>
    <w:rsid w:val="00CB601F"/>
    <w:rsid w:val="00CB61D1"/>
    <w:rsid w:val="00CB6AD1"/>
    <w:rsid w:val="00CE546C"/>
    <w:rsid w:val="00CE5A94"/>
    <w:rsid w:val="00CF013C"/>
    <w:rsid w:val="00D05C8E"/>
    <w:rsid w:val="00D216E3"/>
    <w:rsid w:val="00D25763"/>
    <w:rsid w:val="00D3505C"/>
    <w:rsid w:val="00D450DE"/>
    <w:rsid w:val="00D503F6"/>
    <w:rsid w:val="00D7320D"/>
    <w:rsid w:val="00D7397E"/>
    <w:rsid w:val="00D825B9"/>
    <w:rsid w:val="00D868A1"/>
    <w:rsid w:val="00D87131"/>
    <w:rsid w:val="00DA3410"/>
    <w:rsid w:val="00DA50FB"/>
    <w:rsid w:val="00DA5E24"/>
    <w:rsid w:val="00DB312D"/>
    <w:rsid w:val="00DB7CA9"/>
    <w:rsid w:val="00DF6521"/>
    <w:rsid w:val="00E007BF"/>
    <w:rsid w:val="00E00F94"/>
    <w:rsid w:val="00E057AF"/>
    <w:rsid w:val="00E26EFD"/>
    <w:rsid w:val="00E30CEC"/>
    <w:rsid w:val="00E40BBB"/>
    <w:rsid w:val="00E420C6"/>
    <w:rsid w:val="00E61FFC"/>
    <w:rsid w:val="00E623F4"/>
    <w:rsid w:val="00E63F64"/>
    <w:rsid w:val="00E73AA5"/>
    <w:rsid w:val="00E94636"/>
    <w:rsid w:val="00EB4197"/>
    <w:rsid w:val="00ED0652"/>
    <w:rsid w:val="00ED3868"/>
    <w:rsid w:val="00EE59DF"/>
    <w:rsid w:val="00EE6C31"/>
    <w:rsid w:val="00EE7426"/>
    <w:rsid w:val="00F01DFF"/>
    <w:rsid w:val="00F15E17"/>
    <w:rsid w:val="00F171A6"/>
    <w:rsid w:val="00F22A6B"/>
    <w:rsid w:val="00F278F8"/>
    <w:rsid w:val="00F30CE2"/>
    <w:rsid w:val="00F36296"/>
    <w:rsid w:val="00F411C7"/>
    <w:rsid w:val="00F45E46"/>
    <w:rsid w:val="00F5182C"/>
    <w:rsid w:val="00F53B2B"/>
    <w:rsid w:val="00F5453B"/>
    <w:rsid w:val="00F7321C"/>
    <w:rsid w:val="00F751DA"/>
    <w:rsid w:val="00F81CAB"/>
    <w:rsid w:val="00F85551"/>
    <w:rsid w:val="00FB1A38"/>
    <w:rsid w:val="00FB51EC"/>
    <w:rsid w:val="00FC1934"/>
    <w:rsid w:val="00FD70A1"/>
    <w:rsid w:val="00FE0CDF"/>
    <w:rsid w:val="00FE4892"/>
    <w:rsid w:val="00FF4D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7611"/>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
    <w:next w:val="a"/>
    <w:link w:val="10"/>
    <w:uiPriority w:val="9"/>
    <w:qFormat/>
    <w:rsid w:val="00421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4065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0650"/>
    <w:rPr>
      <w:rFonts w:ascii="Times New Roman" w:eastAsia="Times New Roman" w:hAnsi="Times New Roman" w:cs="Times New Roman"/>
      <w:b/>
      <w:bCs/>
      <w:sz w:val="27"/>
      <w:szCs w:val="27"/>
      <w:lang w:eastAsia="uk-UA"/>
    </w:rPr>
  </w:style>
  <w:style w:type="paragraph" w:styleId="a3">
    <w:name w:val="List Paragraph"/>
    <w:basedOn w:val="a"/>
    <w:uiPriority w:val="34"/>
    <w:qFormat/>
    <w:rsid w:val="00A40650"/>
    <w:pPr>
      <w:ind w:left="708"/>
    </w:pPr>
  </w:style>
  <w:style w:type="paragraph" w:customStyle="1" w:styleId="11">
    <w:name w:val="Обычный1"/>
    <w:rsid w:val="00A40650"/>
    <w:pPr>
      <w:spacing w:after="0"/>
    </w:pPr>
    <w:rPr>
      <w:rFonts w:ascii="Arial" w:eastAsia="Arial" w:hAnsi="Arial" w:cs="Arial"/>
      <w:color w:val="000000"/>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5"/>
    <w:uiPriority w:val="99"/>
    <w:qFormat/>
    <w:rsid w:val="00A40650"/>
    <w:pPr>
      <w:widowControl/>
      <w:spacing w:before="100" w:beforeAutospacing="1" w:after="100" w:afterAutospacing="1"/>
    </w:pPr>
    <w:rPr>
      <w:rFonts w:ascii="Calibri" w:eastAsia="Times New Roman" w:hAnsi="Calibri" w:cs="Times New Roman"/>
      <w:color w:val="auto"/>
      <w:lang w:val="ru-RU" w:eastAsia="ru-RU" w:bidi="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0650"/>
    <w:rPr>
      <w:rFonts w:ascii="Calibri" w:eastAsia="Times New Roman" w:hAnsi="Calibri" w:cs="Times New Roman"/>
      <w:sz w:val="24"/>
      <w:szCs w:val="24"/>
      <w:lang w:val="ru-RU" w:eastAsia="ru-RU"/>
    </w:rPr>
  </w:style>
  <w:style w:type="character" w:customStyle="1" w:styleId="10">
    <w:name w:val="Заголовок 1 Знак"/>
    <w:basedOn w:val="a0"/>
    <w:link w:val="1"/>
    <w:uiPriority w:val="9"/>
    <w:rsid w:val="0042146D"/>
    <w:rPr>
      <w:rFonts w:asciiTheme="majorHAnsi" w:eastAsiaTheme="majorEastAsia" w:hAnsiTheme="majorHAnsi" w:cstheme="majorBidi"/>
      <w:b/>
      <w:bCs/>
      <w:color w:val="365F91" w:themeColor="accent1" w:themeShade="BF"/>
      <w:sz w:val="28"/>
      <w:szCs w:val="28"/>
      <w:lang w:eastAsia="uk-UA" w:bidi="uk-UA"/>
    </w:rPr>
  </w:style>
  <w:style w:type="paragraph" w:styleId="a6">
    <w:name w:val="Balloon Text"/>
    <w:basedOn w:val="a"/>
    <w:link w:val="a7"/>
    <w:uiPriority w:val="99"/>
    <w:semiHidden/>
    <w:unhideWhenUsed/>
    <w:rsid w:val="007174FF"/>
    <w:rPr>
      <w:rFonts w:ascii="Tahoma" w:hAnsi="Tahoma" w:cs="Tahoma"/>
      <w:sz w:val="16"/>
      <w:szCs w:val="16"/>
    </w:rPr>
  </w:style>
  <w:style w:type="character" w:customStyle="1" w:styleId="a7">
    <w:name w:val="Текст выноски Знак"/>
    <w:basedOn w:val="a0"/>
    <w:link w:val="a6"/>
    <w:uiPriority w:val="99"/>
    <w:semiHidden/>
    <w:rsid w:val="007174FF"/>
    <w:rPr>
      <w:rFonts w:ascii="Tahoma" w:eastAsia="Arial Unicode MS" w:hAnsi="Tahoma" w:cs="Tahoma"/>
      <w:color w:val="000000"/>
      <w:sz w:val="16"/>
      <w:szCs w:val="16"/>
      <w:lang w:eastAsia="uk-UA" w:bidi="uk-UA"/>
    </w:rPr>
  </w:style>
  <w:style w:type="character" w:styleId="a8">
    <w:name w:val="Hyperlink"/>
    <w:basedOn w:val="a0"/>
    <w:uiPriority w:val="99"/>
    <w:unhideWhenUsed/>
    <w:rsid w:val="00073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8642">
      <w:bodyDiv w:val="1"/>
      <w:marLeft w:val="0"/>
      <w:marRight w:val="0"/>
      <w:marTop w:val="0"/>
      <w:marBottom w:val="0"/>
      <w:divBdr>
        <w:top w:val="none" w:sz="0" w:space="0" w:color="auto"/>
        <w:left w:val="none" w:sz="0" w:space="0" w:color="auto"/>
        <w:bottom w:val="none" w:sz="0" w:space="0" w:color="auto"/>
        <w:right w:val="none" w:sz="0" w:space="0" w:color="auto"/>
      </w:divBdr>
    </w:div>
    <w:div w:id="417681531">
      <w:bodyDiv w:val="1"/>
      <w:marLeft w:val="0"/>
      <w:marRight w:val="0"/>
      <w:marTop w:val="0"/>
      <w:marBottom w:val="0"/>
      <w:divBdr>
        <w:top w:val="none" w:sz="0" w:space="0" w:color="auto"/>
        <w:left w:val="none" w:sz="0" w:space="0" w:color="auto"/>
        <w:bottom w:val="none" w:sz="0" w:space="0" w:color="auto"/>
        <w:right w:val="none" w:sz="0" w:space="0" w:color="auto"/>
      </w:divBdr>
    </w:div>
    <w:div w:id="796148492">
      <w:bodyDiv w:val="1"/>
      <w:marLeft w:val="0"/>
      <w:marRight w:val="0"/>
      <w:marTop w:val="0"/>
      <w:marBottom w:val="0"/>
      <w:divBdr>
        <w:top w:val="none" w:sz="0" w:space="0" w:color="auto"/>
        <w:left w:val="none" w:sz="0" w:space="0" w:color="auto"/>
        <w:bottom w:val="none" w:sz="0" w:space="0" w:color="auto"/>
        <w:right w:val="none" w:sz="0" w:space="0" w:color="auto"/>
      </w:divBdr>
    </w:div>
    <w:div w:id="1216358053">
      <w:bodyDiv w:val="1"/>
      <w:marLeft w:val="0"/>
      <w:marRight w:val="0"/>
      <w:marTop w:val="0"/>
      <w:marBottom w:val="0"/>
      <w:divBdr>
        <w:top w:val="none" w:sz="0" w:space="0" w:color="auto"/>
        <w:left w:val="none" w:sz="0" w:space="0" w:color="auto"/>
        <w:bottom w:val="none" w:sz="0" w:space="0" w:color="auto"/>
        <w:right w:val="none" w:sz="0" w:space="0" w:color="auto"/>
      </w:divBdr>
    </w:div>
    <w:div w:id="1873877447">
      <w:bodyDiv w:val="1"/>
      <w:marLeft w:val="0"/>
      <w:marRight w:val="0"/>
      <w:marTop w:val="0"/>
      <w:marBottom w:val="0"/>
      <w:divBdr>
        <w:top w:val="none" w:sz="0" w:space="0" w:color="auto"/>
        <w:left w:val="none" w:sz="0" w:space="0" w:color="auto"/>
        <w:bottom w:val="none" w:sz="0" w:space="0" w:color="auto"/>
        <w:right w:val="none" w:sz="0" w:space="0" w:color="auto"/>
      </w:divBdr>
    </w:div>
    <w:div w:id="2006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12691</Words>
  <Characters>7234</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dc:creator>
  <cp:keywords/>
  <dc:description/>
  <cp:lastModifiedBy>romar</cp:lastModifiedBy>
  <cp:revision>24</cp:revision>
  <cp:lastPrinted>2022-02-03T12:38:00Z</cp:lastPrinted>
  <dcterms:created xsi:type="dcterms:W3CDTF">2023-02-28T07:26:00Z</dcterms:created>
  <dcterms:modified xsi:type="dcterms:W3CDTF">2023-03-03T12:54:00Z</dcterms:modified>
</cp:coreProperties>
</file>