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6" w:rsidRPr="00BF3B9A" w:rsidRDefault="00175506" w:rsidP="00DE4FB2">
      <w:pPr>
        <w:pStyle w:val="docdata"/>
        <w:tabs>
          <w:tab w:val="left" w:pos="8506"/>
        </w:tabs>
        <w:spacing w:before="0" w:beforeAutospacing="0" w:after="0" w:afterAutospacing="0"/>
        <w:jc w:val="right"/>
      </w:pPr>
      <w:r w:rsidRPr="00BF3B9A">
        <w:rPr>
          <w:b/>
          <w:bCs/>
          <w:color w:val="000000"/>
        </w:rPr>
        <w:t>ДОДАТОК № 2</w:t>
      </w:r>
    </w:p>
    <w:p w:rsidR="00175506" w:rsidRPr="00BF3B9A" w:rsidRDefault="00175506" w:rsidP="00DE4FB2">
      <w:pPr>
        <w:pStyle w:val="a3"/>
        <w:tabs>
          <w:tab w:val="left" w:pos="8506"/>
        </w:tabs>
        <w:spacing w:before="0" w:beforeAutospacing="0" w:after="0" w:afterAutospacing="0"/>
        <w:jc w:val="right"/>
      </w:pPr>
      <w:r w:rsidRPr="00BF3B9A">
        <w:rPr>
          <w:b/>
          <w:bCs/>
          <w:color w:val="000000"/>
        </w:rPr>
        <w:t>до тендерної документації</w:t>
      </w:r>
    </w:p>
    <w:p w:rsidR="00DE4FB2" w:rsidRPr="00BF3B9A" w:rsidRDefault="00DE4FB2" w:rsidP="00DE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E4FB2" w:rsidRPr="00BF3B9A" w:rsidRDefault="00DE4FB2" w:rsidP="00DE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ТЕХНІЧНЕ ЗАВДАННЯ</w:t>
      </w: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br/>
        <w:t xml:space="preserve">на надання послуги з виготовлення технічної документації із землеустрою щодо встановлення меж  </w:t>
      </w:r>
      <w:proofErr w:type="spellStart"/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режимоутворюючих</w:t>
      </w:r>
      <w:proofErr w:type="spellEnd"/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 xml:space="preserve"> об’єктів культурної спадщини міста Стрий </w:t>
      </w:r>
    </w:p>
    <w:p w:rsidR="00DE4FB2" w:rsidRPr="00BF3B9A" w:rsidRDefault="00DE4FB2" w:rsidP="00DE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DE4FB2" w:rsidRPr="00BF3B9A" w:rsidRDefault="00DE4FB2" w:rsidP="00DE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Загальні положення.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1.1.Це технічне завдання є невід’ємною частиною договору на надання послуг з виготовлення технічної документації із землеустрою, що складений за результатами проведення тендерних торгів на закупівлі робіт. 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1.2.Технічне завдання передбачає отримання твердих та встановлених меж </w:t>
      </w:r>
      <w:proofErr w:type="spellStart"/>
      <w:r w:rsidRPr="00BF3B9A">
        <w:rPr>
          <w:rFonts w:ascii="Times New Roman" w:hAnsi="Times New Roman"/>
          <w:sz w:val="24"/>
          <w:szCs w:val="24"/>
          <w:lang w:val="uk-UA" w:eastAsia="uk-UA"/>
        </w:rPr>
        <w:t>режимоутворюючих</w:t>
      </w:r>
      <w:proofErr w:type="spellEnd"/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 об’єктів культурної спадщини міста Стрий Львівської області.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3B9A">
        <w:rPr>
          <w:rFonts w:ascii="Times New Roman" w:hAnsi="Times New Roman"/>
          <w:sz w:val="24"/>
          <w:szCs w:val="24"/>
          <w:lang w:val="uk-UA"/>
        </w:rPr>
        <w:t>1.3.Приймання робіт замовником здійснюється після надання розробником погоджувальних висновків, щодо відповідності вимогам</w:t>
      </w:r>
    </w:p>
    <w:p w:rsidR="00DE4FB2" w:rsidRPr="00BF3B9A" w:rsidRDefault="00DE4FB2" w:rsidP="00DE4FB2">
      <w:pPr>
        <w:keepNext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Підстава   для виготовлення технічної документації із землеустрою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1.1.Рішення </w:t>
      </w:r>
      <w:proofErr w:type="spellStart"/>
      <w:r w:rsidRPr="00BF3B9A">
        <w:rPr>
          <w:rFonts w:ascii="Times New Roman" w:hAnsi="Times New Roman"/>
          <w:sz w:val="24"/>
          <w:szCs w:val="24"/>
          <w:lang w:val="uk-UA" w:eastAsia="uk-UA"/>
        </w:rPr>
        <w:t>Стрийської</w:t>
      </w:r>
      <w:proofErr w:type="spellEnd"/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Львівської області від 03.11.2022р. №1356 «Про надання згоди на виготовлення  технічної документації із землеустрою щодо встановлення меж історичного ареалу міста Стрий Львівської області»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1.2. Історико – архітектурний опорний план </w:t>
      </w:r>
      <w:proofErr w:type="spellStart"/>
      <w:r w:rsidRPr="00BF3B9A">
        <w:rPr>
          <w:rFonts w:ascii="Times New Roman" w:hAnsi="Times New Roman"/>
          <w:sz w:val="24"/>
          <w:szCs w:val="24"/>
          <w:lang w:val="uk-UA" w:eastAsia="uk-UA"/>
        </w:rPr>
        <w:t>м.Стрий</w:t>
      </w:r>
      <w:proofErr w:type="spellEnd"/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 Львівської області з визначення  меж і режимів використання історичного ареалу та зон охорони пам’яток», затвердженим наказами Міністерства культури та інформаційної політики України від 02.04.2020 №1639 та від 20.06.2022р. №209 (коригування). 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1.3.Даний вид документації виконується для формування  меж, межових знаків, встановлення суміжних землевласників (землекористувачів)  для </w:t>
      </w: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завдань із забезпечення містобудівної діяльності на регіональному та місцевому рівнях.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1.4.Площа знімань – територія  в межах </w:t>
      </w:r>
      <w:r w:rsidRPr="00BF3B9A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міста Стрий (1,68 </w:t>
      </w:r>
      <w:proofErr w:type="spellStart"/>
      <w:r w:rsidRPr="00BF3B9A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тис.га</w:t>
      </w:r>
      <w:proofErr w:type="spellEnd"/>
      <w:r w:rsidRPr="00BF3B9A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) </w:t>
      </w: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Межі  знімань узгоджуються з замовником додатково.</w:t>
      </w:r>
    </w:p>
    <w:p w:rsidR="00DE4FB2" w:rsidRPr="00BF3B9A" w:rsidRDefault="00DE4FB2" w:rsidP="00DE4FB2">
      <w:pPr>
        <w:keepNext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BF3B9A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Перелік основних нормативно-технічних вимог, якими необхідно користуватись під час проектування та проведення робіт. 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2.1. Земельний Кодекс України;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2.2. Закон України «Про топографо-геодезичну і картографічну діяльність»;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2.3.Закон України «Про регулювання містобудівної діяльності»;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2.4. Закону України «Про землеустрій»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2.5.Закон України «Про охоронну культурної спадщини»;</w:t>
      </w:r>
    </w:p>
    <w:p w:rsidR="00DE4FB2" w:rsidRPr="00BF3B9A" w:rsidRDefault="00DE4FB2" w:rsidP="00DE4F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3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2.6.</w:t>
      </w:r>
      <w:r w:rsidRPr="00BF3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B9A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BF3B9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F3B9A">
        <w:rPr>
          <w:rFonts w:ascii="Times New Roman" w:hAnsi="Times New Roman" w:cs="Times New Roman"/>
          <w:sz w:val="24"/>
          <w:szCs w:val="24"/>
        </w:rPr>
        <w:t xml:space="preserve"> МІНІСТРІВ УКРАЇНИ від 13 березня 2002 р. N 318  </w:t>
      </w:r>
      <w:r w:rsidRPr="00BF3B9A">
        <w:rPr>
          <w:rFonts w:ascii="Times New Roman" w:hAnsi="Times New Roman" w:cs="Times New Roman"/>
          <w:bCs/>
          <w:sz w:val="24"/>
          <w:szCs w:val="24"/>
        </w:rPr>
        <w:t>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</w:t>
      </w:r>
      <w:r w:rsidRPr="00BF3B9A">
        <w:rPr>
          <w:rFonts w:ascii="Times New Roman" w:hAnsi="Times New Roman" w:cs="Times New Roman"/>
          <w:sz w:val="24"/>
          <w:szCs w:val="24"/>
        </w:rPr>
        <w:t xml:space="preserve"> ( Із змінами, внесеними згідно з Постановами КМ)</w:t>
      </w:r>
      <w:r w:rsidRPr="00BF3B9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;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2.7.Основні положення створення та оновлення топографічних карт масштабів 1:10 000, 1:25 000, 1:50 000, 1:100 000, 1:200 000, 1:1 000 000, затверджені наказом Головного управління геодезії, картографії та кадастру України від 31.12.1999 № 156 і погоджені з Воєнно-топографічним управлінням Генерального штабу Збройних сил України;</w:t>
      </w:r>
    </w:p>
    <w:p w:rsidR="00DE4FB2" w:rsidRPr="00BF3B9A" w:rsidRDefault="00DE4FB2" w:rsidP="00DE4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2.8.Умовні знаки для топографічної карти масштабу 1:10 000, затверджені наказом Міністерства екології та природних ресурсів України від 09.07.2001 р. за № 254;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2.9.Постанова КМУ «Про містобудівний кадастр» від 25.05.2011 р. за №559;</w:t>
      </w:r>
    </w:p>
    <w:p w:rsidR="00DE4FB2" w:rsidRPr="00BF3B9A" w:rsidRDefault="00DE4FB2" w:rsidP="00DE4F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2.10.Наказ від 02.12.2016 р. за №509 «Про затвердження Порядку використання геодезичної референтної системи координат УСК-2000 при здійсненні робіт із землеустрою»;</w:t>
      </w:r>
    </w:p>
    <w:p w:rsidR="00DE4FB2" w:rsidRPr="00BF3B9A" w:rsidRDefault="00DE4FB2" w:rsidP="00DE4FB2">
      <w:pPr>
        <w:keepNext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Вихідні дані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-цифрові карти, що створювались в попередні роки на зазначену територію;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-видавничі (складальні) оригінали топографічних карт відповідного або більшого масштабу або їх копії;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-тиражні кольорові аналогові примірники топографічних карт відповідного або більшого масштабу;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-аналогові та цифрові </w:t>
      </w:r>
      <w:proofErr w:type="spellStart"/>
      <w:r w:rsidRPr="00BF3B9A">
        <w:rPr>
          <w:rFonts w:ascii="Times New Roman" w:hAnsi="Times New Roman"/>
          <w:sz w:val="24"/>
          <w:szCs w:val="24"/>
          <w:lang w:val="uk-UA" w:eastAsia="uk-UA"/>
        </w:rPr>
        <w:t>ортофотоплани</w:t>
      </w:r>
      <w:proofErr w:type="spellEnd"/>
      <w:r w:rsidRPr="00BF3B9A">
        <w:rPr>
          <w:rFonts w:ascii="Times New Roman" w:hAnsi="Times New Roman"/>
          <w:sz w:val="24"/>
          <w:szCs w:val="24"/>
          <w:lang w:val="uk-UA" w:eastAsia="uk-UA"/>
        </w:rPr>
        <w:t>, цифрові масиви трансформування матеріалів аерофотозйомки, що створювались для складання або оновлення топографічних карт відповідного або більшого масштабу;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-матеріали цифрових моделей рельєфу на відповідну територію, що готувались для створення </w:t>
      </w:r>
      <w:proofErr w:type="spellStart"/>
      <w:r w:rsidRPr="00BF3B9A">
        <w:rPr>
          <w:rFonts w:ascii="Times New Roman" w:hAnsi="Times New Roman"/>
          <w:sz w:val="24"/>
          <w:szCs w:val="24"/>
          <w:lang w:val="uk-UA" w:eastAsia="uk-UA"/>
        </w:rPr>
        <w:t>ортофотопланів</w:t>
      </w:r>
      <w:proofErr w:type="spellEnd"/>
      <w:r w:rsidRPr="00BF3B9A">
        <w:rPr>
          <w:rFonts w:ascii="Times New Roman" w:hAnsi="Times New Roman"/>
          <w:sz w:val="24"/>
          <w:szCs w:val="24"/>
          <w:lang w:val="uk-UA" w:eastAsia="uk-UA"/>
        </w:rPr>
        <w:t xml:space="preserve"> або для підготовки рельєфу при проведенні робіт зі складання або оновлення топографічних карт відповідного або більшого масштабу;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-матеріали космічної та аерофотозйомки;</w:t>
      </w:r>
    </w:p>
    <w:p w:rsidR="00DE4FB2" w:rsidRPr="00BF3B9A" w:rsidRDefault="00DE4FB2" w:rsidP="00DE4FB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-інші матеріали.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7.2.Вихідні матеріали повинні забезпечити точність, достовірність та повноту відображення стану місцевості для метричної та семантичної інформації, що встановлена відповідними нормативними документами для цифрової топографічної основи зазначеного масштабу.</w:t>
      </w:r>
    </w:p>
    <w:p w:rsidR="00DE4FB2" w:rsidRPr="00BF3B9A" w:rsidRDefault="00DE4FB2" w:rsidP="00DE4FB2">
      <w:pPr>
        <w:keepNext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Вимоги до виконавців робіт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8.1. В процесі планування та виконання відповідних топографо-геодезичних та топографо-землевпорядних  робіт у кожному окремому технологічному процесі обов'язкова наявність сертифікованих інженера-землевпорядника та інженера-геодезиста, який підтверджується наявними діючими сертифікатом.</w:t>
      </w:r>
    </w:p>
    <w:p w:rsidR="00DE4FB2" w:rsidRPr="00BF3B9A" w:rsidRDefault="00DE4FB2" w:rsidP="00DE4FB2">
      <w:pPr>
        <w:keepNext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Вимоги щодо представлення результатів та приймання робіт.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5.1.Етапи та терміни виконання робіт визначаються календарним планом, який є складовою частиною договору між замовником та виконавцем. Результати робіт передаються Замовнику у термін, визначений календарним планом.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5.2.Приймання результатів робіт здійснюється в установленому порядку у відповідності до вимог нормативних документів зі складанням відповідного акту.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5.3.Замовник перевіряє хід і якість робіт у відповідності до чинного законодавства та укладеного договору між замовником та виконавцем.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5.4.Результати виконаних робіт передаються замовнику в друкованому та електронному вигляді.</w:t>
      </w:r>
    </w:p>
    <w:p w:rsidR="00DE4FB2" w:rsidRPr="00BF3B9A" w:rsidRDefault="00DE4FB2" w:rsidP="00DE4FB2">
      <w:pPr>
        <w:keepNext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F3B9A">
        <w:rPr>
          <w:rFonts w:ascii="Times New Roman" w:hAnsi="Times New Roman"/>
          <w:b/>
          <w:sz w:val="24"/>
          <w:szCs w:val="24"/>
          <w:lang w:val="uk-UA" w:eastAsia="uk-UA"/>
        </w:rPr>
        <w:t>Вимоги до друкованих матеріалів, які передаються замовникові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6.1.Технічна документація із землеустрою  щодо встановлення меж земельної ділянки (на паперових носіях в 3-ох примірниках та в електронному вигляді);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3B9A">
        <w:rPr>
          <w:rFonts w:ascii="Times New Roman" w:hAnsi="Times New Roman"/>
          <w:sz w:val="24"/>
          <w:szCs w:val="24"/>
          <w:lang w:val="uk-UA" w:eastAsia="uk-UA"/>
        </w:rPr>
        <w:t>6.2.  Витяг з Державного земельного кадастру (на паперових носіях в 3-ох примірниках)</w:t>
      </w:r>
    </w:p>
    <w:p w:rsidR="00DE4FB2" w:rsidRPr="00BF3B9A" w:rsidRDefault="00DE4FB2" w:rsidP="00DE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DE4FB2" w:rsidRPr="00BF3B9A" w:rsidRDefault="00DE4FB2" w:rsidP="00DE4FB2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E4FB2" w:rsidRPr="00BF3B9A" w:rsidRDefault="00DE4FB2" w:rsidP="00DE4FB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4FB2" w:rsidRPr="00BF3B9A" w:rsidRDefault="00DE4FB2" w:rsidP="00DE4FB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06" w:rsidRPr="00BF3B9A" w:rsidRDefault="00FA3406" w:rsidP="00DE4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406" w:rsidRPr="00BF3B9A" w:rsidRDefault="00FA3406" w:rsidP="00DE4F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065B8" w:rsidRPr="00FA3406" w:rsidRDefault="00FA3406" w:rsidP="00DE4FB2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BF3B9A">
        <w:rPr>
          <w:rFonts w:ascii="Times New Roman" w:hAnsi="Times New Roman"/>
          <w:i/>
          <w:sz w:val="24"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bookmarkStart w:id="0" w:name="_GoBack"/>
      <w:bookmarkEnd w:id="0"/>
    </w:p>
    <w:sectPr w:rsidR="00F065B8" w:rsidRPr="00FA3406" w:rsidSect="00273B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DD" w:rsidRDefault="00FA3406">
      <w:pPr>
        <w:spacing w:after="0" w:line="240" w:lineRule="auto"/>
      </w:pPr>
      <w:r>
        <w:separator/>
      </w:r>
    </w:p>
  </w:endnote>
  <w:endnote w:type="continuationSeparator" w:id="0">
    <w:p w:rsidR="00F66ADD" w:rsidRDefault="00F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DD" w:rsidRDefault="00FA3406">
      <w:pPr>
        <w:spacing w:after="0" w:line="240" w:lineRule="auto"/>
      </w:pPr>
      <w:r>
        <w:separator/>
      </w:r>
    </w:p>
  </w:footnote>
  <w:footnote w:type="continuationSeparator" w:id="0">
    <w:p w:rsidR="00F66ADD" w:rsidRDefault="00FA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B2" w:rsidRPr="006B4C4C" w:rsidRDefault="00BF3B9A">
    <w:pPr>
      <w:tabs>
        <w:tab w:val="center" w:pos="4564"/>
        <w:tab w:val="right" w:pos="7872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DCF"/>
    <w:multiLevelType w:val="multilevel"/>
    <w:tmpl w:val="001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B2FCD"/>
    <w:multiLevelType w:val="multilevel"/>
    <w:tmpl w:val="FDA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360B7"/>
    <w:multiLevelType w:val="multilevel"/>
    <w:tmpl w:val="109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B36E9"/>
    <w:multiLevelType w:val="multilevel"/>
    <w:tmpl w:val="94B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B7733"/>
    <w:multiLevelType w:val="multilevel"/>
    <w:tmpl w:val="D7F2165C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781056CF"/>
    <w:multiLevelType w:val="multilevel"/>
    <w:tmpl w:val="31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06"/>
    <w:rsid w:val="00175506"/>
    <w:rsid w:val="00246B09"/>
    <w:rsid w:val="00370245"/>
    <w:rsid w:val="00BF3B9A"/>
    <w:rsid w:val="00DE4FB2"/>
    <w:rsid w:val="00F065B8"/>
    <w:rsid w:val="00F66ADD"/>
    <w:rsid w:val="00F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B151-5E5F-4B45-B02C-7DBC3692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06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A3406"/>
    <w:pPr>
      <w:keepNext/>
      <w:numPr>
        <w:numId w:val="6"/>
      </w:numPr>
      <w:tabs>
        <w:tab w:val="left" w:pos="426"/>
      </w:tabs>
      <w:spacing w:before="120" w:after="120" w:line="240" w:lineRule="auto"/>
      <w:jc w:val="both"/>
      <w:outlineLvl w:val="1"/>
    </w:pPr>
    <w:rPr>
      <w:rFonts w:ascii="Times New Roman" w:hAnsi="Times New Roman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271,baiaagaaboqcaaadw98aaauj/waaaaaaaaaaaaaaaaaaaaaaaaaaaaaaaaaaaaaaaaaaaaaaaaaaaaaaaaaaaaaaaaaaaaaaaaaaaaaaaaaaaaaaaaaaaaaaaaaaaaaaaaaaaaaaaaaaaaaaaaaaaaaaaaaaaaaaaaaaaaaaaaaaaaaaaaaaaaaaaaaaaaaaaaaaaaaaaaaaaaaaaaaaaaaaaaaaaaaaaaaaaaa"/>
    <w:basedOn w:val="a"/>
    <w:rsid w:val="001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1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FA3406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styleId="a4">
    <w:name w:val="No Spacing"/>
    <w:uiPriority w:val="1"/>
    <w:qFormat/>
    <w:rsid w:val="00FA3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3522</Words>
  <Characters>2008</Characters>
  <Application>Microsoft Office Word</Application>
  <DocSecurity>0</DocSecurity>
  <Lines>16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2023-05-22T13:57:00Z</dcterms:created>
  <dcterms:modified xsi:type="dcterms:W3CDTF">2023-09-25T11:04:00Z</dcterms:modified>
</cp:coreProperties>
</file>