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пропозиція" подається Учасником на фірмовому бланку</w:t>
      </w:r>
      <w:r w:rsidR="008241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у разі наявності </w:t>
      </w: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" ЦІНОВА ПРОПОЗИЦІЯ "</w:t>
      </w:r>
    </w:p>
    <w:p w:rsidR="005F6AD4" w:rsidRPr="007832A9" w:rsidRDefault="005F6AD4" w:rsidP="005F6AD4">
      <w:pPr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/>
        </w:rPr>
        <w:t xml:space="preserve">      </w:t>
      </w:r>
      <w:r w:rsidRPr="007832A9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Відомості про підприємство: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2. ПІБ уповноваженої особи, 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конт</w:t>
            </w:r>
            <w:proofErr w:type="spellEnd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7. Телефон (факс), е-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5F6AD4" w:rsidRPr="007832A9" w:rsidRDefault="005F6AD4" w:rsidP="005F6AD4">
      <w:pPr>
        <w:spacing w:after="0" w:line="240" w:lineRule="auto"/>
        <w:ind w:hanging="142"/>
        <w:jc w:val="center"/>
        <w:outlineLvl w:val="0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:rsidR="005F6AD4" w:rsidRPr="009A09D6" w:rsidRDefault="005F6AD4" w:rsidP="009A09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______________ (назва Учасника), надаємо свою комерційну пропозицію щодо участі у спрощеній закупівлі з предмету закупівлі: </w:t>
      </w:r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ДК 021:2015 код 24310000-0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Основні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неорганічні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хімічні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речовини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(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Закупівля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хімічних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речовин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для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філії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Середньодніпровська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ГЕС" 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ПрАТ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Укргідроенерго</w:t>
      </w:r>
      <w:proofErr w:type="spellEnd"/>
      <w:r w:rsidR="009A09D6" w:rsidRPr="009A09D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")</w:t>
      </w:r>
      <w:bookmarkStart w:id="0" w:name="_GoBack"/>
      <w:bookmarkEnd w:id="0"/>
      <w:r w:rsidR="007D680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далі (товар)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згідно з вимогами Замовника.</w:t>
      </w:r>
    </w:p>
    <w:p w:rsidR="0074075D" w:rsidRPr="00D77884" w:rsidRDefault="005F6AD4" w:rsidP="00D778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Вивчивши оголошення про проведення спрощеної закупівлі, Ми  уповноважені на підписання Договору, маємо можливість та погоджуємося виконати вимоги Замовника та Договору на умовах, зазначених у даній документації, на загальну суму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(включаючи витрати на транспортування, навантаження, вартість тари та упаковки, тощо):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 грн. з ПДВ (зазначається сума цифрами та прописом).</w:t>
      </w:r>
    </w:p>
    <w:p w:rsidR="005F6AD4" w:rsidRPr="00D77884" w:rsidRDefault="00D77884" w:rsidP="00D778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570804">
        <w:rPr>
          <w:rFonts w:ascii="Times New Roman" w:eastAsia="Times New Roman" w:hAnsi="Times New Roman" w:cs="Times New Roman"/>
          <w:i/>
          <w:color w:val="FF0000"/>
          <w:lang w:val="uk-UA" w:eastAsia="ru-RU"/>
        </w:rPr>
        <w:t>Ціна та сума мають бути відмінними від 0,00 грн., після коми повинно бути не більше двох знаків.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визнання нашої пропозиції найбільш економічно вигідною, Ваше оголошення про проведення спрощеної закупівлі разом з нашою пропозицією (за умови її відповідності всім вимогам) мають силу попереднього договору між нами. 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пропозицію згідно з умовами оголошення та/або вимогами до предмету закупівлі, та розуміємо, що Ви не обмежені у прийнятті будь-якої іншої  пропозиції з більш вигідними для Вас умовами.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3.  Ми погоджуємось, за результатами проведення закупівлі, підписати та виконати договір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проект якого додається до оголошення про проведення спрощеної закупівлі.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З метою підписання з Замовником договору про закупівлю у строки, що передбачені ч.15 ст.14 Закону України «Про публічні закупівлі», </w:t>
      </w:r>
      <w:r w:rsidRPr="007832A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uk-UA"/>
        </w:rPr>
        <w:t xml:space="preserve">Ми погоджуємося надати у строк, </w:t>
      </w:r>
      <w:r w:rsidRPr="007832A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uk-UA"/>
        </w:rPr>
        <w:t xml:space="preserve">що не перевищує 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uk-UA"/>
        </w:rPr>
        <w:t>десять днів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дати оприлюднення на веб-порталі Уповноваженого органу повідомлення про намір укласти договір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адресу: 51918, Дніпропетровська область, м. 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Кам’янське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вул. Рєпіна, 22, філія </w:t>
      </w:r>
      <w:r w:rsidRPr="007832A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«Середньодніпровська ГЕС»  ПрАТ «Укргідроенерго»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наступні документи: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1) заповнений та підписаний (з відбитком печатки (при наявності) договір про закупівлю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з невід’ємними додатками до договору,  у двох примірниках;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2) відповідну інформацію про право підписання договору про закупівлю ( документи, що підтверджують повноваження директора або представника, зокрема засвідчені належним чином копія наказу про призначення директора, рішення засновників підприємства, копія довіреності (доручення) тощо).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764"/>
      <w:bookmarkEnd w:id="1"/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5. У разі ненадання документів відповідно до всіх вимог оголошення про проведення закупівлі в зазначені строки – ми погоджуємося, що замовник відхиляє нашу пропозицію та визначає переможцем наступну найбільш економічно вигідну пропозицію відповідно до ЗУ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публічні закупівлі»</w:t>
      </w:r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1E7FDA" w:rsidRDefault="00936515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885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>Строки</w:t>
      </w:r>
      <w:r w:rsidR="008857C8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умови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поставки товару: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товару здійснюється однією партією  протягом  </w:t>
      </w:r>
      <w:r w:rsidR="00F80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(д</w:t>
      </w:r>
      <w:r w:rsidR="00F80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еся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ти)  календарних днів з моменту отримання Постачальником від Покупця Повідомлення про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готовність до виконання Договору. Поставка і розвантаження товару здійснюється  силами та за рахунок Постачальника.</w:t>
      </w:r>
    </w:p>
    <w:p w:rsidR="00F80051" w:rsidRPr="00470B71" w:rsidRDefault="008857C8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5F6AD4"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розрахунків: </w:t>
      </w:r>
      <w:r w:rsidR="00F80051"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</w:p>
    <w:p w:rsidR="00433B5F" w:rsidRPr="00433B5F" w:rsidRDefault="00F80051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</w:t>
      </w:r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  <w:bookmarkStart w:id="2" w:name="_Hlk53655131"/>
      <w:bookmarkStart w:id="3" w:name="_Hlk53660172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Платежі за Договором здійснюються Покупцем шляхом перерахування безготівкових грошових коштів на поточний рахунок Постачальника, вказаний у розділі 12 Договору.   </w:t>
      </w:r>
      <w:bookmarkStart w:id="4" w:name="_Hlk51242275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 </w:t>
      </w:r>
    </w:p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Розрахунок за поставлений Товар Покупець здійснює протягом </w:t>
      </w:r>
      <w:r w:rsidR="002646C0" w:rsidRPr="002646C0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2646C0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proofErr w:type="spellStart"/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Акта</w:t>
      </w:r>
      <w:proofErr w:type="spellEnd"/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приймання-передачі Товару, за умови реєстрації Постачальником податкових накладних в Єдиному реєстрі податкових накладних з дотриманням вимог Податкового кодексу України, та на підставі виставленого Постачальником рахунку фактури. </w:t>
      </w:r>
    </w:p>
    <w:bookmarkEnd w:id="4"/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</w:t>
      </w:r>
      <w:r w:rsidRPr="00433B5F"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  <w:t xml:space="preserve">Якщо Постачальник не є платником Податку на додану вартість: </w:t>
      </w:r>
    </w:p>
    <w:p w:rsidR="005F6AD4" w:rsidRPr="007832A9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Розрахунок за поставлений Товар Покупець здійснює протягом </w:t>
      </w:r>
      <w:r w:rsidR="002646C0" w:rsidRPr="002646C0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2646C0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2646C0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та на підставі виставленого Постачальником рахунку фактури. </w:t>
      </w:r>
      <w:bookmarkEnd w:id="2"/>
      <w:bookmarkEnd w:id="3"/>
    </w:p>
    <w:p w:rsidR="005F6AD4" w:rsidRPr="007832A9" w:rsidRDefault="005F6AD4" w:rsidP="005F6AD4">
      <w:pPr>
        <w:spacing w:after="0" w:line="240" w:lineRule="auto"/>
        <w:jc w:val="both"/>
        <w:rPr>
          <w:rFonts w:ascii="Times New Roman" w:eastAsia="Tahoma" w:hAnsi="Times New Roman" w:cs="Lohit Devanagari"/>
          <w:b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885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Заповнення та підписання форми «Цінова пропозиція» є підтвердженням того, що обробка всіх персональних даних, які містяться у пропозиції учасника, здійснена у відповідності до вимог Закону України «Про захист персональних даних» від 01.06.2010 №2297-VI. </w:t>
      </w:r>
    </w:p>
    <w:p w:rsidR="005F6AD4" w:rsidRPr="007832A9" w:rsidRDefault="005F6AD4" w:rsidP="00115DDE">
      <w:pPr>
        <w:suppressAutoHyphens/>
        <w:spacing w:after="0" w:line="240" w:lineRule="auto"/>
        <w:ind w:right="-2"/>
        <w:jc w:val="both"/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D4" w:rsidRPr="007832A9" w:rsidRDefault="005F6AD4" w:rsidP="00115DD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                 _______________                    ________________</w:t>
      </w:r>
    </w:p>
    <w:p w:rsidR="005F6AD4" w:rsidRPr="007832A9" w:rsidRDefault="005F6AD4" w:rsidP="0011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(Посада уповноваженої особи Учасника)          (Підпис)      </w:t>
      </w:r>
      <w:r w:rsidRPr="00783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М.П.*</w:t>
      </w:r>
      <w:r w:rsidRPr="0078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(Прізвище та ініціали)</w:t>
      </w: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Pr="007832A9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Pr="007832A9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  <w:r w:rsidRPr="007832A9">
        <w:rPr>
          <w:rFonts w:eastAsia="Times New Roman"/>
          <w:i/>
          <w:color w:val="000000"/>
          <w:lang w:val="uk-UA" w:eastAsia="uk-UA"/>
        </w:rPr>
        <w:t xml:space="preserve">       </w:t>
      </w:r>
      <w:r w:rsidRPr="007832A9">
        <w:rPr>
          <w:rFonts w:ascii="Times New Roman" w:eastAsia="Tahoma" w:hAnsi="Times New Roman" w:cs="Times New Roman"/>
          <w:b/>
          <w:i/>
          <w:color w:val="00000A"/>
          <w:sz w:val="20"/>
          <w:szCs w:val="20"/>
          <w:lang w:val="uk-UA" w:eastAsia="zh-CN" w:bidi="hi-IN"/>
        </w:rPr>
        <w:t>Примітки:</w:t>
      </w:r>
    </w:p>
    <w:p w:rsidR="005F6AD4" w:rsidRPr="007832A9" w:rsidRDefault="005F6AD4" w:rsidP="005F6AD4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832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*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5F6AD4" w:rsidRPr="007832A9" w:rsidRDefault="005F6AD4" w:rsidP="005F6AD4">
      <w:pPr>
        <w:spacing w:after="0" w:line="240" w:lineRule="auto"/>
        <w:ind w:right="-23" w:firstLine="284"/>
        <w:outlineLvl w:val="0"/>
        <w:rPr>
          <w:rFonts w:ascii="Calibri" w:eastAsia="Calibri" w:hAnsi="Calibri" w:cs="Times New Roman"/>
          <w:lang w:val="uk-UA"/>
        </w:rPr>
      </w:pPr>
      <w:r w:rsidRPr="007832A9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 xml:space="preserve">** </w:t>
      </w:r>
      <w:r w:rsidRPr="007832A9">
        <w:rPr>
          <w:rFonts w:ascii="Times New Roman" w:eastAsia="Calibri" w:hAnsi="Times New Roman" w:cs="Times New Roman"/>
          <w:i/>
          <w:sz w:val="20"/>
          <w:szCs w:val="20"/>
          <w:lang w:val="uk-UA"/>
        </w:rPr>
        <w:t>У разі якщо учасник не є платником податку на додану вартість, вартість за одиницю товару, загальна вартість по позиції, загальна сума комерційної пропозиції зазначається грн. без ПДВ.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5F6AD4" w:rsidRPr="007832A9" w:rsidRDefault="005F6AD4" w:rsidP="005F6AD4">
      <w:pPr>
        <w:suppressAutoHyphens/>
        <w:spacing w:after="0" w:line="240" w:lineRule="auto"/>
        <w:ind w:right="-25" w:firstLine="284"/>
        <w:jc w:val="both"/>
        <w:outlineLvl w:val="0"/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***Не заповнені поля по тексту форми цінової пропозиції заповнюються учасником закупівлі.</w:t>
      </w:r>
    </w:p>
    <w:p w:rsidR="002C327B" w:rsidRPr="007832A9" w:rsidRDefault="005F6AD4" w:rsidP="005723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val="uk-UA" w:eastAsia="uk-UA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****</w:t>
      </w:r>
      <w:r w:rsidRPr="007832A9"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  <w:r w:rsidRPr="007832A9">
        <w:rPr>
          <w:rFonts w:eastAsia="Calibri"/>
          <w:b/>
          <w:lang w:val="uk-UA"/>
        </w:rPr>
        <w:t xml:space="preserve">                                                              </w:t>
      </w:r>
    </w:p>
    <w:sectPr w:rsidR="002C327B" w:rsidRPr="007832A9" w:rsidSect="0093651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4"/>
    <w:rsid w:val="000415A4"/>
    <w:rsid w:val="00081BD1"/>
    <w:rsid w:val="000A1CC5"/>
    <w:rsid w:val="000E37D0"/>
    <w:rsid w:val="00115DDE"/>
    <w:rsid w:val="001E1C81"/>
    <w:rsid w:val="001E7FDA"/>
    <w:rsid w:val="00201254"/>
    <w:rsid w:val="00232256"/>
    <w:rsid w:val="002646C0"/>
    <w:rsid w:val="00282162"/>
    <w:rsid w:val="002C327B"/>
    <w:rsid w:val="003A58AF"/>
    <w:rsid w:val="003B71B4"/>
    <w:rsid w:val="00433B5F"/>
    <w:rsid w:val="00445797"/>
    <w:rsid w:val="00446980"/>
    <w:rsid w:val="00470B71"/>
    <w:rsid w:val="004978B8"/>
    <w:rsid w:val="00555DDC"/>
    <w:rsid w:val="005723C0"/>
    <w:rsid w:val="005D264B"/>
    <w:rsid w:val="005F0D69"/>
    <w:rsid w:val="005F6AD4"/>
    <w:rsid w:val="0060566D"/>
    <w:rsid w:val="0063321C"/>
    <w:rsid w:val="00737DAA"/>
    <w:rsid w:val="0074075D"/>
    <w:rsid w:val="00746327"/>
    <w:rsid w:val="007832A9"/>
    <w:rsid w:val="00796F87"/>
    <w:rsid w:val="007A3BDE"/>
    <w:rsid w:val="007D680B"/>
    <w:rsid w:val="0082419E"/>
    <w:rsid w:val="00847CAA"/>
    <w:rsid w:val="008857C8"/>
    <w:rsid w:val="008927A1"/>
    <w:rsid w:val="008E4A54"/>
    <w:rsid w:val="008F7232"/>
    <w:rsid w:val="00936515"/>
    <w:rsid w:val="00967E97"/>
    <w:rsid w:val="009724DF"/>
    <w:rsid w:val="0097493E"/>
    <w:rsid w:val="0097666F"/>
    <w:rsid w:val="00992D27"/>
    <w:rsid w:val="009A09D6"/>
    <w:rsid w:val="009A185A"/>
    <w:rsid w:val="009E59EE"/>
    <w:rsid w:val="00A5416B"/>
    <w:rsid w:val="00A626DA"/>
    <w:rsid w:val="00A71406"/>
    <w:rsid w:val="00A856D1"/>
    <w:rsid w:val="00C57E6D"/>
    <w:rsid w:val="00CF4A0D"/>
    <w:rsid w:val="00D77884"/>
    <w:rsid w:val="00EC4CD1"/>
    <w:rsid w:val="00EF4C77"/>
    <w:rsid w:val="00F66685"/>
    <w:rsid w:val="00F80051"/>
    <w:rsid w:val="00F80B9B"/>
    <w:rsid w:val="00FA057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A65C"/>
  <w15:chartTrackingRefBased/>
  <w15:docId w15:val="{20821A6F-63F0-499F-A889-EAEB7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AD4"/>
  </w:style>
  <w:style w:type="paragraph" w:styleId="1">
    <w:name w:val="heading 1"/>
    <w:basedOn w:val="a"/>
    <w:next w:val="a"/>
    <w:link w:val="10"/>
    <w:uiPriority w:val="9"/>
    <w:qFormat/>
    <w:rsid w:val="009A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Інна Олександрівна</dc:creator>
  <cp:keywords/>
  <dc:description/>
  <cp:lastModifiedBy>Поліщук Костянтин Олександрович</cp:lastModifiedBy>
  <cp:revision>2</cp:revision>
  <cp:lastPrinted>2021-10-19T07:15:00Z</cp:lastPrinted>
  <dcterms:created xsi:type="dcterms:W3CDTF">2022-07-08T06:28:00Z</dcterms:created>
  <dcterms:modified xsi:type="dcterms:W3CDTF">2022-07-08T06:28:00Z</dcterms:modified>
</cp:coreProperties>
</file>