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CA" w:rsidRDefault="00D51DCA" w:rsidP="00D51DCA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1039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замовника наявна потреба провести закупівлю за предметом закупівлі </w:t>
      </w:r>
      <w:r w:rsidRPr="001039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код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lang w:val="uk-UA"/>
        </w:rPr>
        <w:t>ДК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021:2015 – 72260000-5 </w:t>
      </w:r>
      <w:r w:rsidRPr="00103907">
        <w:rPr>
          <w:rFonts w:ascii="Times New Roman" w:hAnsi="Times New Roman" w:cs="Times New Roman"/>
          <w:sz w:val="24"/>
          <w:szCs w:val="24"/>
          <w:lang w:val="uk-UA"/>
        </w:rPr>
        <w:t>Послуги, пов’язані з програмним забезпеченням (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Техн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  <w:lang w:val="uk-UA"/>
        </w:rPr>
        <w:t>і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чна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п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  <w:lang w:val="uk-UA"/>
        </w:rPr>
        <w:t>і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дтримка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програмного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забезпечення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АСКОД у склад</w:t>
      </w:r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  <w:lang w:val="uk-UA"/>
        </w:rPr>
        <w:t>і</w:t>
      </w:r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системи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електронного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документооб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  <w:lang w:val="uk-UA"/>
        </w:rPr>
        <w:t>і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гу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 xml:space="preserve"> </w:t>
      </w:r>
      <w:proofErr w:type="spellStart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</w:rPr>
        <w:t>Замовника</w:t>
      </w:r>
      <w:proofErr w:type="spellEnd"/>
      <w:r w:rsidRPr="00103907">
        <w:rPr>
          <w:rFonts w:ascii="Times New Roman" w:eastAsia="Calibri" w:hAnsi="Times New Roman" w:cs="Times New Roman"/>
          <w:sz w:val="24"/>
          <w:szCs w:val="24"/>
          <w:shd w:val="clear" w:color="auto" w:fill="F3F3F3"/>
          <w:lang w:val="uk-UA"/>
        </w:rPr>
        <w:t>)</w:t>
      </w:r>
      <w:r w:rsidRPr="00103907">
        <w:rPr>
          <w:rFonts w:ascii="Times New Roman" w:hAnsi="Times New Roman" w:cs="Times New Roman"/>
          <w:sz w:val="24"/>
          <w:szCs w:val="24"/>
          <w:shd w:val="clear" w:color="auto" w:fill="F3F3F3"/>
          <w:lang w:val="uk-UA"/>
        </w:rPr>
        <w:t xml:space="preserve"> </w:t>
      </w:r>
      <w:r w:rsidRPr="001039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очікувана вартість якого становить  140 088,00 грн. (далі </w:t>
      </w:r>
      <w:r w:rsidRPr="00103907">
        <w:rPr>
          <w:rFonts w:ascii="Times New Roman" w:eastAsia="Times New Roman" w:hAnsi="Times New Roman" w:cs="Times New Roman"/>
          <w:sz w:val="24"/>
          <w:szCs w:val="24"/>
          <w:lang w:val="uk-UA"/>
        </w:rPr>
        <w:t>— Закупівля)</w:t>
      </w:r>
      <w:r w:rsidRPr="001039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(підстава службова записка начальника відділу забезпечення документообігу та цифрового розвитку Лілії Погребняк).</w:t>
      </w:r>
    </w:p>
    <w:p w:rsidR="00D51DCA" w:rsidRPr="00103907" w:rsidRDefault="00D51DCA" w:rsidP="00D51DCA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51DCA" w:rsidRPr="00103907" w:rsidRDefault="00D51DCA" w:rsidP="00D51DCA">
      <w:pPr>
        <w:pStyle w:val="2"/>
        <w:numPr>
          <w:ilvl w:val="1"/>
          <w:numId w:val="2"/>
        </w:numPr>
        <w:shd w:val="clear" w:color="auto" w:fill="FDFEFD"/>
        <w:spacing w:before="0" w:line="288" w:lineRule="atLeast"/>
        <w:ind w:left="5" w:firstLine="709"/>
        <w:textAlignment w:val="baseline"/>
        <w:rPr>
          <w:b w:val="0"/>
          <w:color w:val="000000"/>
          <w:sz w:val="24"/>
          <w:szCs w:val="24"/>
        </w:rPr>
      </w:pPr>
      <w:r w:rsidRPr="00103907">
        <w:rPr>
          <w:b w:val="0"/>
          <w:color w:val="000000"/>
          <w:sz w:val="24"/>
          <w:szCs w:val="24"/>
        </w:rPr>
        <w:t xml:space="preserve">Згідно зі статтею 8 Закону України «Про авторське право і суміжні права» комп‘ютерні програми та бази даних є об‘єктами авторського права у галузі науки, літератури і мистецтва. АТ </w:t>
      </w:r>
      <w:proofErr w:type="spellStart"/>
      <w:r w:rsidRPr="00103907">
        <w:rPr>
          <w:b w:val="0"/>
          <w:color w:val="000000"/>
          <w:sz w:val="24"/>
          <w:szCs w:val="24"/>
        </w:rPr>
        <w:t>“ІнфоПлюс”</w:t>
      </w:r>
      <w:proofErr w:type="spellEnd"/>
      <w:r w:rsidRPr="00103907">
        <w:rPr>
          <w:b w:val="0"/>
          <w:color w:val="000000"/>
          <w:sz w:val="24"/>
          <w:szCs w:val="24"/>
        </w:rPr>
        <w:t xml:space="preserve">, відповідно до статей 15 та 16 Закону України «Про авторське право і суміжні права», належать виключні майнові права </w:t>
      </w:r>
      <w:r w:rsidRPr="00103907">
        <w:rPr>
          <w:b w:val="0"/>
          <w:bCs w:val="0"/>
          <w:color w:val="000000"/>
          <w:sz w:val="24"/>
          <w:szCs w:val="24"/>
        </w:rPr>
        <w:t xml:space="preserve">на Комп’ютерну програму «Система електронного документообігу АСКОД. Програмне забезпечення АСКОД Корпоративний» «АСКОД Корпоративний»); Комп’ютерну програму «Система електронного документообігу АСКОД. Програмне забезпечення АСКОД </w:t>
      </w:r>
      <w:r w:rsidRPr="00103907">
        <w:rPr>
          <w:b w:val="0"/>
          <w:bCs w:val="0"/>
          <w:color w:val="000000"/>
          <w:sz w:val="24"/>
          <w:szCs w:val="24"/>
          <w:lang w:val="ru-RU"/>
        </w:rPr>
        <w:t>АРМ К</w:t>
      </w:r>
      <w:proofErr w:type="spellStart"/>
      <w:r w:rsidRPr="00103907">
        <w:rPr>
          <w:b w:val="0"/>
          <w:bCs w:val="0"/>
          <w:color w:val="000000"/>
          <w:sz w:val="24"/>
          <w:szCs w:val="24"/>
        </w:rPr>
        <w:t>ерівника</w:t>
      </w:r>
      <w:proofErr w:type="spellEnd"/>
      <w:r w:rsidRPr="00103907">
        <w:rPr>
          <w:b w:val="0"/>
          <w:bCs w:val="0"/>
          <w:color w:val="000000"/>
          <w:sz w:val="24"/>
          <w:szCs w:val="24"/>
        </w:rPr>
        <w:t xml:space="preserve">» («АСКОД Керівника») </w:t>
      </w:r>
      <w:r w:rsidRPr="00103907">
        <w:rPr>
          <w:b w:val="0"/>
          <w:color w:val="000000"/>
          <w:sz w:val="24"/>
          <w:szCs w:val="24"/>
        </w:rPr>
        <w:t>на основі якого створено СЕД. У випадку надання послуг, пов’язаних з програмним забезпеченням</w:t>
      </w:r>
      <w:r w:rsidRPr="00103907">
        <w:rPr>
          <w:b w:val="0"/>
          <w:bCs w:val="0"/>
          <w:color w:val="000000"/>
          <w:sz w:val="24"/>
          <w:szCs w:val="24"/>
        </w:rPr>
        <w:t>, а саме: підтримка програмного забезпечення АСКОД у складі системи електронного документообігу (оновлення програмного забезпечення АСКОД</w:t>
      </w:r>
      <w:r w:rsidRPr="00103907">
        <w:rPr>
          <w:b w:val="0"/>
          <w:color w:val="000000"/>
          <w:sz w:val="24"/>
          <w:szCs w:val="24"/>
        </w:rPr>
        <w:t xml:space="preserve"> у складі системного електронного документообігу) виконавцем може бути лише власник та розробник текстів цього програмного забезпечення. Цивільний Кодекс України (ст. 431) визначає наслідки порушення права інтелектуальної власності, у т. ч. невизнання цього права чи посягання на нього, що тягне за собою відповідальність, встановлену цим Кодексом.</w:t>
      </w:r>
    </w:p>
    <w:p w:rsidR="00D51DCA" w:rsidRPr="00103907" w:rsidRDefault="00D51DCA" w:rsidP="00D51DC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103907">
        <w:rPr>
          <w:b/>
          <w:color w:val="000000"/>
          <w:lang w:val="uk-UA"/>
        </w:rPr>
        <w:t xml:space="preserve"> </w:t>
      </w:r>
      <w:r w:rsidRPr="00103907">
        <w:rPr>
          <w:color w:val="000000"/>
          <w:lang w:val="uk-UA"/>
        </w:rPr>
        <w:t xml:space="preserve">Таким чином, </w:t>
      </w:r>
      <w:r w:rsidRPr="00103907">
        <w:rPr>
          <w:lang w:val="uk-UA"/>
        </w:rPr>
        <w:t xml:space="preserve">закупівля згідно </w:t>
      </w:r>
      <w:proofErr w:type="spellStart"/>
      <w:r w:rsidRPr="00103907">
        <w:rPr>
          <w:lang w:val="uk-UA"/>
        </w:rPr>
        <w:t>ДК</w:t>
      </w:r>
      <w:proofErr w:type="spellEnd"/>
      <w:r w:rsidRPr="00103907">
        <w:rPr>
          <w:lang w:val="uk-UA"/>
        </w:rPr>
        <w:t xml:space="preserve"> 021:2015 – 72260000-5 Послуги, пов’язані з програмним забезпеченням (</w:t>
      </w:r>
      <w:r w:rsidRPr="00103907">
        <w:rPr>
          <w:shd w:val="clear" w:color="auto" w:fill="F3F3F3"/>
          <w:lang w:val="uk-UA"/>
        </w:rPr>
        <w:t xml:space="preserve">Технічна підтримка програмного забезпечення АСКОД у складі системи електронного документообігу Замовника) </w:t>
      </w:r>
      <w:r w:rsidRPr="00103907">
        <w:rPr>
          <w:color w:val="000000"/>
          <w:lang w:val="uk-UA"/>
        </w:rPr>
        <w:t>може бути надана виключно Приватним акціонерним товариством «Центр комп’ютерних технологій «</w:t>
      </w:r>
      <w:proofErr w:type="spellStart"/>
      <w:r w:rsidRPr="00103907">
        <w:rPr>
          <w:color w:val="000000"/>
          <w:lang w:val="uk-UA"/>
        </w:rPr>
        <w:t>ІнфоПлюс</w:t>
      </w:r>
      <w:proofErr w:type="spellEnd"/>
      <w:r w:rsidRPr="00103907">
        <w:rPr>
          <w:color w:val="000000"/>
          <w:lang w:val="uk-UA"/>
        </w:rPr>
        <w:t>» у зв’язку  з  необхідністю захисту прав інтелектуальної власності.</w:t>
      </w:r>
    </w:p>
    <w:p w:rsidR="00D51DCA" w:rsidRPr="00103907" w:rsidRDefault="00D51DCA" w:rsidP="00D51DCA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r w:rsidRPr="00103907">
        <w:rPr>
          <w:color w:val="000000"/>
          <w:lang w:val="uk-UA"/>
        </w:rPr>
        <w:t xml:space="preserve">З огляду на зазначене, а також на необхідність забезпечити безперервну потребу замовника у послузі, наявні підстави здійснити Закупівлю без застосування відкритих торгів та/або електронного каталогу відповідно до абзацу 5 </w:t>
      </w:r>
      <w:r w:rsidRPr="00103907">
        <w:rPr>
          <w:lang w:val="uk-UA"/>
        </w:rPr>
        <w:t xml:space="preserve">підпункту 5 пункту 13 Особливостей. А саме, коли роботи, товари чи послуги можуть бути виконані, поставлені чи надані виключно певним суб’єктом господарювання </w:t>
      </w:r>
      <w:r w:rsidRPr="00103907">
        <w:rPr>
          <w:color w:val="000000"/>
          <w:lang w:val="uk-UA"/>
        </w:rPr>
        <w:t>у випадку  необхідності захисту прав інтелектуальної власності.</w:t>
      </w:r>
    </w:p>
    <w:p w:rsidR="00275532" w:rsidRPr="00D51DCA" w:rsidRDefault="00275532" w:rsidP="00D51DCA">
      <w:pPr>
        <w:rPr>
          <w:szCs w:val="24"/>
          <w:lang w:val="uk-UA"/>
        </w:rPr>
      </w:pPr>
    </w:p>
    <w:sectPr w:rsidR="00275532" w:rsidRPr="00D51DCA" w:rsidSect="002755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3C6"/>
    <w:rsid w:val="000B0792"/>
    <w:rsid w:val="002051D8"/>
    <w:rsid w:val="00275532"/>
    <w:rsid w:val="002873B0"/>
    <w:rsid w:val="00375D08"/>
    <w:rsid w:val="004D05F6"/>
    <w:rsid w:val="00566A0E"/>
    <w:rsid w:val="005C4C1A"/>
    <w:rsid w:val="0064796D"/>
    <w:rsid w:val="009303C6"/>
    <w:rsid w:val="0096623A"/>
    <w:rsid w:val="00A35811"/>
    <w:rsid w:val="00D5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A"/>
    <w:pPr>
      <w:spacing w:before="120" w:after="120" w:line="240" w:lineRule="auto"/>
      <w:ind w:firstLine="709"/>
      <w:jc w:val="center"/>
    </w:pPr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D51DCA"/>
    <w:pPr>
      <w:keepNext/>
      <w:numPr>
        <w:ilvl w:val="1"/>
        <w:numId w:val="1"/>
      </w:numPr>
      <w:shd w:val="clear" w:color="auto" w:fill="FFFFFF"/>
      <w:suppressAutoHyphens/>
      <w:spacing w:before="302" w:after="0"/>
      <w:ind w:left="5" w:firstLine="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51DC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uk-UA" w:eastAsia="ar-SA"/>
    </w:rPr>
  </w:style>
  <w:style w:type="paragraph" w:styleId="a4">
    <w:name w:val="Normal (Web)"/>
    <w:basedOn w:val="a"/>
    <w:uiPriority w:val="99"/>
    <w:unhideWhenUsed/>
    <w:rsid w:val="00D51D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Kopylov</dc:creator>
  <cp:lastModifiedBy>User</cp:lastModifiedBy>
  <cp:revision>2</cp:revision>
  <dcterms:created xsi:type="dcterms:W3CDTF">2023-02-07T11:48:00Z</dcterms:created>
  <dcterms:modified xsi:type="dcterms:W3CDTF">2023-02-07T11:48:00Z</dcterms:modified>
</cp:coreProperties>
</file>