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649F" w14:textId="572BF763" w:rsidR="00AF55B4" w:rsidRDefault="00AF55B4" w:rsidP="00AF55B4">
      <w:pPr>
        <w:spacing w:before="100" w:beforeAutospacing="1" w:after="100" w:afterAutospacing="1"/>
        <w:ind w:left="-426" w:hanging="141"/>
        <w:jc w:val="center"/>
        <w:rPr>
          <w:rFonts w:ascii="Times New Roman" w:eastAsia="Times New Roman" w:hAnsi="Times New Roman"/>
          <w:b/>
          <w:color w:val="000000"/>
          <w:sz w:val="27"/>
          <w:szCs w:val="27"/>
        </w:rPr>
      </w:pPr>
      <w:r>
        <w:rPr>
          <w:rFonts w:ascii="Times New Roman" w:eastAsia="Times New Roman" w:hAnsi="Times New Roman"/>
          <w:b/>
          <w:color w:val="000000"/>
          <w:sz w:val="27"/>
          <w:szCs w:val="27"/>
        </w:rPr>
        <w:t>УПРАВЛІННЯ ОСВІТИ, МОЛОДІ ТА СПОРТУ  МОНАСТИРИЩЕНСЬКОЇ МІСЬКОЇ РАДИ</w:t>
      </w:r>
    </w:p>
    <w:p w14:paraId="49851262" w14:textId="77777777" w:rsidR="00AF55B4" w:rsidRDefault="00AF55B4" w:rsidP="00AF55B4">
      <w:pPr>
        <w:pStyle w:val="a5"/>
        <w:ind w:left="5103" w:right="424"/>
        <w:rPr>
          <w:rFonts w:ascii="Times New Roman" w:eastAsia="Tahoma" w:hAnsi="Times New Roman"/>
          <w:sz w:val="24"/>
          <w:szCs w:val="24"/>
        </w:rPr>
      </w:pPr>
      <w:r>
        <w:rPr>
          <w:rFonts w:ascii="Times New Roman" w:hAnsi="Times New Roman"/>
          <w:sz w:val="24"/>
          <w:szCs w:val="24"/>
        </w:rPr>
        <w:t>ЗАТВЕРДЖЕНО</w:t>
      </w:r>
    </w:p>
    <w:p w14:paraId="111F25A7" w14:textId="77777777" w:rsidR="00AF55B4" w:rsidRPr="000C6997" w:rsidRDefault="00AF55B4" w:rsidP="00AF55B4">
      <w:pPr>
        <w:pStyle w:val="a5"/>
        <w:ind w:left="5103" w:right="424"/>
        <w:rPr>
          <w:rFonts w:ascii="Times New Roman" w:hAnsi="Times New Roman"/>
          <w:sz w:val="24"/>
          <w:szCs w:val="24"/>
        </w:rPr>
      </w:pPr>
      <w:r>
        <w:rPr>
          <w:rFonts w:ascii="Times New Roman" w:hAnsi="Times New Roman"/>
          <w:sz w:val="24"/>
          <w:szCs w:val="24"/>
        </w:rPr>
        <w:t xml:space="preserve"> рішенням </w:t>
      </w:r>
      <w:r w:rsidRPr="000C6997">
        <w:rPr>
          <w:rFonts w:ascii="Times New Roman" w:hAnsi="Times New Roman"/>
          <w:sz w:val="24"/>
          <w:szCs w:val="24"/>
        </w:rPr>
        <w:t>уповноваженої особи</w:t>
      </w:r>
    </w:p>
    <w:p w14:paraId="72F4284B" w14:textId="425A1A30" w:rsidR="00AF55B4" w:rsidRDefault="00AF55B4" w:rsidP="00AF55B4">
      <w:pPr>
        <w:pStyle w:val="a5"/>
        <w:ind w:left="5103" w:right="424"/>
        <w:rPr>
          <w:rFonts w:ascii="Times New Roman" w:hAnsi="Times New Roman"/>
          <w:sz w:val="24"/>
          <w:szCs w:val="24"/>
        </w:rPr>
      </w:pPr>
      <w:r w:rsidRPr="000C6997">
        <w:rPr>
          <w:rFonts w:ascii="Times New Roman" w:hAnsi="Times New Roman"/>
          <w:sz w:val="24"/>
          <w:szCs w:val="24"/>
        </w:rPr>
        <w:t xml:space="preserve"> від </w:t>
      </w:r>
      <w:r w:rsidR="00A27769">
        <w:rPr>
          <w:rFonts w:ascii="Times New Roman" w:hAnsi="Times New Roman"/>
          <w:sz w:val="24"/>
          <w:szCs w:val="24"/>
        </w:rPr>
        <w:t>17</w:t>
      </w:r>
      <w:r w:rsidRPr="000C6997">
        <w:rPr>
          <w:rFonts w:ascii="Times New Roman" w:hAnsi="Times New Roman"/>
          <w:sz w:val="24"/>
          <w:szCs w:val="24"/>
        </w:rPr>
        <w:t>.</w:t>
      </w:r>
      <w:r w:rsidR="00A27769">
        <w:rPr>
          <w:rFonts w:ascii="Times New Roman" w:hAnsi="Times New Roman"/>
          <w:sz w:val="24"/>
          <w:szCs w:val="24"/>
        </w:rPr>
        <w:t>03</w:t>
      </w:r>
      <w:r w:rsidRPr="000C6997">
        <w:rPr>
          <w:rFonts w:ascii="Times New Roman" w:hAnsi="Times New Roman"/>
          <w:sz w:val="24"/>
          <w:szCs w:val="24"/>
        </w:rPr>
        <w:t>.202</w:t>
      </w:r>
      <w:r w:rsidR="00A27769">
        <w:rPr>
          <w:rFonts w:ascii="Times New Roman" w:hAnsi="Times New Roman"/>
          <w:sz w:val="24"/>
          <w:szCs w:val="24"/>
        </w:rPr>
        <w:t>3</w:t>
      </w:r>
      <w:r w:rsidRPr="000C6997">
        <w:rPr>
          <w:rFonts w:ascii="Times New Roman" w:hAnsi="Times New Roman"/>
          <w:sz w:val="24"/>
          <w:szCs w:val="24"/>
        </w:rPr>
        <w:t xml:space="preserve"> року № </w:t>
      </w:r>
      <w:r w:rsidR="00A27769">
        <w:rPr>
          <w:rFonts w:ascii="Times New Roman" w:hAnsi="Times New Roman"/>
          <w:sz w:val="24"/>
          <w:szCs w:val="24"/>
        </w:rPr>
        <w:t>40</w:t>
      </w:r>
      <w:r w:rsidRPr="000C6997">
        <w:rPr>
          <w:rFonts w:ascii="Times New Roman" w:hAnsi="Times New Roman"/>
          <w:sz w:val="24"/>
          <w:szCs w:val="24"/>
        </w:rPr>
        <w:t>-2</w:t>
      </w:r>
      <w:r w:rsidR="00A27769">
        <w:rPr>
          <w:rFonts w:ascii="Times New Roman" w:hAnsi="Times New Roman"/>
          <w:sz w:val="24"/>
          <w:szCs w:val="24"/>
        </w:rPr>
        <w:t>3</w:t>
      </w:r>
      <w:r>
        <w:rPr>
          <w:rFonts w:ascii="Times New Roman" w:hAnsi="Times New Roman"/>
          <w:sz w:val="24"/>
          <w:szCs w:val="24"/>
        </w:rPr>
        <w:t xml:space="preserve">                                                                         Уповноважена особа </w:t>
      </w:r>
    </w:p>
    <w:p w14:paraId="1BBAC108" w14:textId="402571BB" w:rsidR="00AF55B4" w:rsidRDefault="00AF55B4" w:rsidP="00AF55B4">
      <w:pPr>
        <w:pStyle w:val="a5"/>
        <w:ind w:left="5103" w:right="424"/>
        <w:rPr>
          <w:rFonts w:ascii="Times New Roman" w:hAnsi="Times New Roman"/>
          <w:sz w:val="24"/>
          <w:szCs w:val="24"/>
        </w:rPr>
      </w:pPr>
      <w:r>
        <w:rPr>
          <w:rFonts w:ascii="Times New Roman" w:hAnsi="Times New Roman"/>
          <w:sz w:val="24"/>
          <w:szCs w:val="24"/>
        </w:rPr>
        <w:t>_______________ Ніна ЗАВЕРТАНА</w:t>
      </w:r>
    </w:p>
    <w:p w14:paraId="668C0614" w14:textId="77777777" w:rsidR="00AF55B4" w:rsidRDefault="00AF55B4" w:rsidP="00AF55B4">
      <w:pPr>
        <w:ind w:right="424"/>
        <w:rPr>
          <w:rFonts w:ascii="Times New Roman" w:hAnsi="Times New Roman" w:cs="Times New Roman"/>
          <w:b/>
        </w:rPr>
      </w:pPr>
    </w:p>
    <w:p w14:paraId="24D2139F" w14:textId="77777777" w:rsidR="00AF55B4" w:rsidRDefault="00AF55B4" w:rsidP="00AF55B4">
      <w:pPr>
        <w:rPr>
          <w:rFonts w:ascii="Times New Roman" w:hAnsi="Times New Roman" w:cs="Calibri"/>
          <w:b/>
          <w:bCs/>
          <w:noProof/>
          <w:highlight w:val="yellow"/>
        </w:rPr>
      </w:pPr>
    </w:p>
    <w:p w14:paraId="0718C5A7" w14:textId="2DD01BEE" w:rsidR="00AF55B4" w:rsidRDefault="00AF55B4" w:rsidP="00AF55B4">
      <w:pPr>
        <w:jc w:val="center"/>
        <w:rPr>
          <w:rFonts w:ascii="Times New Roman" w:hAnsi="Times New Roman"/>
          <w:b/>
          <w:bCs/>
        </w:rPr>
      </w:pPr>
      <w:r>
        <w:rPr>
          <w:rFonts w:ascii="Times New Roman" w:hAnsi="Times New Roman"/>
          <w:b/>
          <w:bCs/>
        </w:rPr>
        <w:t>ЗМІНИ до</w:t>
      </w:r>
    </w:p>
    <w:tbl>
      <w:tblPr>
        <w:tblW w:w="0" w:type="auto"/>
        <w:jc w:val="center"/>
        <w:tblLayout w:type="fixed"/>
        <w:tblLook w:val="0000" w:firstRow="0" w:lastRow="0" w:firstColumn="0" w:lastColumn="0" w:noHBand="0" w:noVBand="0"/>
      </w:tblPr>
      <w:tblGrid>
        <w:gridCol w:w="9732"/>
      </w:tblGrid>
      <w:tr w:rsidR="00F654F6" w:rsidRPr="00CC6658" w14:paraId="63F977BC" w14:textId="77777777" w:rsidTr="005B364C">
        <w:trPr>
          <w:jc w:val="center"/>
        </w:trPr>
        <w:tc>
          <w:tcPr>
            <w:tcW w:w="9732" w:type="dxa"/>
            <w:shd w:val="clear" w:color="auto" w:fill="auto"/>
          </w:tcPr>
          <w:p w14:paraId="3F3B60B3" w14:textId="6DF714E6" w:rsidR="00F654F6" w:rsidRPr="00CC6658" w:rsidRDefault="00F654F6" w:rsidP="005B364C">
            <w:pPr>
              <w:pStyle w:val="6"/>
              <w:spacing w:before="0"/>
              <w:rPr>
                <w:sz w:val="48"/>
                <w:szCs w:val="48"/>
                <w:lang w:eastAsia="ru-RU"/>
              </w:rPr>
            </w:pPr>
            <w:r w:rsidRPr="00CC6658">
              <w:rPr>
                <w:sz w:val="48"/>
                <w:szCs w:val="48"/>
                <w:lang w:eastAsia="ru-RU"/>
              </w:rPr>
              <w:t>ТЕНДЕРН</w:t>
            </w:r>
            <w:r>
              <w:rPr>
                <w:sz w:val="48"/>
                <w:szCs w:val="48"/>
                <w:lang w:eastAsia="ru-RU"/>
              </w:rPr>
              <w:t>ОЇ</w:t>
            </w:r>
            <w:r w:rsidRPr="00CC6658">
              <w:rPr>
                <w:sz w:val="48"/>
                <w:szCs w:val="48"/>
                <w:lang w:eastAsia="ru-RU"/>
              </w:rPr>
              <w:t xml:space="preserve"> ДОКУМЕНТАЦІ</w:t>
            </w:r>
            <w:r>
              <w:rPr>
                <w:sz w:val="48"/>
                <w:szCs w:val="48"/>
                <w:lang w:eastAsia="ru-RU"/>
              </w:rPr>
              <w:t>Ї</w:t>
            </w:r>
            <w:r w:rsidRPr="00CC6658">
              <w:rPr>
                <w:sz w:val="48"/>
                <w:szCs w:val="48"/>
                <w:lang w:eastAsia="ru-RU"/>
              </w:rPr>
              <w:t xml:space="preserve"> </w:t>
            </w:r>
          </w:p>
        </w:tc>
      </w:tr>
      <w:tr w:rsidR="00F654F6" w:rsidRPr="00CC6658" w14:paraId="795B1CCD" w14:textId="77777777" w:rsidTr="005B364C">
        <w:trPr>
          <w:jc w:val="center"/>
        </w:trPr>
        <w:tc>
          <w:tcPr>
            <w:tcW w:w="9732" w:type="dxa"/>
            <w:shd w:val="clear" w:color="auto" w:fill="auto"/>
          </w:tcPr>
          <w:p w14:paraId="747356CA" w14:textId="77777777" w:rsidR="00F654F6" w:rsidRDefault="00F654F6" w:rsidP="005B364C">
            <w:pPr>
              <w:pStyle w:val="6"/>
              <w:spacing w:before="0"/>
              <w:rPr>
                <w:sz w:val="24"/>
                <w:szCs w:val="24"/>
                <w:lang w:eastAsia="ru-RU"/>
              </w:rPr>
            </w:pPr>
          </w:p>
          <w:p w14:paraId="07D56804" w14:textId="77777777" w:rsidR="00F654F6" w:rsidRPr="00105046" w:rsidRDefault="00F654F6" w:rsidP="005B364C">
            <w:pPr>
              <w:jc w:val="center"/>
              <w:rPr>
                <w:rFonts w:ascii="Times New Roman" w:eastAsia="Times New Roman" w:hAnsi="Times New Roman"/>
                <w:b/>
                <w:sz w:val="28"/>
                <w:szCs w:val="28"/>
                <w:lang w:eastAsia="ru-RU"/>
              </w:rPr>
            </w:pPr>
            <w:r w:rsidRPr="00105046">
              <w:rPr>
                <w:rFonts w:ascii="Times New Roman" w:eastAsia="Times New Roman" w:hAnsi="Times New Roman"/>
                <w:b/>
                <w:sz w:val="28"/>
                <w:szCs w:val="28"/>
                <w:lang w:eastAsia="ru-RU"/>
              </w:rPr>
              <w:t>ВІДКРИТІ ТОРГИ</w:t>
            </w:r>
            <w:r>
              <w:rPr>
                <w:rFonts w:ascii="Times New Roman" w:eastAsia="Times New Roman" w:hAnsi="Times New Roman"/>
                <w:b/>
                <w:sz w:val="28"/>
                <w:szCs w:val="28"/>
                <w:lang w:eastAsia="ru-RU"/>
              </w:rPr>
              <w:t xml:space="preserve">  З ОСОБЛИВОСТЯМИ</w:t>
            </w:r>
          </w:p>
          <w:p w14:paraId="345343C1" w14:textId="77777777" w:rsidR="00F654F6" w:rsidRPr="00CC6658" w:rsidRDefault="00F654F6" w:rsidP="005B364C">
            <w:pPr>
              <w:pStyle w:val="6"/>
              <w:spacing w:before="0"/>
              <w:rPr>
                <w:sz w:val="24"/>
                <w:szCs w:val="24"/>
                <w:lang w:eastAsia="ru-RU"/>
              </w:rPr>
            </w:pPr>
            <w:r w:rsidRPr="00CC6658">
              <w:rPr>
                <w:sz w:val="24"/>
                <w:szCs w:val="24"/>
                <w:lang w:eastAsia="ru-RU"/>
              </w:rPr>
              <w:t>на закупівлю по предмету:</w:t>
            </w:r>
          </w:p>
        </w:tc>
      </w:tr>
    </w:tbl>
    <w:p w14:paraId="376CCE92" w14:textId="77777777" w:rsidR="00F654F6" w:rsidRPr="00CC6658" w:rsidRDefault="00F654F6" w:rsidP="00F654F6">
      <w:pPr>
        <w:spacing w:line="240" w:lineRule="auto"/>
      </w:pPr>
    </w:p>
    <w:p w14:paraId="12111E58" w14:textId="77777777" w:rsidR="00A27769" w:rsidRPr="00A27769" w:rsidRDefault="00A27769" w:rsidP="00A27769">
      <w:pPr>
        <w:rPr>
          <w:rFonts w:ascii="Times New Roman" w:eastAsia="Times New Roman" w:hAnsi="Times New Roman"/>
          <w:b/>
          <w:sz w:val="32"/>
          <w:szCs w:val="32"/>
          <w:lang w:eastAsia="ru-RU"/>
        </w:rPr>
      </w:pPr>
      <w:r w:rsidRPr="00A27769">
        <w:rPr>
          <w:rFonts w:ascii="Times New Roman" w:eastAsia="Times New Roman" w:hAnsi="Times New Roman"/>
          <w:b/>
          <w:sz w:val="32"/>
          <w:szCs w:val="32"/>
          <w:lang w:eastAsia="ru-RU"/>
        </w:rPr>
        <w:t>Овочі (ДК 021:2015: 03220000-9 — Овочі, фрукти та горіхи)</w:t>
      </w:r>
    </w:p>
    <w:p w14:paraId="00D9190F" w14:textId="77777777" w:rsidR="00AF55B4" w:rsidRDefault="00AF55B4" w:rsidP="00AF55B4">
      <w:pPr>
        <w:pStyle w:val="a5"/>
        <w:spacing w:line="276" w:lineRule="auto"/>
        <w:jc w:val="center"/>
        <w:rPr>
          <w:rFonts w:ascii="Times New Roman" w:eastAsia="Times New Roman" w:hAnsi="Times New Roman"/>
          <w:color w:val="auto"/>
          <w:sz w:val="24"/>
          <w:szCs w:val="24"/>
          <w:lang w:eastAsia="ru-RU"/>
        </w:rPr>
      </w:pPr>
    </w:p>
    <w:p w14:paraId="7697225B" w14:textId="7124E445" w:rsidR="00656CB6" w:rsidRDefault="005D1A12" w:rsidP="00A27769">
      <w:pPr>
        <w:rPr>
          <w:rFonts w:ascii="Times New Roman" w:hAnsi="Times New Roman"/>
        </w:rPr>
      </w:pPr>
      <w:r w:rsidRPr="00AF55B4">
        <w:rPr>
          <w:rFonts w:ascii="Times New Roman" w:eastAsia="Times New Roman" w:hAnsi="Times New Roman"/>
          <w:color w:val="auto"/>
          <w:lang w:eastAsia="ru-RU"/>
        </w:rPr>
        <w:t xml:space="preserve">      </w:t>
      </w:r>
      <w:r w:rsidR="001F48FE">
        <w:rPr>
          <w:rFonts w:ascii="Times New Roman" w:eastAsia="Times New Roman" w:hAnsi="Times New Roman"/>
          <w:color w:val="auto"/>
          <w:lang w:eastAsia="ru-RU"/>
        </w:rPr>
        <w:t>У</w:t>
      </w:r>
      <w:r w:rsidR="00656CB6" w:rsidRPr="00AF55B4">
        <w:rPr>
          <w:rFonts w:ascii="Times New Roman" w:hAnsi="Times New Roman"/>
        </w:rPr>
        <w:t>повноважено</w:t>
      </w:r>
      <w:r w:rsidR="001F48FE">
        <w:rPr>
          <w:rFonts w:ascii="Times New Roman" w:hAnsi="Times New Roman"/>
        </w:rPr>
        <w:t>ю</w:t>
      </w:r>
      <w:r w:rsidR="00656CB6" w:rsidRPr="00AF55B4">
        <w:rPr>
          <w:rFonts w:ascii="Times New Roman" w:hAnsi="Times New Roman"/>
        </w:rPr>
        <w:t xml:space="preserve"> особ</w:t>
      </w:r>
      <w:r w:rsidR="001F48FE">
        <w:rPr>
          <w:rFonts w:ascii="Times New Roman" w:hAnsi="Times New Roman"/>
        </w:rPr>
        <w:t>ою</w:t>
      </w:r>
      <w:r w:rsidR="00656CB6" w:rsidRPr="00AF55B4">
        <w:rPr>
          <w:rFonts w:ascii="Times New Roman" w:hAnsi="Times New Roman"/>
        </w:rPr>
        <w:t xml:space="preserve"> щодо закупівлі  </w:t>
      </w:r>
      <w:r w:rsidR="00A27769" w:rsidRPr="00A27769">
        <w:rPr>
          <w:rFonts w:ascii="Times New Roman" w:eastAsiaTheme="minorHAnsi" w:hAnsi="Times New Roman" w:cs="Times New Roman"/>
          <w:lang w:eastAsia="en-US" w:bidi="ar-SA"/>
        </w:rPr>
        <w:t>Овочі (ДК 021:2015: 03220000-9 — Овочі, фрукти та горіхи)</w:t>
      </w:r>
      <w:r w:rsidR="00F654F6">
        <w:rPr>
          <w:rFonts w:ascii="Times New Roman" w:hAnsi="Times New Roman"/>
        </w:rPr>
        <w:t xml:space="preserve"> </w:t>
      </w:r>
      <w:r w:rsidR="00656CB6" w:rsidRPr="00AF55B4">
        <w:rPr>
          <w:rFonts w:ascii="Times New Roman" w:hAnsi="Times New Roman"/>
          <w:lang w:eastAsia="ar-SA"/>
        </w:rPr>
        <w:t xml:space="preserve">прийнято рішення щодо внесення змін до тендерної документації, затвердженої </w:t>
      </w:r>
      <w:r w:rsidR="00A27769">
        <w:rPr>
          <w:rFonts w:ascii="Times New Roman" w:hAnsi="Times New Roman"/>
          <w:lang w:eastAsia="ar-SA"/>
        </w:rPr>
        <w:t>1</w:t>
      </w:r>
      <w:r w:rsidR="00F654F6">
        <w:rPr>
          <w:rFonts w:ascii="Times New Roman" w:hAnsi="Times New Roman"/>
          <w:lang w:eastAsia="ar-SA"/>
        </w:rPr>
        <w:t>5</w:t>
      </w:r>
      <w:r w:rsidR="00AF55B4">
        <w:rPr>
          <w:rFonts w:ascii="Times New Roman" w:hAnsi="Times New Roman"/>
          <w:lang w:eastAsia="ar-SA"/>
        </w:rPr>
        <w:t>.</w:t>
      </w:r>
      <w:r w:rsidR="00A27769">
        <w:rPr>
          <w:rFonts w:ascii="Times New Roman" w:hAnsi="Times New Roman"/>
          <w:lang w:eastAsia="ar-SA"/>
        </w:rPr>
        <w:t>03</w:t>
      </w:r>
      <w:r w:rsidR="00AF55B4">
        <w:rPr>
          <w:rFonts w:ascii="Times New Roman" w:hAnsi="Times New Roman"/>
          <w:lang w:eastAsia="ar-SA"/>
        </w:rPr>
        <w:t>.202</w:t>
      </w:r>
      <w:r w:rsidR="00A27769">
        <w:rPr>
          <w:rFonts w:ascii="Times New Roman" w:hAnsi="Times New Roman"/>
          <w:lang w:eastAsia="ar-SA"/>
        </w:rPr>
        <w:t>3</w:t>
      </w:r>
      <w:r w:rsidR="00656CB6" w:rsidRPr="00AF55B4">
        <w:rPr>
          <w:rFonts w:ascii="Times New Roman" w:hAnsi="Times New Roman"/>
          <w:lang w:eastAsia="ar-SA"/>
        </w:rPr>
        <w:t xml:space="preserve"> року</w:t>
      </w:r>
      <w:r w:rsidR="001F48FE">
        <w:rPr>
          <w:rFonts w:ascii="Times New Roman" w:hAnsi="Times New Roman"/>
          <w:lang w:eastAsia="ar-SA"/>
        </w:rPr>
        <w:t xml:space="preserve"> № </w:t>
      </w:r>
      <w:r w:rsidR="00A27769">
        <w:rPr>
          <w:rFonts w:ascii="Times New Roman" w:hAnsi="Times New Roman"/>
          <w:lang w:eastAsia="ar-SA"/>
        </w:rPr>
        <w:t>39</w:t>
      </w:r>
      <w:r w:rsidR="001F48FE">
        <w:rPr>
          <w:rFonts w:ascii="Times New Roman" w:hAnsi="Times New Roman"/>
          <w:lang w:eastAsia="ar-SA"/>
        </w:rPr>
        <w:t>-2</w:t>
      </w:r>
      <w:r w:rsidR="00A27769">
        <w:rPr>
          <w:rFonts w:ascii="Times New Roman" w:hAnsi="Times New Roman"/>
          <w:lang w:eastAsia="ar-SA"/>
        </w:rPr>
        <w:t>3</w:t>
      </w:r>
      <w:r w:rsidR="00656CB6" w:rsidRPr="00AF55B4">
        <w:rPr>
          <w:rFonts w:ascii="Times New Roman" w:hAnsi="Times New Roman"/>
        </w:rPr>
        <w:t>.</w:t>
      </w:r>
      <w:bookmarkStart w:id="0" w:name="_GoBack"/>
      <w:bookmarkEnd w:id="0"/>
    </w:p>
    <w:p w14:paraId="2F5615FE" w14:textId="3519BF62" w:rsidR="00A27769" w:rsidRDefault="00A27769" w:rsidP="00A27769">
      <w:pPr>
        <w:rPr>
          <w:rFonts w:ascii="Times New Roman" w:hAnsi="Times New Roman"/>
        </w:rPr>
      </w:pPr>
      <w:r w:rsidRPr="00A27769">
        <w:rPr>
          <w:rFonts w:ascii="Times New Roman" w:hAnsi="Times New Roman"/>
        </w:rPr>
        <w:t xml:space="preserve">             В Додатку </w:t>
      </w:r>
      <w:r>
        <w:rPr>
          <w:rFonts w:ascii="Times New Roman" w:hAnsi="Times New Roman"/>
        </w:rPr>
        <w:t>5</w:t>
      </w:r>
      <w:r w:rsidRPr="00A27769">
        <w:rPr>
          <w:rFonts w:ascii="Times New Roman" w:hAnsi="Times New Roman"/>
        </w:rPr>
        <w:t xml:space="preserve">    тендерної документації   наступні пункти  читати  в такій  редакції:</w:t>
      </w:r>
    </w:p>
    <w:tbl>
      <w:tblPr>
        <w:tblW w:w="10501"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862"/>
        <w:gridCol w:w="850"/>
        <w:gridCol w:w="6804"/>
      </w:tblGrid>
      <w:tr w:rsidR="00A27769" w:rsidRPr="000D2588" w14:paraId="51834414" w14:textId="77777777" w:rsidTr="00AB6C5B">
        <w:tc>
          <w:tcPr>
            <w:tcW w:w="1985" w:type="dxa"/>
            <w:tcBorders>
              <w:top w:val="single" w:sz="6" w:space="0" w:color="auto"/>
              <w:left w:val="single" w:sz="6" w:space="0" w:color="auto"/>
              <w:bottom w:val="single" w:sz="6" w:space="0" w:color="auto"/>
              <w:right w:val="single" w:sz="6" w:space="0" w:color="auto"/>
            </w:tcBorders>
          </w:tcPr>
          <w:p w14:paraId="3E7D9EEC" w14:textId="77777777" w:rsidR="00A27769" w:rsidRPr="000D2588" w:rsidRDefault="00A27769" w:rsidP="00AB6C5B">
            <w:pPr>
              <w:jc w:val="center"/>
              <w:rPr>
                <w:rFonts w:ascii="Times New Roman" w:hAnsi="Times New Roman"/>
                <w:b/>
                <w:bCs/>
              </w:rPr>
            </w:pPr>
            <w:r w:rsidRPr="000D2588">
              <w:rPr>
                <w:rFonts w:ascii="Times New Roman" w:hAnsi="Times New Roman"/>
                <w:b/>
                <w:bCs/>
              </w:rPr>
              <w:t>Найменування товару та вимоги до нього</w:t>
            </w:r>
          </w:p>
        </w:tc>
        <w:tc>
          <w:tcPr>
            <w:tcW w:w="862" w:type="dxa"/>
            <w:tcBorders>
              <w:top w:val="single" w:sz="6" w:space="0" w:color="auto"/>
              <w:left w:val="single" w:sz="6" w:space="0" w:color="auto"/>
              <w:bottom w:val="single" w:sz="6" w:space="0" w:color="auto"/>
              <w:right w:val="single" w:sz="6" w:space="0" w:color="auto"/>
            </w:tcBorders>
          </w:tcPr>
          <w:p w14:paraId="74469674" w14:textId="77777777" w:rsidR="00A27769" w:rsidRPr="000D2588" w:rsidRDefault="00A27769" w:rsidP="00AB6C5B">
            <w:pPr>
              <w:jc w:val="center"/>
              <w:rPr>
                <w:rFonts w:ascii="Times New Roman" w:hAnsi="Times New Roman"/>
                <w:b/>
                <w:bCs/>
              </w:rPr>
            </w:pPr>
            <w:r w:rsidRPr="000D2588">
              <w:rPr>
                <w:rFonts w:ascii="Times New Roman" w:hAnsi="Times New Roman"/>
                <w:b/>
                <w:bCs/>
              </w:rPr>
              <w:t>Одиниці виміру</w:t>
            </w:r>
          </w:p>
        </w:tc>
        <w:tc>
          <w:tcPr>
            <w:tcW w:w="850" w:type="dxa"/>
            <w:tcBorders>
              <w:top w:val="single" w:sz="6" w:space="0" w:color="auto"/>
              <w:left w:val="single" w:sz="6" w:space="0" w:color="auto"/>
              <w:bottom w:val="single" w:sz="6" w:space="0" w:color="auto"/>
              <w:right w:val="single" w:sz="6" w:space="0" w:color="auto"/>
            </w:tcBorders>
          </w:tcPr>
          <w:p w14:paraId="5306CE5C" w14:textId="77777777" w:rsidR="00A27769" w:rsidRPr="000D2588" w:rsidRDefault="00A27769" w:rsidP="00AB6C5B">
            <w:pPr>
              <w:jc w:val="center"/>
              <w:rPr>
                <w:rFonts w:ascii="Times New Roman" w:hAnsi="Times New Roman"/>
                <w:b/>
                <w:bCs/>
              </w:rPr>
            </w:pPr>
            <w:r w:rsidRPr="000D2588">
              <w:rPr>
                <w:rFonts w:ascii="Times New Roman" w:hAnsi="Times New Roman"/>
                <w:b/>
                <w:bCs/>
              </w:rPr>
              <w:t>Кількість</w:t>
            </w:r>
          </w:p>
        </w:tc>
        <w:tc>
          <w:tcPr>
            <w:tcW w:w="6804" w:type="dxa"/>
            <w:tcBorders>
              <w:top w:val="single" w:sz="6" w:space="0" w:color="auto"/>
              <w:left w:val="single" w:sz="6" w:space="0" w:color="auto"/>
              <w:bottom w:val="single" w:sz="6" w:space="0" w:color="auto"/>
              <w:right w:val="single" w:sz="6" w:space="0" w:color="auto"/>
            </w:tcBorders>
          </w:tcPr>
          <w:p w14:paraId="472780C1" w14:textId="77777777" w:rsidR="00A27769" w:rsidRPr="000D2588" w:rsidRDefault="00A27769" w:rsidP="00AB6C5B">
            <w:pPr>
              <w:jc w:val="center"/>
              <w:rPr>
                <w:rFonts w:ascii="Times New Roman" w:hAnsi="Times New Roman"/>
                <w:b/>
                <w:bCs/>
              </w:rPr>
            </w:pPr>
            <w:r w:rsidRPr="000D2588">
              <w:rPr>
                <w:rFonts w:ascii="Times New Roman" w:hAnsi="Times New Roman"/>
                <w:b/>
                <w:bCs/>
              </w:rPr>
              <w:t>Технічні характеристики</w:t>
            </w:r>
          </w:p>
        </w:tc>
      </w:tr>
      <w:tr w:rsidR="00A27769" w:rsidRPr="00480980" w14:paraId="2485E544" w14:textId="77777777" w:rsidTr="00AB6C5B">
        <w:tc>
          <w:tcPr>
            <w:tcW w:w="1985" w:type="dxa"/>
            <w:tcBorders>
              <w:top w:val="single" w:sz="6" w:space="0" w:color="auto"/>
              <w:left w:val="single" w:sz="6" w:space="0" w:color="auto"/>
              <w:bottom w:val="single" w:sz="6" w:space="0" w:color="auto"/>
              <w:right w:val="single" w:sz="6" w:space="0" w:color="auto"/>
            </w:tcBorders>
            <w:vAlign w:val="center"/>
          </w:tcPr>
          <w:p w14:paraId="33D7968C" w14:textId="77777777" w:rsidR="00A27769" w:rsidRDefault="00A27769" w:rsidP="00AB6C5B">
            <w:pPr>
              <w:snapToGrid w:val="0"/>
              <w:jc w:val="center"/>
              <w:rPr>
                <w:b/>
              </w:rPr>
            </w:pPr>
          </w:p>
          <w:p w14:paraId="70B7462F" w14:textId="77777777" w:rsidR="00A27769" w:rsidRDefault="00A27769" w:rsidP="00AB6C5B">
            <w:pPr>
              <w:jc w:val="center"/>
            </w:pPr>
            <w:r>
              <w:rPr>
                <w:b/>
                <w:i/>
                <w:sz w:val="28"/>
                <w:szCs w:val="28"/>
              </w:rPr>
              <w:t>Капуста білокачанна</w:t>
            </w:r>
          </w:p>
          <w:p w14:paraId="420C644C" w14:textId="77777777" w:rsidR="00A27769" w:rsidRDefault="00A27769" w:rsidP="00AB6C5B">
            <w:pPr>
              <w:jc w:val="center"/>
              <w:rPr>
                <w:b/>
                <w:i/>
                <w:sz w:val="28"/>
                <w:szCs w:val="28"/>
              </w:rPr>
            </w:pPr>
          </w:p>
          <w:p w14:paraId="70708EC0" w14:textId="77777777" w:rsidR="00A27769" w:rsidRDefault="00A27769" w:rsidP="00AB6C5B">
            <w:pPr>
              <w:jc w:val="center"/>
              <w:rPr>
                <w:b/>
                <w:i/>
                <w:sz w:val="28"/>
                <w:szCs w:val="28"/>
              </w:rPr>
            </w:pPr>
          </w:p>
        </w:tc>
        <w:tc>
          <w:tcPr>
            <w:tcW w:w="862" w:type="dxa"/>
            <w:tcBorders>
              <w:top w:val="single" w:sz="6" w:space="0" w:color="auto"/>
              <w:left w:val="single" w:sz="6" w:space="0" w:color="auto"/>
              <w:bottom w:val="single" w:sz="6" w:space="0" w:color="auto"/>
              <w:right w:val="single" w:sz="6" w:space="0" w:color="auto"/>
            </w:tcBorders>
            <w:vAlign w:val="center"/>
          </w:tcPr>
          <w:p w14:paraId="29213F1B" w14:textId="77777777" w:rsidR="00A27769" w:rsidRDefault="00A27769" w:rsidP="00AB6C5B">
            <w:pPr>
              <w:tabs>
                <w:tab w:val="left" w:pos="3200"/>
              </w:tabs>
              <w:snapToGrid w:val="0"/>
              <w:jc w:val="center"/>
              <w:rPr>
                <w:b/>
                <w:i/>
                <w:sz w:val="28"/>
                <w:szCs w:val="28"/>
              </w:rPr>
            </w:pPr>
          </w:p>
          <w:p w14:paraId="7B7EC340" w14:textId="77777777" w:rsidR="00A27769" w:rsidRDefault="00A27769" w:rsidP="00AB6C5B">
            <w:pPr>
              <w:tabs>
                <w:tab w:val="left" w:pos="3200"/>
              </w:tabs>
              <w:jc w:val="center"/>
            </w:pPr>
            <w:r>
              <w:rPr>
                <w:b/>
              </w:rPr>
              <w:t>кг.</w:t>
            </w:r>
          </w:p>
          <w:p w14:paraId="4915634A" w14:textId="77777777" w:rsidR="00A27769" w:rsidRDefault="00A27769" w:rsidP="00AB6C5B">
            <w:pPr>
              <w:tabs>
                <w:tab w:val="left" w:pos="3200"/>
              </w:tabs>
              <w:jc w:val="center"/>
              <w:rPr>
                <w:b/>
              </w:rPr>
            </w:pPr>
          </w:p>
          <w:p w14:paraId="548EDD3B" w14:textId="77777777" w:rsidR="00A27769" w:rsidRDefault="00A27769" w:rsidP="00AB6C5B">
            <w:pPr>
              <w:tabs>
                <w:tab w:val="left" w:pos="3200"/>
              </w:tabs>
              <w:jc w:val="center"/>
              <w:rPr>
                <w:b/>
              </w:rPr>
            </w:pPr>
          </w:p>
          <w:p w14:paraId="07CA07FD" w14:textId="77777777" w:rsidR="00A27769" w:rsidRDefault="00A27769" w:rsidP="00AB6C5B">
            <w:pPr>
              <w:tabs>
                <w:tab w:val="left" w:pos="3200"/>
              </w:tabs>
              <w:jc w:val="center"/>
              <w:rPr>
                <w:b/>
              </w:rPr>
            </w:pPr>
          </w:p>
          <w:p w14:paraId="6CA1296F" w14:textId="77777777" w:rsidR="00A27769" w:rsidRDefault="00A27769" w:rsidP="00AB6C5B">
            <w:pPr>
              <w:tabs>
                <w:tab w:val="left" w:pos="3200"/>
              </w:tabs>
              <w:jc w:val="center"/>
              <w:rPr>
                <w:b/>
              </w:rPr>
            </w:pPr>
          </w:p>
          <w:p w14:paraId="7DBF6DD3" w14:textId="77777777" w:rsidR="00A27769" w:rsidRDefault="00A27769" w:rsidP="00AB6C5B">
            <w:pPr>
              <w:tabs>
                <w:tab w:val="left" w:pos="3200"/>
              </w:tabs>
              <w:jc w:val="center"/>
              <w:rPr>
                <w:b/>
              </w:rPr>
            </w:pPr>
          </w:p>
        </w:tc>
        <w:tc>
          <w:tcPr>
            <w:tcW w:w="850" w:type="dxa"/>
            <w:tcBorders>
              <w:top w:val="single" w:sz="6" w:space="0" w:color="auto"/>
              <w:left w:val="single" w:sz="6" w:space="0" w:color="auto"/>
              <w:bottom w:val="single" w:sz="6" w:space="0" w:color="auto"/>
              <w:right w:val="single" w:sz="6" w:space="0" w:color="auto"/>
            </w:tcBorders>
            <w:vAlign w:val="center"/>
          </w:tcPr>
          <w:p w14:paraId="33E52413" w14:textId="77777777" w:rsidR="00A27769" w:rsidRDefault="00A27769" w:rsidP="00AB6C5B">
            <w:pPr>
              <w:tabs>
                <w:tab w:val="left" w:pos="3200"/>
              </w:tabs>
              <w:snapToGrid w:val="0"/>
              <w:jc w:val="center"/>
              <w:rPr>
                <w:b/>
              </w:rPr>
            </w:pPr>
          </w:p>
          <w:p w14:paraId="78A5C072" w14:textId="77777777" w:rsidR="00A27769" w:rsidRPr="00FE78AA" w:rsidRDefault="00A27769" w:rsidP="00AB6C5B">
            <w:pPr>
              <w:tabs>
                <w:tab w:val="left" w:pos="3200"/>
              </w:tabs>
              <w:snapToGrid w:val="0"/>
              <w:jc w:val="center"/>
              <w:rPr>
                <w:b/>
                <w:i/>
                <w:sz w:val="28"/>
                <w:szCs w:val="28"/>
              </w:rPr>
            </w:pPr>
            <w:r>
              <w:rPr>
                <w:b/>
                <w:i/>
                <w:sz w:val="28"/>
                <w:szCs w:val="28"/>
              </w:rPr>
              <w:t>1000</w:t>
            </w:r>
          </w:p>
          <w:p w14:paraId="09D4C390" w14:textId="77777777" w:rsidR="00A27769" w:rsidRDefault="00A27769" w:rsidP="00AB6C5B">
            <w:pPr>
              <w:tabs>
                <w:tab w:val="left" w:pos="3200"/>
              </w:tabs>
              <w:jc w:val="center"/>
              <w:rPr>
                <w:b/>
                <w:lang w:val="ru-RU"/>
              </w:rPr>
            </w:pPr>
          </w:p>
          <w:p w14:paraId="425F1F63" w14:textId="77777777" w:rsidR="00A27769" w:rsidRDefault="00A27769" w:rsidP="00AB6C5B">
            <w:pPr>
              <w:tabs>
                <w:tab w:val="left" w:pos="3200"/>
              </w:tabs>
              <w:jc w:val="center"/>
              <w:rPr>
                <w:b/>
                <w:lang w:val="ru-RU"/>
              </w:rPr>
            </w:pPr>
          </w:p>
          <w:p w14:paraId="5643FC05" w14:textId="77777777" w:rsidR="00A27769" w:rsidRDefault="00A27769" w:rsidP="00AB6C5B">
            <w:pPr>
              <w:tabs>
                <w:tab w:val="left" w:pos="3200"/>
              </w:tabs>
              <w:jc w:val="center"/>
              <w:rPr>
                <w:b/>
                <w:lang w:val="ru-RU"/>
              </w:rPr>
            </w:pPr>
          </w:p>
          <w:p w14:paraId="09282A9B" w14:textId="77777777" w:rsidR="00A27769" w:rsidRDefault="00A27769" w:rsidP="00AB6C5B">
            <w:pPr>
              <w:tabs>
                <w:tab w:val="left" w:pos="3200"/>
              </w:tabs>
              <w:jc w:val="center"/>
              <w:rPr>
                <w:lang w:val="ru-RU"/>
              </w:rPr>
            </w:pPr>
          </w:p>
          <w:p w14:paraId="64F7272A" w14:textId="77777777" w:rsidR="00A27769" w:rsidRDefault="00A27769" w:rsidP="00AB6C5B">
            <w:pPr>
              <w:tabs>
                <w:tab w:val="left" w:pos="3200"/>
              </w:tabs>
              <w:jc w:val="center"/>
              <w:rPr>
                <w:lang w:val="ru-RU"/>
              </w:rPr>
            </w:pPr>
          </w:p>
        </w:tc>
        <w:tc>
          <w:tcPr>
            <w:tcW w:w="6804" w:type="dxa"/>
            <w:tcBorders>
              <w:top w:val="single" w:sz="6" w:space="0" w:color="auto"/>
              <w:left w:val="single" w:sz="6" w:space="0" w:color="auto"/>
              <w:bottom w:val="single" w:sz="6" w:space="0" w:color="auto"/>
              <w:right w:val="single" w:sz="6" w:space="0" w:color="auto"/>
            </w:tcBorders>
          </w:tcPr>
          <w:p w14:paraId="78A67290" w14:textId="77777777" w:rsidR="00A27769" w:rsidRPr="00480980" w:rsidRDefault="00A27769" w:rsidP="00AB6C5B">
            <w:pPr>
              <w:tabs>
                <w:tab w:val="left" w:pos="3200"/>
              </w:tabs>
              <w:jc w:val="both"/>
              <w:rPr>
                <w:rFonts w:ascii="Times New Roman" w:hAnsi="Times New Roman"/>
                <w:color w:val="000000"/>
              </w:rPr>
            </w:pPr>
            <w:r w:rsidRPr="00480980">
              <w:rPr>
                <w:rFonts w:ascii="Times New Roman" w:hAnsi="Times New Roman"/>
                <w:color w:val="000000"/>
              </w:rPr>
              <w:t xml:space="preserve">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Якість- згідно </w:t>
            </w:r>
            <w:r w:rsidRPr="00056CFC">
              <w:rPr>
                <w:rFonts w:ascii="Times New Roman" w:hAnsi="Times New Roman"/>
                <w:color w:val="000000"/>
              </w:rPr>
              <w:t>ДСТУ 7037:2009</w:t>
            </w:r>
            <w:r w:rsidRPr="00480980">
              <w:rPr>
                <w:rFonts w:ascii="Times New Roman" w:hAnsi="Times New Roman"/>
                <w:color w:val="000000"/>
              </w:rPr>
              <w:t xml:space="preserve"> Не допускається- наявність коренеплодів зів'ялих, з ознаками зморшкуватості, з ознаками загнивання, запарених, підморожених, тріснутих, з відкритою серцевиною. Запах і смак властиві даному ботанічному сорту, без стороннього запаху і присмаку. Тара повинна бути міцною, сухою, чистою,  без сторонніх запахів та призначеною для перевезення харчових продуктів, з етикеткою, зміст якої співпадає з посвідченням якості.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w:t>
            </w:r>
          </w:p>
        </w:tc>
      </w:tr>
    </w:tbl>
    <w:p w14:paraId="37CFEB2B" w14:textId="77777777" w:rsidR="00A27769" w:rsidRPr="00AF55B4" w:rsidRDefault="00A27769" w:rsidP="00A27769">
      <w:pPr>
        <w:rPr>
          <w:rFonts w:ascii="Times New Roman" w:hAnsi="Times New Roman"/>
        </w:rPr>
      </w:pPr>
    </w:p>
    <w:sectPr w:rsidR="00A27769" w:rsidRPr="00AF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1E"/>
    <w:multiLevelType w:val="hybridMultilevel"/>
    <w:tmpl w:val="EAF8AE4A"/>
    <w:lvl w:ilvl="0" w:tplc="CC0C662A">
      <w:start w:val="1"/>
      <w:numFmt w:val="decimal"/>
      <w:lvlText w:val="%1."/>
      <w:lvlJc w:val="left"/>
      <w:pPr>
        <w:ind w:left="1227" w:hanging="360"/>
      </w:pPr>
      <w:rPr>
        <w:b/>
      </w:rPr>
    </w:lvl>
    <w:lvl w:ilvl="1" w:tplc="04190019">
      <w:start w:val="1"/>
      <w:numFmt w:val="lowerLetter"/>
      <w:lvlText w:val="%2."/>
      <w:lvlJc w:val="left"/>
      <w:pPr>
        <w:ind w:left="1947" w:hanging="360"/>
      </w:pPr>
    </w:lvl>
    <w:lvl w:ilvl="2" w:tplc="0419001B">
      <w:start w:val="1"/>
      <w:numFmt w:val="lowerRoman"/>
      <w:lvlText w:val="%3."/>
      <w:lvlJc w:val="right"/>
      <w:pPr>
        <w:ind w:left="2667" w:hanging="180"/>
      </w:pPr>
    </w:lvl>
    <w:lvl w:ilvl="3" w:tplc="0419000F">
      <w:start w:val="1"/>
      <w:numFmt w:val="decimal"/>
      <w:lvlText w:val="%4."/>
      <w:lvlJc w:val="left"/>
      <w:pPr>
        <w:ind w:left="3387" w:hanging="360"/>
      </w:pPr>
    </w:lvl>
    <w:lvl w:ilvl="4" w:tplc="04190019">
      <w:start w:val="1"/>
      <w:numFmt w:val="lowerLetter"/>
      <w:lvlText w:val="%5."/>
      <w:lvlJc w:val="left"/>
      <w:pPr>
        <w:ind w:left="4107" w:hanging="360"/>
      </w:pPr>
    </w:lvl>
    <w:lvl w:ilvl="5" w:tplc="0419001B">
      <w:start w:val="1"/>
      <w:numFmt w:val="lowerRoman"/>
      <w:lvlText w:val="%6."/>
      <w:lvlJc w:val="right"/>
      <w:pPr>
        <w:ind w:left="4827" w:hanging="180"/>
      </w:pPr>
    </w:lvl>
    <w:lvl w:ilvl="6" w:tplc="0419000F">
      <w:start w:val="1"/>
      <w:numFmt w:val="decimal"/>
      <w:lvlText w:val="%7."/>
      <w:lvlJc w:val="left"/>
      <w:pPr>
        <w:ind w:left="5547" w:hanging="360"/>
      </w:pPr>
    </w:lvl>
    <w:lvl w:ilvl="7" w:tplc="04190019">
      <w:start w:val="1"/>
      <w:numFmt w:val="lowerLetter"/>
      <w:lvlText w:val="%8."/>
      <w:lvlJc w:val="left"/>
      <w:pPr>
        <w:ind w:left="6267" w:hanging="360"/>
      </w:pPr>
    </w:lvl>
    <w:lvl w:ilvl="8" w:tplc="0419001B">
      <w:start w:val="1"/>
      <w:numFmt w:val="lowerRoman"/>
      <w:lvlText w:val="%9."/>
      <w:lvlJc w:val="right"/>
      <w:pPr>
        <w:ind w:left="6987" w:hanging="180"/>
      </w:pPr>
    </w:lvl>
  </w:abstractNum>
  <w:abstractNum w:abstractNumId="1" w15:restartNumberingAfterBreak="0">
    <w:nsid w:val="1C620DEE"/>
    <w:multiLevelType w:val="hybridMultilevel"/>
    <w:tmpl w:val="49B2829E"/>
    <w:lvl w:ilvl="0" w:tplc="66F2BC02">
      <w:start w:val="1"/>
      <w:numFmt w:val="decimal"/>
      <w:lvlText w:val="%1."/>
      <w:lvlJc w:val="left"/>
      <w:pPr>
        <w:ind w:left="786" w:hanging="360"/>
      </w:pPr>
      <w:rPr>
        <w:rFonts w:ascii="Liberation Serif" w:hAnsi="Liberation Serif" w:cs="Lohit Devanagari" w:hint="default"/>
        <w:b/>
        <w:color w:val="00000A"/>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7C961BF"/>
    <w:multiLevelType w:val="hybridMultilevel"/>
    <w:tmpl w:val="49B2829E"/>
    <w:lvl w:ilvl="0" w:tplc="66F2BC02">
      <w:start w:val="1"/>
      <w:numFmt w:val="decimal"/>
      <w:lvlText w:val="%1."/>
      <w:lvlJc w:val="left"/>
      <w:pPr>
        <w:ind w:left="786" w:hanging="360"/>
      </w:pPr>
      <w:rPr>
        <w:rFonts w:ascii="Liberation Serif" w:hAnsi="Liberation Serif" w:cs="Lohit Devanagari" w:hint="default"/>
        <w:b/>
        <w:color w:val="00000A"/>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72CC5538"/>
    <w:multiLevelType w:val="hybridMultilevel"/>
    <w:tmpl w:val="0206EA12"/>
    <w:lvl w:ilvl="0" w:tplc="12163B68">
      <w:start w:val="8"/>
      <w:numFmt w:val="bullet"/>
      <w:lvlText w:val="-"/>
      <w:lvlJc w:val="left"/>
      <w:pPr>
        <w:ind w:left="1336" w:hanging="360"/>
      </w:pPr>
      <w:rPr>
        <w:rFonts w:ascii="Times New Roman" w:eastAsia="Times New Roman" w:hAnsi="Times New Roman" w:cs="Times New Roman" w:hint="default"/>
      </w:rPr>
    </w:lvl>
    <w:lvl w:ilvl="1" w:tplc="04190003">
      <w:start w:val="1"/>
      <w:numFmt w:val="bullet"/>
      <w:lvlText w:val="o"/>
      <w:lvlJc w:val="left"/>
      <w:pPr>
        <w:ind w:left="2056" w:hanging="360"/>
      </w:pPr>
      <w:rPr>
        <w:rFonts w:ascii="Courier New" w:hAnsi="Courier New" w:cs="Courier New" w:hint="default"/>
      </w:rPr>
    </w:lvl>
    <w:lvl w:ilvl="2" w:tplc="04190005">
      <w:start w:val="1"/>
      <w:numFmt w:val="bullet"/>
      <w:lvlText w:val=""/>
      <w:lvlJc w:val="left"/>
      <w:pPr>
        <w:ind w:left="2776" w:hanging="360"/>
      </w:pPr>
      <w:rPr>
        <w:rFonts w:ascii="Wingdings" w:hAnsi="Wingdings" w:hint="default"/>
      </w:rPr>
    </w:lvl>
    <w:lvl w:ilvl="3" w:tplc="04190001">
      <w:start w:val="1"/>
      <w:numFmt w:val="bullet"/>
      <w:lvlText w:val=""/>
      <w:lvlJc w:val="left"/>
      <w:pPr>
        <w:ind w:left="3496" w:hanging="360"/>
      </w:pPr>
      <w:rPr>
        <w:rFonts w:ascii="Symbol" w:hAnsi="Symbol" w:hint="default"/>
      </w:rPr>
    </w:lvl>
    <w:lvl w:ilvl="4" w:tplc="04190003">
      <w:start w:val="1"/>
      <w:numFmt w:val="bullet"/>
      <w:lvlText w:val="o"/>
      <w:lvlJc w:val="left"/>
      <w:pPr>
        <w:ind w:left="4216" w:hanging="360"/>
      </w:pPr>
      <w:rPr>
        <w:rFonts w:ascii="Courier New" w:hAnsi="Courier New" w:cs="Courier New" w:hint="default"/>
      </w:rPr>
    </w:lvl>
    <w:lvl w:ilvl="5" w:tplc="04190005">
      <w:start w:val="1"/>
      <w:numFmt w:val="bullet"/>
      <w:lvlText w:val=""/>
      <w:lvlJc w:val="left"/>
      <w:pPr>
        <w:ind w:left="4936" w:hanging="360"/>
      </w:pPr>
      <w:rPr>
        <w:rFonts w:ascii="Wingdings" w:hAnsi="Wingdings" w:hint="default"/>
      </w:rPr>
    </w:lvl>
    <w:lvl w:ilvl="6" w:tplc="04190001">
      <w:start w:val="1"/>
      <w:numFmt w:val="bullet"/>
      <w:lvlText w:val=""/>
      <w:lvlJc w:val="left"/>
      <w:pPr>
        <w:ind w:left="5656" w:hanging="360"/>
      </w:pPr>
      <w:rPr>
        <w:rFonts w:ascii="Symbol" w:hAnsi="Symbol" w:hint="default"/>
      </w:rPr>
    </w:lvl>
    <w:lvl w:ilvl="7" w:tplc="04190003">
      <w:start w:val="1"/>
      <w:numFmt w:val="bullet"/>
      <w:lvlText w:val="o"/>
      <w:lvlJc w:val="left"/>
      <w:pPr>
        <w:ind w:left="6376" w:hanging="360"/>
      </w:pPr>
      <w:rPr>
        <w:rFonts w:ascii="Courier New" w:hAnsi="Courier New" w:cs="Courier New" w:hint="default"/>
      </w:rPr>
    </w:lvl>
    <w:lvl w:ilvl="8" w:tplc="04190005">
      <w:start w:val="1"/>
      <w:numFmt w:val="bullet"/>
      <w:lvlText w:val=""/>
      <w:lvlJc w:val="left"/>
      <w:pPr>
        <w:ind w:left="7096" w:hanging="360"/>
      </w:pPr>
      <w:rPr>
        <w:rFonts w:ascii="Wingdings" w:hAnsi="Wingdings" w:hint="default"/>
      </w:rPr>
    </w:lvl>
  </w:abstractNum>
  <w:abstractNum w:abstractNumId="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8551C0B"/>
    <w:multiLevelType w:val="hybridMultilevel"/>
    <w:tmpl w:val="9CACE94C"/>
    <w:lvl w:ilvl="0" w:tplc="7A10342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2A"/>
    <w:rsid w:val="000C6997"/>
    <w:rsid w:val="00157727"/>
    <w:rsid w:val="001853E6"/>
    <w:rsid w:val="001F48FE"/>
    <w:rsid w:val="00252010"/>
    <w:rsid w:val="00357AD3"/>
    <w:rsid w:val="005D1A12"/>
    <w:rsid w:val="005E6F3B"/>
    <w:rsid w:val="00656CB6"/>
    <w:rsid w:val="00856325"/>
    <w:rsid w:val="009F48CB"/>
    <w:rsid w:val="00A17EDC"/>
    <w:rsid w:val="00A27769"/>
    <w:rsid w:val="00A51FB9"/>
    <w:rsid w:val="00A76D12"/>
    <w:rsid w:val="00AF55B4"/>
    <w:rsid w:val="00C6212A"/>
    <w:rsid w:val="00C96F32"/>
    <w:rsid w:val="00DD5192"/>
    <w:rsid w:val="00E418B6"/>
    <w:rsid w:val="00F654F6"/>
    <w:rsid w:val="00F85C0E"/>
    <w:rsid w:val="00FA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1E74"/>
  <w15:chartTrackingRefBased/>
  <w15:docId w15:val="{3591A03E-EF65-44BF-B5C3-959F27E9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D12"/>
    <w:pPr>
      <w:spacing w:after="0" w:line="276" w:lineRule="auto"/>
    </w:pPr>
    <w:rPr>
      <w:rFonts w:ascii="Liberation Serif" w:eastAsia="Tahoma" w:hAnsi="Liberation Serif" w:cs="Lohit Devanagari"/>
      <w:color w:val="00000A"/>
      <w:sz w:val="24"/>
      <w:szCs w:val="24"/>
      <w:lang w:val="uk-UA" w:eastAsia="zh-CN" w:bidi="hi-IN"/>
    </w:rPr>
  </w:style>
  <w:style w:type="paragraph" w:styleId="6">
    <w:name w:val="heading 6"/>
    <w:basedOn w:val="a"/>
    <w:next w:val="a"/>
    <w:link w:val="60"/>
    <w:qFormat/>
    <w:rsid w:val="00F654F6"/>
    <w:pPr>
      <w:keepNext/>
      <w:spacing w:before="60" w:line="240" w:lineRule="auto"/>
      <w:jc w:val="center"/>
      <w:outlineLvl w:val="5"/>
    </w:pPr>
    <w:rPr>
      <w:rFonts w:ascii="Times New Roman" w:eastAsia="Times New Roman" w:hAnsi="Times New Roman" w:cs="Times New Roman"/>
      <w:b/>
      <w:color w:val="auto"/>
      <w:sz w:val="32"/>
      <w:szCs w:val="20"/>
      <w:lang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uiPriority w:val="99"/>
    <w:rsid w:val="00A76D12"/>
    <w:pPr>
      <w:spacing w:after="0" w:line="276" w:lineRule="auto"/>
    </w:pPr>
    <w:rPr>
      <w:rFonts w:ascii="Arial" w:eastAsia="Tahoma" w:hAnsi="Arial" w:cs="Arial"/>
      <w:color w:val="000000"/>
      <w:lang w:eastAsia="zh-CN"/>
    </w:rPr>
  </w:style>
  <w:style w:type="character" w:styleId="a3">
    <w:name w:val="Hyperlink"/>
    <w:basedOn w:val="a0"/>
    <w:uiPriority w:val="99"/>
    <w:semiHidden/>
    <w:unhideWhenUsed/>
    <w:rsid w:val="00A76D12"/>
    <w:rPr>
      <w:color w:val="0000FF"/>
      <w:u w:val="single"/>
    </w:rPr>
  </w:style>
  <w:style w:type="character" w:customStyle="1" w:styleId="a4">
    <w:name w:val="Без интервала Знак"/>
    <w:link w:val="a5"/>
    <w:uiPriority w:val="1"/>
    <w:locked/>
    <w:rsid w:val="00357AD3"/>
    <w:rPr>
      <w:rFonts w:ascii="Calibri" w:hAnsi="Calibri" w:cs="Times New Roman"/>
      <w:color w:val="00000A"/>
      <w:lang w:val="uk-UA"/>
    </w:rPr>
  </w:style>
  <w:style w:type="paragraph" w:styleId="a5">
    <w:name w:val="No Spacing"/>
    <w:link w:val="a4"/>
    <w:uiPriority w:val="1"/>
    <w:qFormat/>
    <w:rsid w:val="00357AD3"/>
    <w:pPr>
      <w:spacing w:after="0" w:line="240" w:lineRule="auto"/>
    </w:pPr>
    <w:rPr>
      <w:rFonts w:ascii="Calibri" w:hAnsi="Calibri" w:cs="Times New Roman"/>
      <w:color w:val="00000A"/>
      <w:lang w:val="uk-UA"/>
    </w:rPr>
  </w:style>
  <w:style w:type="paragraph" w:customStyle="1" w:styleId="rvps2">
    <w:name w:val="rvps2"/>
    <w:basedOn w:val="a"/>
    <w:rsid w:val="00357AD3"/>
    <w:pPr>
      <w:spacing w:before="100" w:beforeAutospacing="1" w:after="100" w:afterAutospacing="1" w:line="240" w:lineRule="auto"/>
    </w:pPr>
    <w:rPr>
      <w:rFonts w:ascii="Times New Roman" w:hAnsi="Times New Roman" w:cs="Times New Roman"/>
      <w:color w:val="auto"/>
      <w:lang w:eastAsia="uk-UA" w:bidi="ar-SA"/>
    </w:rPr>
  </w:style>
  <w:style w:type="paragraph" w:styleId="a6">
    <w:name w:val="List Paragraph"/>
    <w:basedOn w:val="a"/>
    <w:qFormat/>
    <w:rsid w:val="00357AD3"/>
    <w:pPr>
      <w:ind w:left="720"/>
      <w:contextualSpacing/>
    </w:pPr>
    <w:rPr>
      <w:rFonts w:cs="Mangal"/>
      <w:szCs w:val="21"/>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8"/>
    <w:semiHidden/>
    <w:locked/>
    <w:rsid w:val="00E418B6"/>
    <w:rPr>
      <w:rFonts w:ascii="Times New Roman" w:eastAsia="Times New Roman" w:hAnsi="Times New Roman" w:cs="Times New Roman"/>
      <w:color w:val="00000A"/>
      <w:sz w:val="24"/>
      <w:szCs w:val="24"/>
      <w:lang w:val="uk-UA" w:bidi="hi-IN"/>
    </w:rPr>
  </w:style>
  <w:style w:type="paragraph" w:styleId="a8">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7"/>
    <w:semiHidden/>
    <w:unhideWhenUsed/>
    <w:qFormat/>
    <w:rsid w:val="00E418B6"/>
    <w:pPr>
      <w:widowControl w:val="0"/>
      <w:suppressAutoHyphens/>
      <w:ind w:left="720" w:firstLine="280"/>
      <w:contextualSpacing/>
    </w:pPr>
    <w:rPr>
      <w:rFonts w:ascii="Times New Roman" w:eastAsia="Times New Roman" w:hAnsi="Times New Roman" w:cs="Times New Roman"/>
      <w:lang w:eastAsia="en-US"/>
    </w:rPr>
  </w:style>
  <w:style w:type="character" w:customStyle="1" w:styleId="rvts0">
    <w:name w:val="rvts0"/>
    <w:rsid w:val="00E418B6"/>
  </w:style>
  <w:style w:type="table" w:styleId="a9">
    <w:name w:val="Table Grid"/>
    <w:basedOn w:val="a1"/>
    <w:rsid w:val="00DD51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52010"/>
    <w:pPr>
      <w:spacing w:line="240" w:lineRule="auto"/>
    </w:pPr>
    <w:rPr>
      <w:rFonts w:ascii="Segoe UI" w:hAnsi="Segoe UI" w:cs="Mangal"/>
      <w:sz w:val="18"/>
      <w:szCs w:val="16"/>
    </w:rPr>
  </w:style>
  <w:style w:type="character" w:customStyle="1" w:styleId="ab">
    <w:name w:val="Текст выноски Знак"/>
    <w:basedOn w:val="a0"/>
    <w:link w:val="aa"/>
    <w:uiPriority w:val="99"/>
    <w:semiHidden/>
    <w:rsid w:val="00252010"/>
    <w:rPr>
      <w:rFonts w:ascii="Segoe UI" w:eastAsia="Tahoma" w:hAnsi="Segoe UI" w:cs="Mangal"/>
      <w:color w:val="00000A"/>
      <w:sz w:val="18"/>
      <w:szCs w:val="16"/>
      <w:lang w:val="uk-UA" w:eastAsia="zh-CN" w:bidi="hi-IN"/>
    </w:rPr>
  </w:style>
  <w:style w:type="character" w:customStyle="1" w:styleId="60">
    <w:name w:val="Заголовок 6 Знак"/>
    <w:basedOn w:val="a0"/>
    <w:link w:val="6"/>
    <w:rsid w:val="00F654F6"/>
    <w:rPr>
      <w:rFonts w:ascii="Times New Roman" w:eastAsia="Times New Roman" w:hAnsi="Times New Roman" w:cs="Times New Roman"/>
      <w:b/>
      <w:sz w:val="32"/>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703">
      <w:bodyDiv w:val="1"/>
      <w:marLeft w:val="0"/>
      <w:marRight w:val="0"/>
      <w:marTop w:val="0"/>
      <w:marBottom w:val="0"/>
      <w:divBdr>
        <w:top w:val="none" w:sz="0" w:space="0" w:color="auto"/>
        <w:left w:val="none" w:sz="0" w:space="0" w:color="auto"/>
        <w:bottom w:val="none" w:sz="0" w:space="0" w:color="auto"/>
        <w:right w:val="none" w:sz="0" w:space="0" w:color="auto"/>
      </w:divBdr>
    </w:div>
    <w:div w:id="235365628">
      <w:bodyDiv w:val="1"/>
      <w:marLeft w:val="0"/>
      <w:marRight w:val="0"/>
      <w:marTop w:val="0"/>
      <w:marBottom w:val="0"/>
      <w:divBdr>
        <w:top w:val="none" w:sz="0" w:space="0" w:color="auto"/>
        <w:left w:val="none" w:sz="0" w:space="0" w:color="auto"/>
        <w:bottom w:val="none" w:sz="0" w:space="0" w:color="auto"/>
        <w:right w:val="none" w:sz="0" w:space="0" w:color="auto"/>
      </w:divBdr>
    </w:div>
    <w:div w:id="278341072">
      <w:bodyDiv w:val="1"/>
      <w:marLeft w:val="0"/>
      <w:marRight w:val="0"/>
      <w:marTop w:val="0"/>
      <w:marBottom w:val="0"/>
      <w:divBdr>
        <w:top w:val="none" w:sz="0" w:space="0" w:color="auto"/>
        <w:left w:val="none" w:sz="0" w:space="0" w:color="auto"/>
        <w:bottom w:val="none" w:sz="0" w:space="0" w:color="auto"/>
        <w:right w:val="none" w:sz="0" w:space="0" w:color="auto"/>
      </w:divBdr>
    </w:div>
    <w:div w:id="634599870">
      <w:bodyDiv w:val="1"/>
      <w:marLeft w:val="0"/>
      <w:marRight w:val="0"/>
      <w:marTop w:val="0"/>
      <w:marBottom w:val="0"/>
      <w:divBdr>
        <w:top w:val="none" w:sz="0" w:space="0" w:color="auto"/>
        <w:left w:val="none" w:sz="0" w:space="0" w:color="auto"/>
        <w:bottom w:val="none" w:sz="0" w:space="0" w:color="auto"/>
        <w:right w:val="none" w:sz="0" w:space="0" w:color="auto"/>
      </w:divBdr>
    </w:div>
    <w:div w:id="1393577413">
      <w:bodyDiv w:val="1"/>
      <w:marLeft w:val="0"/>
      <w:marRight w:val="0"/>
      <w:marTop w:val="0"/>
      <w:marBottom w:val="0"/>
      <w:divBdr>
        <w:top w:val="none" w:sz="0" w:space="0" w:color="auto"/>
        <w:left w:val="none" w:sz="0" w:space="0" w:color="auto"/>
        <w:bottom w:val="none" w:sz="0" w:space="0" w:color="auto"/>
        <w:right w:val="none" w:sz="0" w:space="0" w:color="auto"/>
      </w:divBdr>
    </w:div>
    <w:div w:id="18542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1135</Words>
  <Characters>648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ПК</cp:lastModifiedBy>
  <cp:revision>27</cp:revision>
  <cp:lastPrinted>2022-07-01T06:50:00Z</cp:lastPrinted>
  <dcterms:created xsi:type="dcterms:W3CDTF">2020-02-13T06:59:00Z</dcterms:created>
  <dcterms:modified xsi:type="dcterms:W3CDTF">2023-03-18T18:49:00Z</dcterms:modified>
</cp:coreProperties>
</file>