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D2" w:rsidRDefault="003A0DD2" w:rsidP="003A0DD2">
      <w:pPr>
        <w:ind w:left="6372" w:firstLine="0"/>
      </w:pPr>
      <w:r>
        <w:t xml:space="preserve">Додаток №2 </w:t>
      </w:r>
    </w:p>
    <w:p w:rsidR="009711AD" w:rsidRDefault="003A0DD2" w:rsidP="003A0DD2">
      <w:pPr>
        <w:ind w:left="6372" w:firstLine="0"/>
      </w:pPr>
      <w:r>
        <w:t>до тендерної документації</w:t>
      </w:r>
    </w:p>
    <w:p w:rsidR="003A0DD2" w:rsidRDefault="003A0DD2" w:rsidP="003A0DD2">
      <w:pPr>
        <w:pBdr>
          <w:top w:val="nil"/>
          <w:left w:val="nil"/>
          <w:bottom w:val="nil"/>
          <w:right w:val="nil"/>
          <w:between w:val="nil"/>
        </w:pBdr>
        <w:jc w:val="center"/>
        <w:rPr>
          <w:color w:val="000000"/>
        </w:rPr>
      </w:pPr>
    </w:p>
    <w:p w:rsidR="003A0DD2" w:rsidRPr="00BC6D4D" w:rsidRDefault="003A0DD2" w:rsidP="003A0DD2">
      <w:pPr>
        <w:pBdr>
          <w:top w:val="nil"/>
          <w:left w:val="nil"/>
          <w:bottom w:val="nil"/>
          <w:right w:val="nil"/>
          <w:between w:val="nil"/>
        </w:pBdr>
        <w:jc w:val="center"/>
        <w:rPr>
          <w:color w:val="000000"/>
        </w:rPr>
      </w:pPr>
      <w:r w:rsidRPr="00BC6D4D">
        <w:rPr>
          <w:color w:val="000000"/>
        </w:rPr>
        <w:t>Інформація</w:t>
      </w:r>
    </w:p>
    <w:p w:rsidR="003A0DD2" w:rsidRPr="00BC6D4D" w:rsidRDefault="003A0DD2" w:rsidP="003A0DD2">
      <w:pPr>
        <w:pBdr>
          <w:top w:val="nil"/>
          <w:left w:val="nil"/>
          <w:bottom w:val="nil"/>
          <w:right w:val="nil"/>
          <w:between w:val="nil"/>
        </w:pBdr>
        <w:jc w:val="center"/>
        <w:rPr>
          <w:color w:val="000000"/>
        </w:rPr>
      </w:pPr>
      <w:r w:rsidRPr="00BC6D4D">
        <w:rPr>
          <w:color w:val="000000"/>
        </w:rPr>
        <w:t xml:space="preserve">про необхідні технічні, якісні та кількісні характеристики предмета закупівлі </w:t>
      </w:r>
    </w:p>
    <w:p w:rsidR="003A0DD2" w:rsidRPr="00BC6D4D" w:rsidRDefault="003A0DD2" w:rsidP="003A0DD2">
      <w:pPr>
        <w:pBdr>
          <w:top w:val="nil"/>
          <w:left w:val="nil"/>
          <w:bottom w:val="nil"/>
          <w:right w:val="nil"/>
          <w:between w:val="nil"/>
        </w:pBdr>
        <w:jc w:val="center"/>
        <w:rPr>
          <w:color w:val="000000"/>
        </w:rPr>
      </w:pPr>
      <w:r w:rsidRPr="00BC6D4D">
        <w:rPr>
          <w:color w:val="000000"/>
        </w:rPr>
        <w:t xml:space="preserve">Найменування предмета закупівлі: </w:t>
      </w:r>
    </w:p>
    <w:p w:rsidR="003A0DD2" w:rsidRDefault="003A0DD2" w:rsidP="003A0DD2">
      <w:pPr>
        <w:pStyle w:val="Style6"/>
        <w:widowControl/>
        <w:tabs>
          <w:tab w:val="left" w:pos="567"/>
        </w:tabs>
        <w:spacing w:line="240" w:lineRule="auto"/>
        <w:rPr>
          <w:rFonts w:ascii="Times New Roman" w:hAnsi="Times New Roman"/>
          <w:spacing w:val="2"/>
          <w:shd w:val="clear" w:color="auto" w:fill="F5F5F5"/>
          <w:lang w:val="uk-UA"/>
        </w:rPr>
      </w:pPr>
      <w:r w:rsidRPr="003A0DD2">
        <w:rPr>
          <w:rFonts w:ascii="Times New Roman" w:hAnsi="Times New Roman"/>
          <w:color w:val="000000"/>
          <w:lang w:val="uk-UA"/>
        </w:rPr>
        <w:t xml:space="preserve"> </w:t>
      </w:r>
      <w:r w:rsidRPr="006D6687">
        <w:rPr>
          <w:rFonts w:ascii="Times New Roman" w:hAnsi="Times New Roman"/>
          <w:lang w:val="uk-UA"/>
        </w:rPr>
        <w:t>Лот № 1</w:t>
      </w:r>
      <w:r w:rsidR="006D6687">
        <w:rPr>
          <w:rFonts w:ascii="Times New Roman" w:hAnsi="Times New Roman"/>
          <w:lang w:val="uk-UA"/>
        </w:rPr>
        <w:t xml:space="preserve">: </w:t>
      </w:r>
      <w:r w:rsidRPr="006D6687">
        <w:rPr>
          <w:rFonts w:ascii="Times New Roman" w:hAnsi="Times New Roman"/>
          <w:lang w:val="uk-UA"/>
        </w:rPr>
        <w:t xml:space="preserve"> </w:t>
      </w:r>
      <w:r w:rsidRPr="003A0DD2">
        <w:rPr>
          <w:rFonts w:ascii="Times New Roman" w:hAnsi="Times New Roman"/>
          <w:color w:val="000000"/>
          <w:lang w:val="uk-UA"/>
        </w:rPr>
        <w:t>Прапор</w:t>
      </w:r>
      <w:r>
        <w:rPr>
          <w:rFonts w:ascii="Times New Roman" w:hAnsi="Times New Roman"/>
          <w:color w:val="000000"/>
          <w:lang w:val="uk-UA"/>
        </w:rPr>
        <w:t>и</w:t>
      </w:r>
      <w:r w:rsidRPr="003A0DD2">
        <w:rPr>
          <w:rFonts w:ascii="Times New Roman" w:hAnsi="Times New Roman"/>
          <w:color w:val="000000"/>
          <w:lang w:val="uk-UA"/>
        </w:rPr>
        <w:br/>
      </w:r>
      <w:r w:rsidRPr="00BC6D4D">
        <w:rPr>
          <w:rStyle w:val="FontStyle20"/>
          <w:lang w:val="uk-UA"/>
        </w:rPr>
        <w:t>(</w:t>
      </w:r>
      <w:r w:rsidRPr="00BC6D4D">
        <w:rPr>
          <w:rFonts w:ascii="Times New Roman" w:hAnsi="Times New Roman"/>
          <w:color w:val="000000"/>
          <w:lang w:val="uk-UA"/>
        </w:rPr>
        <w:t>Код ДК 021:2015 (</w:t>
      </w:r>
      <w:r w:rsidRPr="00BC6D4D">
        <w:rPr>
          <w:rFonts w:ascii="Times New Roman" w:hAnsi="Times New Roman"/>
          <w:color w:val="000000"/>
        </w:rPr>
        <w:t>CPV</w:t>
      </w:r>
      <w:r w:rsidRPr="00BC6D4D">
        <w:rPr>
          <w:rFonts w:ascii="Times New Roman" w:hAnsi="Times New Roman"/>
          <w:color w:val="000000"/>
          <w:lang w:val="uk-UA"/>
        </w:rPr>
        <w:t>) :</w:t>
      </w:r>
      <w:r w:rsidRPr="00BC6D4D">
        <w:rPr>
          <w:rFonts w:ascii="Times New Roman" w:hAnsi="Times New Roman"/>
          <w:color w:val="000000"/>
          <w:spacing w:val="2"/>
          <w:shd w:val="clear" w:color="auto" w:fill="F5F5F5"/>
          <w:lang w:val="uk-UA"/>
        </w:rPr>
        <w:t xml:space="preserve"> 35820000-8 </w:t>
      </w:r>
      <w:r w:rsidRPr="00BC6D4D">
        <w:rPr>
          <w:rFonts w:ascii="Times New Roman" w:hAnsi="Times New Roman"/>
          <w:spacing w:val="2"/>
          <w:shd w:val="clear" w:color="auto" w:fill="F5F5F5"/>
          <w:lang w:val="uk-UA"/>
        </w:rPr>
        <w:t>Допоміжне екіпірування)</w:t>
      </w:r>
    </w:p>
    <w:p w:rsidR="00F2049C" w:rsidRPr="00BC6D4D" w:rsidRDefault="00F2049C" w:rsidP="003A0DD2">
      <w:pPr>
        <w:pStyle w:val="Style6"/>
        <w:widowControl/>
        <w:tabs>
          <w:tab w:val="left" w:pos="567"/>
        </w:tabs>
        <w:spacing w:line="240" w:lineRule="auto"/>
        <w:rPr>
          <w:rFonts w:ascii="Times New Roman" w:hAnsi="Times New Roman"/>
          <w:lang w:val="uk-UA"/>
        </w:rPr>
      </w:pPr>
      <w:r>
        <w:rPr>
          <w:rFonts w:ascii="Times New Roman" w:hAnsi="Times New Roman"/>
          <w:spacing w:val="2"/>
          <w:shd w:val="clear" w:color="auto" w:fill="F5F5F5"/>
          <w:lang w:val="uk-UA"/>
        </w:rPr>
        <w:t xml:space="preserve">Очікувана вартість </w:t>
      </w:r>
      <w:r w:rsidR="00EB02AA">
        <w:rPr>
          <w:rFonts w:ascii="Times New Roman" w:hAnsi="Times New Roman"/>
          <w:spacing w:val="2"/>
          <w:shd w:val="clear" w:color="auto" w:fill="F5F5F5"/>
          <w:lang w:val="uk-UA"/>
        </w:rPr>
        <w:t xml:space="preserve"> 196600,00 грн.</w:t>
      </w:r>
    </w:p>
    <w:p w:rsidR="003A0DD2" w:rsidRPr="00BC6D4D" w:rsidRDefault="003A0DD2" w:rsidP="003A0DD2">
      <w:pPr>
        <w:pBdr>
          <w:top w:val="nil"/>
          <w:left w:val="nil"/>
          <w:bottom w:val="nil"/>
          <w:right w:val="nil"/>
          <w:between w:val="nil"/>
        </w:pBdr>
        <w:jc w:val="center"/>
        <w:rPr>
          <w:color w:val="000000"/>
        </w:rPr>
      </w:pPr>
    </w:p>
    <w:p w:rsidR="003A0DD2" w:rsidRDefault="003A0DD2"/>
    <w:tbl>
      <w:tblPr>
        <w:tblStyle w:val="a5"/>
        <w:tblW w:w="10915" w:type="dxa"/>
        <w:jc w:val="center"/>
        <w:tblLayout w:type="fixed"/>
        <w:tblLook w:val="04A0" w:firstRow="1" w:lastRow="0" w:firstColumn="1" w:lastColumn="0" w:noHBand="0" w:noVBand="1"/>
      </w:tblPr>
      <w:tblGrid>
        <w:gridCol w:w="616"/>
        <w:gridCol w:w="2108"/>
        <w:gridCol w:w="3006"/>
        <w:gridCol w:w="3910"/>
        <w:gridCol w:w="1275"/>
      </w:tblGrid>
      <w:tr w:rsidR="003A0DD2" w:rsidRPr="00CE0F37" w:rsidTr="00557117">
        <w:trPr>
          <w:jc w:val="center"/>
        </w:trPr>
        <w:tc>
          <w:tcPr>
            <w:tcW w:w="616" w:type="dxa"/>
            <w:tcBorders>
              <w:top w:val="single" w:sz="4" w:space="0" w:color="auto"/>
            </w:tcBorders>
          </w:tcPr>
          <w:p w:rsidR="003A0DD2" w:rsidRDefault="003A0DD2" w:rsidP="003A0DD2">
            <w:pPr>
              <w:rPr>
                <w:b/>
              </w:rPr>
            </w:pPr>
          </w:p>
          <w:p w:rsidR="003A0DD2" w:rsidRPr="00CE0F37" w:rsidRDefault="003A0DD2" w:rsidP="003A0DD2">
            <w:pPr>
              <w:rPr>
                <w:b/>
              </w:rPr>
            </w:pPr>
          </w:p>
        </w:tc>
        <w:tc>
          <w:tcPr>
            <w:tcW w:w="2108" w:type="dxa"/>
            <w:tcBorders>
              <w:top w:val="single" w:sz="4" w:space="0" w:color="auto"/>
            </w:tcBorders>
          </w:tcPr>
          <w:p w:rsidR="003A0DD2" w:rsidRPr="00CE0F37" w:rsidRDefault="003A0DD2" w:rsidP="003A0DD2">
            <w:pPr>
              <w:rPr>
                <w:b/>
              </w:rPr>
            </w:pPr>
            <w:r w:rsidRPr="00CE0F37">
              <w:rPr>
                <w:b/>
              </w:rPr>
              <w:t>Прапори</w:t>
            </w:r>
          </w:p>
        </w:tc>
        <w:tc>
          <w:tcPr>
            <w:tcW w:w="3006" w:type="dxa"/>
            <w:tcBorders>
              <w:top w:val="single" w:sz="4" w:space="0" w:color="auto"/>
            </w:tcBorders>
          </w:tcPr>
          <w:p w:rsidR="003A0DD2" w:rsidRPr="00CE0F37" w:rsidRDefault="003A0DD2" w:rsidP="003A0DD2">
            <w:pPr>
              <w:rPr>
                <w:b/>
              </w:rPr>
            </w:pPr>
          </w:p>
        </w:tc>
        <w:tc>
          <w:tcPr>
            <w:tcW w:w="3910" w:type="dxa"/>
            <w:tcBorders>
              <w:top w:val="single" w:sz="4" w:space="0" w:color="auto"/>
            </w:tcBorders>
          </w:tcPr>
          <w:p w:rsidR="003A0DD2" w:rsidRPr="00CE0F37" w:rsidRDefault="003A0DD2" w:rsidP="003A0DD2">
            <w:pPr>
              <w:rPr>
                <w:b/>
              </w:rPr>
            </w:pPr>
            <w:r w:rsidRPr="00CE0F37">
              <w:rPr>
                <w:b/>
              </w:rPr>
              <w:t xml:space="preserve">  Вимоги до прапорів </w:t>
            </w:r>
          </w:p>
          <w:p w:rsidR="003A0DD2" w:rsidRPr="00CE0F37" w:rsidRDefault="003A0DD2" w:rsidP="003A0DD2">
            <w:pPr>
              <w:rPr>
                <w:b/>
              </w:rPr>
            </w:pPr>
            <w:r w:rsidRPr="00CE0F37">
              <w:rPr>
                <w:b/>
              </w:rPr>
              <w:t>( всі прапори для зовнішнього використання)</w:t>
            </w:r>
          </w:p>
        </w:tc>
        <w:tc>
          <w:tcPr>
            <w:tcW w:w="1275" w:type="dxa"/>
            <w:tcBorders>
              <w:top w:val="single" w:sz="4" w:space="0" w:color="auto"/>
            </w:tcBorders>
          </w:tcPr>
          <w:p w:rsidR="003A0DD2" w:rsidRPr="00CE0F37" w:rsidRDefault="003A0DD2" w:rsidP="003A0DD2">
            <w:pPr>
              <w:rPr>
                <w:b/>
              </w:rPr>
            </w:pPr>
            <w:r w:rsidRPr="00CE0F37">
              <w:rPr>
                <w:b/>
              </w:rPr>
              <w:t>Кількість</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України</w:t>
            </w:r>
          </w:p>
        </w:tc>
        <w:tc>
          <w:tcPr>
            <w:tcW w:w="3006" w:type="dxa"/>
          </w:tcPr>
          <w:p w:rsidR="003A0DD2" w:rsidRPr="00CE0F37" w:rsidRDefault="003A0DD2" w:rsidP="003A0DD2">
            <w:r w:rsidRPr="00CE0F37">
              <w:rPr>
                <w:noProof/>
              </w:rPr>
              <w:drawing>
                <wp:inline distT="0" distB="0" distL="0" distR="0" wp14:anchorId="20523F06" wp14:editId="0E489C6E">
                  <wp:extent cx="1571624" cy="1041900"/>
                  <wp:effectExtent l="19050" t="19050" r="9526" b="24900"/>
                  <wp:docPr id="23" name="Рисунок 6" descr="Без названия.png"/>
                  <wp:cNvGraphicFramePr/>
                  <a:graphic xmlns:a="http://schemas.openxmlformats.org/drawingml/2006/main">
                    <a:graphicData uri="http://schemas.openxmlformats.org/drawingml/2006/picture">
                      <pic:pic xmlns:pic="http://schemas.openxmlformats.org/drawingml/2006/picture">
                        <pic:nvPicPr>
                          <pic:cNvPr id="2" name="Рисунок 1" descr="Без названия.png"/>
                          <pic:cNvPicPr>
                            <a:picLocks noChangeAspect="1"/>
                          </pic:cNvPicPr>
                        </pic:nvPicPr>
                        <pic:blipFill>
                          <a:blip r:embed="rId6" cstate="print"/>
                          <a:stretch>
                            <a:fillRect/>
                          </a:stretch>
                        </pic:blipFill>
                        <pic:spPr>
                          <a:xfrm>
                            <a:off x="0" y="0"/>
                            <a:ext cx="1571624" cy="1041900"/>
                          </a:xfrm>
                          <a:prstGeom prst="rect">
                            <a:avLst/>
                          </a:prstGeom>
                          <a:ln>
                            <a:solidFill>
                              <a:schemeClr val="tx1"/>
                            </a:solidFill>
                          </a:ln>
                        </pic:spPr>
                      </pic:pic>
                    </a:graphicData>
                  </a:graphic>
                </wp:inline>
              </w:drawing>
            </w:r>
          </w:p>
        </w:tc>
        <w:tc>
          <w:tcPr>
            <w:tcW w:w="3910" w:type="dxa"/>
          </w:tcPr>
          <w:p w:rsidR="003A0DD2" w:rsidRPr="00CE0F37" w:rsidRDefault="003A0DD2" w:rsidP="003A0DD2">
            <w:r w:rsidRPr="00CE0F37">
              <w:rPr>
                <w:b/>
              </w:rPr>
              <w:t>Розмір 4 х 6 м</w:t>
            </w:r>
            <w:r w:rsidRPr="00CE0F37">
              <w:t xml:space="preserve">; </w:t>
            </w:r>
          </w:p>
          <w:p w:rsidR="003A0DD2" w:rsidRPr="00CE0F37" w:rsidRDefault="003A0DD2" w:rsidP="003A0DD2">
            <w:r w:rsidRPr="00CE0F37">
              <w:t xml:space="preserve">виготовлений із  тканини </w:t>
            </w:r>
            <w:proofErr w:type="spellStart"/>
            <w:r w:rsidRPr="00CE0F37">
              <w:t>оксфорд</w:t>
            </w:r>
            <w:proofErr w:type="spellEnd"/>
            <w:r w:rsidRPr="00CE0F37">
              <w:t xml:space="preserve">, </w:t>
            </w:r>
            <w:proofErr w:type="spellStart"/>
            <w:r w:rsidRPr="00CE0F37">
              <w:t>плотністю</w:t>
            </w:r>
            <w:proofErr w:type="spellEnd"/>
            <w:r w:rsidRPr="00CE0F37">
              <w:t xml:space="preserve"> не менше 240 </w:t>
            </w:r>
            <w:r w:rsidRPr="00CE0F37">
              <w:rPr>
                <w:lang w:val="en-US"/>
              </w:rPr>
              <w:t>den</w:t>
            </w:r>
            <w:r w:rsidRPr="00CE0F37">
              <w:t xml:space="preserve">;  лицьова і тильна сторони однакові; по периметру прапор оброблений та пришита (захована) посилена стрічка; з лівого боку пришита посилена стрічка з 10 подвійними петлями для  кріплення  </w:t>
            </w:r>
            <w:r w:rsidRPr="00CE0F37">
              <w:rPr>
                <w:b/>
              </w:rPr>
              <w:t>на флагшток,</w:t>
            </w:r>
            <w:r w:rsidRPr="00CE0F37">
              <w:t xml:space="preserve">     довжина петель не менше 3 см, ширина  не менше 2.5 см в готовому вигляді</w:t>
            </w:r>
          </w:p>
        </w:tc>
        <w:tc>
          <w:tcPr>
            <w:tcW w:w="1275" w:type="dxa"/>
          </w:tcPr>
          <w:p w:rsidR="003A0DD2" w:rsidRPr="00CE0F37" w:rsidRDefault="008D6E60" w:rsidP="003A0DD2">
            <w:pPr>
              <w:jc w:val="center"/>
            </w:pPr>
            <w:r>
              <w:t>3</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України</w:t>
            </w:r>
          </w:p>
        </w:tc>
        <w:tc>
          <w:tcPr>
            <w:tcW w:w="3006" w:type="dxa"/>
          </w:tcPr>
          <w:p w:rsidR="003A0DD2" w:rsidRPr="00CE0F37" w:rsidRDefault="003A0DD2" w:rsidP="003A0DD2">
            <w:r w:rsidRPr="00CE0F37">
              <w:rPr>
                <w:noProof/>
              </w:rPr>
              <w:drawing>
                <wp:inline distT="0" distB="0" distL="0" distR="0" wp14:anchorId="12A5DF60" wp14:editId="00771293">
                  <wp:extent cx="1571624" cy="1041900"/>
                  <wp:effectExtent l="19050" t="19050" r="9526" b="24900"/>
                  <wp:docPr id="6" name="Рисунок 6" descr="Без названия.png"/>
                  <wp:cNvGraphicFramePr/>
                  <a:graphic xmlns:a="http://schemas.openxmlformats.org/drawingml/2006/main">
                    <a:graphicData uri="http://schemas.openxmlformats.org/drawingml/2006/picture">
                      <pic:pic xmlns:pic="http://schemas.openxmlformats.org/drawingml/2006/picture">
                        <pic:nvPicPr>
                          <pic:cNvPr id="2" name="Рисунок 1" descr="Без названия.png"/>
                          <pic:cNvPicPr>
                            <a:picLocks noChangeAspect="1"/>
                          </pic:cNvPicPr>
                        </pic:nvPicPr>
                        <pic:blipFill>
                          <a:blip r:embed="rId6" cstate="print"/>
                          <a:stretch>
                            <a:fillRect/>
                          </a:stretch>
                        </pic:blipFill>
                        <pic:spPr>
                          <a:xfrm>
                            <a:off x="0" y="0"/>
                            <a:ext cx="1571624" cy="1041900"/>
                          </a:xfrm>
                          <a:prstGeom prst="rect">
                            <a:avLst/>
                          </a:prstGeom>
                          <a:ln>
                            <a:solidFill>
                              <a:schemeClr val="tx1"/>
                            </a:solidFill>
                          </a:ln>
                        </pic:spPr>
                      </pic:pic>
                    </a:graphicData>
                  </a:graphic>
                </wp:inline>
              </w:drawing>
            </w:r>
          </w:p>
        </w:tc>
        <w:tc>
          <w:tcPr>
            <w:tcW w:w="3910" w:type="dxa"/>
          </w:tcPr>
          <w:p w:rsidR="003A0DD2" w:rsidRPr="00CE0F37" w:rsidRDefault="003A0DD2" w:rsidP="003A0DD2">
            <w:pPr>
              <w:rPr>
                <w:b/>
              </w:rPr>
            </w:pPr>
            <w:r w:rsidRPr="00CE0F37">
              <w:rPr>
                <w:b/>
              </w:rPr>
              <w:t>Розмір  2,25 х  1,50 м;</w:t>
            </w:r>
          </w:p>
          <w:p w:rsidR="003A0DD2" w:rsidRPr="00CE0F37" w:rsidRDefault="003A0DD2" w:rsidP="003A0DD2">
            <w:pPr>
              <w:textAlignment w:val="baseline"/>
            </w:pPr>
            <w:r w:rsidRPr="00CE0F37">
              <w:t xml:space="preserve">виготовлений із  тканини </w:t>
            </w:r>
            <w:proofErr w:type="spellStart"/>
            <w:r w:rsidRPr="00CE0F37">
              <w:t>оксфорд</w:t>
            </w:r>
            <w:proofErr w:type="spellEnd"/>
            <w:r w:rsidRPr="00CE0F37">
              <w:t xml:space="preserve">, </w:t>
            </w:r>
            <w:proofErr w:type="spellStart"/>
            <w:r w:rsidRPr="00CE0F37">
              <w:t>плотністю</w:t>
            </w:r>
            <w:proofErr w:type="spellEnd"/>
            <w:r w:rsidRPr="00CE0F37">
              <w:t xml:space="preserve"> не менше 240 </w:t>
            </w:r>
            <w:r w:rsidRPr="00CE0F37">
              <w:rPr>
                <w:lang w:val="en-US"/>
              </w:rPr>
              <w:t>den</w:t>
            </w:r>
            <w:r w:rsidRPr="00CE0F37">
              <w:t xml:space="preserve">;  лицьова і тильна сторони однакові; по периметру прапор оброблений  та пришита (захована)  посилена стрічка; з лівого боку пришита посилена стрічка з  п’ятьма подвійними петлями для  кріплення  </w:t>
            </w:r>
            <w:r w:rsidRPr="00CE0F37">
              <w:rPr>
                <w:b/>
              </w:rPr>
              <w:t>на флагшток,</w:t>
            </w:r>
            <w:r w:rsidRPr="00CE0F37">
              <w:t xml:space="preserve">     довжина петель не менше 3 см, ширина  не менше 2.5 см в готовому вигляді  </w:t>
            </w:r>
          </w:p>
        </w:tc>
        <w:tc>
          <w:tcPr>
            <w:tcW w:w="1275" w:type="dxa"/>
          </w:tcPr>
          <w:p w:rsidR="003A0DD2" w:rsidRPr="00CE0F37" w:rsidRDefault="008D6E60" w:rsidP="003A0DD2">
            <w:pPr>
              <w:jc w:val="center"/>
            </w:pPr>
            <w:r>
              <w:t>22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України</w:t>
            </w:r>
          </w:p>
        </w:tc>
        <w:tc>
          <w:tcPr>
            <w:tcW w:w="3006" w:type="dxa"/>
          </w:tcPr>
          <w:p w:rsidR="003A0DD2" w:rsidRPr="00CE0F37" w:rsidRDefault="003A0DD2" w:rsidP="003A0DD2">
            <w:r w:rsidRPr="00CE0F37">
              <w:rPr>
                <w:noProof/>
              </w:rPr>
              <w:drawing>
                <wp:inline distT="0" distB="0" distL="0" distR="0" wp14:anchorId="73103F11" wp14:editId="5150776F">
                  <wp:extent cx="1571624" cy="1041900"/>
                  <wp:effectExtent l="19050" t="19050" r="9526" b="24900"/>
                  <wp:docPr id="13" name="Рисунок 6" descr="Без названия.png"/>
                  <wp:cNvGraphicFramePr/>
                  <a:graphic xmlns:a="http://schemas.openxmlformats.org/drawingml/2006/main">
                    <a:graphicData uri="http://schemas.openxmlformats.org/drawingml/2006/picture">
                      <pic:pic xmlns:pic="http://schemas.openxmlformats.org/drawingml/2006/picture">
                        <pic:nvPicPr>
                          <pic:cNvPr id="2" name="Рисунок 1" descr="Без названия.png"/>
                          <pic:cNvPicPr>
                            <a:picLocks noChangeAspect="1"/>
                          </pic:cNvPicPr>
                        </pic:nvPicPr>
                        <pic:blipFill>
                          <a:blip r:embed="rId6" cstate="print"/>
                          <a:stretch>
                            <a:fillRect/>
                          </a:stretch>
                        </pic:blipFill>
                        <pic:spPr>
                          <a:xfrm>
                            <a:off x="0" y="0"/>
                            <a:ext cx="1571624" cy="1041900"/>
                          </a:xfrm>
                          <a:prstGeom prst="rect">
                            <a:avLst/>
                          </a:prstGeom>
                          <a:ln>
                            <a:solidFill>
                              <a:schemeClr val="tx1"/>
                            </a:solidFill>
                          </a:ln>
                        </pic:spPr>
                      </pic:pic>
                    </a:graphicData>
                  </a:graphic>
                </wp:inline>
              </w:drawing>
            </w:r>
          </w:p>
        </w:tc>
        <w:tc>
          <w:tcPr>
            <w:tcW w:w="3910" w:type="dxa"/>
          </w:tcPr>
          <w:p w:rsidR="003A0DD2" w:rsidRPr="00CE0F37" w:rsidRDefault="003A0DD2" w:rsidP="003A0DD2">
            <w:pPr>
              <w:rPr>
                <w:b/>
              </w:rPr>
            </w:pPr>
            <w:r w:rsidRPr="00CE0F37">
              <w:rPr>
                <w:b/>
              </w:rPr>
              <w:t>Розмір  2,25 х  1,50 м;</w:t>
            </w:r>
          </w:p>
          <w:p w:rsidR="003A0DD2" w:rsidRPr="00CE0F37" w:rsidRDefault="003A0DD2" w:rsidP="003A0DD2">
            <w:r w:rsidRPr="00CE0F37">
              <w:t xml:space="preserve">виготовлений із  тканини </w:t>
            </w:r>
            <w:proofErr w:type="spellStart"/>
            <w:r w:rsidRPr="00CE0F37">
              <w:t>оксфорд</w:t>
            </w:r>
            <w:proofErr w:type="spellEnd"/>
            <w:r w:rsidRPr="00CE0F37">
              <w:t xml:space="preserve">, </w:t>
            </w:r>
            <w:proofErr w:type="spellStart"/>
            <w:r w:rsidRPr="00CE0F37">
              <w:t>плотністю</w:t>
            </w:r>
            <w:proofErr w:type="spellEnd"/>
            <w:r w:rsidRPr="00CE0F37">
              <w:t xml:space="preserve"> не менше 240 </w:t>
            </w:r>
            <w:r w:rsidRPr="00CE0F37">
              <w:rPr>
                <w:lang w:val="en-US"/>
              </w:rPr>
              <w:t>den</w:t>
            </w:r>
            <w:r w:rsidRPr="00CE0F37">
              <w:t xml:space="preserve">;  лицьова і тильна сторони однакові; по периметру прапор оброблений  та пришита (захована)  посилена стрічка; </w:t>
            </w:r>
            <w:r w:rsidRPr="00CE0F37">
              <w:rPr>
                <w:color w:val="202124"/>
                <w:shd w:val="clear" w:color="auto" w:fill="FFFFFF"/>
              </w:rPr>
              <w:t xml:space="preserve">з лівого боку зшита кишеня </w:t>
            </w:r>
            <w:r w:rsidRPr="00CE0F37">
              <w:rPr>
                <w:b/>
                <w:color w:val="202124"/>
                <w:shd w:val="clear" w:color="auto" w:fill="FFFFFF"/>
              </w:rPr>
              <w:t>для держака</w:t>
            </w:r>
            <w:r w:rsidRPr="00CE0F37">
              <w:rPr>
                <w:color w:val="202124"/>
                <w:shd w:val="clear" w:color="auto" w:fill="FFFFFF"/>
              </w:rPr>
              <w:t>,  діаметр кишені не менше 3,5 см.</w:t>
            </w:r>
            <w:r w:rsidRPr="00CE0F37">
              <w:t xml:space="preserve"> </w:t>
            </w:r>
          </w:p>
        </w:tc>
        <w:tc>
          <w:tcPr>
            <w:tcW w:w="1275" w:type="dxa"/>
          </w:tcPr>
          <w:p w:rsidR="003A0DD2" w:rsidRPr="00CE0F37" w:rsidRDefault="008D6E60" w:rsidP="003A0DD2">
            <w:pPr>
              <w:jc w:val="center"/>
            </w:pPr>
            <w:r>
              <w:t>5</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rPr>
            </w:pPr>
          </w:p>
        </w:tc>
        <w:tc>
          <w:tcPr>
            <w:tcW w:w="2108" w:type="dxa"/>
          </w:tcPr>
          <w:p w:rsidR="003A0DD2" w:rsidRPr="00CE0F37" w:rsidRDefault="003A0DD2" w:rsidP="003A0DD2">
            <w:r w:rsidRPr="00CE0F37">
              <w:t>України</w:t>
            </w:r>
          </w:p>
        </w:tc>
        <w:tc>
          <w:tcPr>
            <w:tcW w:w="3006" w:type="dxa"/>
          </w:tcPr>
          <w:p w:rsidR="003A0DD2" w:rsidRPr="00CE0F37" w:rsidRDefault="003A0DD2" w:rsidP="003A0DD2">
            <w:pPr>
              <w:rPr>
                <w:noProof/>
              </w:rPr>
            </w:pPr>
            <w:r w:rsidRPr="00CE0F37">
              <w:rPr>
                <w:noProof/>
              </w:rPr>
              <w:drawing>
                <wp:inline distT="0" distB="0" distL="0" distR="0" wp14:anchorId="1702BB83" wp14:editId="5EE0506D">
                  <wp:extent cx="1571624" cy="1041900"/>
                  <wp:effectExtent l="19050" t="19050" r="9526" b="24900"/>
                  <wp:docPr id="16" name="Рисунок 6" descr="Без названия.png"/>
                  <wp:cNvGraphicFramePr/>
                  <a:graphic xmlns:a="http://schemas.openxmlformats.org/drawingml/2006/main">
                    <a:graphicData uri="http://schemas.openxmlformats.org/drawingml/2006/picture">
                      <pic:pic xmlns:pic="http://schemas.openxmlformats.org/drawingml/2006/picture">
                        <pic:nvPicPr>
                          <pic:cNvPr id="2" name="Рисунок 1" descr="Без названия.png"/>
                          <pic:cNvPicPr>
                            <a:picLocks noChangeAspect="1"/>
                          </pic:cNvPicPr>
                        </pic:nvPicPr>
                        <pic:blipFill>
                          <a:blip r:embed="rId6" cstate="print"/>
                          <a:stretch>
                            <a:fillRect/>
                          </a:stretch>
                        </pic:blipFill>
                        <pic:spPr>
                          <a:xfrm>
                            <a:off x="0" y="0"/>
                            <a:ext cx="1571624" cy="1041900"/>
                          </a:xfrm>
                          <a:prstGeom prst="rect">
                            <a:avLst/>
                          </a:prstGeom>
                          <a:ln>
                            <a:solidFill>
                              <a:schemeClr val="tx1"/>
                            </a:solidFill>
                          </a:ln>
                        </pic:spPr>
                      </pic:pic>
                    </a:graphicData>
                  </a:graphic>
                </wp:inline>
              </w:drawing>
            </w:r>
          </w:p>
        </w:tc>
        <w:tc>
          <w:tcPr>
            <w:tcW w:w="3910" w:type="dxa"/>
          </w:tcPr>
          <w:p w:rsidR="003A0DD2" w:rsidRPr="00CE0F37" w:rsidRDefault="003A0DD2" w:rsidP="003A0DD2">
            <w:pPr>
              <w:rPr>
                <w:b/>
              </w:rPr>
            </w:pPr>
            <w:r w:rsidRPr="00CE0F37">
              <w:rPr>
                <w:b/>
              </w:rPr>
              <w:t xml:space="preserve">Розмір  1,35  х  0,9 м   </w:t>
            </w:r>
          </w:p>
          <w:p w:rsidR="003A0DD2" w:rsidRPr="00CE0F37" w:rsidRDefault="003A0DD2" w:rsidP="003A0DD2">
            <w:pPr>
              <w:rPr>
                <w:b/>
              </w:rPr>
            </w:pPr>
            <w:r w:rsidRPr="00CE0F37">
              <w:t xml:space="preserve">виготовлений із  тканини </w:t>
            </w:r>
            <w:proofErr w:type="spellStart"/>
            <w:r w:rsidRPr="00CE0F37">
              <w:t>оксфорд</w:t>
            </w:r>
            <w:proofErr w:type="spellEnd"/>
            <w:r w:rsidRPr="00CE0F37">
              <w:t xml:space="preserve">  </w:t>
            </w:r>
            <w:proofErr w:type="spellStart"/>
            <w:r w:rsidRPr="00CE0F37">
              <w:t>плотністю</w:t>
            </w:r>
            <w:proofErr w:type="spellEnd"/>
            <w:r w:rsidRPr="00CE0F37">
              <w:t xml:space="preserve"> не менше  110 г/м2;    лицьова і тильна сторони однакові; по периметру прапор оброблений;</w:t>
            </w:r>
            <w:r w:rsidRPr="00CE0F37">
              <w:rPr>
                <w:color w:val="202124"/>
                <w:shd w:val="clear" w:color="auto" w:fill="FFFFFF"/>
              </w:rPr>
              <w:t xml:space="preserve"> з лівого боку зшита кишеня </w:t>
            </w:r>
            <w:r w:rsidRPr="00CE0F37">
              <w:rPr>
                <w:b/>
                <w:color w:val="202124"/>
                <w:shd w:val="clear" w:color="auto" w:fill="FFFFFF"/>
              </w:rPr>
              <w:t>для держака</w:t>
            </w:r>
            <w:r w:rsidRPr="00CE0F37">
              <w:rPr>
                <w:color w:val="202124"/>
                <w:shd w:val="clear" w:color="auto" w:fill="FFFFFF"/>
              </w:rPr>
              <w:t xml:space="preserve">,  діаметр кишені не </w:t>
            </w:r>
            <w:r w:rsidRPr="00CE0F37">
              <w:rPr>
                <w:color w:val="202124"/>
                <w:shd w:val="clear" w:color="auto" w:fill="FFFFFF"/>
              </w:rPr>
              <w:lastRenderedPageBreak/>
              <w:t>менше 3,5 см.</w:t>
            </w:r>
          </w:p>
        </w:tc>
        <w:tc>
          <w:tcPr>
            <w:tcW w:w="1275" w:type="dxa"/>
          </w:tcPr>
          <w:p w:rsidR="003A0DD2" w:rsidRPr="00CE0F37" w:rsidRDefault="008D6E60" w:rsidP="003A0DD2">
            <w:pPr>
              <w:jc w:val="center"/>
            </w:pPr>
            <w:r>
              <w:lastRenderedPageBreak/>
              <w:t>450</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Прапор червоно-чорний</w:t>
            </w:r>
          </w:p>
        </w:tc>
        <w:tc>
          <w:tcPr>
            <w:tcW w:w="3006" w:type="dxa"/>
          </w:tcPr>
          <w:p w:rsidR="003A0DD2" w:rsidRPr="00CE0F37" w:rsidRDefault="003A0DD2" w:rsidP="003A0DD2">
            <w:pPr>
              <w:rPr>
                <w:noProof/>
              </w:rPr>
            </w:pPr>
            <w:r w:rsidRPr="00CE0F37">
              <w:rPr>
                <w:noProof/>
              </w:rPr>
              <w:drawing>
                <wp:inline distT="0" distB="0" distL="0" distR="0" wp14:anchorId="5E7A5C82" wp14:editId="173BCB2F">
                  <wp:extent cx="1620000" cy="1080000"/>
                  <wp:effectExtent l="19050" t="19050" r="18300" b="24900"/>
                  <wp:docPr id="17" name="Рисунок 1" descr="1200px-OUN-r_Flag_1941.svg.png"/>
                  <wp:cNvGraphicFramePr/>
                  <a:graphic xmlns:a="http://schemas.openxmlformats.org/drawingml/2006/main">
                    <a:graphicData uri="http://schemas.openxmlformats.org/drawingml/2006/picture">
                      <pic:pic xmlns:pic="http://schemas.openxmlformats.org/drawingml/2006/picture">
                        <pic:nvPicPr>
                          <pic:cNvPr id="14" name="Рисунок 13" descr="1200px-OUN-r_Flag_1941.svg.png"/>
                          <pic:cNvPicPr>
                            <a:picLocks noChangeAspect="1"/>
                          </pic:cNvPicPr>
                        </pic:nvPicPr>
                        <pic:blipFill>
                          <a:blip r:embed="rId7" cstate="print"/>
                          <a:stretch>
                            <a:fillRect/>
                          </a:stretch>
                        </pic:blipFill>
                        <pic:spPr>
                          <a:xfrm>
                            <a:off x="0" y="0"/>
                            <a:ext cx="1620000" cy="1080000"/>
                          </a:xfrm>
                          <a:prstGeom prst="rect">
                            <a:avLst/>
                          </a:prstGeom>
                          <a:ln>
                            <a:solidFill>
                              <a:schemeClr val="tx1"/>
                            </a:solidFill>
                          </a:ln>
                        </pic:spPr>
                      </pic:pic>
                    </a:graphicData>
                  </a:graphic>
                </wp:inline>
              </w:drawing>
            </w:r>
          </w:p>
        </w:tc>
        <w:tc>
          <w:tcPr>
            <w:tcW w:w="3910" w:type="dxa"/>
          </w:tcPr>
          <w:p w:rsidR="003A0DD2" w:rsidRPr="00CE0F37" w:rsidRDefault="003A0DD2" w:rsidP="003A0DD2">
            <w:pPr>
              <w:rPr>
                <w:b/>
              </w:rPr>
            </w:pPr>
            <w:r w:rsidRPr="00CE0F37">
              <w:rPr>
                <w:b/>
              </w:rPr>
              <w:t>Розмір  2,25 х  1,50 м;</w:t>
            </w:r>
          </w:p>
          <w:p w:rsidR="003A0DD2" w:rsidRPr="00CE0F37" w:rsidRDefault="003A0DD2" w:rsidP="003A0DD2">
            <w:pPr>
              <w:textAlignment w:val="baseline"/>
            </w:pPr>
            <w:r w:rsidRPr="00CE0F37">
              <w:t xml:space="preserve">виготовлений із  тканини </w:t>
            </w:r>
            <w:proofErr w:type="spellStart"/>
            <w:r w:rsidRPr="00CE0F37">
              <w:t>оксфорд</w:t>
            </w:r>
            <w:proofErr w:type="spellEnd"/>
            <w:r w:rsidRPr="00CE0F37">
              <w:t xml:space="preserve">, </w:t>
            </w:r>
            <w:proofErr w:type="spellStart"/>
            <w:r w:rsidRPr="00CE0F37">
              <w:t>плотністю</w:t>
            </w:r>
            <w:proofErr w:type="spellEnd"/>
            <w:r w:rsidRPr="00CE0F37">
              <w:t xml:space="preserve"> не менше 240 </w:t>
            </w:r>
            <w:r w:rsidRPr="00CE0F37">
              <w:rPr>
                <w:lang w:val="en-US"/>
              </w:rPr>
              <w:t>den</w:t>
            </w:r>
            <w:r w:rsidRPr="00CE0F37">
              <w:t xml:space="preserve">;  лицьова і тильна сторони однакові; по периметру прапор оброблений  та пришита (захована)  посилена стрічка; з лівого боку пришита посилена стрічка з  п’ятьма подвійними петлями для  кріплення  </w:t>
            </w:r>
            <w:r w:rsidRPr="00CE0F37">
              <w:rPr>
                <w:b/>
              </w:rPr>
              <w:t>на флагшток</w:t>
            </w:r>
            <w:r w:rsidRPr="00CE0F37">
              <w:t xml:space="preserve">,     довжина петель не менше 3 см, ширина не менше 2.5 см в готовому вигляді  </w:t>
            </w:r>
          </w:p>
        </w:tc>
        <w:tc>
          <w:tcPr>
            <w:tcW w:w="1275" w:type="dxa"/>
          </w:tcPr>
          <w:p w:rsidR="003A0DD2" w:rsidRPr="00CE0F37" w:rsidRDefault="008D6E60" w:rsidP="003A0DD2">
            <w:pPr>
              <w:jc w:val="center"/>
            </w:pPr>
            <w:r>
              <w:t>3</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Прапор червоно-чорний</w:t>
            </w:r>
          </w:p>
        </w:tc>
        <w:tc>
          <w:tcPr>
            <w:tcW w:w="3006" w:type="dxa"/>
          </w:tcPr>
          <w:p w:rsidR="003A0DD2" w:rsidRPr="00CE0F37" w:rsidRDefault="003A0DD2" w:rsidP="003A0DD2">
            <w:pPr>
              <w:rPr>
                <w:noProof/>
              </w:rPr>
            </w:pPr>
            <w:r w:rsidRPr="00CE0F37">
              <w:rPr>
                <w:noProof/>
              </w:rPr>
              <w:drawing>
                <wp:inline distT="0" distB="0" distL="0" distR="0" wp14:anchorId="6BEE8963" wp14:editId="39198776">
                  <wp:extent cx="1620000" cy="1080000"/>
                  <wp:effectExtent l="19050" t="19050" r="18300" b="24900"/>
                  <wp:docPr id="18" name="Рисунок 1" descr="1200px-OUN-r_Flag_1941.svg.png"/>
                  <wp:cNvGraphicFramePr/>
                  <a:graphic xmlns:a="http://schemas.openxmlformats.org/drawingml/2006/main">
                    <a:graphicData uri="http://schemas.openxmlformats.org/drawingml/2006/picture">
                      <pic:pic xmlns:pic="http://schemas.openxmlformats.org/drawingml/2006/picture">
                        <pic:nvPicPr>
                          <pic:cNvPr id="14" name="Рисунок 13" descr="1200px-OUN-r_Flag_1941.svg.png"/>
                          <pic:cNvPicPr>
                            <a:picLocks noChangeAspect="1"/>
                          </pic:cNvPicPr>
                        </pic:nvPicPr>
                        <pic:blipFill>
                          <a:blip r:embed="rId7" cstate="print"/>
                          <a:stretch>
                            <a:fillRect/>
                          </a:stretch>
                        </pic:blipFill>
                        <pic:spPr>
                          <a:xfrm>
                            <a:off x="0" y="0"/>
                            <a:ext cx="1620000" cy="1080000"/>
                          </a:xfrm>
                          <a:prstGeom prst="rect">
                            <a:avLst/>
                          </a:prstGeom>
                          <a:ln>
                            <a:solidFill>
                              <a:schemeClr val="tx1"/>
                            </a:solidFill>
                          </a:ln>
                        </pic:spPr>
                      </pic:pic>
                    </a:graphicData>
                  </a:graphic>
                </wp:inline>
              </w:drawing>
            </w:r>
          </w:p>
        </w:tc>
        <w:tc>
          <w:tcPr>
            <w:tcW w:w="3910" w:type="dxa"/>
          </w:tcPr>
          <w:p w:rsidR="003A0DD2" w:rsidRPr="00CE0F37" w:rsidRDefault="003A0DD2" w:rsidP="003A0DD2">
            <w:pPr>
              <w:rPr>
                <w:b/>
              </w:rPr>
            </w:pPr>
            <w:r w:rsidRPr="00CE0F37">
              <w:rPr>
                <w:b/>
              </w:rPr>
              <w:t>Розмір  2,25 х  1,50 м;</w:t>
            </w:r>
          </w:p>
          <w:p w:rsidR="003A0DD2" w:rsidRPr="00CE0F37" w:rsidRDefault="003A0DD2" w:rsidP="003A0DD2">
            <w:pPr>
              <w:rPr>
                <w:b/>
              </w:rPr>
            </w:pPr>
            <w:r w:rsidRPr="00CE0F37">
              <w:t xml:space="preserve">виготовлений із  тканини </w:t>
            </w:r>
            <w:proofErr w:type="spellStart"/>
            <w:r w:rsidRPr="00CE0F37">
              <w:t>оксфорд</w:t>
            </w:r>
            <w:proofErr w:type="spellEnd"/>
            <w:r w:rsidRPr="00CE0F37">
              <w:t xml:space="preserve">, </w:t>
            </w:r>
            <w:proofErr w:type="spellStart"/>
            <w:r w:rsidRPr="00CE0F37">
              <w:t>плотністю</w:t>
            </w:r>
            <w:proofErr w:type="spellEnd"/>
            <w:r w:rsidRPr="00CE0F37">
              <w:t xml:space="preserve"> не менше 240 </w:t>
            </w:r>
            <w:r w:rsidRPr="00CE0F37">
              <w:rPr>
                <w:lang w:val="en-US"/>
              </w:rPr>
              <w:t>den</w:t>
            </w:r>
            <w:r w:rsidRPr="00CE0F37">
              <w:t xml:space="preserve">;  лицьова і тильна сторони однакові; по периметру прапор оброблений  та пришита (захована)  посилена стрічка; </w:t>
            </w:r>
            <w:r w:rsidRPr="00CE0F37">
              <w:rPr>
                <w:color w:val="202124"/>
                <w:shd w:val="clear" w:color="auto" w:fill="FFFFFF"/>
              </w:rPr>
              <w:t xml:space="preserve">з лівого боку зшита кишеня </w:t>
            </w:r>
            <w:r w:rsidRPr="00CE0F37">
              <w:rPr>
                <w:b/>
                <w:color w:val="202124"/>
                <w:shd w:val="clear" w:color="auto" w:fill="FFFFFF"/>
              </w:rPr>
              <w:t>для держака</w:t>
            </w:r>
            <w:r w:rsidRPr="00CE0F37">
              <w:rPr>
                <w:color w:val="202124"/>
                <w:shd w:val="clear" w:color="auto" w:fill="FFFFFF"/>
              </w:rPr>
              <w:t>,  діаметр кишені не менше 3,5 см.</w:t>
            </w:r>
          </w:p>
        </w:tc>
        <w:tc>
          <w:tcPr>
            <w:tcW w:w="1275" w:type="dxa"/>
          </w:tcPr>
          <w:p w:rsidR="003A0DD2" w:rsidRPr="00CE0F37" w:rsidRDefault="008D6E60" w:rsidP="003A0DD2">
            <w:pPr>
              <w:jc w:val="center"/>
            </w:pPr>
            <w:r>
              <w:t>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Прапор червоно-чорний</w:t>
            </w:r>
          </w:p>
        </w:tc>
        <w:tc>
          <w:tcPr>
            <w:tcW w:w="3006" w:type="dxa"/>
          </w:tcPr>
          <w:p w:rsidR="003A0DD2" w:rsidRPr="00CE0F37" w:rsidRDefault="003A0DD2" w:rsidP="003A0DD2">
            <w:pPr>
              <w:rPr>
                <w:noProof/>
              </w:rPr>
            </w:pPr>
            <w:r w:rsidRPr="00CE0F37">
              <w:rPr>
                <w:noProof/>
              </w:rPr>
              <w:drawing>
                <wp:inline distT="0" distB="0" distL="0" distR="0" wp14:anchorId="236E944F" wp14:editId="643C5764">
                  <wp:extent cx="1620000" cy="1080000"/>
                  <wp:effectExtent l="19050" t="19050" r="18300" b="24900"/>
                  <wp:docPr id="19" name="Рисунок 1" descr="1200px-OUN-r_Flag_1941.svg.png"/>
                  <wp:cNvGraphicFramePr/>
                  <a:graphic xmlns:a="http://schemas.openxmlformats.org/drawingml/2006/main">
                    <a:graphicData uri="http://schemas.openxmlformats.org/drawingml/2006/picture">
                      <pic:pic xmlns:pic="http://schemas.openxmlformats.org/drawingml/2006/picture">
                        <pic:nvPicPr>
                          <pic:cNvPr id="14" name="Рисунок 13" descr="1200px-OUN-r_Flag_1941.svg.png"/>
                          <pic:cNvPicPr>
                            <a:picLocks noChangeAspect="1"/>
                          </pic:cNvPicPr>
                        </pic:nvPicPr>
                        <pic:blipFill>
                          <a:blip r:embed="rId7" cstate="print"/>
                          <a:stretch>
                            <a:fillRect/>
                          </a:stretch>
                        </pic:blipFill>
                        <pic:spPr>
                          <a:xfrm>
                            <a:off x="0" y="0"/>
                            <a:ext cx="1620000" cy="1080000"/>
                          </a:xfrm>
                          <a:prstGeom prst="rect">
                            <a:avLst/>
                          </a:prstGeom>
                          <a:ln>
                            <a:solidFill>
                              <a:schemeClr val="tx1"/>
                            </a:solidFill>
                          </a:ln>
                        </pic:spPr>
                      </pic:pic>
                    </a:graphicData>
                  </a:graphic>
                </wp:inline>
              </w:drawing>
            </w:r>
          </w:p>
        </w:tc>
        <w:tc>
          <w:tcPr>
            <w:tcW w:w="3910" w:type="dxa"/>
          </w:tcPr>
          <w:p w:rsidR="003A0DD2" w:rsidRPr="00CE0F37" w:rsidRDefault="003A0DD2" w:rsidP="003A0DD2">
            <w:pPr>
              <w:rPr>
                <w:b/>
              </w:rPr>
            </w:pPr>
            <w:r w:rsidRPr="00CE0F37">
              <w:rPr>
                <w:b/>
              </w:rPr>
              <w:t xml:space="preserve">Розмір  1,35  х  0,9 м   </w:t>
            </w:r>
          </w:p>
          <w:p w:rsidR="003A0DD2" w:rsidRPr="00CE0F37" w:rsidRDefault="003A0DD2" w:rsidP="003A0DD2">
            <w:pPr>
              <w:rPr>
                <w:b/>
              </w:rPr>
            </w:pPr>
            <w:r w:rsidRPr="00CE0F37">
              <w:t xml:space="preserve">виготовлений із  тканини </w:t>
            </w:r>
            <w:proofErr w:type="spellStart"/>
            <w:r w:rsidRPr="00CE0F37">
              <w:t>оксфорд</w:t>
            </w:r>
            <w:proofErr w:type="spellEnd"/>
            <w:r w:rsidRPr="00CE0F37">
              <w:t xml:space="preserve">  </w:t>
            </w:r>
            <w:proofErr w:type="spellStart"/>
            <w:r w:rsidRPr="00CE0F37">
              <w:t>плотністю</w:t>
            </w:r>
            <w:proofErr w:type="spellEnd"/>
            <w:r w:rsidRPr="00CE0F37">
              <w:t xml:space="preserve"> не менше  110 г/м2;  лицьова і тильна сторони однакові; по периметру прапор оброблений;</w:t>
            </w:r>
            <w:r w:rsidRPr="00CE0F37">
              <w:rPr>
                <w:rFonts w:ascii="Arial" w:hAnsi="Arial" w:cs="Arial"/>
                <w:color w:val="202124"/>
                <w:shd w:val="clear" w:color="auto" w:fill="FFFFFF"/>
              </w:rPr>
              <w:t xml:space="preserve"> </w:t>
            </w:r>
            <w:r w:rsidRPr="00CE0F37">
              <w:rPr>
                <w:color w:val="202124"/>
                <w:shd w:val="clear" w:color="auto" w:fill="FFFFFF"/>
              </w:rPr>
              <w:t xml:space="preserve">з лівого боку зшита кишеня </w:t>
            </w:r>
            <w:r w:rsidRPr="00CE0F37">
              <w:rPr>
                <w:b/>
                <w:color w:val="202124"/>
                <w:shd w:val="clear" w:color="auto" w:fill="FFFFFF"/>
              </w:rPr>
              <w:t>для держака</w:t>
            </w:r>
            <w:r w:rsidRPr="00CE0F37">
              <w:rPr>
                <w:color w:val="202124"/>
                <w:shd w:val="clear" w:color="auto" w:fill="FFFFFF"/>
              </w:rPr>
              <w:t>,  діаметр кишені не менше 3,5 см.</w:t>
            </w:r>
          </w:p>
        </w:tc>
        <w:tc>
          <w:tcPr>
            <w:tcW w:w="1275" w:type="dxa"/>
          </w:tcPr>
          <w:p w:rsidR="003A0DD2" w:rsidRPr="00CE0F37" w:rsidRDefault="008D6E60" w:rsidP="003A0DD2">
            <w:pPr>
              <w:jc w:val="center"/>
            </w:pPr>
            <w:r>
              <w:t>240</w:t>
            </w:r>
            <w:r w:rsidR="003A0DD2" w:rsidRPr="00CE0F37">
              <w:t xml:space="preserve"> </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України</w:t>
            </w:r>
          </w:p>
        </w:tc>
        <w:tc>
          <w:tcPr>
            <w:tcW w:w="3006" w:type="dxa"/>
          </w:tcPr>
          <w:p w:rsidR="003A0DD2" w:rsidRPr="00CE0F37" w:rsidRDefault="003A0DD2" w:rsidP="003A0DD2">
            <w:r w:rsidRPr="00CE0F37">
              <w:rPr>
                <w:noProof/>
              </w:rPr>
              <w:drawing>
                <wp:inline distT="0" distB="0" distL="0" distR="0" wp14:anchorId="79F1761C" wp14:editId="3F4D07C2">
                  <wp:extent cx="1571624" cy="1041900"/>
                  <wp:effectExtent l="19050" t="19050" r="9526" b="24900"/>
                  <wp:docPr id="29" name="Рисунок 6" descr="Без названия.png"/>
                  <wp:cNvGraphicFramePr/>
                  <a:graphic xmlns:a="http://schemas.openxmlformats.org/drawingml/2006/main">
                    <a:graphicData uri="http://schemas.openxmlformats.org/drawingml/2006/picture">
                      <pic:pic xmlns:pic="http://schemas.openxmlformats.org/drawingml/2006/picture">
                        <pic:nvPicPr>
                          <pic:cNvPr id="2" name="Рисунок 1" descr="Без названия.png"/>
                          <pic:cNvPicPr>
                            <a:picLocks noChangeAspect="1"/>
                          </pic:cNvPicPr>
                        </pic:nvPicPr>
                        <pic:blipFill>
                          <a:blip r:embed="rId6" cstate="print"/>
                          <a:stretch>
                            <a:fillRect/>
                          </a:stretch>
                        </pic:blipFill>
                        <pic:spPr>
                          <a:xfrm>
                            <a:off x="0" y="0"/>
                            <a:ext cx="1571624" cy="1041900"/>
                          </a:xfrm>
                          <a:prstGeom prst="rect">
                            <a:avLst/>
                          </a:prstGeom>
                          <a:ln>
                            <a:solidFill>
                              <a:schemeClr val="tx1"/>
                            </a:solidFill>
                          </a:ln>
                        </pic:spPr>
                      </pic:pic>
                    </a:graphicData>
                  </a:graphic>
                </wp:inline>
              </w:drawing>
            </w:r>
          </w:p>
        </w:tc>
        <w:tc>
          <w:tcPr>
            <w:tcW w:w="3910" w:type="dxa"/>
          </w:tcPr>
          <w:p w:rsidR="003A0DD2" w:rsidRPr="00CE0F37" w:rsidRDefault="003A0DD2" w:rsidP="003A0DD2">
            <w:pPr>
              <w:shd w:val="clear" w:color="auto" w:fill="FFFFFF"/>
              <w:spacing w:after="128"/>
            </w:pPr>
            <w:r w:rsidRPr="00CE0F37">
              <w:t xml:space="preserve">Розмір 1,0 х 1,50 м 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 xml:space="preserve">за технологією цифрового сублімаційного друку, лицьова і тильна сторони однакові; по периметру прапор оброблений; з лівого боку пришита посилена стрічка з чотирма петлями для  кріплення  на флагшток,     довжина петель не менше 3 см, ширина  не менше 2.0 см в готовому вигляді </w:t>
            </w:r>
          </w:p>
        </w:tc>
        <w:tc>
          <w:tcPr>
            <w:tcW w:w="1275" w:type="dxa"/>
          </w:tcPr>
          <w:p w:rsidR="003A0DD2" w:rsidRPr="00CE0F37" w:rsidRDefault="008D6E60" w:rsidP="003A0DD2">
            <w:pPr>
              <w:jc w:val="center"/>
            </w:pPr>
            <w:r>
              <w:t>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Угорщини</w:t>
            </w:r>
          </w:p>
        </w:tc>
        <w:tc>
          <w:tcPr>
            <w:tcW w:w="3006" w:type="dxa"/>
          </w:tcPr>
          <w:p w:rsidR="003A0DD2" w:rsidRPr="00CE0F37" w:rsidRDefault="003A0DD2" w:rsidP="003A0DD2">
            <w:r w:rsidRPr="00CE0F37">
              <w:rPr>
                <w:noProof/>
              </w:rPr>
              <w:drawing>
                <wp:inline distT="0" distB="0" distL="0" distR="0" wp14:anchorId="092F736C" wp14:editId="7C6BB6D2">
                  <wp:extent cx="1584000" cy="1051349"/>
                  <wp:effectExtent l="19050" t="19050" r="16200" b="15451"/>
                  <wp:docPr id="30" name="Рисунок 3" descr="Без названия.jpg"/>
                  <wp:cNvGraphicFramePr/>
                  <a:graphic xmlns:a="http://schemas.openxmlformats.org/drawingml/2006/main">
                    <a:graphicData uri="http://schemas.openxmlformats.org/drawingml/2006/picture">
                      <pic:pic xmlns:pic="http://schemas.openxmlformats.org/drawingml/2006/picture">
                        <pic:nvPicPr>
                          <pic:cNvPr id="4" name="Рисунок 3" descr="Без названия.jpg"/>
                          <pic:cNvPicPr>
                            <a:picLocks noChangeAspect="1"/>
                          </pic:cNvPicPr>
                        </pic:nvPicPr>
                        <pic:blipFill>
                          <a:blip r:embed="rId8" cstate="print"/>
                          <a:stretch>
                            <a:fillRect/>
                          </a:stretch>
                        </pic:blipFill>
                        <pic:spPr>
                          <a:xfrm>
                            <a:off x="0" y="0"/>
                            <a:ext cx="1584000" cy="1051349"/>
                          </a:xfrm>
                          <a:prstGeom prst="rect">
                            <a:avLst/>
                          </a:prstGeom>
                          <a:ln>
                            <a:solidFill>
                              <a:schemeClr val="tx1"/>
                            </a:solidFill>
                          </a:ln>
                        </pic:spPr>
                      </pic:pic>
                    </a:graphicData>
                  </a:graphic>
                </wp:inline>
              </w:drawing>
            </w:r>
          </w:p>
        </w:tc>
        <w:tc>
          <w:tcPr>
            <w:tcW w:w="3910" w:type="dxa"/>
          </w:tcPr>
          <w:p w:rsidR="003A0DD2" w:rsidRPr="00CE0F37" w:rsidRDefault="003A0DD2" w:rsidP="003A0DD2">
            <w:pPr>
              <w:shd w:val="clear" w:color="auto" w:fill="FFFFFF"/>
              <w:spacing w:after="128"/>
            </w:pPr>
            <w:r w:rsidRPr="00CE0F37">
              <w:t xml:space="preserve">Розмір 1,0 х 1,50 м 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 xml:space="preserve">за технологією цифрового сублімаційного друку, лицьова і тильна сторони однакові; по периметру прапор оброблений; з лівого боку пришита посилена стрічка з чотирма петлями для  кріплення  на флагшток,     довжина </w:t>
            </w:r>
            <w:r w:rsidRPr="00CE0F37">
              <w:lastRenderedPageBreak/>
              <w:t xml:space="preserve">петель не менше 3 см, ширина  не менше 2.0 см в готовому вигляді </w:t>
            </w:r>
          </w:p>
        </w:tc>
        <w:tc>
          <w:tcPr>
            <w:tcW w:w="1275" w:type="dxa"/>
          </w:tcPr>
          <w:p w:rsidR="003A0DD2" w:rsidRPr="00CE0F37" w:rsidRDefault="003A0DD2" w:rsidP="003A0DD2">
            <w:pPr>
              <w:jc w:val="center"/>
            </w:pPr>
            <w:r w:rsidRPr="00CE0F37">
              <w:lastRenderedPageBreak/>
              <w:t xml:space="preserve"> </w:t>
            </w:r>
            <w:r w:rsidR="008D6E60">
              <w:t>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Франції</w:t>
            </w:r>
          </w:p>
        </w:tc>
        <w:tc>
          <w:tcPr>
            <w:tcW w:w="3006" w:type="dxa"/>
          </w:tcPr>
          <w:p w:rsidR="003A0DD2" w:rsidRPr="00CE0F37" w:rsidRDefault="003A0DD2" w:rsidP="003A0DD2">
            <w:r w:rsidRPr="00CE0F37">
              <w:rPr>
                <w:noProof/>
              </w:rPr>
              <w:drawing>
                <wp:inline distT="0" distB="0" distL="0" distR="0" wp14:anchorId="4B518628" wp14:editId="11948DB7">
                  <wp:extent cx="1622956" cy="1041900"/>
                  <wp:effectExtent l="19050" t="19050" r="15344" b="24900"/>
                  <wp:docPr id="31" name="Рисунок 4" descr="Без названия (1).png"/>
                  <wp:cNvGraphicFramePr/>
                  <a:graphic xmlns:a="http://schemas.openxmlformats.org/drawingml/2006/main">
                    <a:graphicData uri="http://schemas.openxmlformats.org/drawingml/2006/picture">
                      <pic:pic xmlns:pic="http://schemas.openxmlformats.org/drawingml/2006/picture">
                        <pic:nvPicPr>
                          <pic:cNvPr id="5" name="Рисунок 4" descr="Без названия (1).png"/>
                          <pic:cNvPicPr>
                            <a:picLocks noChangeAspect="1"/>
                          </pic:cNvPicPr>
                        </pic:nvPicPr>
                        <pic:blipFill>
                          <a:blip r:embed="rId9" cstate="print"/>
                          <a:stretch>
                            <a:fillRect/>
                          </a:stretch>
                        </pic:blipFill>
                        <pic:spPr>
                          <a:xfrm>
                            <a:off x="0" y="0"/>
                            <a:ext cx="1622956" cy="1041900"/>
                          </a:xfrm>
                          <a:prstGeom prst="rect">
                            <a:avLst/>
                          </a:prstGeom>
                          <a:ln>
                            <a:solidFill>
                              <a:schemeClr val="tx1"/>
                            </a:solidFill>
                          </a:ln>
                        </pic:spPr>
                      </pic:pic>
                    </a:graphicData>
                  </a:graphic>
                </wp:inline>
              </w:drawing>
            </w:r>
          </w:p>
        </w:tc>
        <w:tc>
          <w:tcPr>
            <w:tcW w:w="3910" w:type="dxa"/>
          </w:tcPr>
          <w:p w:rsidR="003A0DD2" w:rsidRPr="00CE0F37" w:rsidRDefault="003A0DD2" w:rsidP="003A0DD2">
            <w:pPr>
              <w:shd w:val="clear" w:color="auto" w:fill="FFFFFF"/>
              <w:spacing w:after="128"/>
            </w:pPr>
            <w:r w:rsidRPr="00CE0F37">
              <w:t xml:space="preserve">Розмір 1,0 х 1,50 м 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 xml:space="preserve">за технологією цифрового сублімаційного друку, лицьова і тильна сторони однакові; по периметру прапор оброблений; з лівого боку пришита посилена стрічка з чотирма петлями для  кріплення  на флагшток,     довжина петель не менше 3 см, ширина  не менше 2.0 см в готовому вигляді </w:t>
            </w:r>
          </w:p>
        </w:tc>
        <w:tc>
          <w:tcPr>
            <w:tcW w:w="1275" w:type="dxa"/>
          </w:tcPr>
          <w:p w:rsidR="003A0DD2" w:rsidRPr="00CE0F37" w:rsidRDefault="003A0DD2" w:rsidP="003A0DD2">
            <w:pPr>
              <w:jc w:val="center"/>
            </w:pPr>
          </w:p>
          <w:p w:rsidR="003A0DD2" w:rsidRPr="00CE0F37" w:rsidRDefault="003A0DD2" w:rsidP="003A0DD2">
            <w:pPr>
              <w:jc w:val="center"/>
            </w:pPr>
            <w:r w:rsidRPr="00CE0F37">
              <w:t xml:space="preserve"> </w:t>
            </w:r>
            <w:r w:rsidR="008D6E60">
              <w:t>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 xml:space="preserve">Польщі  </w:t>
            </w:r>
          </w:p>
        </w:tc>
        <w:tc>
          <w:tcPr>
            <w:tcW w:w="3006" w:type="dxa"/>
          </w:tcPr>
          <w:p w:rsidR="003A0DD2" w:rsidRPr="00CE0F37" w:rsidRDefault="003A0DD2" w:rsidP="003A0DD2">
            <w:r w:rsidRPr="00CE0F37">
              <w:rPr>
                <w:noProof/>
              </w:rPr>
              <w:drawing>
                <wp:inline distT="0" distB="0" distL="0" distR="0" wp14:anchorId="0B0D6F83" wp14:editId="1D7BB9C0">
                  <wp:extent cx="1647824" cy="1034280"/>
                  <wp:effectExtent l="19050" t="19050" r="9526" b="13470"/>
                  <wp:docPr id="32" name="Рисунок 5" descr="Без названия (2).png"/>
                  <wp:cNvGraphicFramePr/>
                  <a:graphic xmlns:a="http://schemas.openxmlformats.org/drawingml/2006/main">
                    <a:graphicData uri="http://schemas.openxmlformats.org/drawingml/2006/picture">
                      <pic:pic xmlns:pic="http://schemas.openxmlformats.org/drawingml/2006/picture">
                        <pic:nvPicPr>
                          <pic:cNvPr id="6" name="Рисунок 5" descr="Без названия (2).png"/>
                          <pic:cNvPicPr>
                            <a:picLocks noChangeAspect="1"/>
                          </pic:cNvPicPr>
                        </pic:nvPicPr>
                        <pic:blipFill>
                          <a:blip r:embed="rId10" cstate="print"/>
                          <a:stretch>
                            <a:fillRect/>
                          </a:stretch>
                        </pic:blipFill>
                        <pic:spPr>
                          <a:xfrm>
                            <a:off x="0" y="0"/>
                            <a:ext cx="1647824" cy="1034280"/>
                          </a:xfrm>
                          <a:prstGeom prst="rect">
                            <a:avLst/>
                          </a:prstGeom>
                          <a:ln>
                            <a:solidFill>
                              <a:schemeClr val="tx1"/>
                            </a:solidFill>
                          </a:ln>
                        </pic:spPr>
                      </pic:pic>
                    </a:graphicData>
                  </a:graphic>
                </wp:inline>
              </w:drawing>
            </w:r>
          </w:p>
        </w:tc>
        <w:tc>
          <w:tcPr>
            <w:tcW w:w="3910" w:type="dxa"/>
          </w:tcPr>
          <w:p w:rsidR="003A0DD2" w:rsidRPr="00CE0F37" w:rsidRDefault="003A0DD2" w:rsidP="003A0DD2">
            <w:pPr>
              <w:shd w:val="clear" w:color="auto" w:fill="FFFFFF"/>
              <w:spacing w:after="128"/>
            </w:pPr>
            <w:r w:rsidRPr="00CE0F37">
              <w:t xml:space="preserve">Розмір 1,0 х 1,50 м 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 xml:space="preserve">за технологією цифрового сублімаційного друку, лицьова і тильна сторони однакові; по периметру прапор оброблений; з лівого боку пришита посилена стрічка з чотирма петлями для  кріплення  на флагшток,     довжина петель не менше 3 см, ширина  не менше 2.0 см в готовому вигляді </w:t>
            </w:r>
          </w:p>
        </w:tc>
        <w:tc>
          <w:tcPr>
            <w:tcW w:w="1275" w:type="dxa"/>
          </w:tcPr>
          <w:p w:rsidR="003A0DD2" w:rsidRPr="00CE0F37" w:rsidRDefault="008D6E60" w:rsidP="003A0DD2">
            <w:pPr>
              <w:jc w:val="center"/>
            </w:pPr>
            <w:r>
              <w:t>2</w:t>
            </w:r>
            <w:r w:rsidR="003A0DD2" w:rsidRPr="00CE0F37">
              <w:t xml:space="preserve"> </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 xml:space="preserve">Молдови  </w:t>
            </w:r>
          </w:p>
        </w:tc>
        <w:tc>
          <w:tcPr>
            <w:tcW w:w="3006" w:type="dxa"/>
          </w:tcPr>
          <w:p w:rsidR="003A0DD2" w:rsidRPr="00CE0F37" w:rsidRDefault="003A0DD2" w:rsidP="003A0DD2">
            <w:r w:rsidRPr="00CE0F37">
              <w:rPr>
                <w:noProof/>
              </w:rPr>
              <w:drawing>
                <wp:inline distT="0" distB="0" distL="0" distR="0" wp14:anchorId="2E91C754" wp14:editId="2998AD6B">
                  <wp:extent cx="1666874" cy="1034280"/>
                  <wp:effectExtent l="19050" t="19050" r="9526" b="13470"/>
                  <wp:docPr id="33" name="Рисунок 7" descr="Без названия (3).png"/>
                  <wp:cNvGraphicFramePr/>
                  <a:graphic xmlns:a="http://schemas.openxmlformats.org/drawingml/2006/main">
                    <a:graphicData uri="http://schemas.openxmlformats.org/drawingml/2006/picture">
                      <pic:pic xmlns:pic="http://schemas.openxmlformats.org/drawingml/2006/picture">
                        <pic:nvPicPr>
                          <pic:cNvPr id="7" name="Рисунок 6" descr="Без названия (3).png"/>
                          <pic:cNvPicPr>
                            <a:picLocks noChangeAspect="1"/>
                          </pic:cNvPicPr>
                        </pic:nvPicPr>
                        <pic:blipFill>
                          <a:blip r:embed="rId11" cstate="print"/>
                          <a:stretch>
                            <a:fillRect/>
                          </a:stretch>
                        </pic:blipFill>
                        <pic:spPr>
                          <a:xfrm>
                            <a:off x="0" y="0"/>
                            <a:ext cx="1666874" cy="1034280"/>
                          </a:xfrm>
                          <a:prstGeom prst="rect">
                            <a:avLst/>
                          </a:prstGeom>
                          <a:ln>
                            <a:solidFill>
                              <a:schemeClr val="tx1"/>
                            </a:solidFill>
                          </a:ln>
                        </pic:spPr>
                      </pic:pic>
                    </a:graphicData>
                  </a:graphic>
                </wp:inline>
              </w:drawing>
            </w:r>
          </w:p>
        </w:tc>
        <w:tc>
          <w:tcPr>
            <w:tcW w:w="3910" w:type="dxa"/>
          </w:tcPr>
          <w:p w:rsidR="003A0DD2" w:rsidRPr="00CE0F37" w:rsidRDefault="003A0DD2" w:rsidP="003A0DD2">
            <w:pPr>
              <w:shd w:val="clear" w:color="auto" w:fill="FFFFFF"/>
              <w:spacing w:after="128"/>
            </w:pPr>
            <w:r w:rsidRPr="00CE0F37">
              <w:t xml:space="preserve">Розмір 1,0 х 1,50 м 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 xml:space="preserve">за технологією цифрового сублімаційного друку, лицьова і тильна сторони однакові; по периметру прапор оброблений; з лівого боку пришита посилена стрічка з чотирма петлями для  кріплення  на флагшток,     довжина петель не менше 3 см, ширина  не менше 2.0 см в готовому вигляді </w:t>
            </w:r>
          </w:p>
          <w:p w:rsidR="003A0DD2" w:rsidRPr="00CE0F37" w:rsidRDefault="003A0DD2" w:rsidP="003A0DD2"/>
        </w:tc>
        <w:tc>
          <w:tcPr>
            <w:tcW w:w="1275" w:type="dxa"/>
          </w:tcPr>
          <w:p w:rsidR="003A0DD2" w:rsidRPr="00CE0F37" w:rsidRDefault="008D6E60" w:rsidP="003A0DD2">
            <w:pPr>
              <w:jc w:val="center"/>
            </w:pPr>
            <w:r>
              <w:t>2</w:t>
            </w:r>
            <w:r w:rsidR="003A0DD2" w:rsidRPr="00CE0F37">
              <w:t xml:space="preserve"> </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 xml:space="preserve">Німеччини  </w:t>
            </w:r>
          </w:p>
        </w:tc>
        <w:tc>
          <w:tcPr>
            <w:tcW w:w="3006" w:type="dxa"/>
          </w:tcPr>
          <w:p w:rsidR="003A0DD2" w:rsidRPr="00CE0F37" w:rsidRDefault="003A0DD2" w:rsidP="003A0DD2">
            <w:r w:rsidRPr="00CE0F37">
              <w:rPr>
                <w:noProof/>
              </w:rPr>
              <w:drawing>
                <wp:inline distT="0" distB="0" distL="0" distR="0" wp14:anchorId="6141BBC9" wp14:editId="31CDE6A9">
                  <wp:extent cx="1657349" cy="1041900"/>
                  <wp:effectExtent l="19050" t="19050" r="19051" b="24900"/>
                  <wp:docPr id="34" name="Рисунок 8" descr="Без названия (4).png"/>
                  <wp:cNvGraphicFramePr/>
                  <a:graphic xmlns:a="http://schemas.openxmlformats.org/drawingml/2006/main">
                    <a:graphicData uri="http://schemas.openxmlformats.org/drawingml/2006/picture">
                      <pic:pic xmlns:pic="http://schemas.openxmlformats.org/drawingml/2006/picture">
                        <pic:nvPicPr>
                          <pic:cNvPr id="8" name="Рисунок 7" descr="Без названия (4).png"/>
                          <pic:cNvPicPr>
                            <a:picLocks noChangeAspect="1"/>
                          </pic:cNvPicPr>
                        </pic:nvPicPr>
                        <pic:blipFill>
                          <a:blip r:embed="rId12" cstate="print"/>
                          <a:stretch>
                            <a:fillRect/>
                          </a:stretch>
                        </pic:blipFill>
                        <pic:spPr>
                          <a:xfrm>
                            <a:off x="0" y="0"/>
                            <a:ext cx="1657349" cy="1041900"/>
                          </a:xfrm>
                          <a:prstGeom prst="rect">
                            <a:avLst/>
                          </a:prstGeom>
                          <a:ln>
                            <a:solidFill>
                              <a:schemeClr val="tx1"/>
                            </a:solidFill>
                          </a:ln>
                        </pic:spPr>
                      </pic:pic>
                    </a:graphicData>
                  </a:graphic>
                </wp:inline>
              </w:drawing>
            </w:r>
          </w:p>
        </w:tc>
        <w:tc>
          <w:tcPr>
            <w:tcW w:w="3910" w:type="dxa"/>
          </w:tcPr>
          <w:p w:rsidR="003A0DD2" w:rsidRPr="00CE0F37" w:rsidRDefault="003A0DD2" w:rsidP="003A0DD2">
            <w:pPr>
              <w:shd w:val="clear" w:color="auto" w:fill="FFFFFF"/>
              <w:spacing w:after="128"/>
            </w:pPr>
            <w:r w:rsidRPr="00CE0F37">
              <w:t xml:space="preserve">Розмір 1,0 х 1,50 м 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 xml:space="preserve">за технологією цифрового сублімаційного друку, лицьова і тильна сторони однакові; по периметру прапор оброблений; з лівого боку пришита посилена стрічка з чотирма петлями для  </w:t>
            </w:r>
            <w:r w:rsidRPr="00CE0F37">
              <w:lastRenderedPageBreak/>
              <w:t xml:space="preserve">кріплення  на флагшток,     довжина петель не менше 3 см, ширина  не менше 2.0 см в готовому вигляді </w:t>
            </w:r>
          </w:p>
          <w:p w:rsidR="003A0DD2" w:rsidRPr="00CE0F37" w:rsidRDefault="003A0DD2" w:rsidP="003A0DD2"/>
        </w:tc>
        <w:tc>
          <w:tcPr>
            <w:tcW w:w="1275" w:type="dxa"/>
          </w:tcPr>
          <w:p w:rsidR="003A0DD2" w:rsidRPr="00CE0F37" w:rsidRDefault="003A0DD2" w:rsidP="003A0DD2">
            <w:pPr>
              <w:jc w:val="center"/>
            </w:pPr>
            <w:r w:rsidRPr="00CE0F37">
              <w:lastRenderedPageBreak/>
              <w:t xml:space="preserve"> </w:t>
            </w:r>
            <w:r w:rsidR="008D6E60">
              <w:t>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 xml:space="preserve">Боснії і </w:t>
            </w:r>
            <w:proofErr w:type="spellStart"/>
            <w:r w:rsidRPr="00CE0F37">
              <w:t>Герцоговини</w:t>
            </w:r>
            <w:proofErr w:type="spellEnd"/>
            <w:r w:rsidRPr="00CE0F37">
              <w:t xml:space="preserve">  </w:t>
            </w:r>
          </w:p>
        </w:tc>
        <w:tc>
          <w:tcPr>
            <w:tcW w:w="3006" w:type="dxa"/>
          </w:tcPr>
          <w:p w:rsidR="003A0DD2" w:rsidRPr="00CE0F37" w:rsidRDefault="003A0DD2" w:rsidP="003A0DD2">
            <w:r w:rsidRPr="00CE0F37">
              <w:rPr>
                <w:noProof/>
              </w:rPr>
              <w:drawing>
                <wp:inline distT="0" distB="0" distL="0" distR="0" wp14:anchorId="4316B6AA" wp14:editId="596A665B">
                  <wp:extent cx="1685925" cy="1034280"/>
                  <wp:effectExtent l="19050" t="19050" r="28575" b="13470"/>
                  <wp:docPr id="35" name="Рисунок 9" descr="640px-Flag_of_Bosnia_and_Herzegovina.svg.png"/>
                  <wp:cNvGraphicFramePr/>
                  <a:graphic xmlns:a="http://schemas.openxmlformats.org/drawingml/2006/main">
                    <a:graphicData uri="http://schemas.openxmlformats.org/drawingml/2006/picture">
                      <pic:pic xmlns:pic="http://schemas.openxmlformats.org/drawingml/2006/picture">
                        <pic:nvPicPr>
                          <pic:cNvPr id="9" name="Рисунок 8" descr="640px-Flag_of_Bosnia_and_Herzegovina.svg.png"/>
                          <pic:cNvPicPr>
                            <a:picLocks noChangeAspect="1"/>
                          </pic:cNvPicPr>
                        </pic:nvPicPr>
                        <pic:blipFill>
                          <a:blip r:embed="rId13" cstate="print"/>
                          <a:stretch>
                            <a:fillRect/>
                          </a:stretch>
                        </pic:blipFill>
                        <pic:spPr>
                          <a:xfrm>
                            <a:off x="0" y="0"/>
                            <a:ext cx="1685925" cy="1034280"/>
                          </a:xfrm>
                          <a:prstGeom prst="rect">
                            <a:avLst/>
                          </a:prstGeom>
                          <a:ln>
                            <a:solidFill>
                              <a:schemeClr val="tx1"/>
                            </a:solidFill>
                          </a:ln>
                        </pic:spPr>
                      </pic:pic>
                    </a:graphicData>
                  </a:graphic>
                </wp:inline>
              </w:drawing>
            </w:r>
          </w:p>
        </w:tc>
        <w:tc>
          <w:tcPr>
            <w:tcW w:w="3910" w:type="dxa"/>
          </w:tcPr>
          <w:p w:rsidR="003A0DD2" w:rsidRPr="00CE0F37" w:rsidRDefault="003A0DD2" w:rsidP="003A0DD2">
            <w:pPr>
              <w:shd w:val="clear" w:color="auto" w:fill="FFFFFF"/>
              <w:spacing w:after="128"/>
            </w:pPr>
            <w:r w:rsidRPr="00CE0F37">
              <w:t xml:space="preserve">Розмір 1,0 х 1,50 м 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 xml:space="preserve">за технологією цифрового сублімаційного друку, лицьова і тильна сторони однакові; по периметру прапор оброблений; з лівого боку пришита посилена стрічка з чотирма петлями для  кріплення  на флагшток,     довжина петель не менше 3 см, ширина  не менше 2.0 см в готовому вигляді </w:t>
            </w:r>
          </w:p>
        </w:tc>
        <w:tc>
          <w:tcPr>
            <w:tcW w:w="1275" w:type="dxa"/>
          </w:tcPr>
          <w:p w:rsidR="003A0DD2" w:rsidRPr="00CE0F37" w:rsidRDefault="008D6E60" w:rsidP="003A0DD2">
            <w:pPr>
              <w:jc w:val="center"/>
            </w:pPr>
            <w:r>
              <w:t>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Великобританії</w:t>
            </w:r>
          </w:p>
        </w:tc>
        <w:tc>
          <w:tcPr>
            <w:tcW w:w="3006" w:type="dxa"/>
          </w:tcPr>
          <w:p w:rsidR="003A0DD2" w:rsidRPr="00CE0F37" w:rsidRDefault="003A0DD2" w:rsidP="003A0DD2">
            <w:r w:rsidRPr="00CE0F37">
              <w:rPr>
                <w:noProof/>
              </w:rPr>
              <w:drawing>
                <wp:inline distT="0" distB="0" distL="0" distR="0" wp14:anchorId="61E59FA7" wp14:editId="412AA767">
                  <wp:extent cx="1752593" cy="977130"/>
                  <wp:effectExtent l="19050" t="0" r="7" b="0"/>
                  <wp:docPr id="36" name="Рисунок 10" descr="images.jpg"/>
                  <wp:cNvGraphicFramePr/>
                  <a:graphic xmlns:a="http://schemas.openxmlformats.org/drawingml/2006/main">
                    <a:graphicData uri="http://schemas.openxmlformats.org/drawingml/2006/picture">
                      <pic:pic xmlns:pic="http://schemas.openxmlformats.org/drawingml/2006/picture">
                        <pic:nvPicPr>
                          <pic:cNvPr id="10" name="Рисунок 9" descr="images.jpg"/>
                          <pic:cNvPicPr>
                            <a:picLocks noChangeAspect="1"/>
                          </pic:cNvPicPr>
                        </pic:nvPicPr>
                        <pic:blipFill>
                          <a:blip r:embed="rId14" cstate="print"/>
                          <a:stretch>
                            <a:fillRect/>
                          </a:stretch>
                        </pic:blipFill>
                        <pic:spPr>
                          <a:xfrm>
                            <a:off x="0" y="0"/>
                            <a:ext cx="1752593" cy="977130"/>
                          </a:xfrm>
                          <a:prstGeom prst="rect">
                            <a:avLst/>
                          </a:prstGeom>
                        </pic:spPr>
                      </pic:pic>
                    </a:graphicData>
                  </a:graphic>
                </wp:inline>
              </w:drawing>
            </w:r>
          </w:p>
        </w:tc>
        <w:tc>
          <w:tcPr>
            <w:tcW w:w="3910" w:type="dxa"/>
          </w:tcPr>
          <w:p w:rsidR="003A0DD2" w:rsidRPr="00CE0F37" w:rsidRDefault="003A0DD2" w:rsidP="003A0DD2">
            <w:pPr>
              <w:spacing w:after="128"/>
            </w:pPr>
            <w:r w:rsidRPr="00CE0F37">
              <w:t xml:space="preserve">Розмір 1,0 х 1,50 м 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за технологією цифрового сублімаційного друку, лицьова і тильна сторони однакові; по периметру прапор оброблений; з лівого боку пришита посилена стрічка з чотирма петлями для  кріплення  на флагшток,     довжина петель не менше 3 см, ширина  не менше 2.0 см в готовому вигляді</w:t>
            </w:r>
          </w:p>
        </w:tc>
        <w:tc>
          <w:tcPr>
            <w:tcW w:w="1275" w:type="dxa"/>
          </w:tcPr>
          <w:p w:rsidR="003A0DD2" w:rsidRPr="00CE0F37" w:rsidRDefault="008D6E60" w:rsidP="003A0DD2">
            <w:pPr>
              <w:jc w:val="center"/>
            </w:pPr>
            <w:r>
              <w:t>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 xml:space="preserve">Канади  </w:t>
            </w:r>
          </w:p>
        </w:tc>
        <w:tc>
          <w:tcPr>
            <w:tcW w:w="3006" w:type="dxa"/>
          </w:tcPr>
          <w:p w:rsidR="003A0DD2" w:rsidRPr="00CE0F37" w:rsidRDefault="003A0DD2" w:rsidP="003A0DD2">
            <w:r w:rsidRPr="00CE0F37">
              <w:rPr>
                <w:noProof/>
              </w:rPr>
              <w:drawing>
                <wp:inline distT="0" distB="0" distL="0" distR="0" wp14:anchorId="1C64FD2D" wp14:editId="69516A42">
                  <wp:extent cx="1695449" cy="982981"/>
                  <wp:effectExtent l="19050" t="19050" r="19051" b="26669"/>
                  <wp:docPr id="37" name="Рисунок 12" descr="Без названия (1).jpg"/>
                  <wp:cNvGraphicFramePr/>
                  <a:graphic xmlns:a="http://schemas.openxmlformats.org/drawingml/2006/main">
                    <a:graphicData uri="http://schemas.openxmlformats.org/drawingml/2006/picture">
                      <pic:pic xmlns:pic="http://schemas.openxmlformats.org/drawingml/2006/picture">
                        <pic:nvPicPr>
                          <pic:cNvPr id="12" name="Рисунок 11" descr="Без названия (1).jpg"/>
                          <pic:cNvPicPr>
                            <a:picLocks noChangeAspect="1"/>
                          </pic:cNvPicPr>
                        </pic:nvPicPr>
                        <pic:blipFill>
                          <a:blip r:embed="rId15" cstate="print"/>
                          <a:stretch>
                            <a:fillRect/>
                          </a:stretch>
                        </pic:blipFill>
                        <pic:spPr>
                          <a:xfrm>
                            <a:off x="0" y="0"/>
                            <a:ext cx="1695449" cy="982981"/>
                          </a:xfrm>
                          <a:prstGeom prst="rect">
                            <a:avLst/>
                          </a:prstGeom>
                          <a:ln>
                            <a:solidFill>
                              <a:schemeClr val="tx1"/>
                            </a:solidFill>
                          </a:ln>
                        </pic:spPr>
                      </pic:pic>
                    </a:graphicData>
                  </a:graphic>
                </wp:inline>
              </w:drawing>
            </w:r>
          </w:p>
        </w:tc>
        <w:tc>
          <w:tcPr>
            <w:tcW w:w="3910" w:type="dxa"/>
          </w:tcPr>
          <w:p w:rsidR="003A0DD2" w:rsidRPr="00CE0F37" w:rsidRDefault="003A0DD2" w:rsidP="003A0DD2">
            <w:pPr>
              <w:spacing w:after="128"/>
            </w:pPr>
            <w:r w:rsidRPr="00CE0F37">
              <w:t xml:space="preserve">Розмір 1,0 х 1,50 м 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за технологією цифрового сублімаційного друку, лицьова і тильна сторони однакові; по периметру прапор оброблений; з лівого боку пришита посилена стрічка з чотирма петлями для  кріплення  на флагшток,     довжина петель не менше 3 см, ширина  не менше 2.0 см в готовому вигляді</w:t>
            </w:r>
          </w:p>
        </w:tc>
        <w:tc>
          <w:tcPr>
            <w:tcW w:w="1275" w:type="dxa"/>
          </w:tcPr>
          <w:p w:rsidR="003A0DD2" w:rsidRPr="00CE0F37" w:rsidRDefault="008D6E60" w:rsidP="003A0DD2">
            <w:pPr>
              <w:jc w:val="center"/>
            </w:pPr>
            <w:r>
              <w:t>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 xml:space="preserve">Чехія </w:t>
            </w:r>
          </w:p>
        </w:tc>
        <w:tc>
          <w:tcPr>
            <w:tcW w:w="3006" w:type="dxa"/>
          </w:tcPr>
          <w:p w:rsidR="003A0DD2" w:rsidRPr="00CE0F37" w:rsidRDefault="003A0DD2" w:rsidP="003A0DD2">
            <w:pPr>
              <w:rPr>
                <w:noProof/>
              </w:rPr>
            </w:pPr>
            <w:r w:rsidRPr="00CE0F37">
              <w:rPr>
                <w:noProof/>
              </w:rPr>
              <w:drawing>
                <wp:inline distT="0" distB="0" distL="0" distR="0" wp14:anchorId="736647AE" wp14:editId="35D8D905">
                  <wp:extent cx="1767840" cy="1150620"/>
                  <wp:effectExtent l="19050" t="19050" r="22860" b="11430"/>
                  <wp:docPr id="38" name="Рисунок 1" descr="C:\Users\Lori\Documents\Desktop\завантаженн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Documents\Desktop\завантаження.png"/>
                          <pic:cNvPicPr>
                            <a:picLocks noChangeAspect="1" noChangeArrowheads="1"/>
                          </pic:cNvPicPr>
                        </pic:nvPicPr>
                        <pic:blipFill>
                          <a:blip r:embed="rId16" cstate="print"/>
                          <a:srcRect/>
                          <a:stretch>
                            <a:fillRect/>
                          </a:stretch>
                        </pic:blipFill>
                        <pic:spPr bwMode="auto">
                          <a:xfrm>
                            <a:off x="0" y="0"/>
                            <a:ext cx="1767840" cy="1150620"/>
                          </a:xfrm>
                          <a:prstGeom prst="rect">
                            <a:avLst/>
                          </a:prstGeom>
                          <a:ln>
                            <a:solidFill>
                              <a:schemeClr val="tx1"/>
                            </a:solidFill>
                          </a:ln>
                        </pic:spPr>
                      </pic:pic>
                    </a:graphicData>
                  </a:graphic>
                </wp:inline>
              </w:drawing>
            </w:r>
          </w:p>
        </w:tc>
        <w:tc>
          <w:tcPr>
            <w:tcW w:w="3910" w:type="dxa"/>
          </w:tcPr>
          <w:p w:rsidR="003A0DD2" w:rsidRPr="00CE0F37" w:rsidRDefault="003A0DD2" w:rsidP="003A0DD2">
            <w:pPr>
              <w:shd w:val="clear" w:color="auto" w:fill="FFFFFF"/>
              <w:spacing w:line="240" w:lineRule="atLeast"/>
              <w:rPr>
                <w:b/>
              </w:rPr>
            </w:pPr>
            <w:r w:rsidRPr="00CE0F37">
              <w:rPr>
                <w:b/>
              </w:rPr>
              <w:t>Розмір 1,50 х 1,0 м</w:t>
            </w:r>
          </w:p>
          <w:p w:rsidR="003A0DD2" w:rsidRPr="00CE0F37" w:rsidRDefault="003A0DD2" w:rsidP="003A0DD2">
            <w:pPr>
              <w:shd w:val="clear" w:color="auto" w:fill="FFFFFF"/>
              <w:spacing w:line="240" w:lineRule="atLeast"/>
              <w:rPr>
                <w:b/>
              </w:rPr>
            </w:pPr>
            <w:r w:rsidRPr="00CE0F37">
              <w:t xml:space="preserve">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 xml:space="preserve">, за технологією цифрового двостороннього сублімаційного друку; по периметру прапор оброблений; з лівого боку пришита посилена </w:t>
            </w:r>
            <w:r w:rsidRPr="00CE0F37">
              <w:lastRenderedPageBreak/>
              <w:t xml:space="preserve">стрічка з чотирма петлями для  кріплення  </w:t>
            </w:r>
            <w:r w:rsidRPr="00CE0F37">
              <w:rPr>
                <w:b/>
              </w:rPr>
              <w:t>на флагшток</w:t>
            </w:r>
            <w:r w:rsidRPr="00CE0F37">
              <w:t>,     довжина петель не менше 3 см, ширина  не менше 2.0 см в готовому вигляді</w:t>
            </w:r>
          </w:p>
        </w:tc>
        <w:tc>
          <w:tcPr>
            <w:tcW w:w="1275" w:type="dxa"/>
          </w:tcPr>
          <w:p w:rsidR="003A0DD2" w:rsidRPr="00CE0F37" w:rsidRDefault="008D6E60" w:rsidP="008D6E60">
            <w:pPr>
              <w:jc w:val="center"/>
            </w:pPr>
            <w:r>
              <w:lastRenderedPageBreak/>
              <w:t>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Словаччина</w:t>
            </w:r>
          </w:p>
        </w:tc>
        <w:tc>
          <w:tcPr>
            <w:tcW w:w="3006" w:type="dxa"/>
          </w:tcPr>
          <w:p w:rsidR="003A0DD2" w:rsidRPr="00CE0F37" w:rsidRDefault="003A0DD2" w:rsidP="003A0DD2">
            <w:pPr>
              <w:rPr>
                <w:noProof/>
              </w:rPr>
            </w:pPr>
            <w:r w:rsidRPr="00CE0F37">
              <w:rPr>
                <w:noProof/>
              </w:rPr>
              <w:drawing>
                <wp:inline distT="0" distB="0" distL="0" distR="0" wp14:anchorId="5B0A6391" wp14:editId="389A87D8">
                  <wp:extent cx="1760220" cy="1173480"/>
                  <wp:effectExtent l="19050" t="19050" r="11430" b="26670"/>
                  <wp:docPr id="39" name="Рисунок 2" descr="C:\Users\Lori\Documents\Desktop\завантаженн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i\Documents\Desktop\завантаження (1).png"/>
                          <pic:cNvPicPr>
                            <a:picLocks noChangeAspect="1" noChangeArrowheads="1"/>
                          </pic:cNvPicPr>
                        </pic:nvPicPr>
                        <pic:blipFill>
                          <a:blip r:embed="rId17" cstate="print"/>
                          <a:srcRect/>
                          <a:stretch>
                            <a:fillRect/>
                          </a:stretch>
                        </pic:blipFill>
                        <pic:spPr bwMode="auto">
                          <a:xfrm>
                            <a:off x="0" y="0"/>
                            <a:ext cx="1760220" cy="1173480"/>
                          </a:xfrm>
                          <a:prstGeom prst="rect">
                            <a:avLst/>
                          </a:prstGeom>
                          <a:ln>
                            <a:solidFill>
                              <a:schemeClr val="tx1"/>
                            </a:solidFill>
                          </a:ln>
                        </pic:spPr>
                      </pic:pic>
                    </a:graphicData>
                  </a:graphic>
                </wp:inline>
              </w:drawing>
            </w:r>
          </w:p>
        </w:tc>
        <w:tc>
          <w:tcPr>
            <w:tcW w:w="3910" w:type="dxa"/>
          </w:tcPr>
          <w:p w:rsidR="003A0DD2" w:rsidRPr="00CE0F37" w:rsidRDefault="003A0DD2" w:rsidP="003A0DD2">
            <w:pPr>
              <w:shd w:val="clear" w:color="auto" w:fill="FFFFFF"/>
              <w:spacing w:line="240" w:lineRule="atLeast"/>
              <w:rPr>
                <w:b/>
              </w:rPr>
            </w:pPr>
            <w:r w:rsidRPr="00CE0F37">
              <w:rPr>
                <w:b/>
              </w:rPr>
              <w:t>Розмір 1,50 х 1,0 м</w:t>
            </w:r>
          </w:p>
          <w:p w:rsidR="003A0DD2" w:rsidRPr="00CE0F37" w:rsidRDefault="003A0DD2" w:rsidP="003A0DD2">
            <w:pPr>
              <w:shd w:val="clear" w:color="auto" w:fill="FFFFFF"/>
              <w:spacing w:line="240" w:lineRule="atLeast"/>
              <w:rPr>
                <w:b/>
              </w:rPr>
            </w:pPr>
            <w:r w:rsidRPr="00CE0F37">
              <w:t xml:space="preserve">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 xml:space="preserve">, за технологією цифрового двостороннього сублімаційного друку; по периметру прапор оброблений; з лівого боку пришита посилена стрічка з чотирма петлями для  кріплення  </w:t>
            </w:r>
            <w:r w:rsidRPr="00CE0F37">
              <w:rPr>
                <w:b/>
              </w:rPr>
              <w:t>на флагшток</w:t>
            </w:r>
            <w:r w:rsidRPr="00CE0F37">
              <w:t>,     довжина петель не менше 3 см, ширина  не менше 2.0 см в готовому вигляді</w:t>
            </w:r>
          </w:p>
        </w:tc>
        <w:tc>
          <w:tcPr>
            <w:tcW w:w="1275" w:type="dxa"/>
          </w:tcPr>
          <w:p w:rsidR="003A0DD2" w:rsidRPr="00CE0F37" w:rsidRDefault="008D6E60" w:rsidP="008D6E60">
            <w:pPr>
              <w:jc w:val="center"/>
            </w:pPr>
            <w:r>
              <w:t>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Євросоюзу</w:t>
            </w:r>
          </w:p>
        </w:tc>
        <w:tc>
          <w:tcPr>
            <w:tcW w:w="3006" w:type="dxa"/>
          </w:tcPr>
          <w:p w:rsidR="003A0DD2" w:rsidRPr="00CE0F37" w:rsidRDefault="003A0DD2" w:rsidP="003A0DD2">
            <w:pPr>
              <w:rPr>
                <w:noProof/>
              </w:rPr>
            </w:pPr>
          </w:p>
        </w:tc>
        <w:tc>
          <w:tcPr>
            <w:tcW w:w="3910" w:type="dxa"/>
          </w:tcPr>
          <w:p w:rsidR="003A0DD2" w:rsidRPr="00CE0F37" w:rsidRDefault="003A0DD2" w:rsidP="003A0DD2">
            <w:pPr>
              <w:rPr>
                <w:b/>
              </w:rPr>
            </w:pPr>
            <w:r w:rsidRPr="00CE0F37">
              <w:rPr>
                <w:b/>
              </w:rPr>
              <w:t>Розмір  2,25 х  1,50 м;</w:t>
            </w:r>
          </w:p>
          <w:p w:rsidR="003A0DD2" w:rsidRPr="00CE0F37" w:rsidRDefault="00010791" w:rsidP="003A0DD2">
            <w:pPr>
              <w:shd w:val="clear" w:color="auto" w:fill="FFFFFF"/>
              <w:spacing w:line="240" w:lineRule="atLeast"/>
              <w:rPr>
                <w:b/>
              </w:rPr>
            </w:pPr>
            <w:r w:rsidRPr="00CE0F37">
              <w:t xml:space="preserve">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 xml:space="preserve">, за технологією цифрового двостороннього сублімаційного друку; </w:t>
            </w:r>
            <w:bookmarkStart w:id="0" w:name="_GoBack"/>
            <w:bookmarkEnd w:id="0"/>
            <w:r w:rsidR="003A0DD2" w:rsidRPr="00CE0F37">
              <w:t xml:space="preserve">лицьова і тильна сторони однакові; по периметру прапор оброблений  та пришита (захована)  посилена стрічка; </w:t>
            </w:r>
            <w:r w:rsidR="003A0DD2" w:rsidRPr="00CE0F37">
              <w:rPr>
                <w:color w:val="202124"/>
                <w:shd w:val="clear" w:color="auto" w:fill="FFFFFF"/>
              </w:rPr>
              <w:t xml:space="preserve">з лівого боку зшита кишеня </w:t>
            </w:r>
            <w:r w:rsidR="003A0DD2" w:rsidRPr="00CE0F37">
              <w:rPr>
                <w:b/>
                <w:color w:val="202124"/>
                <w:shd w:val="clear" w:color="auto" w:fill="FFFFFF"/>
              </w:rPr>
              <w:t>для держака</w:t>
            </w:r>
            <w:r w:rsidR="003A0DD2" w:rsidRPr="00CE0F37">
              <w:rPr>
                <w:color w:val="202124"/>
                <w:shd w:val="clear" w:color="auto" w:fill="FFFFFF"/>
              </w:rPr>
              <w:t>,  діаметр кишені не менше 3,5 см.</w:t>
            </w:r>
          </w:p>
        </w:tc>
        <w:tc>
          <w:tcPr>
            <w:tcW w:w="1275" w:type="dxa"/>
          </w:tcPr>
          <w:p w:rsidR="003A0DD2" w:rsidRPr="00CE0F37" w:rsidRDefault="008D6E60" w:rsidP="008D6E60">
            <w:pPr>
              <w:jc w:val="center"/>
            </w:pPr>
            <w:r>
              <w:t>2</w:t>
            </w:r>
          </w:p>
        </w:tc>
      </w:tr>
    </w:tbl>
    <w:p w:rsidR="003A0DD2" w:rsidRPr="00D00A64" w:rsidRDefault="003A0DD2" w:rsidP="003A0DD2">
      <w:pPr>
        <w:pStyle w:val="1"/>
        <w:spacing w:before="0" w:after="0"/>
        <w:rPr>
          <w:rFonts w:ascii="Times New Roman" w:hAnsi="Times New Roman" w:cs="Times New Roman"/>
          <w:color w:val="FF0000"/>
          <w:sz w:val="22"/>
          <w:szCs w:val="22"/>
        </w:rPr>
      </w:pPr>
      <w:r>
        <w:tab/>
      </w:r>
      <w:r>
        <w:tab/>
      </w:r>
      <w:r>
        <w:tab/>
      </w:r>
      <w:r>
        <w:tab/>
      </w:r>
      <w:r>
        <w:tab/>
      </w:r>
      <w:r>
        <w:tab/>
      </w:r>
      <w:r>
        <w:tab/>
      </w:r>
      <w:r>
        <w:tab/>
      </w:r>
    </w:p>
    <w:p w:rsidR="003A0DD2" w:rsidRPr="00072B17" w:rsidRDefault="003A0DD2" w:rsidP="003A0DD2">
      <w:pPr>
        <w:suppressAutoHyphens/>
        <w:ind w:firstLine="0"/>
        <w:textDirection w:val="btLr"/>
        <w:textAlignment w:val="top"/>
        <w:outlineLvl w:val="0"/>
        <w:rPr>
          <w:position w:val="-1"/>
          <w:sz w:val="22"/>
          <w:szCs w:val="22"/>
        </w:rPr>
      </w:pPr>
    </w:p>
    <w:p w:rsidR="003A0DD2" w:rsidRDefault="003A0DD2" w:rsidP="003A0DD2">
      <w:pPr>
        <w:pBdr>
          <w:top w:val="nil"/>
          <w:left w:val="nil"/>
          <w:bottom w:val="nil"/>
          <w:right w:val="nil"/>
          <w:between w:val="nil"/>
        </w:pBdr>
        <w:ind w:firstLine="0"/>
        <w:rPr>
          <w:color w:val="000000"/>
        </w:rPr>
      </w:pPr>
    </w:p>
    <w:p w:rsidR="003A0DD2" w:rsidRPr="00CE0F37" w:rsidRDefault="003A0DD2" w:rsidP="003A0DD2">
      <w:pPr>
        <w:ind w:left="1"/>
      </w:pPr>
      <w:r w:rsidRPr="00CE0F37">
        <w:t xml:space="preserve"> </w:t>
      </w:r>
    </w:p>
    <w:p w:rsidR="003A0DD2" w:rsidRPr="00594920" w:rsidRDefault="003A0DD2" w:rsidP="003A0DD2">
      <w:pPr>
        <w:pStyle w:val="Style6"/>
        <w:widowControl/>
        <w:tabs>
          <w:tab w:val="left" w:pos="567"/>
        </w:tabs>
        <w:spacing w:line="240" w:lineRule="auto"/>
        <w:ind w:left="1"/>
        <w:rPr>
          <w:lang w:val="uk-UA"/>
        </w:rPr>
      </w:pPr>
      <w:r>
        <w:rPr>
          <w:rStyle w:val="FontStyle20"/>
          <w:lang w:val="uk-UA"/>
        </w:rPr>
        <w:t>ЗАГАЛЬНІ ВИМОГИ:</w:t>
      </w:r>
    </w:p>
    <w:p w:rsidR="003A0DD2" w:rsidRPr="00EC29B2" w:rsidRDefault="003A0DD2" w:rsidP="003A0DD2">
      <w:pPr>
        <w:pStyle w:val="a6"/>
        <w:jc w:val="both"/>
        <w:rPr>
          <w:rFonts w:ascii="Times New Roman" w:hAnsi="Times New Roman"/>
          <w:sz w:val="24"/>
          <w:szCs w:val="24"/>
        </w:rPr>
      </w:pPr>
      <w:r>
        <w:rPr>
          <w:rFonts w:ascii="Times New Roman" w:hAnsi="Times New Roman"/>
          <w:sz w:val="24"/>
          <w:szCs w:val="24"/>
        </w:rPr>
        <w:t xml:space="preserve">   </w:t>
      </w:r>
      <w:r w:rsidRPr="00EC29B2">
        <w:rPr>
          <w:rFonts w:ascii="Times New Roman" w:hAnsi="Times New Roman"/>
          <w:sz w:val="24"/>
          <w:szCs w:val="24"/>
        </w:rPr>
        <w:t xml:space="preserve">Товар (упаковка) повинен містити маркування відповідно до стандартів виробника, що дає можливість ідентифікувати товар, його походження, дату виробництва. Товар повинен бути упакований належним чином, що забезпечує його збереження при перевезенні та зберіганні.    </w:t>
      </w:r>
    </w:p>
    <w:p w:rsidR="003A0DD2" w:rsidRPr="00EC29B2" w:rsidRDefault="003A0DD2" w:rsidP="003A0DD2">
      <w:pPr>
        <w:pStyle w:val="a6"/>
        <w:jc w:val="both"/>
        <w:rPr>
          <w:rFonts w:ascii="Times New Roman" w:hAnsi="Times New Roman"/>
          <w:color w:val="000000"/>
          <w:sz w:val="24"/>
          <w:szCs w:val="24"/>
        </w:rPr>
      </w:pPr>
      <w:r w:rsidRPr="00EC29B2">
        <w:rPr>
          <w:rFonts w:ascii="Times New Roman" w:hAnsi="Times New Roman"/>
          <w:color w:val="000000"/>
          <w:sz w:val="24"/>
          <w:szCs w:val="24"/>
        </w:rPr>
        <w:t xml:space="preserve">Товар, що є предметом закупівлі повинен відповідати умовам: маркування товару, сертифікатам відповідності, ДСТУ, ТУ, </w:t>
      </w:r>
      <w:proofErr w:type="spellStart"/>
      <w:r w:rsidRPr="00EC29B2">
        <w:rPr>
          <w:rFonts w:ascii="Times New Roman" w:hAnsi="Times New Roman"/>
          <w:color w:val="000000"/>
          <w:sz w:val="24"/>
          <w:szCs w:val="24"/>
        </w:rPr>
        <w:t>ГОСТу</w:t>
      </w:r>
      <w:proofErr w:type="spellEnd"/>
      <w:r w:rsidRPr="00EC29B2">
        <w:rPr>
          <w:rFonts w:ascii="Times New Roman" w:hAnsi="Times New Roman"/>
          <w:color w:val="000000"/>
          <w:sz w:val="24"/>
          <w:szCs w:val="24"/>
        </w:rPr>
        <w:t xml:space="preserve"> діючим на території України.</w:t>
      </w:r>
    </w:p>
    <w:p w:rsidR="003A0DD2" w:rsidRPr="00EC29B2" w:rsidRDefault="003A0DD2" w:rsidP="003A0DD2">
      <w:pPr>
        <w:pStyle w:val="a6"/>
        <w:jc w:val="both"/>
        <w:rPr>
          <w:rFonts w:ascii="Times New Roman" w:hAnsi="Times New Roman"/>
          <w:color w:val="000000"/>
          <w:sz w:val="24"/>
          <w:szCs w:val="24"/>
        </w:rPr>
      </w:pPr>
      <w:r w:rsidRPr="00EC29B2">
        <w:rPr>
          <w:rFonts w:ascii="Times New Roman" w:hAnsi="Times New Roman"/>
          <w:color w:val="000000"/>
          <w:sz w:val="24"/>
          <w:szCs w:val="24"/>
        </w:rPr>
        <w:t xml:space="preserve">  Паспорт (сертифікат) якості або технічна інформація на тканину, що пропонується для виготовлення прапорів</w:t>
      </w:r>
    </w:p>
    <w:p w:rsidR="003A0DD2" w:rsidRPr="00EC29B2" w:rsidRDefault="003A0DD2" w:rsidP="003A0DD2">
      <w:pPr>
        <w:pStyle w:val="a6"/>
        <w:jc w:val="both"/>
        <w:rPr>
          <w:rFonts w:ascii="Times New Roman" w:hAnsi="Times New Roman"/>
          <w:sz w:val="24"/>
          <w:szCs w:val="24"/>
        </w:rPr>
      </w:pPr>
      <w:r w:rsidRPr="00EC29B2">
        <w:rPr>
          <w:rFonts w:ascii="Times New Roman" w:hAnsi="Times New Roman"/>
          <w:color w:val="000000"/>
          <w:sz w:val="24"/>
          <w:szCs w:val="24"/>
        </w:rPr>
        <w:t>Гарантійний лист (або довідка) в довільній формі від учасника торгів про надання при поставці товару (партії товару) на склад Покупця паспортів якості та/або інших документів від виробника на підтвердження якості продукції (прапорів) (учасник повинен чітко зазначити документ (ти), який(і) буде надано).</w:t>
      </w:r>
    </w:p>
    <w:p w:rsidR="003A0DD2" w:rsidRDefault="003A0DD2" w:rsidP="003A0DD2">
      <w:pPr>
        <w:pBdr>
          <w:top w:val="nil"/>
          <w:left w:val="nil"/>
          <w:bottom w:val="nil"/>
          <w:right w:val="nil"/>
          <w:between w:val="nil"/>
        </w:pBdr>
        <w:ind w:left="708" w:hanging="708"/>
        <w:jc w:val="center"/>
        <w:rPr>
          <w:color w:val="000000"/>
        </w:rPr>
      </w:pPr>
    </w:p>
    <w:p w:rsidR="003A0DD2" w:rsidRPr="00031BA6" w:rsidRDefault="003A0DD2" w:rsidP="003A0DD2">
      <w:pPr>
        <w:numPr>
          <w:ilvl w:val="0"/>
          <w:numId w:val="2"/>
        </w:numPr>
        <w:spacing w:line="240" w:lineRule="auto"/>
        <w:rPr>
          <w:color w:val="000000"/>
          <w:lang w:eastAsia="en-US"/>
        </w:rPr>
      </w:pPr>
      <w:r w:rsidRPr="00A017B3">
        <w:rPr>
          <w:color w:val="000000"/>
          <w:lang w:eastAsia="en-US"/>
        </w:rPr>
        <w:t>В складі  тендерної пропозиції Учасник</w:t>
      </w:r>
      <w:r w:rsidRPr="00031BA6">
        <w:rPr>
          <w:color w:val="000000"/>
          <w:lang w:eastAsia="en-US"/>
        </w:rPr>
        <w:t xml:space="preserve"> </w:t>
      </w:r>
      <w:r w:rsidRPr="00A017B3">
        <w:rPr>
          <w:color w:val="000000"/>
          <w:lang w:eastAsia="en-US"/>
        </w:rPr>
        <w:t xml:space="preserve"> ( Постачальник) надає гарантійний /гарантійні лист про те, що: </w:t>
      </w:r>
    </w:p>
    <w:p w:rsidR="003A0DD2" w:rsidRDefault="003A0DD2" w:rsidP="003A0DD2">
      <w:pPr>
        <w:pBdr>
          <w:top w:val="nil"/>
          <w:left w:val="nil"/>
          <w:bottom w:val="nil"/>
          <w:right w:val="nil"/>
          <w:between w:val="nil"/>
        </w:pBdr>
        <w:ind w:left="708" w:hanging="708"/>
        <w:jc w:val="center"/>
        <w:rPr>
          <w:color w:val="000000"/>
        </w:rPr>
      </w:pPr>
    </w:p>
    <w:p w:rsidR="003A0DD2" w:rsidRPr="00A017B3" w:rsidRDefault="003A0DD2" w:rsidP="003A0DD2">
      <w:pPr>
        <w:numPr>
          <w:ilvl w:val="0"/>
          <w:numId w:val="3"/>
        </w:numPr>
        <w:spacing w:line="240" w:lineRule="auto"/>
        <w:rPr>
          <w:color w:val="000000"/>
          <w:lang w:eastAsia="en-US"/>
        </w:rPr>
      </w:pPr>
      <w:r w:rsidRPr="00A017B3">
        <w:rPr>
          <w:lang w:eastAsia="en-US"/>
        </w:rPr>
        <w:t xml:space="preserve">Товар буде поставлятись до  31 грудня 2024  року партіями, кількість  в партії та терміни поставки буде визначати Замовник, згідно заявки в усній або письмовій </w:t>
      </w:r>
      <w:r w:rsidRPr="00A017B3">
        <w:rPr>
          <w:lang w:eastAsia="en-US"/>
        </w:rPr>
        <w:lastRenderedPageBreak/>
        <w:t xml:space="preserve">формі. Доставка товару </w:t>
      </w:r>
      <w:r w:rsidRPr="00A017B3">
        <w:rPr>
          <w:iCs/>
          <w:shd w:val="clear" w:color="auto" w:fill="FDFEFD"/>
          <w:lang w:eastAsia="en-US"/>
        </w:rPr>
        <w:t xml:space="preserve">та його розвантаження здійснюється силами та за рахунок Постачальника на адресу Замовника: Львівська область , м. Стрий, вул. </w:t>
      </w:r>
      <w:proofErr w:type="spellStart"/>
      <w:r w:rsidRPr="00A017B3">
        <w:rPr>
          <w:iCs/>
          <w:shd w:val="clear" w:color="auto" w:fill="FDFEFD"/>
          <w:lang w:eastAsia="en-US"/>
        </w:rPr>
        <w:t>Нижанківського</w:t>
      </w:r>
      <w:proofErr w:type="spellEnd"/>
      <w:r w:rsidRPr="00A017B3">
        <w:rPr>
          <w:iCs/>
          <w:shd w:val="clear" w:color="auto" w:fill="FDFEFD"/>
          <w:lang w:eastAsia="en-US"/>
        </w:rPr>
        <w:t xml:space="preserve"> 50.</w:t>
      </w:r>
      <w:r w:rsidRPr="00A017B3">
        <w:rPr>
          <w:lang w:eastAsia="en-US"/>
        </w:rPr>
        <w:t xml:space="preserve"> Доставка транспортними перевізниками не допускається.</w:t>
      </w:r>
      <w:r w:rsidRPr="00A017B3">
        <w:rPr>
          <w:color w:val="000000"/>
          <w:sz w:val="20"/>
          <w:szCs w:val="20"/>
          <w:lang w:eastAsia="en-US"/>
        </w:rPr>
        <w:t xml:space="preserve"> </w:t>
      </w:r>
      <w:r w:rsidRPr="00A017B3">
        <w:rPr>
          <w:color w:val="000000"/>
          <w:lang w:eastAsia="en-US"/>
        </w:rPr>
        <w:t xml:space="preserve">Відвантаження товару не пізніше ніж на </w:t>
      </w:r>
      <w:proofErr w:type="spellStart"/>
      <w:r w:rsidRPr="00A017B3">
        <w:rPr>
          <w:color w:val="000000"/>
          <w:lang w:eastAsia="en-US"/>
        </w:rPr>
        <w:t>п’</w:t>
      </w:r>
      <w:r w:rsidRPr="00A017B3">
        <w:rPr>
          <w:color w:val="000000"/>
          <w:lang w:val="ru-RU" w:eastAsia="en-US"/>
        </w:rPr>
        <w:t>ятий</w:t>
      </w:r>
      <w:proofErr w:type="spellEnd"/>
      <w:r w:rsidRPr="00A017B3">
        <w:rPr>
          <w:color w:val="000000"/>
          <w:lang w:eastAsia="en-US"/>
        </w:rPr>
        <w:t>  робочий день після отриманого замовлення.</w:t>
      </w:r>
    </w:p>
    <w:p w:rsidR="003A0DD2" w:rsidRPr="00A017B3" w:rsidRDefault="003A0DD2" w:rsidP="003A0DD2">
      <w:pPr>
        <w:numPr>
          <w:ilvl w:val="0"/>
          <w:numId w:val="3"/>
        </w:numPr>
        <w:spacing w:line="240" w:lineRule="auto"/>
        <w:rPr>
          <w:color w:val="000000"/>
          <w:lang w:eastAsia="en-US"/>
        </w:rPr>
      </w:pPr>
      <w:r w:rsidRPr="00A017B3">
        <w:rPr>
          <w:lang w:eastAsia="en-US"/>
        </w:rPr>
        <w:t>При виявленні під час отримання  товару, невідповідності    заявленим характеристикам,   дефектів товару  та   будь-чого іншого, що може   вплинути на якісні характеристики товару -  Постачальник зобов’язується  замінити його в термін 5 (п’яти) робочих днів за власний рахунок, сплативши всі супутні витрати по заміні товару</w:t>
      </w:r>
    </w:p>
    <w:p w:rsidR="003A0DD2" w:rsidRDefault="003A0DD2" w:rsidP="003A0DD2">
      <w:pPr>
        <w:numPr>
          <w:ilvl w:val="0"/>
          <w:numId w:val="3"/>
        </w:numPr>
        <w:spacing w:line="240" w:lineRule="auto"/>
        <w:rPr>
          <w:color w:val="000000"/>
          <w:lang w:eastAsia="en-US"/>
        </w:rPr>
      </w:pPr>
      <w:r w:rsidRPr="00A017B3">
        <w:rPr>
          <w:color w:val="000000"/>
        </w:rPr>
        <w:t>В день поставки товару</w:t>
      </w:r>
      <w:r w:rsidRPr="00A017B3">
        <w:rPr>
          <w:color w:val="000000"/>
          <w:lang w:eastAsia="en-US"/>
        </w:rPr>
        <w:t xml:space="preserve">  Постачальником будуть надані     </w:t>
      </w:r>
      <w:r w:rsidRPr="00A017B3">
        <w:rPr>
          <w:color w:val="000000"/>
        </w:rPr>
        <w:t xml:space="preserve">видаткова,  </w:t>
      </w:r>
      <w:r>
        <w:rPr>
          <w:color w:val="000000"/>
        </w:rPr>
        <w:t>товарно-транспортна накладна</w:t>
      </w:r>
      <w:r w:rsidRPr="00031BA6">
        <w:rPr>
          <w:color w:val="000000"/>
        </w:rPr>
        <w:t xml:space="preserve"> </w:t>
      </w:r>
      <w:r>
        <w:rPr>
          <w:color w:val="000000"/>
        </w:rPr>
        <w:t xml:space="preserve">, </w:t>
      </w:r>
      <w:r w:rsidRPr="00EC29B2">
        <w:rPr>
          <w:color w:val="000000"/>
        </w:rPr>
        <w:t>паспортів якості та/або інших документів від виробника на підтвердження якості продукції (прапорів) (учасник повинен чітко зазначити документ (ти), який(і) буде надано).</w:t>
      </w:r>
    </w:p>
    <w:p w:rsidR="003A0DD2" w:rsidRDefault="003A0DD2" w:rsidP="003A0DD2">
      <w:pPr>
        <w:numPr>
          <w:ilvl w:val="0"/>
          <w:numId w:val="3"/>
        </w:numPr>
        <w:spacing w:line="240" w:lineRule="auto"/>
        <w:rPr>
          <w:color w:val="000000"/>
          <w:lang w:eastAsia="en-US"/>
        </w:rPr>
      </w:pPr>
    </w:p>
    <w:p w:rsidR="003A0DD2" w:rsidRPr="00A017B3" w:rsidRDefault="003A0DD2" w:rsidP="003A0DD2">
      <w:pPr>
        <w:widowControl w:val="0"/>
        <w:suppressAutoHyphens/>
        <w:autoSpaceDN w:val="0"/>
        <w:spacing w:line="240" w:lineRule="auto"/>
        <w:ind w:left="993"/>
        <w:textAlignment w:val="baseline"/>
        <w:rPr>
          <w:rFonts w:eastAsia="Andale Sans UI"/>
          <w:kern w:val="3"/>
          <w:lang w:eastAsia="ja-JP" w:bidi="fa-IR"/>
        </w:rPr>
      </w:pPr>
      <w:proofErr w:type="spellStart"/>
      <w:r w:rsidRPr="00A017B3">
        <w:rPr>
          <w:rFonts w:eastAsia="Andale Sans UI" w:cs="Tahoma"/>
          <w:kern w:val="3"/>
          <w:lang w:val="de-DE" w:eastAsia="ja-JP" w:bidi="en-US"/>
        </w:rPr>
        <w:t>Учасник</w:t>
      </w:r>
      <w:proofErr w:type="spellEnd"/>
      <w:r w:rsidRPr="00A017B3">
        <w:rPr>
          <w:rFonts w:eastAsia="Andale Sans UI" w:cs="Tahoma"/>
          <w:kern w:val="3"/>
          <w:lang w:val="de-DE" w:eastAsia="ja-JP" w:bidi="en-US"/>
        </w:rPr>
        <w:t xml:space="preserve"> </w:t>
      </w:r>
      <w:proofErr w:type="spellStart"/>
      <w:r w:rsidRPr="00A017B3">
        <w:rPr>
          <w:rFonts w:eastAsia="Andale Sans UI" w:cs="Tahoma"/>
          <w:kern w:val="3"/>
          <w:lang w:val="de-DE" w:eastAsia="ja-JP" w:bidi="en-US"/>
        </w:rPr>
        <w:t>погоджується</w:t>
      </w:r>
      <w:proofErr w:type="spellEnd"/>
      <w:r w:rsidRPr="00A017B3">
        <w:rPr>
          <w:rFonts w:eastAsia="Andale Sans UI" w:cs="Tahoma"/>
          <w:kern w:val="3"/>
          <w:lang w:val="de-DE" w:eastAsia="ja-JP" w:bidi="en-US"/>
        </w:rPr>
        <w:t xml:space="preserve"> з </w:t>
      </w:r>
      <w:proofErr w:type="spellStart"/>
      <w:r w:rsidRPr="00A017B3">
        <w:rPr>
          <w:rFonts w:eastAsia="Andale Sans UI" w:cs="Tahoma"/>
          <w:kern w:val="3"/>
          <w:lang w:val="de-DE" w:eastAsia="ja-JP" w:bidi="en-US"/>
        </w:rPr>
        <w:t>умовами</w:t>
      </w:r>
      <w:proofErr w:type="spellEnd"/>
      <w:r w:rsidRPr="00A017B3">
        <w:rPr>
          <w:rFonts w:eastAsia="Andale Sans UI" w:cs="Tahoma"/>
          <w:kern w:val="3"/>
          <w:lang w:val="de-DE" w:eastAsia="ja-JP" w:bidi="en-US"/>
        </w:rPr>
        <w:t xml:space="preserve"> </w:t>
      </w:r>
      <w:proofErr w:type="spellStart"/>
      <w:r w:rsidRPr="00A017B3">
        <w:rPr>
          <w:rFonts w:eastAsia="Andale Sans UI" w:cs="Tahoma"/>
          <w:kern w:val="3"/>
          <w:lang w:val="de-DE" w:eastAsia="ja-JP" w:bidi="en-US"/>
        </w:rPr>
        <w:t>оплати</w:t>
      </w:r>
      <w:proofErr w:type="spellEnd"/>
      <w:r w:rsidRPr="00A017B3">
        <w:rPr>
          <w:rFonts w:eastAsia="Andale Sans UI" w:cs="Tahoma"/>
          <w:kern w:val="3"/>
          <w:lang w:val="de-DE" w:eastAsia="ja-JP" w:bidi="en-US"/>
        </w:rPr>
        <w:t xml:space="preserve">, </w:t>
      </w:r>
      <w:proofErr w:type="spellStart"/>
      <w:r w:rsidRPr="00A017B3">
        <w:rPr>
          <w:rFonts w:eastAsia="Andale Sans UI" w:cs="Tahoma"/>
          <w:kern w:val="3"/>
          <w:lang w:val="de-DE" w:eastAsia="ja-JP" w:bidi="en-US"/>
        </w:rPr>
        <w:t>яка</w:t>
      </w:r>
      <w:proofErr w:type="spellEnd"/>
      <w:r w:rsidRPr="00A017B3">
        <w:rPr>
          <w:rFonts w:eastAsia="Andale Sans UI" w:cs="Tahoma"/>
          <w:kern w:val="3"/>
          <w:lang w:val="de-DE" w:eastAsia="ja-JP" w:bidi="en-US"/>
        </w:rPr>
        <w:t xml:space="preserve">  </w:t>
      </w:r>
      <w:proofErr w:type="spellStart"/>
      <w:r w:rsidRPr="00A017B3">
        <w:rPr>
          <w:rFonts w:eastAsia="Andale Sans UI" w:cs="Tahoma"/>
          <w:kern w:val="3"/>
          <w:lang w:val="de-DE" w:eastAsia="ja-JP" w:bidi="fa-IR"/>
        </w:rPr>
        <w:t>здійснюється</w:t>
      </w:r>
      <w:proofErr w:type="spellEnd"/>
      <w:r w:rsidRPr="00A017B3">
        <w:rPr>
          <w:rFonts w:eastAsia="Andale Sans UI" w:cs="Tahoma"/>
          <w:kern w:val="3"/>
          <w:lang w:val="de-DE" w:eastAsia="ja-JP" w:bidi="fa-IR"/>
        </w:rPr>
        <w:t xml:space="preserve"> в </w:t>
      </w:r>
      <w:proofErr w:type="spellStart"/>
      <w:r w:rsidRPr="00A017B3">
        <w:rPr>
          <w:rFonts w:eastAsia="Andale Sans UI" w:cs="Tahoma"/>
          <w:kern w:val="3"/>
          <w:lang w:val="de-DE" w:eastAsia="ja-JP" w:bidi="fa-IR"/>
        </w:rPr>
        <w:t>безготівковій</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формі</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шляхом</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перерахування</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коштів</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на</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розрахунковий</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рахунок</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Постачальника</w:t>
      </w:r>
      <w:proofErr w:type="spellEnd"/>
      <w:r w:rsidRPr="00A017B3">
        <w:rPr>
          <w:rFonts w:eastAsia="Andale Sans UI" w:cs="Tahoma"/>
          <w:kern w:val="3"/>
          <w:lang w:val="de-DE" w:eastAsia="ja-JP" w:bidi="fa-IR"/>
        </w:rPr>
        <w:t xml:space="preserve"> з </w:t>
      </w:r>
      <w:proofErr w:type="spellStart"/>
      <w:r w:rsidRPr="00A017B3">
        <w:rPr>
          <w:rFonts w:eastAsia="Andale Sans UI" w:cs="Tahoma"/>
          <w:kern w:val="3"/>
          <w:lang w:val="de-DE" w:eastAsia="ja-JP" w:bidi="fa-IR"/>
        </w:rPr>
        <w:t>відтермінуванням</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платежу</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до</w:t>
      </w:r>
      <w:proofErr w:type="spellEnd"/>
      <w:r w:rsidRPr="00A017B3">
        <w:rPr>
          <w:rFonts w:eastAsia="Andale Sans UI" w:cs="Tahoma"/>
          <w:kern w:val="3"/>
          <w:lang w:val="de-DE" w:eastAsia="ja-JP" w:bidi="fa-IR"/>
        </w:rPr>
        <w:t xml:space="preserve"> 30 </w:t>
      </w:r>
      <w:proofErr w:type="spellStart"/>
      <w:r w:rsidRPr="00A017B3">
        <w:rPr>
          <w:rFonts w:eastAsia="Andale Sans UI" w:cs="Tahoma"/>
          <w:kern w:val="3"/>
          <w:lang w:val="de-DE" w:eastAsia="ja-JP" w:bidi="fa-IR"/>
        </w:rPr>
        <w:t>календарних</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днів</w:t>
      </w:r>
      <w:proofErr w:type="spellEnd"/>
      <w:r w:rsidRPr="00A017B3">
        <w:rPr>
          <w:rFonts w:eastAsia="Andale Sans UI" w:cs="Tahoma"/>
          <w:kern w:val="3"/>
          <w:lang w:val="de-DE" w:eastAsia="ja-JP" w:bidi="fa-IR"/>
        </w:rPr>
        <w:t>.</w:t>
      </w:r>
    </w:p>
    <w:p w:rsidR="003A0DD2" w:rsidRPr="00031BA6" w:rsidRDefault="003A0DD2" w:rsidP="003A0DD2">
      <w:pPr>
        <w:widowControl w:val="0"/>
        <w:suppressAutoHyphens/>
        <w:autoSpaceDN w:val="0"/>
        <w:spacing w:line="240" w:lineRule="auto"/>
        <w:ind w:left="993"/>
        <w:textAlignment w:val="baseline"/>
      </w:pPr>
      <w:r w:rsidRPr="00A017B3">
        <w:t>Якщо пропозиція Учасника   не відповідає   технічним вимогам предмета закупівлі , вона буде відхилена як така, що не відповідає технічним вимогам тендерної документації.</w:t>
      </w:r>
    </w:p>
    <w:p w:rsidR="003A0DD2" w:rsidRDefault="003A0DD2" w:rsidP="003A0DD2">
      <w:pPr>
        <w:pBdr>
          <w:top w:val="nil"/>
          <w:left w:val="nil"/>
          <w:bottom w:val="nil"/>
          <w:right w:val="nil"/>
          <w:between w:val="nil"/>
        </w:pBdr>
        <w:ind w:left="708" w:hanging="708"/>
        <w:jc w:val="center"/>
        <w:rPr>
          <w:color w:val="000000"/>
        </w:rPr>
      </w:pPr>
    </w:p>
    <w:p w:rsidR="003A0DD2" w:rsidRDefault="003A0DD2" w:rsidP="003A0DD2">
      <w:pPr>
        <w:pBdr>
          <w:top w:val="nil"/>
          <w:left w:val="nil"/>
          <w:bottom w:val="nil"/>
          <w:right w:val="nil"/>
          <w:between w:val="nil"/>
        </w:pBdr>
        <w:ind w:left="708" w:hanging="708"/>
        <w:jc w:val="center"/>
        <w:rPr>
          <w:color w:val="000000"/>
        </w:rPr>
      </w:pPr>
    </w:p>
    <w:p w:rsidR="003A0DD2" w:rsidRPr="00072B17" w:rsidRDefault="003A0DD2" w:rsidP="003A0DD2">
      <w:pPr>
        <w:pBdr>
          <w:top w:val="nil"/>
          <w:left w:val="nil"/>
          <w:bottom w:val="nil"/>
          <w:right w:val="nil"/>
          <w:between w:val="nil"/>
        </w:pBdr>
        <w:ind w:left="708" w:hanging="708"/>
        <w:jc w:val="center"/>
        <w:rPr>
          <w:color w:val="000000"/>
        </w:rPr>
      </w:pPr>
    </w:p>
    <w:p w:rsidR="003A0DD2" w:rsidRPr="00BC6D4D" w:rsidRDefault="003A0DD2" w:rsidP="003A0DD2">
      <w:pPr>
        <w:pBdr>
          <w:top w:val="nil"/>
          <w:left w:val="nil"/>
          <w:bottom w:val="nil"/>
          <w:right w:val="nil"/>
          <w:between w:val="nil"/>
        </w:pBdr>
        <w:jc w:val="center"/>
        <w:rPr>
          <w:color w:val="000000"/>
        </w:rPr>
      </w:pPr>
      <w:bookmarkStart w:id="1" w:name="_Hlk139645886"/>
      <w:bookmarkStart w:id="2" w:name="_Hlk144387086"/>
      <w:r w:rsidRPr="00BC6D4D">
        <w:rPr>
          <w:color w:val="000000"/>
        </w:rPr>
        <w:t>Інформація</w:t>
      </w:r>
    </w:p>
    <w:p w:rsidR="003A0DD2" w:rsidRPr="00BC6D4D" w:rsidRDefault="003A0DD2" w:rsidP="003A0DD2">
      <w:pPr>
        <w:pBdr>
          <w:top w:val="nil"/>
          <w:left w:val="nil"/>
          <w:bottom w:val="nil"/>
          <w:right w:val="nil"/>
          <w:between w:val="nil"/>
        </w:pBdr>
        <w:jc w:val="center"/>
        <w:rPr>
          <w:color w:val="000000"/>
        </w:rPr>
      </w:pPr>
      <w:r w:rsidRPr="00BC6D4D">
        <w:rPr>
          <w:color w:val="000000"/>
        </w:rPr>
        <w:t xml:space="preserve">про необхідні технічні, якісні та кількісні характеристики предмета закупівлі </w:t>
      </w:r>
    </w:p>
    <w:p w:rsidR="003A0DD2" w:rsidRPr="00BC6D4D" w:rsidRDefault="003A0DD2" w:rsidP="003A0DD2">
      <w:pPr>
        <w:pBdr>
          <w:top w:val="nil"/>
          <w:left w:val="nil"/>
          <w:bottom w:val="nil"/>
          <w:right w:val="nil"/>
          <w:between w:val="nil"/>
        </w:pBdr>
        <w:jc w:val="center"/>
        <w:rPr>
          <w:color w:val="000000"/>
        </w:rPr>
      </w:pPr>
      <w:r w:rsidRPr="00BC6D4D">
        <w:rPr>
          <w:color w:val="000000"/>
        </w:rPr>
        <w:t xml:space="preserve">Найменування предмета закупівлі: </w:t>
      </w:r>
    </w:p>
    <w:p w:rsidR="003A0DD2" w:rsidRPr="00BC6D4D" w:rsidRDefault="003A0DD2" w:rsidP="003A0DD2">
      <w:pPr>
        <w:pStyle w:val="Style6"/>
        <w:widowControl/>
        <w:tabs>
          <w:tab w:val="left" w:pos="567"/>
        </w:tabs>
        <w:spacing w:line="240" w:lineRule="auto"/>
        <w:rPr>
          <w:rFonts w:ascii="Times New Roman" w:hAnsi="Times New Roman"/>
          <w:lang w:val="uk-UA"/>
        </w:rPr>
      </w:pPr>
      <w:bookmarkStart w:id="3" w:name="_heading=h.gjdgxs" w:colFirst="0" w:colLast="0"/>
      <w:bookmarkEnd w:id="1"/>
      <w:bookmarkEnd w:id="3"/>
      <w:r>
        <w:rPr>
          <w:rFonts w:ascii="Times New Roman" w:hAnsi="Times New Roman"/>
          <w:color w:val="000000"/>
        </w:rPr>
        <w:t>в</w:t>
      </w:r>
      <w:r w:rsidRPr="00BC6D4D">
        <w:rPr>
          <w:rFonts w:ascii="Times New Roman" w:hAnsi="Times New Roman"/>
          <w:color w:val="000000"/>
        </w:rPr>
        <w:t xml:space="preserve"> </w:t>
      </w:r>
      <w:r w:rsidRPr="006D6687">
        <w:rPr>
          <w:rFonts w:ascii="Times New Roman" w:hAnsi="Times New Roman"/>
        </w:rPr>
        <w:t>Лот № 2</w:t>
      </w:r>
      <w:r w:rsidR="006D6687">
        <w:rPr>
          <w:rFonts w:ascii="Times New Roman" w:hAnsi="Times New Roman"/>
          <w:lang w:val="uk-UA"/>
        </w:rPr>
        <w:t xml:space="preserve">: </w:t>
      </w:r>
      <w:r w:rsidRPr="006D6687">
        <w:rPr>
          <w:rFonts w:ascii="Times New Roman" w:hAnsi="Times New Roman"/>
        </w:rPr>
        <w:t xml:space="preserve"> </w:t>
      </w:r>
      <w:proofErr w:type="spellStart"/>
      <w:r w:rsidRPr="00BC6D4D">
        <w:rPr>
          <w:rFonts w:ascii="Times New Roman" w:hAnsi="Times New Roman"/>
          <w:color w:val="000000"/>
        </w:rPr>
        <w:t>Прапоротримач</w:t>
      </w:r>
      <w:proofErr w:type="spellEnd"/>
      <w:r w:rsidRPr="00BC6D4D">
        <w:rPr>
          <w:rFonts w:ascii="Times New Roman" w:hAnsi="Times New Roman"/>
          <w:color w:val="000000"/>
        </w:rPr>
        <w:t xml:space="preserve"> з </w:t>
      </w:r>
      <w:proofErr w:type="spellStart"/>
      <w:r w:rsidRPr="00BC6D4D">
        <w:rPr>
          <w:rFonts w:ascii="Times New Roman" w:hAnsi="Times New Roman"/>
          <w:color w:val="000000"/>
        </w:rPr>
        <w:t>тризубом</w:t>
      </w:r>
      <w:proofErr w:type="spellEnd"/>
      <w:r w:rsidRPr="00BC6D4D">
        <w:rPr>
          <w:rFonts w:ascii="Times New Roman" w:hAnsi="Times New Roman"/>
          <w:color w:val="000000"/>
        </w:rPr>
        <w:t xml:space="preserve"> </w:t>
      </w:r>
      <w:proofErr w:type="spellStart"/>
      <w:r w:rsidRPr="00BC6D4D">
        <w:rPr>
          <w:rFonts w:ascii="Times New Roman" w:hAnsi="Times New Roman"/>
          <w:color w:val="000000"/>
        </w:rPr>
        <w:t>металевий</w:t>
      </w:r>
      <w:proofErr w:type="spellEnd"/>
      <w:r w:rsidRPr="00BC6D4D">
        <w:rPr>
          <w:rFonts w:ascii="Times New Roman" w:hAnsi="Times New Roman"/>
          <w:color w:val="000000"/>
        </w:rPr>
        <w:t xml:space="preserve"> </w:t>
      </w:r>
      <w:proofErr w:type="spellStart"/>
      <w:r w:rsidRPr="00BC6D4D">
        <w:rPr>
          <w:rFonts w:ascii="Times New Roman" w:hAnsi="Times New Roman"/>
          <w:color w:val="000000"/>
        </w:rPr>
        <w:t>гарячеоцинкований</w:t>
      </w:r>
      <w:proofErr w:type="spellEnd"/>
      <w:r w:rsidRPr="00BC6D4D">
        <w:rPr>
          <w:rFonts w:ascii="Times New Roman" w:hAnsi="Times New Roman"/>
          <w:color w:val="000000"/>
        </w:rPr>
        <w:br/>
      </w:r>
      <w:r w:rsidRPr="00BC6D4D">
        <w:rPr>
          <w:rStyle w:val="FontStyle20"/>
          <w:lang w:val="uk-UA"/>
        </w:rPr>
        <w:t>(</w:t>
      </w:r>
      <w:r w:rsidRPr="00BC6D4D">
        <w:rPr>
          <w:rFonts w:ascii="Times New Roman" w:hAnsi="Times New Roman"/>
          <w:color w:val="000000"/>
          <w:lang w:val="uk-UA"/>
        </w:rPr>
        <w:t>Код ДК 021:2015 (</w:t>
      </w:r>
      <w:r w:rsidRPr="00BC6D4D">
        <w:rPr>
          <w:rFonts w:ascii="Times New Roman" w:hAnsi="Times New Roman"/>
          <w:color w:val="000000"/>
        </w:rPr>
        <w:t>CPV</w:t>
      </w:r>
      <w:r w:rsidRPr="00BC6D4D">
        <w:rPr>
          <w:rFonts w:ascii="Times New Roman" w:hAnsi="Times New Roman"/>
          <w:color w:val="000000"/>
          <w:lang w:val="uk-UA"/>
        </w:rPr>
        <w:t>) :</w:t>
      </w:r>
      <w:r w:rsidRPr="00BC6D4D">
        <w:rPr>
          <w:rFonts w:ascii="Times New Roman" w:hAnsi="Times New Roman"/>
          <w:color w:val="000000"/>
          <w:spacing w:val="2"/>
          <w:shd w:val="clear" w:color="auto" w:fill="F5F5F5"/>
          <w:lang w:val="uk-UA"/>
        </w:rPr>
        <w:t xml:space="preserve"> 35820000-8 </w:t>
      </w:r>
      <w:r w:rsidRPr="00BC6D4D">
        <w:rPr>
          <w:rFonts w:ascii="Times New Roman" w:hAnsi="Times New Roman"/>
          <w:spacing w:val="2"/>
          <w:shd w:val="clear" w:color="auto" w:fill="F5F5F5"/>
          <w:lang w:val="uk-UA"/>
        </w:rPr>
        <w:t>Допоміжне екі</w:t>
      </w:r>
      <w:proofErr w:type="gramStart"/>
      <w:r w:rsidRPr="00BC6D4D">
        <w:rPr>
          <w:rFonts w:ascii="Times New Roman" w:hAnsi="Times New Roman"/>
          <w:spacing w:val="2"/>
          <w:shd w:val="clear" w:color="auto" w:fill="F5F5F5"/>
          <w:lang w:val="uk-UA"/>
        </w:rPr>
        <w:t>п</w:t>
      </w:r>
      <w:proofErr w:type="gramEnd"/>
      <w:r w:rsidRPr="00BC6D4D">
        <w:rPr>
          <w:rFonts w:ascii="Times New Roman" w:hAnsi="Times New Roman"/>
          <w:spacing w:val="2"/>
          <w:shd w:val="clear" w:color="auto" w:fill="F5F5F5"/>
          <w:lang w:val="uk-UA"/>
        </w:rPr>
        <w:t>ірування)</w:t>
      </w:r>
    </w:p>
    <w:p w:rsidR="003A0DD2" w:rsidRPr="00BC6D4D" w:rsidRDefault="003A0DD2" w:rsidP="003A0DD2">
      <w:pPr>
        <w:pBdr>
          <w:top w:val="nil"/>
          <w:left w:val="nil"/>
          <w:bottom w:val="nil"/>
          <w:right w:val="nil"/>
          <w:between w:val="nil"/>
        </w:pBdr>
        <w:jc w:val="center"/>
        <w:rPr>
          <w:color w:val="000000"/>
        </w:rPr>
      </w:pPr>
    </w:p>
    <w:p w:rsidR="003A0DD2" w:rsidRPr="00BC6D4D" w:rsidRDefault="00EB02AA" w:rsidP="003A0DD2">
      <w:pPr>
        <w:pBdr>
          <w:top w:val="nil"/>
          <w:left w:val="nil"/>
          <w:bottom w:val="nil"/>
          <w:right w:val="nil"/>
          <w:between w:val="nil"/>
        </w:pBdr>
        <w:jc w:val="center"/>
        <w:rPr>
          <w:color w:val="000000"/>
          <w:lang w:val="ru-RU"/>
        </w:rPr>
      </w:pPr>
      <w:proofErr w:type="spellStart"/>
      <w:r>
        <w:rPr>
          <w:color w:val="000000"/>
          <w:lang w:val="ru-RU"/>
        </w:rPr>
        <w:t>Очікувана</w:t>
      </w:r>
      <w:proofErr w:type="spellEnd"/>
      <w:r>
        <w:rPr>
          <w:color w:val="000000"/>
          <w:lang w:val="ru-RU"/>
        </w:rPr>
        <w:t xml:space="preserve"> </w:t>
      </w:r>
      <w:proofErr w:type="spellStart"/>
      <w:r>
        <w:rPr>
          <w:color w:val="000000"/>
          <w:lang w:val="ru-RU"/>
        </w:rPr>
        <w:t>вартість</w:t>
      </w:r>
      <w:proofErr w:type="spellEnd"/>
      <w:r w:rsidR="00F62CC1">
        <w:rPr>
          <w:color w:val="000000"/>
          <w:lang w:val="ru-RU"/>
        </w:rPr>
        <w:t xml:space="preserve"> 147150,00 грн.</w:t>
      </w:r>
    </w:p>
    <w:p w:rsidR="003A0DD2" w:rsidRPr="00BC6D4D" w:rsidRDefault="003A0DD2" w:rsidP="003A0DD2">
      <w:pPr>
        <w:ind w:firstLine="567"/>
        <w:jc w:val="both"/>
      </w:pPr>
      <w:r w:rsidRPr="00BC6D4D">
        <w:t>Розділ І. Кількість та опис усіх необхідних характеристик предмета закупівлі (технічна специфікація):</w:t>
      </w:r>
    </w:p>
    <w:p w:rsidR="003A0DD2" w:rsidRDefault="003A0DD2" w:rsidP="003A0DD2">
      <w:pPr>
        <w:jc w:val="center"/>
        <w:rPr>
          <w:b/>
        </w:rPr>
      </w:pPr>
      <w:r>
        <w:rPr>
          <w:b/>
        </w:rPr>
        <w:t>1.1. Найменування товару, що є предметом закупівлі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432"/>
        <w:gridCol w:w="2699"/>
        <w:gridCol w:w="2002"/>
      </w:tblGrid>
      <w:tr w:rsidR="003A0DD2" w:rsidRPr="00A00BE4" w:rsidTr="00A00084">
        <w:trPr>
          <w:jc w:val="center"/>
        </w:trPr>
        <w:tc>
          <w:tcPr>
            <w:tcW w:w="2728" w:type="dxa"/>
            <w:tcBorders>
              <w:top w:val="single" w:sz="4" w:space="0" w:color="auto"/>
              <w:left w:val="single" w:sz="4" w:space="0" w:color="auto"/>
              <w:bottom w:val="single" w:sz="4" w:space="0" w:color="auto"/>
              <w:right w:val="single" w:sz="4" w:space="0" w:color="auto"/>
            </w:tcBorders>
            <w:shd w:val="clear" w:color="auto" w:fill="auto"/>
            <w:hideMark/>
          </w:tcPr>
          <w:p w:rsidR="003A0DD2" w:rsidRPr="009774E8" w:rsidRDefault="003A0DD2" w:rsidP="00A00084">
            <w:pPr>
              <w:jc w:val="center"/>
            </w:pPr>
            <w:bookmarkStart w:id="4" w:name="_Hlk158112063"/>
            <w:r w:rsidRPr="009774E8">
              <w:t>Найменування товару, що є предметом закупівлі</w:t>
            </w:r>
          </w:p>
        </w:tc>
        <w:tc>
          <w:tcPr>
            <w:tcW w:w="5172" w:type="dxa"/>
            <w:gridSpan w:val="2"/>
            <w:tcBorders>
              <w:top w:val="single" w:sz="4" w:space="0" w:color="auto"/>
              <w:left w:val="single" w:sz="4" w:space="0" w:color="auto"/>
              <w:bottom w:val="single" w:sz="4" w:space="0" w:color="auto"/>
              <w:right w:val="single" w:sz="4" w:space="0" w:color="auto"/>
            </w:tcBorders>
            <w:shd w:val="clear" w:color="auto" w:fill="auto"/>
            <w:hideMark/>
          </w:tcPr>
          <w:p w:rsidR="003A0DD2" w:rsidRPr="009774E8" w:rsidRDefault="003A0DD2" w:rsidP="00A00084">
            <w:pPr>
              <w:jc w:val="center"/>
            </w:pPr>
            <w:r w:rsidRPr="009774E8">
              <w:t>Технічні та якісні характеристики товару, що є предметом закупівлі</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0DD2" w:rsidRPr="009774E8" w:rsidRDefault="003A0DD2" w:rsidP="00A00084">
            <w:pPr>
              <w:jc w:val="center"/>
            </w:pPr>
          </w:p>
          <w:p w:rsidR="003A0DD2" w:rsidRPr="009774E8" w:rsidRDefault="003A0DD2" w:rsidP="00A00084">
            <w:pPr>
              <w:jc w:val="center"/>
            </w:pPr>
            <w:r w:rsidRPr="009774E8">
              <w:t>Кількість, шт.</w:t>
            </w:r>
          </w:p>
        </w:tc>
      </w:tr>
      <w:tr w:rsidR="003A0DD2" w:rsidRPr="00A00BE4" w:rsidTr="00A00084">
        <w:trPr>
          <w:trHeight w:val="986"/>
          <w:jc w:val="center"/>
        </w:trPr>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D2" w:rsidRPr="009774E8" w:rsidRDefault="003A0DD2" w:rsidP="00A00084">
            <w:pPr>
              <w:jc w:val="center"/>
            </w:pPr>
            <w:proofErr w:type="spellStart"/>
            <w:r>
              <w:t>Прапоротримач</w:t>
            </w:r>
            <w:proofErr w:type="spellEnd"/>
            <w:r>
              <w:t xml:space="preserve"> </w:t>
            </w:r>
            <w:r w:rsidRPr="004150FE">
              <w:t>з тризубом</w:t>
            </w:r>
            <w:r>
              <w:t xml:space="preserve"> металевий гарячеоцинкований</w:t>
            </w:r>
          </w:p>
        </w:tc>
        <w:tc>
          <w:tcPr>
            <w:tcW w:w="5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D2" w:rsidRDefault="003A0DD2" w:rsidP="00A00084">
            <w:pPr>
              <w:suppressAutoHyphens/>
              <w:spacing w:line="240" w:lineRule="auto"/>
              <w:ind w:firstLine="283"/>
              <w:contextualSpacing/>
              <w:jc w:val="both"/>
            </w:pPr>
            <w:proofErr w:type="spellStart"/>
            <w:r>
              <w:t>Прапоротримачі</w:t>
            </w:r>
            <w:proofErr w:type="spellEnd"/>
            <w:r w:rsidRPr="009774E8">
              <w:t xml:space="preserve"> ви</w:t>
            </w:r>
            <w:r>
              <w:t xml:space="preserve">готовлені з металу, </w:t>
            </w:r>
            <w:r w:rsidRPr="00492D3F">
              <w:t>з покриттям, нанесеним методом гарячого цинкування згідно ІSО 1461:2022.</w:t>
            </w:r>
            <w:r>
              <w:t xml:space="preserve"> </w:t>
            </w:r>
          </w:p>
          <w:p w:rsidR="003A0DD2" w:rsidRPr="009774E8" w:rsidRDefault="003A0DD2" w:rsidP="00A00084">
            <w:pPr>
              <w:suppressAutoHyphens/>
              <w:spacing w:line="240" w:lineRule="auto"/>
              <w:ind w:firstLine="283"/>
              <w:contextualSpacing/>
              <w:jc w:val="both"/>
            </w:pPr>
            <w:r w:rsidRPr="009774E8">
              <w:t xml:space="preserve">Параметри </w:t>
            </w:r>
            <w:proofErr w:type="spellStart"/>
            <w:r>
              <w:t>прапоротримача</w:t>
            </w:r>
            <w:proofErr w:type="spellEnd"/>
            <w:r>
              <w:t xml:space="preserve"> </w:t>
            </w:r>
            <w:r w:rsidRPr="009774E8">
              <w:t>повинні відповідати характеристикам, що представлені у кресленн</w:t>
            </w:r>
            <w:r>
              <w:t xml:space="preserve">і </w:t>
            </w:r>
            <w:r w:rsidRPr="00424A31">
              <w:t>№ 1, яке наведено</w:t>
            </w:r>
            <w:r>
              <w:t xml:space="preserve"> нижче.</w:t>
            </w:r>
          </w:p>
          <w:p w:rsidR="003A0DD2" w:rsidRPr="009774E8" w:rsidRDefault="003A0DD2" w:rsidP="00A00084">
            <w:pPr>
              <w:suppressAutoHyphens/>
              <w:spacing w:line="240" w:lineRule="auto"/>
              <w:ind w:firstLine="283"/>
              <w:contextualSpacing/>
              <w:jc w:val="both"/>
            </w:pPr>
            <w:proofErr w:type="spellStart"/>
            <w:r w:rsidRPr="009774E8">
              <w:t>П</w:t>
            </w:r>
            <w:r>
              <w:t>рапоротримач</w:t>
            </w:r>
            <w:proofErr w:type="spellEnd"/>
            <w:r>
              <w:t xml:space="preserve"> повинен</w:t>
            </w:r>
            <w:r w:rsidRPr="009774E8">
              <w:t xml:space="preserve"> </w:t>
            </w:r>
            <w:r>
              <w:t xml:space="preserve">бути  сконструйований таким чином, щоб </w:t>
            </w:r>
            <w:r w:rsidRPr="009774E8">
              <w:t xml:space="preserve">виключити </w:t>
            </w:r>
            <w:r>
              <w:t xml:space="preserve">можливість падіння в наслідок несприятливих </w:t>
            </w:r>
            <w:proofErr w:type="spellStart"/>
            <w:r>
              <w:t>погодніх</w:t>
            </w:r>
            <w:proofErr w:type="spellEnd"/>
            <w:r>
              <w:t xml:space="preserve"> умов чи </w:t>
            </w:r>
            <w:proofErr w:type="spellStart"/>
            <w:r>
              <w:t>вандальних</w:t>
            </w:r>
            <w:proofErr w:type="spellEnd"/>
            <w:r>
              <w:t xml:space="preserve"> дій.</w:t>
            </w:r>
          </w:p>
          <w:p w:rsidR="003A0DD2" w:rsidRDefault="003A0DD2" w:rsidP="00A00084">
            <w:pPr>
              <w:suppressAutoHyphens/>
              <w:spacing w:line="240" w:lineRule="auto"/>
              <w:ind w:firstLine="283"/>
              <w:contextualSpacing/>
              <w:jc w:val="both"/>
            </w:pPr>
            <w:r>
              <w:t xml:space="preserve">Конструкція </w:t>
            </w:r>
            <w:proofErr w:type="spellStart"/>
            <w:r>
              <w:t>прапоротримача</w:t>
            </w:r>
            <w:proofErr w:type="spellEnd"/>
            <w:r>
              <w:t xml:space="preserve"> забезпечує простоту та зручність монтажних робіт,</w:t>
            </w:r>
          </w:p>
          <w:p w:rsidR="003A0DD2" w:rsidRDefault="003A0DD2" w:rsidP="00A00084">
            <w:pPr>
              <w:suppressAutoHyphens/>
              <w:spacing w:line="240" w:lineRule="auto"/>
              <w:ind w:firstLine="283"/>
              <w:contextualSpacing/>
              <w:jc w:val="both"/>
            </w:pPr>
            <w:r>
              <w:t>дає можливість встановити флагшток без використання спеціальної техніки та наявності такого досвіду у робітників.</w:t>
            </w:r>
          </w:p>
          <w:p w:rsidR="003A0DD2" w:rsidRPr="009774E8" w:rsidRDefault="003A0DD2" w:rsidP="00A00084">
            <w:pPr>
              <w:suppressAutoHyphens/>
              <w:spacing w:line="240" w:lineRule="auto"/>
              <w:ind w:firstLine="283"/>
              <w:contextualSpacing/>
              <w:jc w:val="both"/>
            </w:pPr>
            <w:r>
              <w:t xml:space="preserve">Дозволяє виставити флагшток у </w:t>
            </w:r>
            <w:r>
              <w:lastRenderedPageBreak/>
              <w:t>вертикальному положенні навіть на нерівній поверхні.</w:t>
            </w:r>
            <w:r w:rsidRPr="009774E8">
              <w:t xml:space="preserve"> </w:t>
            </w:r>
          </w:p>
          <w:p w:rsidR="003A0DD2" w:rsidRPr="00076DBC" w:rsidRDefault="003A0DD2" w:rsidP="00A00084">
            <w:pPr>
              <w:suppressAutoHyphens/>
              <w:spacing w:line="240" w:lineRule="auto"/>
              <w:ind w:firstLine="283"/>
              <w:contextualSpacing/>
              <w:jc w:val="both"/>
            </w:pPr>
            <w:proofErr w:type="spellStart"/>
            <w:r>
              <w:t>Прапоротримач</w:t>
            </w:r>
            <w:proofErr w:type="spellEnd"/>
            <w:r>
              <w:t xml:space="preserve"> має бути розбірним та відповідати наведеним у таблиці значенням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A0DD2" w:rsidRPr="009774E8" w:rsidRDefault="003A0DD2" w:rsidP="00A00084">
            <w:pPr>
              <w:jc w:val="center"/>
            </w:pPr>
            <w:r>
              <w:lastRenderedPageBreak/>
              <w:t>180</w:t>
            </w:r>
          </w:p>
        </w:tc>
      </w:tr>
      <w:tr w:rsidR="003A0DD2" w:rsidRPr="00A00BE4" w:rsidTr="00A00084">
        <w:trPr>
          <w:trHeight w:val="598"/>
          <w:jc w:val="center"/>
        </w:trPr>
        <w:tc>
          <w:tcPr>
            <w:tcW w:w="5176" w:type="dxa"/>
            <w:gridSpan w:val="2"/>
            <w:tcBorders>
              <w:top w:val="single" w:sz="4" w:space="0" w:color="auto"/>
              <w:left w:val="single" w:sz="4" w:space="0" w:color="auto"/>
              <w:bottom w:val="single" w:sz="4" w:space="0" w:color="auto"/>
              <w:right w:val="single" w:sz="4" w:space="0" w:color="auto"/>
            </w:tcBorders>
            <w:shd w:val="clear" w:color="auto" w:fill="DAEEF3"/>
            <w:hideMark/>
          </w:tcPr>
          <w:p w:rsidR="003A0DD2" w:rsidRPr="009774E8" w:rsidRDefault="003A0DD2" w:rsidP="00A00084">
            <w:pPr>
              <w:jc w:val="center"/>
              <w:rPr>
                <w:b/>
              </w:rPr>
            </w:pPr>
            <w:r w:rsidRPr="009774E8">
              <w:rPr>
                <w:b/>
                <w:color w:val="000000"/>
              </w:rPr>
              <w:lastRenderedPageBreak/>
              <w:t xml:space="preserve">Параметр </w:t>
            </w:r>
            <w:proofErr w:type="spellStart"/>
            <w:r>
              <w:rPr>
                <w:b/>
                <w:color w:val="000000"/>
              </w:rPr>
              <w:t>прапоротримача</w:t>
            </w:r>
            <w:proofErr w:type="spellEnd"/>
          </w:p>
        </w:tc>
        <w:tc>
          <w:tcPr>
            <w:tcW w:w="4736" w:type="dxa"/>
            <w:gridSpan w:val="2"/>
            <w:tcBorders>
              <w:top w:val="single" w:sz="4" w:space="0" w:color="auto"/>
              <w:left w:val="single" w:sz="4" w:space="0" w:color="auto"/>
              <w:bottom w:val="single" w:sz="4" w:space="0" w:color="auto"/>
              <w:right w:val="single" w:sz="4" w:space="0" w:color="auto"/>
            </w:tcBorders>
            <w:shd w:val="clear" w:color="auto" w:fill="DAEEF3"/>
          </w:tcPr>
          <w:p w:rsidR="003A0DD2" w:rsidRPr="009774E8" w:rsidRDefault="003A0DD2" w:rsidP="00A00084">
            <w:pPr>
              <w:jc w:val="center"/>
              <w:rPr>
                <w:b/>
              </w:rPr>
            </w:pPr>
            <w:r w:rsidRPr="009774E8">
              <w:rPr>
                <w:b/>
                <w:color w:val="000000"/>
              </w:rPr>
              <w:t>Значення</w:t>
            </w:r>
          </w:p>
        </w:tc>
      </w:tr>
      <w:tr w:rsidR="003A0DD2" w:rsidRPr="00A00BE4" w:rsidTr="00A00084">
        <w:trPr>
          <w:trHeight w:val="342"/>
          <w:jc w:val="center"/>
        </w:trPr>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D2" w:rsidRPr="009774E8" w:rsidRDefault="003A0DD2" w:rsidP="00A00084">
            <w:pPr>
              <w:spacing w:line="240" w:lineRule="auto"/>
            </w:pPr>
            <w:r>
              <w:t xml:space="preserve">Основа </w:t>
            </w:r>
            <w:proofErr w:type="spellStart"/>
            <w:r>
              <w:t>прапоротримача</w:t>
            </w:r>
            <w:proofErr w:type="spellEnd"/>
            <w:r>
              <w:t xml:space="preserve"> (елемент 3)</w:t>
            </w:r>
            <w:r w:rsidRPr="009774E8">
              <w:t>, мм</w:t>
            </w:r>
          </w:p>
        </w:tc>
        <w:tc>
          <w:tcPr>
            <w:tcW w:w="4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DD2" w:rsidRPr="009774E8" w:rsidRDefault="003A0DD2" w:rsidP="00A00084">
            <w:pPr>
              <w:spacing w:line="240" w:lineRule="auto"/>
              <w:jc w:val="center"/>
            </w:pPr>
            <w:r>
              <w:t xml:space="preserve">ф33,5; </w:t>
            </w:r>
            <w:r>
              <w:rPr>
                <w:lang w:val="en-US"/>
              </w:rPr>
              <w:t>L</w:t>
            </w:r>
            <w:r>
              <w:t xml:space="preserve"> 2400</w:t>
            </w:r>
          </w:p>
        </w:tc>
      </w:tr>
      <w:tr w:rsidR="003A0DD2" w:rsidRPr="00A00BE4" w:rsidTr="00A00084">
        <w:trPr>
          <w:trHeight w:val="172"/>
          <w:jc w:val="center"/>
        </w:trPr>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D2" w:rsidRPr="009774E8" w:rsidRDefault="003A0DD2" w:rsidP="00A00084">
            <w:pPr>
              <w:spacing w:line="240" w:lineRule="auto"/>
            </w:pPr>
            <w:r>
              <w:t>Древко металеве (елемент 2)</w:t>
            </w:r>
            <w:r w:rsidRPr="009774E8">
              <w:t>, мм</w:t>
            </w:r>
          </w:p>
        </w:tc>
        <w:tc>
          <w:tcPr>
            <w:tcW w:w="4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DD2" w:rsidRPr="004150FE" w:rsidRDefault="003A0DD2" w:rsidP="00A00084">
            <w:pPr>
              <w:spacing w:line="240" w:lineRule="auto"/>
              <w:jc w:val="center"/>
            </w:pPr>
            <w:r>
              <w:t xml:space="preserve">ф21,3; </w:t>
            </w:r>
            <w:r>
              <w:rPr>
                <w:lang w:val="en-US"/>
              </w:rPr>
              <w:t>L</w:t>
            </w:r>
            <w:r>
              <w:t>=1600</w:t>
            </w:r>
          </w:p>
        </w:tc>
      </w:tr>
      <w:tr w:rsidR="003A0DD2" w:rsidRPr="00A00BE4" w:rsidTr="00A00084">
        <w:trPr>
          <w:trHeight w:val="262"/>
          <w:jc w:val="center"/>
        </w:trPr>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DD2" w:rsidRPr="009774E8" w:rsidRDefault="003A0DD2" w:rsidP="00A00084">
            <w:pPr>
              <w:spacing w:line="240" w:lineRule="auto"/>
            </w:pPr>
            <w:r>
              <w:t>Декоративний елемент «Тризуб» (елемент 1),</w:t>
            </w:r>
            <w:proofErr w:type="spellStart"/>
            <w:r>
              <w:t>шт</w:t>
            </w:r>
            <w:proofErr w:type="spellEnd"/>
          </w:p>
        </w:tc>
        <w:tc>
          <w:tcPr>
            <w:tcW w:w="4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DD2" w:rsidRPr="009774E8" w:rsidRDefault="003A0DD2" w:rsidP="00A00084">
            <w:pPr>
              <w:spacing w:line="240" w:lineRule="auto"/>
              <w:jc w:val="center"/>
            </w:pPr>
            <w:r>
              <w:t>1</w:t>
            </w:r>
          </w:p>
        </w:tc>
      </w:tr>
      <w:tr w:rsidR="003A0DD2" w:rsidRPr="00A00BE4" w:rsidTr="00A00084">
        <w:trPr>
          <w:trHeight w:val="262"/>
          <w:jc w:val="center"/>
        </w:trPr>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D2" w:rsidRPr="009774E8" w:rsidRDefault="003A0DD2" w:rsidP="00A00084">
            <w:pPr>
              <w:spacing w:line="240" w:lineRule="auto"/>
            </w:pPr>
            <w:r>
              <w:t>Товщина декоративного елементу</w:t>
            </w:r>
            <w:r w:rsidRPr="009774E8">
              <w:t>, мм</w:t>
            </w:r>
          </w:p>
        </w:tc>
        <w:tc>
          <w:tcPr>
            <w:tcW w:w="4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DD2" w:rsidRPr="009774E8" w:rsidRDefault="003A0DD2" w:rsidP="00A00084">
            <w:pPr>
              <w:spacing w:line="240" w:lineRule="auto"/>
              <w:jc w:val="center"/>
            </w:pPr>
            <w:r>
              <w:t>4</w:t>
            </w:r>
          </w:p>
        </w:tc>
      </w:tr>
      <w:tr w:rsidR="003A0DD2" w:rsidRPr="00A00BE4" w:rsidTr="00A00084">
        <w:trPr>
          <w:trHeight w:val="262"/>
          <w:jc w:val="center"/>
        </w:trPr>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DD2" w:rsidRPr="009774E8" w:rsidRDefault="003A0DD2" w:rsidP="00A00084">
            <w:pPr>
              <w:spacing w:line="240" w:lineRule="auto"/>
            </w:pPr>
            <w:r>
              <w:t>Висота декоративного елементу, мм</w:t>
            </w:r>
          </w:p>
        </w:tc>
        <w:tc>
          <w:tcPr>
            <w:tcW w:w="4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DD2" w:rsidRPr="009774E8" w:rsidRDefault="003A0DD2" w:rsidP="00A00084">
            <w:pPr>
              <w:spacing w:line="240" w:lineRule="auto"/>
              <w:jc w:val="center"/>
            </w:pPr>
            <w:r>
              <w:t>190</w:t>
            </w:r>
          </w:p>
        </w:tc>
      </w:tr>
      <w:tr w:rsidR="003A0DD2" w:rsidRPr="00A00BE4" w:rsidTr="00A00084">
        <w:trPr>
          <w:trHeight w:val="390"/>
          <w:jc w:val="center"/>
        </w:trPr>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DD2" w:rsidRPr="009774E8" w:rsidRDefault="003A0DD2" w:rsidP="00A00084">
            <w:pPr>
              <w:spacing w:line="240" w:lineRule="auto"/>
            </w:pPr>
            <w:r>
              <w:t>Параметри поперечних кронштейнів, мм</w:t>
            </w:r>
          </w:p>
        </w:tc>
        <w:tc>
          <w:tcPr>
            <w:tcW w:w="4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DD2" w:rsidRPr="009774E8" w:rsidRDefault="003A0DD2" w:rsidP="00A00084">
            <w:pPr>
              <w:spacing w:line="240" w:lineRule="auto"/>
              <w:jc w:val="center"/>
            </w:pPr>
            <w:r>
              <w:t>Не менше 21,3*200</w:t>
            </w:r>
          </w:p>
        </w:tc>
      </w:tr>
      <w:tr w:rsidR="003A0DD2" w:rsidRPr="00A00BE4" w:rsidTr="00A00084">
        <w:trPr>
          <w:trHeight w:val="442"/>
          <w:jc w:val="center"/>
        </w:trPr>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D2" w:rsidRPr="009774E8" w:rsidRDefault="003A0DD2" w:rsidP="00A00084">
            <w:pPr>
              <w:spacing w:line="240" w:lineRule="auto"/>
            </w:pPr>
            <w:r>
              <w:t>Покриття</w:t>
            </w:r>
          </w:p>
        </w:tc>
        <w:tc>
          <w:tcPr>
            <w:tcW w:w="4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DD2" w:rsidRPr="009774E8" w:rsidRDefault="003A0DD2" w:rsidP="00A00084">
            <w:pPr>
              <w:spacing w:line="240" w:lineRule="auto"/>
              <w:jc w:val="center"/>
            </w:pPr>
            <w:r>
              <w:t>цинк</w:t>
            </w:r>
          </w:p>
        </w:tc>
      </w:tr>
      <w:bookmarkEnd w:id="4"/>
    </w:tbl>
    <w:p w:rsidR="003A0DD2" w:rsidRDefault="003A0DD2" w:rsidP="003A0DD2">
      <w:pPr>
        <w:jc w:val="both"/>
        <w:rPr>
          <w:b/>
        </w:rPr>
      </w:pPr>
    </w:p>
    <w:p w:rsidR="003A0DD2" w:rsidRDefault="003A0DD2" w:rsidP="003A0DD2">
      <w:pPr>
        <w:jc w:val="both"/>
        <w:rPr>
          <w:b/>
        </w:rPr>
      </w:pPr>
    </w:p>
    <w:p w:rsidR="003A0DD2" w:rsidRDefault="003A0DD2" w:rsidP="003A0DD2">
      <w:pPr>
        <w:jc w:val="both"/>
        <w:rPr>
          <w:b/>
        </w:rPr>
      </w:pPr>
    </w:p>
    <w:p w:rsidR="003A0DD2" w:rsidRDefault="003A0DD2" w:rsidP="003A0DD2">
      <w:pPr>
        <w:jc w:val="both"/>
        <w:rPr>
          <w:b/>
        </w:rPr>
      </w:pPr>
    </w:p>
    <w:p w:rsidR="003A0DD2" w:rsidRDefault="003A0DD2" w:rsidP="003A0DD2">
      <w:pPr>
        <w:jc w:val="both"/>
        <w:rPr>
          <w:b/>
        </w:rPr>
      </w:pPr>
    </w:p>
    <w:p w:rsidR="003A0DD2" w:rsidRDefault="003A0DD2" w:rsidP="003A0DD2">
      <w:pPr>
        <w:pStyle w:val="1"/>
      </w:pPr>
    </w:p>
    <w:p w:rsidR="003A0DD2" w:rsidRDefault="003A0DD2" w:rsidP="003A0DD2">
      <w:pPr>
        <w:jc w:val="both"/>
        <w:rPr>
          <w:b/>
        </w:rPr>
      </w:pPr>
    </w:p>
    <w:p w:rsidR="003A0DD2" w:rsidRDefault="003A0DD2" w:rsidP="003A0DD2">
      <w:pPr>
        <w:jc w:val="both"/>
        <w:rPr>
          <w:b/>
        </w:rPr>
      </w:pPr>
    </w:p>
    <w:p w:rsidR="003A0DD2" w:rsidRDefault="003A0DD2" w:rsidP="003A0DD2">
      <w:pPr>
        <w:jc w:val="both"/>
        <w:rPr>
          <w:b/>
        </w:rPr>
      </w:pPr>
      <w:r>
        <w:rPr>
          <w:b/>
        </w:rPr>
        <w:t>Креслення 1:</w:t>
      </w:r>
    </w:p>
    <w:p w:rsidR="003A0DD2" w:rsidRDefault="003A0DD2" w:rsidP="003A0DD2">
      <w:pPr>
        <w:jc w:val="both"/>
        <w:rPr>
          <w:b/>
        </w:rPr>
      </w:pPr>
      <w:r>
        <w:rPr>
          <w:b/>
          <w:noProof/>
        </w:rPr>
        <w:drawing>
          <wp:inline distT="0" distB="0" distL="0" distR="0" wp14:anchorId="1B5A3EF7" wp14:editId="702E46DF">
            <wp:extent cx="4486174" cy="6437313"/>
            <wp:effectExtent l="0" t="4128" r="6033" b="6032"/>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rot="5400000">
                      <a:off x="0" y="0"/>
                      <a:ext cx="4486174" cy="6437313"/>
                    </a:xfrm>
                    <a:prstGeom prst="rect">
                      <a:avLst/>
                    </a:prstGeom>
                    <a:noFill/>
                    <a:ln w="9525">
                      <a:noFill/>
                      <a:miter lim="800000"/>
                      <a:headEnd/>
                      <a:tailEnd/>
                    </a:ln>
                  </pic:spPr>
                </pic:pic>
              </a:graphicData>
            </a:graphic>
          </wp:inline>
        </w:drawing>
      </w:r>
    </w:p>
    <w:p w:rsidR="003A0DD2" w:rsidRDefault="003A0DD2" w:rsidP="003A0DD2">
      <w:pPr>
        <w:rPr>
          <w:b/>
        </w:rPr>
      </w:pPr>
      <w:r w:rsidRPr="00BE3EDA">
        <w:rPr>
          <w:b/>
        </w:rPr>
        <w:t>Розділ ІІ. Загальні вимоги до товару.</w:t>
      </w:r>
    </w:p>
    <w:p w:rsidR="003A0DD2" w:rsidRDefault="003A0DD2" w:rsidP="003A0DD2">
      <w:pPr>
        <w:rPr>
          <w:b/>
        </w:rPr>
      </w:pPr>
    </w:p>
    <w:p w:rsidR="003A0DD2" w:rsidRPr="004A5232" w:rsidRDefault="003A0DD2" w:rsidP="003A0DD2">
      <w:pPr>
        <w:autoSpaceDE w:val="0"/>
        <w:autoSpaceDN w:val="0"/>
        <w:adjustRightInd w:val="0"/>
        <w:spacing w:line="240" w:lineRule="auto"/>
        <w:ind w:firstLine="567"/>
        <w:jc w:val="both"/>
        <w:rPr>
          <w:color w:val="000000"/>
        </w:rPr>
      </w:pPr>
      <w:r w:rsidRPr="004A5232">
        <w:rPr>
          <w:color w:val="000000"/>
        </w:rPr>
        <w:lastRenderedPageBreak/>
        <w:t xml:space="preserve">2.1. </w:t>
      </w:r>
      <w:r>
        <w:rPr>
          <w:color w:val="000000"/>
          <w:lang w:val="ru-RU"/>
        </w:rPr>
        <w:t>Товар</w:t>
      </w:r>
      <w:r w:rsidRPr="004A5232">
        <w:rPr>
          <w:color w:val="000000"/>
        </w:rPr>
        <w:t xml:space="preserve"> </w:t>
      </w:r>
      <w:proofErr w:type="spellStart"/>
      <w:r w:rsidRPr="004A5232">
        <w:rPr>
          <w:color w:val="000000"/>
        </w:rPr>
        <w:t>повин</w:t>
      </w:r>
      <w:r>
        <w:rPr>
          <w:color w:val="000000"/>
          <w:lang w:val="ru-RU"/>
        </w:rPr>
        <w:t>ен</w:t>
      </w:r>
      <w:proofErr w:type="spellEnd"/>
      <w:r w:rsidRPr="004A5232">
        <w:rPr>
          <w:color w:val="000000"/>
        </w:rPr>
        <w:t xml:space="preserve"> бути новим, таким, що не були у вживанні та експлуатації і без дефектів чи ознак пошкоджень.</w:t>
      </w:r>
    </w:p>
    <w:p w:rsidR="003A0DD2" w:rsidRPr="004A5232" w:rsidRDefault="003A0DD2" w:rsidP="003A0DD2">
      <w:pPr>
        <w:autoSpaceDE w:val="0"/>
        <w:autoSpaceDN w:val="0"/>
        <w:adjustRightInd w:val="0"/>
        <w:spacing w:line="240" w:lineRule="auto"/>
        <w:ind w:firstLine="567"/>
        <w:jc w:val="both"/>
        <w:rPr>
          <w:color w:val="000000"/>
        </w:rPr>
      </w:pPr>
      <w:r w:rsidRPr="004A5232">
        <w:rPr>
          <w:color w:val="000000"/>
        </w:rPr>
        <w:t>2.2. Постачальник зобов’язується замінити товар протягом 5 (п’яти) робочих днів, у разі поставки неякісного товару, або такого, що не відповідає технічним вимогам Замовника.</w:t>
      </w:r>
    </w:p>
    <w:p w:rsidR="003A0DD2" w:rsidRPr="00076DBC" w:rsidRDefault="003A0DD2" w:rsidP="003A0DD2">
      <w:pPr>
        <w:autoSpaceDE w:val="0"/>
        <w:autoSpaceDN w:val="0"/>
        <w:adjustRightInd w:val="0"/>
        <w:spacing w:line="240" w:lineRule="auto"/>
        <w:ind w:firstLine="567"/>
        <w:jc w:val="both"/>
        <w:rPr>
          <w:color w:val="000000"/>
          <w:lang w:val="ru-RU"/>
        </w:rPr>
      </w:pPr>
      <w:r w:rsidRPr="004A5232">
        <w:rPr>
          <w:color w:val="000000"/>
        </w:rPr>
        <w:t xml:space="preserve">2.3. На </w:t>
      </w:r>
      <w:r>
        <w:rPr>
          <w:color w:val="000000"/>
          <w:lang w:val="ru-RU"/>
        </w:rPr>
        <w:t xml:space="preserve">товар </w:t>
      </w:r>
      <w:r w:rsidRPr="004A5232">
        <w:rPr>
          <w:color w:val="000000"/>
        </w:rPr>
        <w:t xml:space="preserve">надається гарантія виробника не менше ніж на 5 (п’ять) років з моменту поставки та прийняття </w:t>
      </w:r>
      <w:proofErr w:type="spellStart"/>
      <w:r>
        <w:rPr>
          <w:color w:val="000000"/>
        </w:rPr>
        <w:t>прапоротримачів</w:t>
      </w:r>
      <w:proofErr w:type="spellEnd"/>
      <w:r>
        <w:rPr>
          <w:color w:val="000000"/>
          <w:lang w:val="ru-RU"/>
        </w:rPr>
        <w:t>.</w:t>
      </w:r>
    </w:p>
    <w:p w:rsidR="003A0DD2" w:rsidRDefault="003A0DD2" w:rsidP="003A0DD2">
      <w:pPr>
        <w:widowControl w:val="0"/>
        <w:spacing w:line="240" w:lineRule="auto"/>
        <w:ind w:firstLine="567"/>
        <w:jc w:val="both"/>
        <w:rPr>
          <w:color w:val="000000"/>
        </w:rPr>
      </w:pPr>
      <w:r>
        <w:rPr>
          <w:color w:val="000000"/>
        </w:rPr>
        <w:t>2.4. Весь запропонований учасником товар повинен бути однієї марки за відповідним типом.</w:t>
      </w:r>
    </w:p>
    <w:p w:rsidR="003A0DD2" w:rsidRDefault="003A0DD2" w:rsidP="003A0DD2">
      <w:pPr>
        <w:spacing w:line="240" w:lineRule="auto"/>
        <w:rPr>
          <w:b/>
          <w:color w:val="000000"/>
        </w:rPr>
      </w:pPr>
    </w:p>
    <w:p w:rsidR="003A0DD2" w:rsidRDefault="003A0DD2" w:rsidP="003A0DD2">
      <w:pPr>
        <w:spacing w:line="240" w:lineRule="auto"/>
        <w:rPr>
          <w:b/>
        </w:rPr>
      </w:pPr>
      <w:r>
        <w:rPr>
          <w:b/>
          <w:color w:val="000000"/>
        </w:rPr>
        <w:t xml:space="preserve">Розділ </w:t>
      </w:r>
      <w:r>
        <w:rPr>
          <w:b/>
          <w:color w:val="000000"/>
          <w:lang w:val="ru-RU"/>
        </w:rPr>
        <w:t xml:space="preserve">ІІІ. </w:t>
      </w:r>
      <w:r>
        <w:rPr>
          <w:b/>
          <w:color w:val="000000"/>
        </w:rPr>
        <w:t xml:space="preserve">Вимоги до постачання товару, що є предметом закупівлі. </w:t>
      </w:r>
    </w:p>
    <w:p w:rsidR="003A0DD2" w:rsidRDefault="003A0DD2" w:rsidP="003A0DD2">
      <w:pPr>
        <w:rPr>
          <w:b/>
        </w:rPr>
      </w:pPr>
    </w:p>
    <w:p w:rsidR="003A0DD2" w:rsidRDefault="003A0DD2" w:rsidP="003A0DD2">
      <w:pPr>
        <w:pStyle w:val="a6"/>
        <w:ind w:firstLine="567"/>
        <w:jc w:val="both"/>
        <w:rPr>
          <w:rFonts w:ascii="Times New Roman" w:hAnsi="Times New Roman"/>
          <w:sz w:val="24"/>
          <w:szCs w:val="24"/>
        </w:rPr>
      </w:pPr>
      <w:r>
        <w:rPr>
          <w:rFonts w:ascii="Times New Roman" w:hAnsi="Times New Roman"/>
          <w:sz w:val="24"/>
          <w:szCs w:val="24"/>
          <w:lang w:val="ru-RU"/>
        </w:rPr>
        <w:t>3.1</w:t>
      </w:r>
      <w:r>
        <w:rPr>
          <w:rFonts w:ascii="Times New Roman" w:hAnsi="Times New Roman"/>
          <w:sz w:val="24"/>
          <w:szCs w:val="24"/>
        </w:rPr>
        <w:t xml:space="preserve">. Строк поставки товару: </w:t>
      </w:r>
      <w:r>
        <w:rPr>
          <w:rFonts w:ascii="Times New Roman" w:eastAsiaTheme="minorHAnsi" w:hAnsi="Times New Roman"/>
          <w:sz w:val="24"/>
          <w:szCs w:val="24"/>
        </w:rPr>
        <w:t xml:space="preserve">впродовж </w:t>
      </w:r>
      <w:r w:rsidRPr="006C1018">
        <w:rPr>
          <w:rFonts w:ascii="Times New Roman" w:eastAsiaTheme="minorHAnsi" w:hAnsi="Times New Roman"/>
          <w:sz w:val="24"/>
          <w:szCs w:val="24"/>
        </w:rPr>
        <w:t xml:space="preserve">10 (десяти) </w:t>
      </w:r>
      <w:r>
        <w:rPr>
          <w:rFonts w:ascii="Times New Roman" w:eastAsiaTheme="minorHAnsi" w:hAnsi="Times New Roman"/>
          <w:sz w:val="24"/>
          <w:szCs w:val="24"/>
        </w:rPr>
        <w:t>календарних днів наступних за днем отримання замовлення від Покупця</w:t>
      </w:r>
      <w:r>
        <w:rPr>
          <w:rFonts w:ascii="Times New Roman" w:hAnsi="Times New Roman"/>
          <w:sz w:val="24"/>
          <w:szCs w:val="24"/>
        </w:rPr>
        <w:t>.</w:t>
      </w:r>
    </w:p>
    <w:p w:rsidR="003A0DD2" w:rsidRDefault="003A0DD2" w:rsidP="003A0DD2">
      <w:pPr>
        <w:pStyle w:val="a6"/>
        <w:ind w:firstLine="567"/>
        <w:jc w:val="both"/>
        <w:rPr>
          <w:rFonts w:ascii="Times New Roman" w:hAnsi="Times New Roman"/>
          <w:sz w:val="24"/>
          <w:szCs w:val="24"/>
        </w:rPr>
      </w:pPr>
      <w:r>
        <w:rPr>
          <w:rFonts w:ascii="Times New Roman" w:hAnsi="Times New Roman"/>
          <w:color w:val="000000"/>
          <w:sz w:val="24"/>
          <w:szCs w:val="24"/>
          <w:lang w:val="ru-RU"/>
        </w:rPr>
        <w:t>3.2</w:t>
      </w:r>
      <w:r>
        <w:rPr>
          <w:rFonts w:ascii="Times New Roman" w:hAnsi="Times New Roman"/>
          <w:color w:val="000000"/>
          <w:sz w:val="24"/>
          <w:szCs w:val="24"/>
        </w:rPr>
        <w:t xml:space="preserve">. Поставка здійснюється за рахунок учасника-переможця процедури закупівлі (далі – Переможцем). Переможець несе всі витрати та ризики, пов'язані з доставкою до вказаного місця призначення, </w:t>
      </w:r>
      <w:r>
        <w:rPr>
          <w:rFonts w:ascii="Times New Roman" w:hAnsi="Times New Roman"/>
          <w:sz w:val="24"/>
          <w:szCs w:val="24"/>
        </w:rPr>
        <w:t xml:space="preserve">включаючи оплату відповідних податків і інших зборів. </w:t>
      </w:r>
    </w:p>
    <w:p w:rsidR="003A0DD2" w:rsidRDefault="003A0DD2" w:rsidP="003A0DD2">
      <w:pPr>
        <w:widowControl w:val="0"/>
        <w:spacing w:line="240" w:lineRule="auto"/>
        <w:ind w:left="-2" w:firstLine="569"/>
        <w:jc w:val="both"/>
      </w:pPr>
      <w:r>
        <w:rPr>
          <w:color w:val="000000"/>
        </w:rPr>
        <w:t xml:space="preserve">3.3. Місце поставки товару: </w:t>
      </w:r>
      <w:r w:rsidR="006D6687">
        <w:rPr>
          <w:color w:val="000000"/>
        </w:rPr>
        <w:t xml:space="preserve">Львівська обл., </w:t>
      </w:r>
      <w:proofErr w:type="spellStart"/>
      <w:r w:rsidR="006D6687" w:rsidRPr="006D6687">
        <w:t>м.Стрий</w:t>
      </w:r>
      <w:proofErr w:type="spellEnd"/>
      <w:r w:rsidR="006D6687" w:rsidRPr="006D6687">
        <w:t xml:space="preserve">, вул. </w:t>
      </w:r>
      <w:proofErr w:type="spellStart"/>
      <w:r w:rsidR="006D6687" w:rsidRPr="006D6687">
        <w:t>Нижанківського</w:t>
      </w:r>
      <w:proofErr w:type="spellEnd"/>
      <w:r w:rsidR="006D6687" w:rsidRPr="006D6687">
        <w:t xml:space="preserve"> ,</w:t>
      </w:r>
      <w:r w:rsidRPr="006D6687">
        <w:t>50.</w:t>
      </w:r>
    </w:p>
    <w:p w:rsidR="003A0DD2" w:rsidRPr="00DD14A1" w:rsidRDefault="003A0DD2" w:rsidP="003A0DD2">
      <w:pPr>
        <w:widowControl w:val="0"/>
        <w:suppressAutoHyphens/>
        <w:spacing w:line="240" w:lineRule="auto"/>
        <w:ind w:firstLine="567"/>
        <w:jc w:val="both"/>
        <w:rPr>
          <w:rFonts w:eastAsiaTheme="minorHAnsi"/>
          <w:lang w:eastAsia="zh-CN"/>
        </w:rPr>
      </w:pPr>
      <w:r>
        <w:rPr>
          <w:lang w:val="ru-RU"/>
        </w:rPr>
        <w:t xml:space="preserve">3.4. </w:t>
      </w:r>
      <w:r w:rsidRPr="00DD14A1">
        <w:rPr>
          <w:rFonts w:eastAsiaTheme="minorHAnsi"/>
          <w:lang w:eastAsia="zh-CN"/>
        </w:rPr>
        <w:t xml:space="preserve">Гарантійне обслуговування та/або ремонт </w:t>
      </w:r>
      <w:r>
        <w:rPr>
          <w:rFonts w:eastAsiaTheme="minorHAnsi"/>
          <w:lang w:eastAsia="zh-CN"/>
        </w:rPr>
        <w:t>т</w:t>
      </w:r>
      <w:r w:rsidRPr="00DD14A1">
        <w:rPr>
          <w:rFonts w:eastAsiaTheme="minorHAnsi"/>
          <w:lang w:eastAsia="zh-CN"/>
        </w:rPr>
        <w:t xml:space="preserve">овару виконується </w:t>
      </w:r>
      <w:r>
        <w:rPr>
          <w:rFonts w:eastAsiaTheme="minorHAnsi"/>
          <w:lang w:eastAsia="zh-CN"/>
        </w:rPr>
        <w:t>Переможцем</w:t>
      </w:r>
      <w:r w:rsidRPr="00DD14A1">
        <w:rPr>
          <w:rFonts w:eastAsiaTheme="minorHAnsi"/>
          <w:lang w:eastAsia="zh-CN"/>
        </w:rPr>
        <w:t xml:space="preserve"> протягом встановленого гарантійного строку за адресами місць поставки. Якщо виконати обслуговування та/або ремонт Товару за місцем поставки неможливо, то </w:t>
      </w:r>
      <w:r>
        <w:rPr>
          <w:rFonts w:eastAsiaTheme="minorHAnsi"/>
          <w:lang w:eastAsia="zh-CN"/>
        </w:rPr>
        <w:t>Переможець</w:t>
      </w:r>
      <w:r w:rsidRPr="00DD14A1">
        <w:rPr>
          <w:rFonts w:eastAsiaTheme="minorHAnsi"/>
          <w:lang w:eastAsia="zh-CN"/>
        </w:rPr>
        <w:t xml:space="preserve"> зобов’язаний за свій рахунок забрати та повернути відремонтований Товар за адресою місця поставки.</w:t>
      </w:r>
    </w:p>
    <w:p w:rsidR="003A0DD2" w:rsidRDefault="003A0DD2" w:rsidP="003A0DD2">
      <w:pPr>
        <w:widowControl w:val="0"/>
        <w:spacing w:line="240" w:lineRule="auto"/>
        <w:ind w:left="-2" w:firstLine="569"/>
        <w:jc w:val="both"/>
        <w:rPr>
          <w:lang w:val="ru-RU"/>
        </w:rPr>
      </w:pPr>
      <w:r>
        <w:rPr>
          <w:lang w:val="ru-RU"/>
        </w:rPr>
        <w:t xml:space="preserve">3.5. </w:t>
      </w:r>
      <w:r>
        <w:t xml:space="preserve">Поставка товару здійснюється окремими партіями </w:t>
      </w:r>
      <w:r w:rsidR="00EB02AA">
        <w:t xml:space="preserve">до 31.12.2024 р. </w:t>
      </w:r>
      <w:r>
        <w:t xml:space="preserve">за замовленням Покупця відповідно до умов договору, </w:t>
      </w:r>
      <w:proofErr w:type="spellStart"/>
      <w:r>
        <w:t>проєкт</w:t>
      </w:r>
      <w:proofErr w:type="spellEnd"/>
      <w:r>
        <w:t xml:space="preserve"> якого наведено у </w:t>
      </w:r>
      <w:r w:rsidRPr="006D6687">
        <w:rPr>
          <w:b/>
          <w:bCs/>
        </w:rPr>
        <w:t>Додатку 3</w:t>
      </w:r>
      <w:r w:rsidRPr="006D6687">
        <w:t xml:space="preserve"> </w:t>
      </w:r>
      <w:r>
        <w:t>до тендерної документації.</w:t>
      </w:r>
    </w:p>
    <w:p w:rsidR="003A0DD2" w:rsidRDefault="003A0DD2" w:rsidP="003A0DD2">
      <w:pPr>
        <w:widowControl w:val="0"/>
        <w:spacing w:line="240" w:lineRule="auto"/>
        <w:ind w:firstLine="567"/>
        <w:jc w:val="both"/>
        <w:rPr>
          <w:color w:val="000000"/>
          <w:lang w:val="ru-RU"/>
        </w:rPr>
      </w:pPr>
    </w:p>
    <w:p w:rsidR="003A0DD2" w:rsidRDefault="003A0DD2" w:rsidP="003A0DD2">
      <w:pPr>
        <w:spacing w:line="240" w:lineRule="auto"/>
        <w:ind w:firstLine="0"/>
        <w:jc w:val="both"/>
        <w:rPr>
          <w:b/>
          <w:color w:val="000000"/>
        </w:rPr>
      </w:pPr>
      <w:r>
        <w:rPr>
          <w:b/>
          <w:color w:val="000000"/>
        </w:rPr>
        <w:t>Розділ ІV. Вимоги до підготовки тендерної пропозиції учасником.</w:t>
      </w:r>
    </w:p>
    <w:p w:rsidR="003A0DD2" w:rsidRDefault="003A0DD2" w:rsidP="003A0DD2">
      <w:pPr>
        <w:spacing w:line="240" w:lineRule="auto"/>
        <w:ind w:firstLine="0"/>
        <w:jc w:val="both"/>
        <w:rPr>
          <w:b/>
          <w:color w:val="000000"/>
        </w:rPr>
      </w:pPr>
    </w:p>
    <w:p w:rsidR="003A0DD2" w:rsidRDefault="003A0DD2" w:rsidP="003A0DD2">
      <w:pPr>
        <w:tabs>
          <w:tab w:val="left" w:pos="851"/>
        </w:tabs>
        <w:ind w:left="-2" w:firstLine="422"/>
        <w:jc w:val="both"/>
      </w:pPr>
      <w:bookmarkStart w:id="5" w:name="_Hlk153811946"/>
      <w:r>
        <w:rPr>
          <w:lang w:val="ru-RU"/>
        </w:rPr>
        <w:t>4</w:t>
      </w:r>
      <w:r>
        <w:t>.1. На підтвердження відповідності запропонованого товару технічним, якісним та кількісним характеристикам предмета закупівлі в складі своєї пропозиції учасник повинен надати:</w:t>
      </w:r>
    </w:p>
    <w:p w:rsidR="003A0DD2" w:rsidRDefault="003A0DD2" w:rsidP="003A0DD2">
      <w:pPr>
        <w:pStyle w:val="a6"/>
        <w:ind w:firstLine="426"/>
        <w:jc w:val="both"/>
        <w:rPr>
          <w:rFonts w:ascii="Times New Roman" w:hAnsi="Times New Roman"/>
          <w:sz w:val="24"/>
          <w:szCs w:val="24"/>
          <w:lang w:val="ru-RU"/>
        </w:rPr>
      </w:pPr>
      <w:r>
        <w:rPr>
          <w:rFonts w:ascii="Times New Roman" w:hAnsi="Times New Roman"/>
          <w:sz w:val="24"/>
          <w:szCs w:val="24"/>
        </w:rPr>
        <w:t xml:space="preserve">4.1.1. </w:t>
      </w:r>
      <w:proofErr w:type="spellStart"/>
      <w:r>
        <w:rPr>
          <w:rFonts w:ascii="Times New Roman" w:hAnsi="Times New Roman"/>
          <w:sz w:val="24"/>
          <w:szCs w:val="24"/>
          <w:lang w:val="ru-RU"/>
        </w:rPr>
        <w:t>Гарантійний</w:t>
      </w:r>
      <w:proofErr w:type="spellEnd"/>
      <w:r>
        <w:rPr>
          <w:rFonts w:ascii="Times New Roman" w:hAnsi="Times New Roman"/>
          <w:sz w:val="24"/>
          <w:szCs w:val="24"/>
          <w:lang w:val="ru-RU"/>
        </w:rPr>
        <w:t xml:space="preserve"> лист у </w:t>
      </w:r>
      <w:proofErr w:type="spellStart"/>
      <w:r>
        <w:rPr>
          <w:rFonts w:ascii="Times New Roman" w:hAnsi="Times New Roman"/>
          <w:sz w:val="24"/>
          <w:szCs w:val="24"/>
          <w:lang w:val="ru-RU"/>
        </w:rPr>
        <w:t>довільній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формі</w:t>
      </w:r>
      <w:proofErr w:type="spellEnd"/>
      <w:r>
        <w:rPr>
          <w:rFonts w:ascii="Times New Roman" w:hAnsi="Times New Roman"/>
          <w:sz w:val="24"/>
          <w:szCs w:val="24"/>
        </w:rPr>
        <w:t>, яким учасник підтверджує, що запропонований їм товар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w:t>
      </w:r>
      <w:r>
        <w:rPr>
          <w:rFonts w:ascii="Times New Roman" w:hAnsi="Times New Roman"/>
          <w:sz w:val="24"/>
          <w:szCs w:val="24"/>
          <w:lang w:val="ru-RU"/>
        </w:rPr>
        <w:t>.</w:t>
      </w:r>
    </w:p>
    <w:p w:rsidR="003A0DD2" w:rsidRDefault="003A0DD2" w:rsidP="003A0DD2">
      <w:pPr>
        <w:spacing w:line="240" w:lineRule="auto"/>
        <w:ind w:firstLine="426"/>
        <w:jc w:val="both"/>
        <w:rPr>
          <w:color w:val="000000"/>
        </w:rPr>
      </w:pPr>
      <w:r>
        <w:t xml:space="preserve">4.1.2. </w:t>
      </w:r>
      <w:r>
        <w:rPr>
          <w:color w:val="000000"/>
        </w:rPr>
        <w:t xml:space="preserve">Довідка довільної форми, якою підтверджується відповідність запропонованого товару технічним, якісним та кількісним характеристикам предмета закупівлі та можливість учасника здійснити поставку товару, що є предметом закупівлі з урахуванням вимог, наведених у цьому Додатку, яка обов’язково має містити порівняльну таблицю. </w:t>
      </w:r>
      <w:r>
        <w:t xml:space="preserve">Для перевірки характеристик запропонованого товару технічним вимогам замовника, учасником обов’язково зазначається в порівняльній таблиці інформацію про найменування виробника товару, країну походження,найменування товару та технічні </w:t>
      </w:r>
      <w:r>
        <w:rPr>
          <w:lang w:val="ru-RU"/>
        </w:rPr>
        <w:t>і</w:t>
      </w:r>
      <w:r>
        <w:t xml:space="preserve"> якісні характеристики запропонованого товару та креслення товару</w:t>
      </w:r>
      <w:r>
        <w:rPr>
          <w:color w:val="000000"/>
        </w:rPr>
        <w:t>.</w:t>
      </w:r>
    </w:p>
    <w:p w:rsidR="003A0DD2" w:rsidRPr="00A376E7" w:rsidRDefault="003A0DD2" w:rsidP="003A0DD2">
      <w:pPr>
        <w:spacing w:line="240" w:lineRule="auto"/>
        <w:ind w:firstLine="426"/>
        <w:jc w:val="both"/>
        <w:rPr>
          <w:color w:val="000000"/>
        </w:rPr>
      </w:pPr>
      <w:r w:rsidRPr="00B27B0C">
        <w:rPr>
          <w:color w:val="000000"/>
        </w:rPr>
        <w:t>4.1.3</w:t>
      </w:r>
      <w:r>
        <w:rPr>
          <w:color w:val="000000"/>
        </w:rPr>
        <w:t>.</w:t>
      </w:r>
      <w:r w:rsidRPr="00A376E7">
        <w:rPr>
          <w:color w:val="000000"/>
        </w:rPr>
        <w:t>Документ, наданий на адресу Замовника, з посиланням на оголошення цих торгів від виробника товару, із зазначенням переліку та кількості товару, що є предметом закупівлі та пропонується учасником, яким підтверджуються :</w:t>
      </w:r>
    </w:p>
    <w:p w:rsidR="003A0DD2" w:rsidRPr="00A376E7" w:rsidRDefault="003A0DD2" w:rsidP="003A0DD2">
      <w:pPr>
        <w:spacing w:line="240" w:lineRule="auto"/>
        <w:ind w:firstLine="426"/>
        <w:jc w:val="both"/>
        <w:rPr>
          <w:color w:val="000000"/>
        </w:rPr>
      </w:pPr>
      <w:r w:rsidRPr="00A376E7">
        <w:rPr>
          <w:color w:val="000000"/>
        </w:rPr>
        <w:t>- право (повноваження, можливість) учасника здійснювати продаж запропонованого товару;</w:t>
      </w:r>
    </w:p>
    <w:p w:rsidR="003A0DD2" w:rsidRPr="00A376E7" w:rsidRDefault="003A0DD2" w:rsidP="003A0DD2">
      <w:pPr>
        <w:spacing w:line="240" w:lineRule="auto"/>
        <w:ind w:firstLine="426"/>
        <w:jc w:val="both"/>
        <w:rPr>
          <w:color w:val="000000"/>
        </w:rPr>
      </w:pPr>
      <w:r w:rsidRPr="00A376E7">
        <w:rPr>
          <w:color w:val="000000"/>
        </w:rPr>
        <w:t>- дію гарантійних зобов’язань виробника строком не менше ніж на 5 (п’ять) років на запропонований учасником товар.</w:t>
      </w:r>
    </w:p>
    <w:p w:rsidR="003A0DD2" w:rsidRDefault="003A0DD2" w:rsidP="003A0DD2">
      <w:pPr>
        <w:spacing w:line="240" w:lineRule="auto"/>
        <w:ind w:firstLine="426"/>
        <w:jc w:val="both"/>
        <w:rPr>
          <w:color w:val="000000"/>
        </w:rPr>
      </w:pPr>
      <w:r w:rsidRPr="00A376E7">
        <w:rPr>
          <w:color w:val="000000"/>
        </w:rPr>
        <w:t xml:space="preserve">Документ має містити кваліфікований електронний підпис особи яка його підписала, з урахуванням вимог Закону України «Про електронні документи та електронний </w:t>
      </w:r>
      <w:r w:rsidRPr="00A376E7">
        <w:rPr>
          <w:color w:val="000000"/>
        </w:rPr>
        <w:lastRenderedPageBreak/>
        <w:t>документообіг» та Закону України «Про електронну ідентифікацію та електронні довірчі послуги».</w:t>
      </w:r>
    </w:p>
    <w:p w:rsidR="003A0DD2" w:rsidRPr="00933FBA" w:rsidRDefault="003A0DD2" w:rsidP="003A0DD2">
      <w:pPr>
        <w:spacing w:line="240" w:lineRule="auto"/>
        <w:ind w:firstLine="426"/>
        <w:jc w:val="both"/>
        <w:rPr>
          <w:color w:val="000000"/>
        </w:rPr>
      </w:pPr>
      <w:r w:rsidRPr="00933FBA">
        <w:rPr>
          <w:color w:val="000000"/>
        </w:rPr>
        <w:t>4.1.4</w:t>
      </w:r>
      <w:r>
        <w:rPr>
          <w:color w:val="000000"/>
          <w:lang w:val="ru-RU"/>
        </w:rPr>
        <w:t>.</w:t>
      </w:r>
      <w:r w:rsidRPr="009961FF">
        <w:rPr>
          <w:color w:val="000000"/>
        </w:rPr>
        <w:t>Копію паспорт</w:t>
      </w:r>
      <w:r>
        <w:rPr>
          <w:color w:val="000000"/>
        </w:rPr>
        <w:t>у</w:t>
      </w:r>
      <w:r w:rsidRPr="009961FF">
        <w:rPr>
          <w:color w:val="000000"/>
        </w:rPr>
        <w:t xml:space="preserve"> товару або інш</w:t>
      </w:r>
      <w:r>
        <w:rPr>
          <w:color w:val="000000"/>
        </w:rPr>
        <w:t>ого</w:t>
      </w:r>
      <w:r w:rsidRPr="009961FF">
        <w:rPr>
          <w:color w:val="000000"/>
        </w:rPr>
        <w:t xml:space="preserve"> документ</w:t>
      </w:r>
      <w:r>
        <w:rPr>
          <w:color w:val="000000"/>
        </w:rPr>
        <w:t>у</w:t>
      </w:r>
      <w:r w:rsidRPr="009961FF">
        <w:rPr>
          <w:color w:val="000000"/>
        </w:rPr>
        <w:t>, видан</w:t>
      </w:r>
      <w:r>
        <w:rPr>
          <w:color w:val="000000"/>
        </w:rPr>
        <w:t>ого</w:t>
      </w:r>
      <w:r w:rsidRPr="009961FF">
        <w:rPr>
          <w:color w:val="000000"/>
        </w:rPr>
        <w:t xml:space="preserve"> виробником запропонованого учасником товару, яким підтверджується відповідність запропонованого товару вимогам Розділу І цього Додатку</w:t>
      </w:r>
      <w:r>
        <w:rPr>
          <w:color w:val="000000"/>
          <w:lang w:val="ru-RU"/>
        </w:rPr>
        <w:t xml:space="preserve">, у тому </w:t>
      </w:r>
      <w:proofErr w:type="spellStart"/>
      <w:r>
        <w:rPr>
          <w:color w:val="000000"/>
          <w:lang w:val="ru-RU"/>
        </w:rPr>
        <w:t>числ</w:t>
      </w:r>
      <w:proofErr w:type="spellEnd"/>
      <w:r>
        <w:rPr>
          <w:color w:val="000000"/>
        </w:rPr>
        <w:t>і в частині відповідності кресленням.</w:t>
      </w:r>
    </w:p>
    <w:p w:rsidR="003A0DD2" w:rsidRDefault="003A0DD2" w:rsidP="003A0DD2">
      <w:pPr>
        <w:spacing w:line="240" w:lineRule="auto"/>
        <w:ind w:firstLine="426"/>
        <w:jc w:val="both"/>
        <w:rPr>
          <w:bCs/>
        </w:rPr>
      </w:pPr>
      <w:r w:rsidRPr="00933FBA">
        <w:rPr>
          <w:color w:val="000000"/>
        </w:rPr>
        <w:t>4.2. Будь-яке посилання у цьому Додатку на стандартні</w:t>
      </w:r>
      <w:r>
        <w:rPr>
          <w:bCs/>
        </w:rPr>
        <w:t xml:space="preserve">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мається на увазі «або еквівалент».</w:t>
      </w:r>
    </w:p>
    <w:p w:rsidR="003A0DD2" w:rsidRDefault="003A0DD2" w:rsidP="003A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bCs/>
        </w:rPr>
      </w:pPr>
      <w:r>
        <w:rPr>
          <w:bCs/>
        </w:rPr>
        <w:t>4.3. Будь-яке посилання, в тендерній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мається на увазі «або еквівалент».</w:t>
      </w:r>
    </w:p>
    <w:p w:rsidR="003A0DD2" w:rsidRDefault="003A0DD2" w:rsidP="003A0DD2">
      <w:pPr>
        <w:spacing w:line="240" w:lineRule="auto"/>
        <w:ind w:firstLine="426"/>
        <w:jc w:val="both"/>
        <w:rPr>
          <w:bCs/>
        </w:rPr>
      </w:pPr>
      <w:r>
        <w:rPr>
          <w:bCs/>
        </w:rPr>
        <w:t>4.4. Учасник процедури закупівлі має право запропонувати Замовнику товар аналогічний (еквівалент) зазначеному у цьому Додатку за умови, що технічні характеристики такого товару відповідатимуть вимогам цього Додатку до тендерній документації.</w:t>
      </w:r>
      <w:bookmarkEnd w:id="2"/>
      <w:bookmarkEnd w:id="5"/>
    </w:p>
    <w:p w:rsidR="003A0DD2" w:rsidRDefault="003A0DD2" w:rsidP="003A0DD2">
      <w:pPr>
        <w:spacing w:line="240" w:lineRule="auto"/>
        <w:ind w:firstLine="426"/>
        <w:jc w:val="both"/>
        <w:rPr>
          <w:bCs/>
        </w:rPr>
      </w:pPr>
    </w:p>
    <w:p w:rsidR="003A0DD2" w:rsidRDefault="003A0DD2" w:rsidP="003A0DD2">
      <w:pPr>
        <w:spacing w:line="240" w:lineRule="auto"/>
        <w:ind w:firstLine="426"/>
        <w:jc w:val="both"/>
        <w:rPr>
          <w:bCs/>
        </w:rPr>
      </w:pPr>
    </w:p>
    <w:p w:rsidR="003A0DD2" w:rsidRDefault="003A0DD2" w:rsidP="003A0DD2">
      <w:pPr>
        <w:spacing w:line="240" w:lineRule="auto"/>
        <w:ind w:firstLine="426"/>
        <w:jc w:val="both"/>
        <w:rPr>
          <w:bCs/>
        </w:rPr>
      </w:pPr>
    </w:p>
    <w:p w:rsidR="003A0DD2" w:rsidRDefault="003A0DD2" w:rsidP="003A0DD2">
      <w:pPr>
        <w:spacing w:line="240" w:lineRule="auto"/>
        <w:ind w:firstLine="426"/>
        <w:jc w:val="both"/>
        <w:rPr>
          <w:bCs/>
        </w:rPr>
      </w:pPr>
    </w:p>
    <w:p w:rsidR="003A0DD2" w:rsidRDefault="003A0DD2" w:rsidP="003A0DD2">
      <w:pPr>
        <w:spacing w:line="240" w:lineRule="auto"/>
        <w:ind w:firstLine="426"/>
        <w:jc w:val="both"/>
        <w:rPr>
          <w:bCs/>
        </w:rPr>
      </w:pPr>
    </w:p>
    <w:p w:rsidR="003A0DD2" w:rsidRDefault="003A0DD2" w:rsidP="003A0DD2">
      <w:pPr>
        <w:spacing w:line="240" w:lineRule="auto"/>
        <w:ind w:firstLine="426"/>
        <w:jc w:val="both"/>
        <w:rPr>
          <w:bCs/>
        </w:rPr>
      </w:pPr>
    </w:p>
    <w:p w:rsidR="003A0DD2" w:rsidRDefault="003A0DD2" w:rsidP="003A0DD2">
      <w:pPr>
        <w:spacing w:line="240" w:lineRule="auto"/>
        <w:ind w:firstLine="426"/>
        <w:jc w:val="both"/>
        <w:rPr>
          <w:bCs/>
        </w:rPr>
      </w:pPr>
    </w:p>
    <w:p w:rsidR="003A0DD2" w:rsidRDefault="003A0DD2" w:rsidP="003A0DD2">
      <w:pPr>
        <w:spacing w:line="240" w:lineRule="auto"/>
        <w:ind w:firstLine="426"/>
        <w:jc w:val="both"/>
        <w:rPr>
          <w:bCs/>
        </w:rPr>
      </w:pPr>
    </w:p>
    <w:p w:rsidR="003A0DD2" w:rsidRDefault="003A0DD2" w:rsidP="003A0DD2">
      <w:pPr>
        <w:spacing w:line="240" w:lineRule="auto"/>
        <w:ind w:firstLine="426"/>
        <w:jc w:val="both"/>
        <w:rPr>
          <w:b/>
          <w:color w:val="000000"/>
        </w:rPr>
      </w:pPr>
    </w:p>
    <w:p w:rsidR="003A0DD2" w:rsidRDefault="003A0DD2"/>
    <w:sectPr w:rsidR="003A0D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A2F"/>
    <w:multiLevelType w:val="hybridMultilevel"/>
    <w:tmpl w:val="198218AA"/>
    <w:lvl w:ilvl="0" w:tplc="0422000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567D40"/>
    <w:multiLevelType w:val="hybridMultilevel"/>
    <w:tmpl w:val="BBDEC5A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3523503A"/>
    <w:multiLevelType w:val="hybridMultilevel"/>
    <w:tmpl w:val="0C86E98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D2"/>
    <w:rsid w:val="00010791"/>
    <w:rsid w:val="00364F7F"/>
    <w:rsid w:val="003A0DD2"/>
    <w:rsid w:val="00557117"/>
    <w:rsid w:val="00637D50"/>
    <w:rsid w:val="00645D11"/>
    <w:rsid w:val="006C1018"/>
    <w:rsid w:val="006D6687"/>
    <w:rsid w:val="008D6E60"/>
    <w:rsid w:val="009711AD"/>
    <w:rsid w:val="00C26BB9"/>
    <w:rsid w:val="00E8119B"/>
    <w:rsid w:val="00EB02AA"/>
    <w:rsid w:val="00F2049C"/>
    <w:rsid w:val="00F62C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DD2"/>
    <w:pPr>
      <w:spacing w:after="0"/>
      <w:ind w:hanging="1"/>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3A0DD2"/>
    <w:pPr>
      <w:keepNext/>
      <w:pBdr>
        <w:top w:val="nil"/>
        <w:left w:val="nil"/>
        <w:bottom w:val="nil"/>
        <w:right w:val="nil"/>
        <w:between w:val="nil"/>
      </w:pBdr>
      <w:tabs>
        <w:tab w:val="left" w:pos="2160"/>
      </w:tabs>
      <w:spacing w:before="240" w:after="60"/>
      <w:ind w:left="432" w:hanging="432"/>
      <w:outlineLvl w:val="0"/>
    </w:pPr>
    <w:rPr>
      <w:rFonts w:ascii="Arial" w:eastAsia="Arial" w:hAnsi="Arial" w:cs="Arial"/>
      <w:b/>
      <w:color w:val="00000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DD2"/>
    <w:rPr>
      <w:rFonts w:ascii="Arial" w:eastAsia="Arial" w:hAnsi="Arial" w:cs="Arial"/>
      <w:b/>
      <w:color w:val="00000A"/>
      <w:sz w:val="32"/>
      <w:szCs w:val="32"/>
      <w:lang w:eastAsia="uk-UA"/>
    </w:rPr>
  </w:style>
  <w:style w:type="paragraph" w:styleId="a3">
    <w:name w:val="List Paragraph"/>
    <w:aliases w:val="название табл/рис,заголовок 1.1,Number Bullets,Список уровня 2,Абзац,CA bullets,Заголовок 1.1,AC List 01,List Paragraph,List Paragraph (numbered (a)),Chapter10,Литература,Bullet Number,Bullet 1,Use Case List Paragraph,lp1,List Paragraph1"/>
    <w:basedOn w:val="a"/>
    <w:link w:val="a4"/>
    <w:uiPriority w:val="34"/>
    <w:qFormat/>
    <w:rsid w:val="003A0DD2"/>
    <w:pPr>
      <w:spacing w:after="160" w:line="256" w:lineRule="auto"/>
      <w:ind w:left="720" w:firstLine="0"/>
      <w:contextualSpacing/>
    </w:pPr>
    <w:rPr>
      <w:rFonts w:asciiTheme="minorHAnsi" w:eastAsiaTheme="minorHAnsi" w:hAnsiTheme="minorHAnsi" w:cstheme="minorBidi"/>
      <w:sz w:val="22"/>
      <w:szCs w:val="22"/>
      <w:lang w:val="ru-RU" w:eastAsia="en-US"/>
    </w:rPr>
  </w:style>
  <w:style w:type="table" w:styleId="a5">
    <w:name w:val="Table Grid"/>
    <w:basedOn w:val="a1"/>
    <w:uiPriority w:val="59"/>
    <w:rsid w:val="003A0DD2"/>
    <w:pPr>
      <w:spacing w:after="0" w:line="240" w:lineRule="auto"/>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3A0DD2"/>
    <w:pPr>
      <w:suppressAutoHyphens/>
      <w:spacing w:after="0" w:line="240" w:lineRule="auto"/>
    </w:pPr>
    <w:rPr>
      <w:rFonts w:ascii="Calibri" w:eastAsia="Times New Roman" w:hAnsi="Calibri" w:cs="Times New Roman"/>
      <w:lang w:eastAsia="zh-CN"/>
    </w:rPr>
  </w:style>
  <w:style w:type="character" w:customStyle="1" w:styleId="a4">
    <w:name w:val="Абзац списку Знак"/>
    <w:aliases w:val="название табл/рис Знак,заголовок 1.1 Знак,Number Bullets Знак,Список уровня 2 Знак,Абзац Знак,CA bullets Знак,Заголовок 1.1 Знак,AC List 01 Знак,List Paragraph Знак,List Paragraph (numbered (a)) Знак,Chapter10 Знак,Литература Знак"/>
    <w:link w:val="a3"/>
    <w:uiPriority w:val="34"/>
    <w:locked/>
    <w:rsid w:val="003A0DD2"/>
    <w:rPr>
      <w:lang w:val="ru-RU"/>
    </w:rPr>
  </w:style>
  <w:style w:type="character" w:customStyle="1" w:styleId="FontStyle20">
    <w:name w:val="Font Style20"/>
    <w:rsid w:val="003A0DD2"/>
    <w:rPr>
      <w:rFonts w:ascii="Times New Roman" w:hAnsi="Times New Roman" w:cs="Times New Roman" w:hint="default"/>
      <w:sz w:val="24"/>
      <w:szCs w:val="24"/>
    </w:rPr>
  </w:style>
  <w:style w:type="paragraph" w:customStyle="1" w:styleId="Style6">
    <w:name w:val="Style6"/>
    <w:basedOn w:val="a"/>
    <w:rsid w:val="003A0DD2"/>
    <w:pPr>
      <w:widowControl w:val="0"/>
      <w:autoSpaceDE w:val="0"/>
      <w:autoSpaceDN w:val="0"/>
      <w:adjustRightInd w:val="0"/>
      <w:spacing w:line="310" w:lineRule="exact"/>
      <w:ind w:firstLine="0"/>
      <w:jc w:val="center"/>
    </w:pPr>
    <w:rPr>
      <w:rFonts w:ascii="Franklin Gothic Medium" w:eastAsia="Calibri" w:hAnsi="Franklin Gothic Medium"/>
      <w:lang w:val="ru-RU" w:eastAsia="ru-RU"/>
    </w:rPr>
  </w:style>
  <w:style w:type="character" w:customStyle="1" w:styleId="a7">
    <w:name w:val="Без інтервалів Знак"/>
    <w:link w:val="a6"/>
    <w:uiPriority w:val="1"/>
    <w:locked/>
    <w:rsid w:val="003A0DD2"/>
    <w:rPr>
      <w:rFonts w:ascii="Calibri" w:eastAsia="Times New Roman" w:hAnsi="Calibri" w:cs="Times New Roman"/>
      <w:lang w:eastAsia="zh-CN"/>
    </w:rPr>
  </w:style>
  <w:style w:type="paragraph" w:styleId="a8">
    <w:name w:val="Balloon Text"/>
    <w:basedOn w:val="a"/>
    <w:link w:val="a9"/>
    <w:uiPriority w:val="99"/>
    <w:semiHidden/>
    <w:unhideWhenUsed/>
    <w:rsid w:val="00010791"/>
    <w:pPr>
      <w:spacing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10791"/>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DD2"/>
    <w:pPr>
      <w:spacing w:after="0"/>
      <w:ind w:hanging="1"/>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3A0DD2"/>
    <w:pPr>
      <w:keepNext/>
      <w:pBdr>
        <w:top w:val="nil"/>
        <w:left w:val="nil"/>
        <w:bottom w:val="nil"/>
        <w:right w:val="nil"/>
        <w:between w:val="nil"/>
      </w:pBdr>
      <w:tabs>
        <w:tab w:val="left" w:pos="2160"/>
      </w:tabs>
      <w:spacing w:before="240" w:after="60"/>
      <w:ind w:left="432" w:hanging="432"/>
      <w:outlineLvl w:val="0"/>
    </w:pPr>
    <w:rPr>
      <w:rFonts w:ascii="Arial" w:eastAsia="Arial" w:hAnsi="Arial" w:cs="Arial"/>
      <w:b/>
      <w:color w:val="00000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DD2"/>
    <w:rPr>
      <w:rFonts w:ascii="Arial" w:eastAsia="Arial" w:hAnsi="Arial" w:cs="Arial"/>
      <w:b/>
      <w:color w:val="00000A"/>
      <w:sz w:val="32"/>
      <w:szCs w:val="32"/>
      <w:lang w:eastAsia="uk-UA"/>
    </w:rPr>
  </w:style>
  <w:style w:type="paragraph" w:styleId="a3">
    <w:name w:val="List Paragraph"/>
    <w:aliases w:val="название табл/рис,заголовок 1.1,Number Bullets,Список уровня 2,Абзац,CA bullets,Заголовок 1.1,AC List 01,List Paragraph,List Paragraph (numbered (a)),Chapter10,Литература,Bullet Number,Bullet 1,Use Case List Paragraph,lp1,List Paragraph1"/>
    <w:basedOn w:val="a"/>
    <w:link w:val="a4"/>
    <w:uiPriority w:val="34"/>
    <w:qFormat/>
    <w:rsid w:val="003A0DD2"/>
    <w:pPr>
      <w:spacing w:after="160" w:line="256" w:lineRule="auto"/>
      <w:ind w:left="720" w:firstLine="0"/>
      <w:contextualSpacing/>
    </w:pPr>
    <w:rPr>
      <w:rFonts w:asciiTheme="minorHAnsi" w:eastAsiaTheme="minorHAnsi" w:hAnsiTheme="minorHAnsi" w:cstheme="minorBidi"/>
      <w:sz w:val="22"/>
      <w:szCs w:val="22"/>
      <w:lang w:val="ru-RU" w:eastAsia="en-US"/>
    </w:rPr>
  </w:style>
  <w:style w:type="table" w:styleId="a5">
    <w:name w:val="Table Grid"/>
    <w:basedOn w:val="a1"/>
    <w:uiPriority w:val="59"/>
    <w:rsid w:val="003A0DD2"/>
    <w:pPr>
      <w:spacing w:after="0" w:line="240" w:lineRule="auto"/>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3A0DD2"/>
    <w:pPr>
      <w:suppressAutoHyphens/>
      <w:spacing w:after="0" w:line="240" w:lineRule="auto"/>
    </w:pPr>
    <w:rPr>
      <w:rFonts w:ascii="Calibri" w:eastAsia="Times New Roman" w:hAnsi="Calibri" w:cs="Times New Roman"/>
      <w:lang w:eastAsia="zh-CN"/>
    </w:rPr>
  </w:style>
  <w:style w:type="character" w:customStyle="1" w:styleId="a4">
    <w:name w:val="Абзац списку Знак"/>
    <w:aliases w:val="название табл/рис Знак,заголовок 1.1 Знак,Number Bullets Знак,Список уровня 2 Знак,Абзац Знак,CA bullets Знак,Заголовок 1.1 Знак,AC List 01 Знак,List Paragraph Знак,List Paragraph (numbered (a)) Знак,Chapter10 Знак,Литература Знак"/>
    <w:link w:val="a3"/>
    <w:uiPriority w:val="34"/>
    <w:locked/>
    <w:rsid w:val="003A0DD2"/>
    <w:rPr>
      <w:lang w:val="ru-RU"/>
    </w:rPr>
  </w:style>
  <w:style w:type="character" w:customStyle="1" w:styleId="FontStyle20">
    <w:name w:val="Font Style20"/>
    <w:rsid w:val="003A0DD2"/>
    <w:rPr>
      <w:rFonts w:ascii="Times New Roman" w:hAnsi="Times New Roman" w:cs="Times New Roman" w:hint="default"/>
      <w:sz w:val="24"/>
      <w:szCs w:val="24"/>
    </w:rPr>
  </w:style>
  <w:style w:type="paragraph" w:customStyle="1" w:styleId="Style6">
    <w:name w:val="Style6"/>
    <w:basedOn w:val="a"/>
    <w:rsid w:val="003A0DD2"/>
    <w:pPr>
      <w:widowControl w:val="0"/>
      <w:autoSpaceDE w:val="0"/>
      <w:autoSpaceDN w:val="0"/>
      <w:adjustRightInd w:val="0"/>
      <w:spacing w:line="310" w:lineRule="exact"/>
      <w:ind w:firstLine="0"/>
      <w:jc w:val="center"/>
    </w:pPr>
    <w:rPr>
      <w:rFonts w:ascii="Franklin Gothic Medium" w:eastAsia="Calibri" w:hAnsi="Franklin Gothic Medium"/>
      <w:lang w:val="ru-RU" w:eastAsia="ru-RU"/>
    </w:rPr>
  </w:style>
  <w:style w:type="character" w:customStyle="1" w:styleId="a7">
    <w:name w:val="Без інтервалів Знак"/>
    <w:link w:val="a6"/>
    <w:uiPriority w:val="1"/>
    <w:locked/>
    <w:rsid w:val="003A0DD2"/>
    <w:rPr>
      <w:rFonts w:ascii="Calibri" w:eastAsia="Times New Roman" w:hAnsi="Calibri" w:cs="Times New Roman"/>
      <w:lang w:eastAsia="zh-CN"/>
    </w:rPr>
  </w:style>
  <w:style w:type="paragraph" w:styleId="a8">
    <w:name w:val="Balloon Text"/>
    <w:basedOn w:val="a"/>
    <w:link w:val="a9"/>
    <w:uiPriority w:val="99"/>
    <w:semiHidden/>
    <w:unhideWhenUsed/>
    <w:rsid w:val="00010791"/>
    <w:pPr>
      <w:spacing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10791"/>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e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10540</Words>
  <Characters>6009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14</cp:revision>
  <dcterms:created xsi:type="dcterms:W3CDTF">2024-04-01T13:17:00Z</dcterms:created>
  <dcterms:modified xsi:type="dcterms:W3CDTF">2024-04-04T08:33:00Z</dcterms:modified>
</cp:coreProperties>
</file>