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42" w:rsidRDefault="00F92442">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ПРОЄКТ ДОГОВОРУ</w:t>
      </w:r>
    </w:p>
    <w:p w:rsidR="00E3405E" w:rsidRDefault="001D0FFD">
      <w:pPr>
        <w:pBdr>
          <w:top w:val="nil"/>
          <w:left w:val="nil"/>
          <w:bottom w:val="nil"/>
          <w:right w:val="nil"/>
          <w:between w:val="nil"/>
        </w:pBdr>
        <w:jc w:val="center"/>
        <w:rPr>
          <w:color w:val="000000"/>
          <w:sz w:val="24"/>
          <w:szCs w:val="24"/>
        </w:rPr>
      </w:pPr>
      <w:r>
        <w:rPr>
          <w:b/>
          <w:color w:val="000000"/>
          <w:sz w:val="24"/>
          <w:szCs w:val="24"/>
        </w:rPr>
        <w:t>ПРО ЗАКУПІВЛЮ</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color w:val="000000"/>
          <w:sz w:val="24"/>
          <w:szCs w:val="24"/>
        </w:rPr>
        <w:t>м. Кременчук</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 ________ 202</w:t>
      </w:r>
      <w:r w:rsidR="003736B3">
        <w:rPr>
          <w:color w:val="000000"/>
          <w:sz w:val="24"/>
          <w:szCs w:val="24"/>
        </w:rPr>
        <w:t xml:space="preserve">_ </w:t>
      </w:r>
      <w:r>
        <w:rPr>
          <w:color w:val="000000"/>
          <w:sz w:val="24"/>
          <w:szCs w:val="24"/>
        </w:rPr>
        <w:t xml:space="preserve"> року</w:t>
      </w:r>
    </w:p>
    <w:p w:rsidR="00E3405E" w:rsidRDefault="00E3405E">
      <w:pPr>
        <w:pBdr>
          <w:top w:val="nil"/>
          <w:left w:val="nil"/>
          <w:bottom w:val="nil"/>
          <w:right w:val="nil"/>
          <w:between w:val="nil"/>
        </w:pBdr>
        <w:jc w:val="center"/>
        <w:rPr>
          <w:color w:val="000000"/>
          <w:sz w:val="24"/>
          <w:szCs w:val="24"/>
        </w:rPr>
      </w:pPr>
    </w:p>
    <w:p w:rsidR="007725E0" w:rsidRPr="007725E0" w:rsidRDefault="007725E0" w:rsidP="007725E0">
      <w:pPr>
        <w:rPr>
          <w:sz w:val="28"/>
          <w:szCs w:val="28"/>
        </w:rPr>
      </w:pPr>
    </w:p>
    <w:p w:rsidR="00E3405E" w:rsidRDefault="007725E0" w:rsidP="007725E0">
      <w:pPr>
        <w:pBdr>
          <w:top w:val="nil"/>
          <w:left w:val="nil"/>
          <w:bottom w:val="nil"/>
          <w:right w:val="nil"/>
          <w:between w:val="nil"/>
        </w:pBdr>
        <w:ind w:firstLine="567"/>
        <w:jc w:val="both"/>
        <w:rPr>
          <w:color w:val="000000"/>
          <w:sz w:val="24"/>
          <w:szCs w:val="24"/>
        </w:rPr>
      </w:pPr>
      <w:r w:rsidRPr="007725E0">
        <w:rPr>
          <w:b/>
          <w:sz w:val="24"/>
          <w:szCs w:val="24"/>
        </w:rPr>
        <w:t xml:space="preserve">        Кременчуцька </w:t>
      </w:r>
      <w:r w:rsidR="003C2342">
        <w:rPr>
          <w:b/>
          <w:sz w:val="24"/>
          <w:szCs w:val="24"/>
        </w:rPr>
        <w:t>початкова школа №15</w:t>
      </w:r>
      <w:r w:rsidRPr="007725E0">
        <w:rPr>
          <w:b/>
          <w:sz w:val="24"/>
          <w:szCs w:val="24"/>
        </w:rPr>
        <w:t xml:space="preserve"> Кременчуцької міської ради Кременчуцького району Полтавської області</w:t>
      </w:r>
      <w:r w:rsidRPr="007725E0">
        <w:rPr>
          <w:sz w:val="24"/>
          <w:szCs w:val="24"/>
        </w:rPr>
        <w:t xml:space="preserve">, в особі директора </w:t>
      </w:r>
      <w:r w:rsidR="003C2342">
        <w:rPr>
          <w:b/>
          <w:sz w:val="24"/>
          <w:szCs w:val="24"/>
        </w:rPr>
        <w:t>ПАТЕРИЛА Андрія Івановича</w:t>
      </w:r>
      <w:r w:rsidR="001D0FFD">
        <w:rPr>
          <w:color w:val="000000"/>
          <w:sz w:val="24"/>
          <w:szCs w:val="24"/>
        </w:rPr>
        <w:t xml:space="preserve">, який діє на підставі Статуту, (далі – Замовник), з однієї сторони, </w:t>
      </w:r>
    </w:p>
    <w:p w:rsidR="00E3405E" w:rsidRDefault="001D0FFD">
      <w:pPr>
        <w:pBdr>
          <w:top w:val="nil"/>
          <w:left w:val="nil"/>
          <w:bottom w:val="nil"/>
          <w:right w:val="nil"/>
          <w:between w:val="nil"/>
        </w:pBdr>
        <w:ind w:firstLine="567"/>
        <w:jc w:val="both"/>
        <w:rPr>
          <w:color w:val="000000"/>
          <w:sz w:val="24"/>
          <w:szCs w:val="24"/>
        </w:rPr>
      </w:pPr>
      <w:r>
        <w:rPr>
          <w:color w:val="000000"/>
          <w:sz w:val="24"/>
          <w:szCs w:val="24"/>
        </w:rPr>
        <w:t>та _______________________________, в особі ___________________________________, який діє на підставі ___________________ (далі – Постачальник), з іншої сторони, разом – Сторони, уклали цей договір про таке:</w:t>
      </w:r>
    </w:p>
    <w:p w:rsidR="00E3405E" w:rsidRDefault="00E3405E">
      <w:pPr>
        <w:pBdr>
          <w:top w:val="nil"/>
          <w:left w:val="nil"/>
          <w:bottom w:val="nil"/>
          <w:right w:val="nil"/>
          <w:between w:val="nil"/>
        </w:pBdr>
        <w:jc w:val="both"/>
        <w:rPr>
          <w:color w:val="000000"/>
          <w:sz w:val="24"/>
          <w:szCs w:val="24"/>
        </w:rPr>
      </w:pPr>
    </w:p>
    <w:p w:rsidR="00E3405E" w:rsidRDefault="001D0FFD">
      <w:pPr>
        <w:numPr>
          <w:ilvl w:val="0"/>
          <w:numId w:val="1"/>
        </w:numPr>
        <w:pBdr>
          <w:top w:val="nil"/>
          <w:left w:val="nil"/>
          <w:bottom w:val="nil"/>
          <w:right w:val="nil"/>
          <w:between w:val="nil"/>
        </w:pBdr>
        <w:jc w:val="center"/>
        <w:rPr>
          <w:color w:val="000000"/>
          <w:sz w:val="24"/>
          <w:szCs w:val="24"/>
        </w:rPr>
      </w:pPr>
      <w:r>
        <w:rPr>
          <w:b/>
          <w:color w:val="000000"/>
          <w:sz w:val="24"/>
          <w:szCs w:val="24"/>
        </w:rPr>
        <w:t>ПРЕДМЕТ ДОГОВОРУ</w:t>
      </w:r>
    </w:p>
    <w:p w:rsidR="00E3405E" w:rsidRDefault="001D0FFD">
      <w:pPr>
        <w:numPr>
          <w:ilvl w:val="1"/>
          <w:numId w:val="2"/>
        </w:numPr>
        <w:pBdr>
          <w:top w:val="nil"/>
          <w:left w:val="nil"/>
          <w:bottom w:val="nil"/>
          <w:right w:val="nil"/>
          <w:between w:val="nil"/>
        </w:pBdr>
        <w:jc w:val="both"/>
      </w:pPr>
      <w:bookmarkStart w:id="0" w:name="_gjdgxs" w:colFirst="0" w:colLast="0"/>
      <w:bookmarkEnd w:id="0"/>
      <w:r>
        <w:rPr>
          <w:color w:val="000000"/>
          <w:sz w:val="24"/>
          <w:szCs w:val="24"/>
        </w:rPr>
        <w:t xml:space="preserve"> У порядку та на умовах, визначених цим Договором,  Постачальник зобов'язується поставити (передати у власність) Покупцеві товари за предметом </w:t>
      </w:r>
      <w:r w:rsidRPr="004C1D58">
        <w:rPr>
          <w:sz w:val="24"/>
          <w:szCs w:val="24"/>
        </w:rPr>
        <w:t xml:space="preserve">«М’ясо» згідно коду </w:t>
      </w:r>
      <w:proofErr w:type="spellStart"/>
      <w:r w:rsidRPr="004C1D58">
        <w:rPr>
          <w:sz w:val="24"/>
          <w:szCs w:val="24"/>
        </w:rPr>
        <w:t>ДК</w:t>
      </w:r>
      <w:proofErr w:type="spellEnd"/>
      <w:r w:rsidRPr="004C1D58">
        <w:rPr>
          <w:sz w:val="24"/>
          <w:szCs w:val="24"/>
        </w:rPr>
        <w:t xml:space="preserve"> 021:2015– </w:t>
      </w:r>
      <w:bookmarkStart w:id="1" w:name="_GoBack"/>
      <w:bookmarkEnd w:id="1"/>
      <w:r w:rsidR="00030525">
        <w:rPr>
          <w:b/>
          <w:sz w:val="24"/>
          <w:szCs w:val="24"/>
        </w:rPr>
        <w:t>15</w:t>
      </w:r>
      <w:r w:rsidR="0078434E">
        <w:rPr>
          <w:b/>
          <w:sz w:val="24"/>
          <w:szCs w:val="24"/>
        </w:rPr>
        <w:t>81</w:t>
      </w:r>
      <w:r w:rsidR="00030525">
        <w:rPr>
          <w:b/>
          <w:sz w:val="24"/>
          <w:szCs w:val="24"/>
        </w:rPr>
        <w:t>0000-</w:t>
      </w:r>
      <w:r w:rsidR="0078434E">
        <w:rPr>
          <w:b/>
          <w:sz w:val="24"/>
          <w:szCs w:val="24"/>
        </w:rPr>
        <w:t>9</w:t>
      </w:r>
      <w:r w:rsidRPr="004C1D58">
        <w:rPr>
          <w:b/>
          <w:sz w:val="24"/>
          <w:szCs w:val="24"/>
        </w:rPr>
        <w:t xml:space="preserve"> — </w:t>
      </w:r>
      <w:r w:rsidR="0078434E">
        <w:rPr>
          <w:color w:val="040C28"/>
          <w:sz w:val="24"/>
          <w:szCs w:val="24"/>
        </w:rPr>
        <w:t xml:space="preserve">Хліб пшеничний, </w:t>
      </w:r>
      <w:proofErr w:type="spellStart"/>
      <w:r w:rsidR="0078434E">
        <w:rPr>
          <w:color w:val="040C28"/>
          <w:sz w:val="24"/>
          <w:szCs w:val="24"/>
        </w:rPr>
        <w:t>цільнозерновий</w:t>
      </w:r>
      <w:proofErr w:type="spellEnd"/>
      <w:r w:rsidRPr="00E210B7">
        <w:rPr>
          <w:sz w:val="24"/>
          <w:szCs w:val="24"/>
        </w:rPr>
        <w:t>,</w:t>
      </w:r>
      <w:r w:rsidRPr="00E210B7">
        <w:rPr>
          <w:color w:val="FF0000"/>
          <w:sz w:val="24"/>
          <w:szCs w:val="24"/>
        </w:rPr>
        <w:t xml:space="preserve"> </w:t>
      </w:r>
      <w:r w:rsidRPr="00E210B7">
        <w:rPr>
          <w:color w:val="000000"/>
          <w:sz w:val="24"/>
          <w:szCs w:val="24"/>
        </w:rPr>
        <w:t>а Покупець зобов'я</w:t>
      </w:r>
      <w:r>
        <w:rPr>
          <w:color w:val="000000"/>
          <w:sz w:val="24"/>
          <w:szCs w:val="24"/>
        </w:rPr>
        <w:t xml:space="preserve">зується прийняти та оплатити вказані товари. </w:t>
      </w:r>
    </w:p>
    <w:p w:rsidR="00E3405E" w:rsidRDefault="001D0FFD">
      <w:pPr>
        <w:numPr>
          <w:ilvl w:val="1"/>
          <w:numId w:val="2"/>
        </w:numPr>
        <w:pBdr>
          <w:top w:val="nil"/>
          <w:left w:val="nil"/>
          <w:bottom w:val="nil"/>
          <w:right w:val="nil"/>
          <w:between w:val="nil"/>
        </w:pBdr>
        <w:jc w:val="both"/>
      </w:pPr>
      <w:bookmarkStart w:id="2" w:name="_30j0zll" w:colFirst="0" w:colLast="0"/>
      <w:bookmarkEnd w:id="2"/>
      <w:r>
        <w:rPr>
          <w:color w:val="000000"/>
          <w:sz w:val="24"/>
          <w:szCs w:val="24"/>
        </w:rPr>
        <w:t>Предметом закупівлі за цим Договором є товари визначенні в Специфікації (Додаток № 1), яка є невід'ємною частиною цього Договору</w:t>
      </w:r>
      <w:r>
        <w:rPr>
          <w:color w:val="000000"/>
        </w:rPr>
        <w:t>.</w:t>
      </w:r>
    </w:p>
    <w:p w:rsidR="00E3405E" w:rsidRDefault="001D0FFD">
      <w:pPr>
        <w:numPr>
          <w:ilvl w:val="1"/>
          <w:numId w:val="2"/>
        </w:numPr>
        <w:pBdr>
          <w:top w:val="nil"/>
          <w:left w:val="nil"/>
          <w:bottom w:val="nil"/>
          <w:right w:val="nil"/>
          <w:between w:val="nil"/>
        </w:pBdr>
        <w:jc w:val="both"/>
      </w:pPr>
      <w:r>
        <w:rPr>
          <w:color w:val="000000"/>
          <w:sz w:val="24"/>
          <w:szCs w:val="24"/>
        </w:rPr>
        <w:t>Найменування (номенклатура), технічні, якісні та кількісні характеристики товарів, які постачаються за цим Договором, а також ціна за одиницю кожного товару визначаються у Специфікації (Додаток № 1)</w:t>
      </w:r>
      <w:r>
        <w:rPr>
          <w:color w:val="000000"/>
        </w:rPr>
        <w:t>.</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2. ЯКІСТЬ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E3405E" w:rsidRDefault="001D0FFD">
      <w:pPr>
        <w:pBdr>
          <w:top w:val="nil"/>
          <w:left w:val="nil"/>
          <w:bottom w:val="nil"/>
          <w:right w:val="nil"/>
          <w:between w:val="nil"/>
        </w:pBdr>
        <w:jc w:val="both"/>
        <w:rPr>
          <w:color w:val="000000"/>
          <w:sz w:val="24"/>
          <w:szCs w:val="24"/>
        </w:rPr>
      </w:pPr>
      <w:r>
        <w:rPr>
          <w:color w:val="000000"/>
          <w:sz w:val="24"/>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Постачальник передає вищезазначені документи разом з Товаром Замовнику в момент його передачі.</w:t>
      </w:r>
    </w:p>
    <w:p w:rsidR="00E3405E" w:rsidRDefault="001D0FFD">
      <w:pPr>
        <w:pBdr>
          <w:top w:val="nil"/>
          <w:left w:val="nil"/>
          <w:bottom w:val="nil"/>
          <w:right w:val="nil"/>
          <w:between w:val="nil"/>
        </w:pBdr>
        <w:jc w:val="both"/>
        <w:rPr>
          <w:color w:val="000000"/>
          <w:sz w:val="24"/>
          <w:szCs w:val="24"/>
        </w:rPr>
      </w:pPr>
      <w:r>
        <w:rPr>
          <w:color w:val="000000"/>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E3405E" w:rsidRDefault="001D0FFD">
      <w:pPr>
        <w:pBdr>
          <w:top w:val="nil"/>
          <w:left w:val="nil"/>
          <w:bottom w:val="nil"/>
          <w:right w:val="nil"/>
          <w:between w:val="nil"/>
        </w:pBdr>
        <w:jc w:val="both"/>
        <w:rPr>
          <w:color w:val="000000"/>
          <w:sz w:val="24"/>
          <w:szCs w:val="24"/>
        </w:rPr>
      </w:pPr>
      <w:r>
        <w:rPr>
          <w:color w:val="000000"/>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вартості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збитків, завданих Замовнику у зв’язку з використанням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2.5. Постачальник відповідає за всі недоліки Товару, які не могли бути виявлені Замовником під час прийому Товару.</w:t>
      </w: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3. ЦІНА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3.1. Ціна Договору становить __________________________ грн. (____________________________ грн. _____ коп.) у тому числі ПДВ _______________ грн. (______________________ грн. ______ коп.).</w:t>
      </w:r>
    </w:p>
    <w:p w:rsidR="00E3405E" w:rsidRDefault="001D0FFD">
      <w:pPr>
        <w:pBdr>
          <w:top w:val="nil"/>
          <w:left w:val="nil"/>
          <w:bottom w:val="nil"/>
          <w:right w:val="nil"/>
          <w:between w:val="nil"/>
        </w:pBdr>
        <w:jc w:val="both"/>
        <w:rPr>
          <w:color w:val="000000"/>
          <w:sz w:val="24"/>
          <w:szCs w:val="24"/>
        </w:rPr>
      </w:pPr>
      <w:r>
        <w:rPr>
          <w:color w:val="000000"/>
          <w:sz w:val="24"/>
          <w:szCs w:val="24"/>
        </w:rPr>
        <w:t>3.2. Ціна товару включає витрати вартості сировини, оплату податків і зборів (інших обов’язкових платежів) у відповідності до вимог законодавства України, всі витрати, що пов’язані з пакуванням, маркуванням, вартістю тари, транспортні витрати, вартість вантажно-розвантажувальних послуг та інші витрати Постачальника, пов’язані з виконанням умов цього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4. ПОРЯДОК ЗДІЙСНЕННЯ ОПЛАТИ</w:t>
      </w:r>
    </w:p>
    <w:p w:rsidR="009220F0" w:rsidRDefault="001D0FFD" w:rsidP="009220F0">
      <w:pPr>
        <w:pBdr>
          <w:top w:val="nil"/>
          <w:left w:val="nil"/>
          <w:bottom w:val="nil"/>
          <w:right w:val="nil"/>
          <w:between w:val="nil"/>
        </w:pBdr>
        <w:jc w:val="both"/>
        <w:rPr>
          <w:color w:val="000000"/>
          <w:sz w:val="24"/>
          <w:szCs w:val="24"/>
        </w:rPr>
      </w:pPr>
      <w:r>
        <w:rPr>
          <w:color w:val="000000"/>
          <w:sz w:val="24"/>
          <w:szCs w:val="24"/>
        </w:rPr>
        <w:t xml:space="preserve">4.1. </w:t>
      </w:r>
      <w:r w:rsidR="009220F0" w:rsidRPr="009220F0">
        <w:rPr>
          <w:color w:val="000000"/>
          <w:sz w:val="24"/>
          <w:szCs w:val="24"/>
        </w:rPr>
        <w:t>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30 банківських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4.2. До рахунку додається видаткова накладна на отримання товару. Видаткова накладна може надаватися в електронному вигляді (форматі) з обов’язковим підтвердженням у паперовому. Видаткова накладна повинна бути надана у паперовому вигляді, що є невід’ємною частиною договору.</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4.3. Оплата за товар здійснюється по факту  поставки безготівковим розрахунком.</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4.4. Оплата здійснюється відповідно до ст. 49 Бюджетного кодексу України.</w:t>
      </w:r>
    </w:p>
    <w:p w:rsidR="00E3405E" w:rsidRDefault="009220F0" w:rsidP="009220F0">
      <w:pPr>
        <w:pBdr>
          <w:top w:val="nil"/>
          <w:left w:val="nil"/>
          <w:bottom w:val="nil"/>
          <w:right w:val="nil"/>
          <w:between w:val="nil"/>
        </w:pBdr>
        <w:jc w:val="both"/>
        <w:rPr>
          <w:color w:val="000000"/>
          <w:sz w:val="24"/>
          <w:szCs w:val="24"/>
        </w:rPr>
      </w:pPr>
      <w:r w:rsidRPr="009220F0">
        <w:rPr>
          <w:color w:val="000000"/>
          <w:sz w:val="24"/>
          <w:szCs w:val="24"/>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5. ПОСТАВКА ТОВАРУ</w:t>
      </w:r>
    </w:p>
    <w:p w:rsidR="00E3405E" w:rsidRDefault="001D0FFD">
      <w:pPr>
        <w:pBdr>
          <w:top w:val="nil"/>
          <w:left w:val="nil"/>
          <w:bottom w:val="nil"/>
          <w:right w:val="nil"/>
          <w:between w:val="nil"/>
        </w:pBdr>
        <w:ind w:right="-6"/>
        <w:jc w:val="both"/>
        <w:rPr>
          <w:color w:val="000000"/>
          <w:sz w:val="24"/>
          <w:szCs w:val="24"/>
        </w:rPr>
      </w:pPr>
      <w:r>
        <w:rPr>
          <w:color w:val="000000"/>
          <w:sz w:val="24"/>
          <w:szCs w:val="24"/>
        </w:rPr>
        <w:t xml:space="preserve">5.1. </w:t>
      </w:r>
      <w:r w:rsidR="009220F0" w:rsidRPr="009220F0">
        <w:rPr>
          <w:color w:val="000000"/>
          <w:sz w:val="24"/>
          <w:szCs w:val="24"/>
        </w:rPr>
        <w:t>Порядок поставки (передачі) товарів</w:t>
      </w:r>
      <w:r w:rsidR="009220F0">
        <w:rPr>
          <w:color w:val="000000"/>
          <w:sz w:val="24"/>
          <w:szCs w:val="24"/>
        </w:rPr>
        <w:t xml:space="preserve"> здійснюється з моменту дії Договору</w:t>
      </w:r>
      <w:r w:rsidR="009220F0" w:rsidRPr="009220F0">
        <w:rPr>
          <w:color w:val="000000"/>
          <w:sz w:val="24"/>
          <w:szCs w:val="24"/>
        </w:rPr>
        <w:t xml:space="preserve"> до 31 грудня 2024 року згідно поданих заявок, крім вихідних та святкових днів (з 08 год 00 хв до 15 год 00 хв транспортом Постачальника). </w:t>
      </w:r>
      <w:r w:rsidR="009220F0">
        <w:rPr>
          <w:color w:val="000000"/>
          <w:sz w:val="24"/>
          <w:szCs w:val="24"/>
        </w:rPr>
        <w:t>У</w:t>
      </w:r>
      <w:r w:rsidR="009220F0" w:rsidRPr="009220F0">
        <w:rPr>
          <w:color w:val="000000"/>
          <w:sz w:val="24"/>
          <w:szCs w:val="24"/>
        </w:rPr>
        <w:t xml:space="preserve"> зв’язку із нестабільною роботою навчальних закладів (</w:t>
      </w:r>
      <w:proofErr w:type="spellStart"/>
      <w:r w:rsidR="009220F0" w:rsidRPr="009220F0">
        <w:rPr>
          <w:color w:val="000000"/>
          <w:sz w:val="24"/>
          <w:szCs w:val="24"/>
        </w:rPr>
        <w:t>офлайн</w:t>
      </w:r>
      <w:proofErr w:type="spellEnd"/>
      <w:r w:rsidR="009220F0" w:rsidRPr="009220F0">
        <w:rPr>
          <w:color w:val="000000"/>
          <w:sz w:val="24"/>
          <w:szCs w:val="24"/>
        </w:rPr>
        <w:t>/</w:t>
      </w:r>
      <w:proofErr w:type="spellStart"/>
      <w:r w:rsidR="009220F0" w:rsidRPr="009220F0">
        <w:rPr>
          <w:color w:val="000000"/>
          <w:sz w:val="24"/>
          <w:szCs w:val="24"/>
        </w:rPr>
        <w:t>онлайн</w:t>
      </w:r>
      <w:proofErr w:type="spellEnd"/>
      <w:r w:rsidR="009220F0" w:rsidRPr="009220F0">
        <w:rPr>
          <w:color w:val="000000"/>
          <w:sz w:val="24"/>
          <w:szCs w:val="24"/>
        </w:rPr>
        <w:t xml:space="preserve">), яка залежить від </w:t>
      </w:r>
      <w:proofErr w:type="spellStart"/>
      <w:r w:rsidR="009220F0" w:rsidRPr="009220F0">
        <w:rPr>
          <w:color w:val="000000"/>
          <w:sz w:val="24"/>
          <w:szCs w:val="24"/>
        </w:rPr>
        <w:t>безпекової</w:t>
      </w:r>
      <w:proofErr w:type="spellEnd"/>
      <w:r w:rsidR="009220F0" w:rsidRPr="009220F0">
        <w:rPr>
          <w:color w:val="000000"/>
          <w:sz w:val="24"/>
          <w:szCs w:val="24"/>
        </w:rPr>
        <w:t xml:space="preserve"> ситуації у місті на фоні військової агресії </w:t>
      </w:r>
      <w:proofErr w:type="spellStart"/>
      <w:r w:rsidR="009220F0" w:rsidRPr="009220F0">
        <w:rPr>
          <w:color w:val="000000"/>
          <w:sz w:val="24"/>
          <w:szCs w:val="24"/>
        </w:rPr>
        <w:t>рф</w:t>
      </w:r>
      <w:proofErr w:type="spellEnd"/>
      <w:r w:rsidR="009220F0" w:rsidRPr="009220F0">
        <w:rPr>
          <w:color w:val="000000"/>
          <w:sz w:val="24"/>
          <w:szCs w:val="24"/>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 Заявка подається Покупцем не пізніше ніж за дві години до часу поставки, шляхом направлення електронного листа на електронну адресу Постачальника або шляхом передання інформації за номером телефону Постачальника, зазначеному у цьому Договорі. 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w:t>
      </w:r>
      <w:r w:rsidR="009220F0" w:rsidRPr="009220F0">
        <w:rPr>
          <w:color w:val="FF0000"/>
          <w:sz w:val="24"/>
          <w:szCs w:val="24"/>
        </w:rPr>
        <w:t>7.2</w:t>
      </w:r>
      <w:r w:rsidR="009220F0" w:rsidRPr="009220F0">
        <w:rPr>
          <w:color w:val="000000"/>
          <w:sz w:val="24"/>
          <w:szCs w:val="24"/>
        </w:rPr>
        <w:t>. цього договору.</w:t>
      </w:r>
      <w:r w:rsidR="009220F0">
        <w:rPr>
          <w:color w:val="000000"/>
          <w:sz w:val="24"/>
          <w:szCs w:val="24"/>
        </w:rPr>
        <w:t xml:space="preserve"> </w:t>
      </w:r>
      <w:r>
        <w:rPr>
          <w:color w:val="000000"/>
          <w:sz w:val="24"/>
          <w:szCs w:val="24"/>
        </w:rPr>
        <w:t xml:space="preserve">Поставка Товару за даним Договором здійснюється окремими партіями протягом року за домовленістю, товар повинен бути у </w:t>
      </w:r>
      <w:r w:rsidR="009220F0">
        <w:rPr>
          <w:color w:val="000000"/>
          <w:sz w:val="24"/>
          <w:szCs w:val="24"/>
        </w:rPr>
        <w:t>відповідній</w:t>
      </w:r>
      <w:r>
        <w:rPr>
          <w:color w:val="000000"/>
          <w:sz w:val="24"/>
          <w:szCs w:val="24"/>
        </w:rPr>
        <w:t xml:space="preserve"> упаковці, у відповідності з накладною. </w:t>
      </w:r>
    </w:p>
    <w:p w:rsidR="009220F0" w:rsidRPr="009220F0" w:rsidRDefault="001D0FFD" w:rsidP="009220F0">
      <w:pPr>
        <w:pBdr>
          <w:top w:val="nil"/>
          <w:left w:val="nil"/>
          <w:bottom w:val="nil"/>
          <w:right w:val="nil"/>
          <w:between w:val="nil"/>
        </w:pBdr>
        <w:ind w:right="-6"/>
        <w:jc w:val="both"/>
        <w:rPr>
          <w:color w:val="000000"/>
          <w:sz w:val="24"/>
          <w:szCs w:val="24"/>
        </w:rPr>
      </w:pPr>
      <w:r>
        <w:rPr>
          <w:color w:val="000000"/>
          <w:sz w:val="24"/>
          <w:szCs w:val="24"/>
        </w:rPr>
        <w:t xml:space="preserve">5.2. </w:t>
      </w:r>
      <w:r w:rsidR="009220F0" w:rsidRPr="009220F0">
        <w:rPr>
          <w:color w:val="000000"/>
          <w:sz w:val="24"/>
          <w:szCs w:val="24"/>
        </w:rPr>
        <w:t xml:space="preserve"> Місце  поставки  (передачі) товарів – зазначені у заявці Покупця.</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з урахуванням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 xml:space="preserve">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5.6. Електронні адреси та телефони: Постачальник:____________;</w:t>
      </w:r>
    </w:p>
    <w:p w:rsidR="002162A9"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Покупець: _____________________.</w:t>
      </w: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6. ПРАВА ТА ОБОВ’ЯЗКИ СТОРІН</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6.1. Покупець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6.1.1. Своєчасно та в повному обсязі сплачувати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lastRenderedPageBreak/>
        <w:t>6.1.2. 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6.2. Покупець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6.2.1. В односторонньому порядку достроково розірвати цей Договір у разі одноразового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6.2.2. В односторонньому порядку достроково розірвати цей Договір у разі одноразового невиконання та/або неналежного виконання зобов’язань Постачальником згідно вимог встановлених </w:t>
      </w:r>
      <w:proofErr w:type="spellStart"/>
      <w:r w:rsidRPr="002162A9">
        <w:rPr>
          <w:color w:val="000000"/>
          <w:sz w:val="24"/>
          <w:szCs w:val="24"/>
        </w:rPr>
        <w:t>п.п</w:t>
      </w:r>
      <w:proofErr w:type="spellEnd"/>
      <w:r w:rsidRPr="002162A9">
        <w:rPr>
          <w:color w:val="000000"/>
          <w:sz w:val="24"/>
          <w:szCs w:val="24"/>
        </w:rPr>
        <w:t>. 5.3 - 5.4 Договору</w:t>
      </w:r>
      <w:r>
        <w:rPr>
          <w:color w:val="000000"/>
          <w:sz w:val="24"/>
          <w:szCs w:val="24"/>
        </w:rPr>
        <w:t>,</w:t>
      </w:r>
      <w:r w:rsidRPr="002162A9">
        <w:rPr>
          <w:color w:val="000000"/>
          <w:sz w:val="24"/>
          <w:szCs w:val="24"/>
        </w:rPr>
        <w:t xml:space="preserve">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6.2.3.  В односторонньому порядку достроково розірвати цей Договір за умови відсутності фінансування Покупця, повідомивши про це  Постачальника у </w:t>
      </w:r>
      <w:r>
        <w:rPr>
          <w:color w:val="000000"/>
          <w:sz w:val="24"/>
          <w:szCs w:val="24"/>
        </w:rPr>
        <w:t>двадцятиденний</w:t>
      </w:r>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6.2.4. В односторонньому порядку достроково розірвати цей Договір за умови необґрунтованої відмови з боку Постачальника від зменшення ціни, запропонованої Покупцем, повідомивши  його про це у </w:t>
      </w:r>
      <w:r>
        <w:rPr>
          <w:color w:val="000000"/>
          <w:sz w:val="24"/>
          <w:szCs w:val="24"/>
        </w:rPr>
        <w:t>двадцятиденний</w:t>
      </w:r>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Дострокове розірвання Договору оформлюється листом Покупця, шляхом надсилання його засобами поштового зв’язку рекомендованим</w:t>
      </w:r>
      <w:r>
        <w:rPr>
          <w:color w:val="000000"/>
          <w:sz w:val="24"/>
          <w:szCs w:val="24"/>
        </w:rPr>
        <w:t xml:space="preserve"> листом на адресу Постачальника чи на офіційну електрону адресу Постачальника,</w:t>
      </w:r>
      <w:r w:rsidRPr="002162A9">
        <w:rPr>
          <w:color w:val="000000"/>
          <w:sz w:val="24"/>
          <w:szCs w:val="24"/>
        </w:rPr>
        <w:t xml:space="preserve"> зазначену в Договорі, оформленого на фірмовому бланку за підписом особи Покупця, уповноваженої на підписання господарських договорів і який має юридичну силу та є невід’ємною частиною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6.2.5. Контролювати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6.2.6.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6.2.7.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6.2.8.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6.2.9. Розірвати Договір, або зменшити обсяги поставки в односторонньому порядку у разі, якщо відпала потреба у закупівлі товару. </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6.3. Постачальник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6.3.1. Забезпечити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6.3.2. Забезпечити  поставку товару,  якість  якого відповідає  умовам,  установленим розділом II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 та надати експертні висновки, які засвідчують якість поставленого товару.</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6.4. Постачальник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6.4.1. Своєчасно та в  повному  обсязі  отримувати  плату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6.4.2. На дострокову поставку товарів  за письмовим погодженням Покупця;</w:t>
      </w:r>
    </w:p>
    <w:p w:rsid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lastRenderedPageBreak/>
        <w:t>6.4.3. У разі невиконання зобов'язань Покупцем Постачальник  має право   достроково  розірвати  цей  Договір,  повідомивши  про  це Покупця у строк  20  днів.</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7. ВІДПОВІДАЛЬНІСТЬ СТОРІН</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пеня) у розмірах, передбачених пунктом 7.3.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 3. Види порушень та санкції за них установлені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7.3.1. За порушення умов додатку </w:t>
      </w:r>
      <w:r w:rsidR="00AD6E24">
        <w:rPr>
          <w:color w:val="000000"/>
          <w:sz w:val="24"/>
          <w:szCs w:val="24"/>
        </w:rPr>
        <w:t>1</w:t>
      </w:r>
      <w:r w:rsidRPr="002162A9">
        <w:rPr>
          <w:color w:val="000000"/>
          <w:sz w:val="24"/>
          <w:szCs w:val="24"/>
        </w:rPr>
        <w:t xml:space="preserve"> Договору Постачальник сплачує  Покупцю штраф у розмірі 50 відсотків від вартості невідповідного або неякісного товару.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7.3.2. За поставку Товару з порушенням законодавчих вимог щодо маркування, тари та упаковки Постачальник сплачує Покупцю штраф у розмірі 20 відсотків від вартості Товару, поставленого з такими порушеннями.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7.3.3.За порушення строків виконання зобов’язання Постачальник сплачує штраф в розмірі 50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10 відсотків вказаної ціни Договору.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7.4. Виплата штрафних санкцій здійснюється винною Стороною протягом п’яти банківських днів з дати отримання вимоги іншої Сторони.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7.5. Сторони  встановили інший розмір процентів річних за порушення грошового зобов’язання  Замовником у розмірі 10 (десять) процентів річних відповідно до ст. 625 Цивільного кодексу України.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7.6. Неустойка (пеня, штраф) за несвоєчасне постачання Товару, яка передбачена  п. 7.3.3 Договору, нараховується за весь період прострочення.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7.7. У разі, якщо Постачальник протягом одного робочого дня не здійснив вивезення Товару, неприйнятого Покупцем, Покупцем складається Акт, в якому вказується перелік Товару, яке зберігається на території Покупця. Один примірник Акту направляється Покупцем Постачальнику. Товар зберігається Покупцем протягом 5 (</w:t>
      </w:r>
      <w:proofErr w:type="spellStart"/>
      <w:r w:rsidRPr="002162A9">
        <w:rPr>
          <w:color w:val="000000"/>
          <w:sz w:val="24"/>
          <w:szCs w:val="24"/>
        </w:rPr>
        <w:t>пяти</w:t>
      </w:r>
      <w:proofErr w:type="spellEnd"/>
      <w:r w:rsidRPr="002162A9">
        <w:rPr>
          <w:color w:val="000000"/>
          <w:sz w:val="24"/>
          <w:szCs w:val="24"/>
        </w:rPr>
        <w:t xml:space="preserve">)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Покупець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Покупцю його витрат, пов’язаних зі зберіганням такого Товару, і оплатою робіт (дій) по звільненню території Покупця від зазначеного Товару. </w:t>
      </w:r>
    </w:p>
    <w:p w:rsidR="00E3405E" w:rsidRDefault="002162A9" w:rsidP="002162A9">
      <w:pPr>
        <w:pBdr>
          <w:top w:val="nil"/>
          <w:left w:val="nil"/>
          <w:bottom w:val="nil"/>
          <w:right w:val="nil"/>
          <w:between w:val="nil"/>
        </w:pBdr>
        <w:jc w:val="both"/>
        <w:rPr>
          <w:color w:val="000000"/>
          <w:sz w:val="24"/>
          <w:szCs w:val="24"/>
        </w:rPr>
      </w:pPr>
      <w:r w:rsidRPr="002162A9">
        <w:rPr>
          <w:color w:val="000000"/>
          <w:sz w:val="24"/>
          <w:szCs w:val="24"/>
        </w:rPr>
        <w:t>7.8. Сплата штрафних санкцій не звільняє Постачальника від виконання умов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8. ПІДСТАВИ ЗВІЛЬНЕННЯ ВІД ВІДПОВІДАЛЬНОСТІ</w:t>
      </w:r>
    </w:p>
    <w:p w:rsidR="00E3405E" w:rsidRDefault="001D0FFD">
      <w:pPr>
        <w:pBdr>
          <w:top w:val="nil"/>
          <w:left w:val="nil"/>
          <w:bottom w:val="nil"/>
          <w:right w:val="nil"/>
          <w:between w:val="nil"/>
        </w:pBdr>
        <w:jc w:val="both"/>
        <w:rPr>
          <w:color w:val="000000"/>
          <w:sz w:val="24"/>
          <w:szCs w:val="24"/>
        </w:rPr>
      </w:pPr>
      <w:r>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3405E" w:rsidRDefault="001D0FFD">
      <w:pPr>
        <w:pBdr>
          <w:top w:val="nil"/>
          <w:left w:val="nil"/>
          <w:bottom w:val="nil"/>
          <w:right w:val="nil"/>
          <w:between w:val="nil"/>
        </w:pBdr>
        <w:jc w:val="both"/>
        <w:rPr>
          <w:color w:val="000000"/>
          <w:sz w:val="24"/>
          <w:szCs w:val="24"/>
        </w:rPr>
      </w:pPr>
      <w:r>
        <w:rPr>
          <w:color w:val="000000"/>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E3405E" w:rsidRDefault="001D0FFD">
      <w:pPr>
        <w:pBdr>
          <w:top w:val="nil"/>
          <w:left w:val="nil"/>
          <w:bottom w:val="nil"/>
          <w:right w:val="nil"/>
          <w:between w:val="nil"/>
        </w:pBdr>
        <w:jc w:val="both"/>
        <w:rPr>
          <w:color w:val="000000"/>
          <w:sz w:val="24"/>
          <w:szCs w:val="24"/>
        </w:rPr>
      </w:pPr>
      <w:r>
        <w:rPr>
          <w:color w:val="000000"/>
          <w:sz w:val="24"/>
          <w:szCs w:val="24"/>
        </w:rPr>
        <w:lastRenderedPageBreak/>
        <w:t>8.4.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держави відповідно до чинного законодавства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E3405E" w:rsidRDefault="001D0FFD">
      <w:pPr>
        <w:pBdr>
          <w:top w:val="nil"/>
          <w:left w:val="nil"/>
          <w:bottom w:val="nil"/>
          <w:right w:val="nil"/>
          <w:between w:val="nil"/>
        </w:pBdr>
        <w:jc w:val="both"/>
        <w:rPr>
          <w:color w:val="000000"/>
          <w:sz w:val="24"/>
          <w:szCs w:val="24"/>
        </w:rPr>
      </w:pPr>
      <w:r>
        <w:rPr>
          <w:color w:val="000000"/>
          <w:sz w:val="24"/>
          <w:szCs w:val="24"/>
        </w:rPr>
        <w:t>8.6.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на зазначені цілі Замовника.</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9. ВИРІШЕННЯ СПОРІВ</w:t>
      </w:r>
    </w:p>
    <w:p w:rsidR="00E3405E" w:rsidRDefault="001D0FFD">
      <w:pPr>
        <w:pBdr>
          <w:top w:val="nil"/>
          <w:left w:val="nil"/>
          <w:bottom w:val="nil"/>
          <w:right w:val="nil"/>
          <w:between w:val="nil"/>
        </w:pBdr>
        <w:jc w:val="both"/>
        <w:rPr>
          <w:color w:val="000000"/>
          <w:sz w:val="24"/>
          <w:szCs w:val="24"/>
        </w:rPr>
      </w:pPr>
      <w:r>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E3405E" w:rsidRDefault="001D0FFD">
      <w:pPr>
        <w:pBdr>
          <w:top w:val="nil"/>
          <w:left w:val="nil"/>
          <w:bottom w:val="nil"/>
          <w:right w:val="nil"/>
          <w:between w:val="nil"/>
        </w:pBdr>
        <w:jc w:val="both"/>
        <w:rPr>
          <w:color w:val="000000"/>
          <w:sz w:val="24"/>
          <w:szCs w:val="24"/>
        </w:rPr>
      </w:pPr>
      <w:r>
        <w:rPr>
          <w:color w:val="000000"/>
          <w:sz w:val="24"/>
          <w:szCs w:val="24"/>
        </w:rPr>
        <w:t>9.2.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10. СТРОК ДІЇ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10.1. Договір набирає чинності з дати його підписання уповноваженими представниками Сторін та діє до </w:t>
      </w:r>
      <w:r>
        <w:rPr>
          <w:b/>
          <w:color w:val="000000"/>
          <w:sz w:val="24"/>
          <w:szCs w:val="24"/>
        </w:rPr>
        <w:t>31 грудня 202</w:t>
      </w:r>
      <w:r w:rsidR="003736B3">
        <w:rPr>
          <w:b/>
          <w:color w:val="000000"/>
          <w:sz w:val="24"/>
          <w:szCs w:val="24"/>
        </w:rPr>
        <w:t>4</w:t>
      </w:r>
      <w:r>
        <w:rPr>
          <w:b/>
          <w:color w:val="000000"/>
          <w:sz w:val="24"/>
          <w:szCs w:val="24"/>
        </w:rPr>
        <w:t xml:space="preserve"> року</w:t>
      </w:r>
      <w:r>
        <w:rPr>
          <w:color w:val="000000"/>
          <w:sz w:val="24"/>
          <w:szCs w:val="24"/>
        </w:rPr>
        <w:t>, але в будь якому випадку - до повного виконання Сторонами зобов’язань за цим Договором.</w:t>
      </w:r>
    </w:p>
    <w:p w:rsidR="00E3405E" w:rsidRDefault="001D0FFD">
      <w:pPr>
        <w:pBdr>
          <w:top w:val="nil"/>
          <w:left w:val="nil"/>
          <w:bottom w:val="nil"/>
          <w:right w:val="nil"/>
          <w:between w:val="nil"/>
        </w:pBdr>
        <w:jc w:val="both"/>
        <w:rPr>
          <w:color w:val="000000"/>
          <w:sz w:val="24"/>
          <w:szCs w:val="24"/>
        </w:rPr>
      </w:pPr>
      <w:r>
        <w:rPr>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12. ІНШІ УМОВИ</w:t>
      </w:r>
    </w:p>
    <w:p w:rsidR="00E3405E" w:rsidRDefault="001D0FFD">
      <w:pPr>
        <w:pBdr>
          <w:top w:val="nil"/>
          <w:left w:val="nil"/>
          <w:bottom w:val="nil"/>
          <w:right w:val="nil"/>
          <w:between w:val="nil"/>
        </w:pBdr>
        <w:jc w:val="both"/>
        <w:rPr>
          <w:color w:val="000000"/>
          <w:sz w:val="24"/>
          <w:szCs w:val="24"/>
        </w:rPr>
      </w:pPr>
      <w:r>
        <w:rPr>
          <w:color w:val="000000"/>
          <w:sz w:val="24"/>
          <w:szCs w:val="24"/>
        </w:rPr>
        <w:t>12.1. Цей Договір укладений українською мовою у двох примірниках, що мають однакову юридичну силу, по одному примірнику кожній із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12.2. Будь-які зміни і доповнення до цього Договору, вважаються дійсними, якщо вони оформлені в письмовому вигляді та підписані уповноваженими на це представниками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12.3. У випадках, не передбачених цим Договором, Сторони керуються законодавством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12.4.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E3405E" w:rsidRDefault="001D0FFD">
      <w:pPr>
        <w:pBdr>
          <w:top w:val="nil"/>
          <w:left w:val="nil"/>
          <w:bottom w:val="nil"/>
          <w:right w:val="nil"/>
          <w:between w:val="nil"/>
        </w:pBdr>
        <w:jc w:val="both"/>
        <w:rPr>
          <w:color w:val="000000"/>
          <w:sz w:val="24"/>
          <w:szCs w:val="24"/>
        </w:rPr>
      </w:pPr>
      <w:bookmarkStart w:id="3" w:name="_1fob9te" w:colFirst="0" w:colLast="0"/>
      <w:bookmarkEnd w:id="3"/>
      <w:r>
        <w:rPr>
          <w:color w:val="000000"/>
          <w:sz w:val="24"/>
          <w:szCs w:val="24"/>
        </w:rPr>
        <w:t>12.5. 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Такий лист надсилається Замовнику на електронну пошту, зазначену у розділі 15 цього Договору, або рекомендованим листом з повідомленням про вручення або кур’єром.</w:t>
      </w:r>
    </w:p>
    <w:p w:rsidR="00E3405E" w:rsidRDefault="001D0FFD">
      <w:pPr>
        <w:pBdr>
          <w:top w:val="nil"/>
          <w:left w:val="nil"/>
          <w:bottom w:val="nil"/>
          <w:right w:val="nil"/>
          <w:between w:val="nil"/>
        </w:pBdr>
        <w:jc w:val="both"/>
        <w:rPr>
          <w:color w:val="000000"/>
          <w:sz w:val="24"/>
          <w:szCs w:val="24"/>
        </w:rPr>
      </w:pPr>
      <w:r>
        <w:rPr>
          <w:color w:val="000000"/>
          <w:sz w:val="24"/>
          <w:szCs w:val="24"/>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b/>
          <w:color w:val="000000"/>
          <w:sz w:val="24"/>
          <w:szCs w:val="24"/>
          <w:u w:val="single"/>
        </w:rPr>
        <w:t xml:space="preserve"> </w:t>
      </w:r>
      <w:r>
        <w:rPr>
          <w:color w:val="000000"/>
          <w:sz w:val="24"/>
          <w:szCs w:val="24"/>
        </w:rPr>
        <w:t xml:space="preserve">(далі – </w:t>
      </w:r>
      <w:r>
        <w:rPr>
          <w:b/>
          <w:i/>
          <w:color w:val="000000"/>
          <w:sz w:val="24"/>
          <w:szCs w:val="24"/>
        </w:rPr>
        <w:t>Особливості</w:t>
      </w:r>
      <w:r>
        <w:rPr>
          <w:color w:val="000000"/>
          <w:sz w:val="24"/>
          <w:szCs w:val="24"/>
        </w:rPr>
        <w:t xml:space="preserve">) та  а саме </w:t>
      </w:r>
      <w:bookmarkStart w:id="4" w:name="3znysh7" w:colFirst="0" w:colLast="0"/>
      <w:bookmarkEnd w:id="4"/>
      <w:r>
        <w:rPr>
          <w:color w:val="000000"/>
          <w:sz w:val="24"/>
          <w:szCs w:val="24"/>
        </w:rPr>
        <w:t>:</w:t>
      </w:r>
    </w:p>
    <w:p w:rsidR="00E3405E" w:rsidRDefault="001D0FFD">
      <w:pPr>
        <w:pBdr>
          <w:top w:val="nil"/>
          <w:left w:val="nil"/>
          <w:bottom w:val="nil"/>
          <w:right w:val="nil"/>
          <w:between w:val="nil"/>
        </w:pBdr>
        <w:jc w:val="both"/>
        <w:rPr>
          <w:color w:val="000000"/>
          <w:sz w:val="24"/>
          <w:szCs w:val="24"/>
        </w:rPr>
      </w:pPr>
      <w:r>
        <w:rPr>
          <w:color w:val="000000"/>
          <w:sz w:val="24"/>
          <w:szCs w:val="24"/>
        </w:rPr>
        <w:t>12.6.1 зменшення обсягів закупівлі, зокрема з урахуванням фактичного обсягу видатків замовника;</w:t>
      </w:r>
    </w:p>
    <w:p w:rsidR="00E3405E" w:rsidRDefault="001D0FFD">
      <w:pPr>
        <w:pBdr>
          <w:top w:val="nil"/>
          <w:left w:val="nil"/>
          <w:bottom w:val="nil"/>
          <w:right w:val="nil"/>
          <w:between w:val="nil"/>
        </w:pBdr>
        <w:jc w:val="both"/>
        <w:rPr>
          <w:color w:val="000000"/>
          <w:sz w:val="24"/>
          <w:szCs w:val="24"/>
        </w:rPr>
      </w:pPr>
      <w:bookmarkStart w:id="5" w:name="2et92p0" w:colFirst="0" w:colLast="0"/>
      <w:bookmarkEnd w:id="5"/>
      <w:r>
        <w:rPr>
          <w:color w:val="000000"/>
          <w:sz w:val="24"/>
          <w:szCs w:val="24"/>
        </w:rPr>
        <w:lastRenderedPageBreak/>
        <w:t>12.6.2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05E" w:rsidRDefault="001D0FFD">
      <w:pPr>
        <w:pBdr>
          <w:top w:val="nil"/>
          <w:left w:val="nil"/>
          <w:bottom w:val="nil"/>
          <w:right w:val="nil"/>
          <w:between w:val="nil"/>
        </w:pBdr>
        <w:jc w:val="both"/>
        <w:rPr>
          <w:color w:val="000000"/>
          <w:sz w:val="24"/>
          <w:szCs w:val="24"/>
        </w:rPr>
      </w:pPr>
      <w:bookmarkStart w:id="6" w:name="tyjcwt" w:colFirst="0" w:colLast="0"/>
      <w:bookmarkEnd w:id="6"/>
      <w:r>
        <w:rPr>
          <w:color w:val="000000"/>
          <w:sz w:val="24"/>
          <w:szCs w:val="24"/>
        </w:rPr>
        <w:t>12.6.3 покращення якості предмета закупівлі за умови, що таке покращення не призведе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bookmarkStart w:id="7" w:name="3dy6vkm" w:colFirst="0" w:colLast="0"/>
      <w:bookmarkEnd w:id="7"/>
      <w:r>
        <w:rPr>
          <w:color w:val="000000"/>
          <w:sz w:val="24"/>
          <w:szCs w:val="24"/>
        </w:rPr>
        <w:t xml:space="preserve">12.6.4 продовження строку дії договору про закупівлю </w:t>
      </w:r>
      <w:r>
        <w:rPr>
          <w:b/>
          <w:color w:val="000000"/>
          <w:sz w:val="24"/>
          <w:szCs w:val="24"/>
        </w:rPr>
        <w:t>та/або</w:t>
      </w:r>
      <w:bookmarkStart w:id="8" w:name="1t3h5sf" w:colFirst="0" w:colLast="0"/>
      <w:bookmarkEnd w:id="8"/>
      <w:r>
        <w:rPr>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r>
        <w:rPr>
          <w:color w:val="000000"/>
          <w:sz w:val="24"/>
          <w:szCs w:val="24"/>
        </w:rPr>
        <w:t>12.6.5 погодження зміни ціни в договорі про закупівлю в бік зменшення (без зміни кількості (обсягу) та якості товарів, робіт і послуг);</w:t>
      </w:r>
    </w:p>
    <w:p w:rsidR="00E3405E" w:rsidRDefault="001D0FFD">
      <w:pPr>
        <w:pBdr>
          <w:top w:val="nil"/>
          <w:left w:val="nil"/>
          <w:bottom w:val="nil"/>
          <w:right w:val="nil"/>
          <w:between w:val="nil"/>
        </w:pBdr>
        <w:jc w:val="both"/>
        <w:rPr>
          <w:color w:val="000000"/>
          <w:sz w:val="24"/>
          <w:szCs w:val="24"/>
        </w:rPr>
      </w:pPr>
      <w:bookmarkStart w:id="9" w:name="4d34og8" w:colFirst="0" w:colLast="0"/>
      <w:bookmarkEnd w:id="9"/>
      <w:r>
        <w:rPr>
          <w:color w:val="000000"/>
          <w:sz w:val="24"/>
          <w:szCs w:val="24"/>
        </w:rPr>
        <w:t>12.6.6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405E" w:rsidRDefault="001D0FFD">
      <w:pPr>
        <w:pBdr>
          <w:top w:val="nil"/>
          <w:left w:val="nil"/>
          <w:bottom w:val="nil"/>
          <w:right w:val="nil"/>
          <w:between w:val="nil"/>
        </w:pBdr>
        <w:jc w:val="both"/>
        <w:rPr>
          <w:color w:val="000000"/>
          <w:sz w:val="24"/>
          <w:szCs w:val="24"/>
        </w:rPr>
      </w:pPr>
      <w:bookmarkStart w:id="10" w:name="2s8eyo1" w:colFirst="0" w:colLast="0"/>
      <w:bookmarkEnd w:id="10"/>
      <w:r>
        <w:rPr>
          <w:color w:val="000000"/>
          <w:sz w:val="24"/>
          <w:szCs w:val="24"/>
        </w:rPr>
        <w:t xml:space="preserve">12.6.7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405E" w:rsidRDefault="001D0FFD">
      <w:pPr>
        <w:pBdr>
          <w:top w:val="nil"/>
          <w:left w:val="nil"/>
          <w:bottom w:val="nil"/>
          <w:right w:val="nil"/>
          <w:between w:val="nil"/>
        </w:pBdr>
        <w:jc w:val="both"/>
        <w:rPr>
          <w:color w:val="000000"/>
          <w:sz w:val="24"/>
          <w:szCs w:val="24"/>
        </w:rPr>
      </w:pPr>
      <w:bookmarkStart w:id="11" w:name="17dp8vu" w:colFirst="0" w:colLast="0"/>
      <w:bookmarkEnd w:id="11"/>
      <w:r>
        <w:rPr>
          <w:color w:val="000000"/>
          <w:sz w:val="24"/>
          <w:szCs w:val="24"/>
        </w:rPr>
        <w:t>12.6.8 зміни умов у зв’язку із застосуванням положень частини шостої статті 41 Закону.</w:t>
      </w:r>
    </w:p>
    <w:p w:rsidR="00E3405E" w:rsidRDefault="001D0FFD">
      <w:pPr>
        <w:pBdr>
          <w:top w:val="nil"/>
          <w:left w:val="nil"/>
          <w:bottom w:val="nil"/>
          <w:right w:val="nil"/>
          <w:between w:val="nil"/>
        </w:pBdr>
        <w:jc w:val="both"/>
        <w:rPr>
          <w:color w:val="000000"/>
          <w:sz w:val="24"/>
          <w:szCs w:val="24"/>
        </w:rPr>
      </w:pPr>
      <w:r>
        <w:rPr>
          <w:color w:val="000000"/>
          <w:sz w:val="24"/>
          <w:szCs w:val="24"/>
        </w:rPr>
        <w:t>12.7. Усі додатки до цього Договору є його невід’ємними частинами.</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13. ДОДАТКИ ДО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13.1. Додаток № 1 – Специфікація.</w:t>
      </w:r>
    </w:p>
    <w:p w:rsidR="00AD6E24" w:rsidRDefault="00AD6E24">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w:t>
      </w:r>
      <w:r w:rsidR="00922475">
        <w:rPr>
          <w:b/>
          <w:color w:val="000000"/>
          <w:sz w:val="24"/>
          <w:szCs w:val="24"/>
        </w:rPr>
        <w:t>4</w:t>
      </w:r>
      <w:r>
        <w:rPr>
          <w:b/>
          <w:color w:val="000000"/>
          <w:sz w:val="24"/>
          <w:szCs w:val="24"/>
        </w:rPr>
        <w:t>. МІСЦЕЗНАХОДЖЕННЯ, РЕКВІЗИТИ, ПІДПИСИ СТОРІН</w:t>
      </w:r>
    </w:p>
    <w:p w:rsidR="00E3405E" w:rsidRDefault="00E3405E">
      <w:pPr>
        <w:pBdr>
          <w:top w:val="nil"/>
          <w:left w:val="nil"/>
          <w:bottom w:val="nil"/>
          <w:right w:val="nil"/>
          <w:between w:val="nil"/>
        </w:pBdr>
        <w:jc w:val="both"/>
        <w:rPr>
          <w:color w:val="000000"/>
          <w:sz w:val="24"/>
          <w:szCs w:val="24"/>
        </w:rPr>
      </w:pPr>
    </w:p>
    <w:tbl>
      <w:tblPr>
        <w:tblStyle w:val="a5"/>
        <w:tblW w:w="10245" w:type="dxa"/>
        <w:tblInd w:w="-142" w:type="dxa"/>
        <w:tblBorders>
          <w:top w:val="nil"/>
          <w:left w:val="nil"/>
          <w:bottom w:val="nil"/>
          <w:right w:val="nil"/>
          <w:insideH w:val="single" w:sz="4" w:space="0" w:color="000000"/>
          <w:insideV w:val="single" w:sz="4" w:space="0" w:color="000000"/>
        </w:tblBorders>
        <w:tblLayout w:type="fixed"/>
        <w:tblLook w:val="0000"/>
      </w:tblPr>
      <w:tblGrid>
        <w:gridCol w:w="4962"/>
        <w:gridCol w:w="5283"/>
      </w:tblGrid>
      <w:tr w:rsidR="00E3405E">
        <w:trPr>
          <w:trHeight w:val="290"/>
        </w:trPr>
        <w:tc>
          <w:tcPr>
            <w:tcW w:w="4962" w:type="dxa"/>
            <w:tcBorders>
              <w:bottom w:val="nil"/>
              <w:right w:val="nil"/>
            </w:tcBorders>
            <w:vAlign w:val="center"/>
          </w:tcPr>
          <w:p w:rsidR="00E3405E" w:rsidRDefault="007725E0" w:rsidP="007725E0">
            <w:pPr>
              <w:pBdr>
                <w:top w:val="nil"/>
                <w:left w:val="nil"/>
                <w:bottom w:val="nil"/>
                <w:right w:val="nil"/>
                <w:between w:val="nil"/>
              </w:pBdr>
              <w:jc w:val="center"/>
              <w:rPr>
                <w:color w:val="000000"/>
                <w:sz w:val="24"/>
                <w:szCs w:val="24"/>
              </w:rPr>
            </w:pPr>
            <w:r>
              <w:rPr>
                <w:b/>
                <w:color w:val="000000"/>
                <w:sz w:val="24"/>
                <w:szCs w:val="24"/>
              </w:rPr>
              <w:t xml:space="preserve">ЗАМОВНИК </w:t>
            </w:r>
          </w:p>
        </w:tc>
        <w:tc>
          <w:tcPr>
            <w:tcW w:w="5283" w:type="dxa"/>
            <w:tcBorders>
              <w:left w:val="nil"/>
              <w:bottom w:val="nil"/>
            </w:tcBorders>
            <w:vAlign w:val="center"/>
          </w:tcPr>
          <w:p w:rsidR="00E3405E" w:rsidRDefault="007725E0">
            <w:pPr>
              <w:pBdr>
                <w:top w:val="nil"/>
                <w:left w:val="nil"/>
                <w:bottom w:val="nil"/>
                <w:right w:val="nil"/>
                <w:between w:val="nil"/>
              </w:pBdr>
              <w:jc w:val="center"/>
              <w:rPr>
                <w:color w:val="000000"/>
                <w:sz w:val="24"/>
                <w:szCs w:val="24"/>
              </w:rPr>
            </w:pPr>
            <w:r>
              <w:rPr>
                <w:b/>
                <w:color w:val="000000"/>
                <w:sz w:val="24"/>
                <w:szCs w:val="24"/>
              </w:rPr>
              <w:t>ПОСТАЧАЛЬНИК</w:t>
            </w:r>
          </w:p>
        </w:tc>
      </w:tr>
    </w:tbl>
    <w:p w:rsidR="007725E0" w:rsidRPr="007725E0" w:rsidRDefault="007725E0" w:rsidP="007725E0">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№15</w:t>
      </w:r>
    </w:p>
    <w:p w:rsidR="007725E0" w:rsidRPr="007725E0" w:rsidRDefault="007725E0" w:rsidP="007725E0">
      <w:pPr>
        <w:rPr>
          <w:b/>
          <w:color w:val="000000"/>
          <w:sz w:val="24"/>
          <w:szCs w:val="24"/>
        </w:rPr>
      </w:pPr>
      <w:r w:rsidRPr="007725E0">
        <w:rPr>
          <w:b/>
          <w:color w:val="000000"/>
          <w:sz w:val="24"/>
          <w:szCs w:val="24"/>
        </w:rPr>
        <w:t>Кременчуцької міської ради</w:t>
      </w:r>
    </w:p>
    <w:p w:rsidR="007725E0" w:rsidRPr="007725E0" w:rsidRDefault="007725E0" w:rsidP="007725E0">
      <w:pPr>
        <w:rPr>
          <w:b/>
          <w:color w:val="000000"/>
          <w:sz w:val="24"/>
          <w:szCs w:val="24"/>
        </w:rPr>
      </w:pPr>
      <w:r w:rsidRPr="007725E0">
        <w:rPr>
          <w:b/>
          <w:color w:val="000000"/>
          <w:sz w:val="24"/>
          <w:szCs w:val="24"/>
        </w:rPr>
        <w:t>Кременчуцького району Полтавської</w:t>
      </w:r>
    </w:p>
    <w:p w:rsidR="007725E0" w:rsidRPr="007725E0" w:rsidRDefault="007725E0" w:rsidP="007725E0">
      <w:pPr>
        <w:rPr>
          <w:b/>
          <w:color w:val="000000"/>
          <w:sz w:val="24"/>
          <w:szCs w:val="24"/>
        </w:rPr>
      </w:pPr>
      <w:r w:rsidRPr="007725E0">
        <w:rPr>
          <w:b/>
          <w:color w:val="000000"/>
          <w:sz w:val="24"/>
          <w:szCs w:val="24"/>
        </w:rPr>
        <w:t>області</w:t>
      </w:r>
    </w:p>
    <w:p w:rsidR="007725E0" w:rsidRPr="007725E0" w:rsidRDefault="007725E0" w:rsidP="007725E0">
      <w:pPr>
        <w:rPr>
          <w:color w:val="000000"/>
          <w:sz w:val="24"/>
          <w:szCs w:val="24"/>
        </w:rPr>
      </w:pPr>
      <w:r w:rsidRPr="007725E0">
        <w:rPr>
          <w:color w:val="000000"/>
          <w:sz w:val="24"/>
          <w:szCs w:val="24"/>
          <w:lang w:val="ru-RU"/>
        </w:rPr>
        <w:t>396</w:t>
      </w:r>
      <w:r w:rsidRPr="007725E0">
        <w:rPr>
          <w:color w:val="000000"/>
          <w:sz w:val="24"/>
          <w:szCs w:val="24"/>
        </w:rPr>
        <w:t>2</w:t>
      </w:r>
      <w:r w:rsidR="003C2342">
        <w:rPr>
          <w:color w:val="000000"/>
          <w:sz w:val="24"/>
          <w:szCs w:val="24"/>
        </w:rPr>
        <w:t>7</w:t>
      </w:r>
      <w:r w:rsidRPr="007725E0">
        <w:rPr>
          <w:color w:val="000000"/>
          <w:sz w:val="24"/>
          <w:szCs w:val="24"/>
          <w:lang w:val="ru-RU"/>
        </w:rPr>
        <w:t xml:space="preserve">, </w:t>
      </w:r>
      <w:proofErr w:type="spellStart"/>
      <w:r w:rsidRPr="007725E0">
        <w:rPr>
          <w:color w:val="000000"/>
          <w:sz w:val="24"/>
          <w:szCs w:val="24"/>
          <w:lang w:val="ru-RU"/>
        </w:rPr>
        <w:t>Полтавська</w:t>
      </w:r>
      <w:proofErr w:type="spellEnd"/>
      <w:r w:rsidRPr="007725E0">
        <w:rPr>
          <w:color w:val="000000"/>
          <w:sz w:val="24"/>
          <w:szCs w:val="24"/>
          <w:lang w:val="ru-RU"/>
        </w:rPr>
        <w:t xml:space="preserve"> область, </w:t>
      </w:r>
    </w:p>
    <w:p w:rsidR="007725E0" w:rsidRPr="007725E0" w:rsidRDefault="007725E0" w:rsidP="007725E0">
      <w:pPr>
        <w:rPr>
          <w:color w:val="000000"/>
          <w:sz w:val="24"/>
          <w:szCs w:val="24"/>
          <w:lang w:val="ru-RU"/>
        </w:rPr>
      </w:pPr>
      <w:r w:rsidRPr="007725E0">
        <w:rPr>
          <w:color w:val="000000"/>
          <w:sz w:val="24"/>
          <w:szCs w:val="24"/>
          <w:lang w:val="ru-RU"/>
        </w:rPr>
        <w:t xml:space="preserve">м. </w:t>
      </w:r>
      <w:proofErr w:type="spellStart"/>
      <w:r w:rsidRPr="007725E0">
        <w:rPr>
          <w:color w:val="000000"/>
          <w:sz w:val="24"/>
          <w:szCs w:val="24"/>
          <w:lang w:val="ru-RU"/>
        </w:rPr>
        <w:t>Кременчук</w:t>
      </w:r>
      <w:proofErr w:type="spellEnd"/>
      <w:r w:rsidRPr="007725E0">
        <w:rPr>
          <w:color w:val="000000"/>
          <w:sz w:val="24"/>
          <w:szCs w:val="24"/>
          <w:lang w:val="ru-RU"/>
        </w:rPr>
        <w:t>,</w:t>
      </w:r>
      <w:r w:rsidR="003C2342">
        <w:rPr>
          <w:color w:val="000000"/>
          <w:sz w:val="24"/>
          <w:szCs w:val="24"/>
          <w:lang w:val="ru-RU"/>
        </w:rPr>
        <w:t xml:space="preserve"> квт.278, буд.11</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Код ЄДРПОУ </w:t>
      </w:r>
      <w:r w:rsidR="003C2342">
        <w:rPr>
          <w:rFonts w:eastAsia="Calibri"/>
          <w:sz w:val="24"/>
          <w:szCs w:val="24"/>
          <w:lang w:eastAsia="en-US"/>
        </w:rPr>
        <w:t>39973989</w:t>
      </w:r>
      <w:r w:rsidRPr="007725E0">
        <w:rPr>
          <w:rFonts w:eastAsia="Calibri"/>
          <w:sz w:val="24"/>
          <w:szCs w:val="24"/>
          <w:lang w:eastAsia="en-US"/>
        </w:rPr>
        <w:t xml:space="preserve"> </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р/р </w:t>
      </w:r>
      <w:r w:rsidRPr="007725E0">
        <w:rPr>
          <w:rFonts w:eastAsia="Calibri"/>
          <w:sz w:val="24"/>
          <w:szCs w:val="24"/>
          <w:lang w:val="ru-RU" w:eastAsia="en-US"/>
        </w:rPr>
        <w:t>UA</w:t>
      </w:r>
      <w:r w:rsidRPr="007725E0">
        <w:rPr>
          <w:rFonts w:eastAsia="Calibri"/>
          <w:sz w:val="24"/>
          <w:szCs w:val="24"/>
          <w:lang w:eastAsia="en-US"/>
        </w:rPr>
        <w:t xml:space="preserve"> ___________________________</w:t>
      </w:r>
    </w:p>
    <w:p w:rsidR="007725E0" w:rsidRPr="007725E0" w:rsidRDefault="007725E0" w:rsidP="007725E0">
      <w:pPr>
        <w:rPr>
          <w:rFonts w:eastAsia="Calibri"/>
          <w:sz w:val="24"/>
          <w:szCs w:val="24"/>
          <w:lang w:eastAsia="en-US"/>
        </w:rPr>
      </w:pPr>
      <w:r w:rsidRPr="007725E0">
        <w:rPr>
          <w:rFonts w:eastAsia="Calibri"/>
          <w:sz w:val="24"/>
          <w:szCs w:val="24"/>
          <w:lang w:eastAsia="en-US"/>
        </w:rPr>
        <w:t>________________________________</w:t>
      </w:r>
      <w:r w:rsidR="00922475">
        <w:rPr>
          <w:rFonts w:eastAsia="Calibri"/>
          <w:sz w:val="24"/>
          <w:szCs w:val="24"/>
          <w:lang w:eastAsia="en-US"/>
        </w:rPr>
        <w:t>__</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в </w:t>
      </w:r>
      <w:proofErr w:type="spellStart"/>
      <w:r w:rsidRPr="007725E0">
        <w:rPr>
          <w:rFonts w:eastAsia="Calibri"/>
          <w:sz w:val="24"/>
          <w:szCs w:val="24"/>
          <w:lang w:eastAsia="en-US"/>
        </w:rPr>
        <w:t>Держказначейській</w:t>
      </w:r>
      <w:proofErr w:type="spellEnd"/>
      <w:r w:rsidRPr="007725E0">
        <w:rPr>
          <w:rFonts w:eastAsia="Calibri"/>
          <w:sz w:val="24"/>
          <w:szCs w:val="24"/>
          <w:lang w:eastAsia="en-US"/>
        </w:rPr>
        <w:t xml:space="preserve"> службі України</w:t>
      </w:r>
    </w:p>
    <w:p w:rsidR="007725E0" w:rsidRPr="007725E0" w:rsidRDefault="007725E0" w:rsidP="007725E0">
      <w:pPr>
        <w:rPr>
          <w:color w:val="000000"/>
          <w:sz w:val="24"/>
          <w:szCs w:val="24"/>
        </w:rPr>
      </w:pPr>
      <w:r w:rsidRPr="007725E0">
        <w:rPr>
          <w:rFonts w:eastAsia="Calibri"/>
          <w:sz w:val="24"/>
          <w:szCs w:val="24"/>
          <w:lang w:eastAsia="en-US"/>
        </w:rPr>
        <w:t>м. Київ.</w:t>
      </w:r>
    </w:p>
    <w:p w:rsidR="007725E0" w:rsidRPr="007725E0" w:rsidRDefault="007725E0" w:rsidP="007725E0">
      <w:pPr>
        <w:rPr>
          <w:color w:val="000000"/>
          <w:sz w:val="24"/>
          <w:szCs w:val="24"/>
        </w:rPr>
      </w:pPr>
      <w:r w:rsidRPr="007725E0">
        <w:rPr>
          <w:color w:val="000000"/>
          <w:sz w:val="24"/>
          <w:szCs w:val="24"/>
        </w:rPr>
        <w:t>__________________________________</w:t>
      </w:r>
    </w:p>
    <w:p w:rsidR="007725E0" w:rsidRPr="007725E0" w:rsidRDefault="007725E0" w:rsidP="007725E0">
      <w:pPr>
        <w:rPr>
          <w:color w:val="000000"/>
          <w:sz w:val="24"/>
          <w:szCs w:val="24"/>
        </w:rPr>
      </w:pPr>
      <w:r w:rsidRPr="007725E0">
        <w:rPr>
          <w:color w:val="000000"/>
          <w:sz w:val="24"/>
          <w:szCs w:val="24"/>
        </w:rPr>
        <w:t>Тел.</w:t>
      </w:r>
      <w:r w:rsidRPr="007725E0">
        <w:rPr>
          <w:sz w:val="24"/>
          <w:szCs w:val="24"/>
          <w:lang w:val="ru-RU"/>
        </w:rPr>
        <w:t xml:space="preserve"> </w:t>
      </w:r>
      <w:r w:rsidR="003C2342">
        <w:rPr>
          <w:sz w:val="22"/>
          <w:szCs w:val="22"/>
          <w:lang w:val="ru-RU"/>
        </w:rPr>
        <w:t>098-238-9230</w:t>
      </w:r>
    </w:p>
    <w:p w:rsidR="007725E0" w:rsidRPr="007725E0" w:rsidRDefault="007725E0" w:rsidP="007725E0">
      <w:pPr>
        <w:rPr>
          <w:color w:val="000000"/>
          <w:sz w:val="24"/>
          <w:szCs w:val="24"/>
          <w:lang w:val="ru-RU"/>
        </w:rPr>
      </w:pPr>
    </w:p>
    <w:p w:rsidR="007725E0" w:rsidRPr="007725E0" w:rsidRDefault="003C2342" w:rsidP="007725E0">
      <w:pPr>
        <w:rPr>
          <w:b/>
          <w:color w:val="000000"/>
          <w:sz w:val="24"/>
          <w:szCs w:val="24"/>
        </w:rPr>
      </w:pPr>
      <w:r>
        <w:rPr>
          <w:b/>
          <w:color w:val="000000"/>
          <w:sz w:val="24"/>
          <w:szCs w:val="24"/>
        </w:rPr>
        <w:t>Директор початкової школи №15</w:t>
      </w:r>
    </w:p>
    <w:p w:rsidR="007725E0" w:rsidRPr="007725E0" w:rsidRDefault="007725E0" w:rsidP="007725E0">
      <w:pPr>
        <w:rPr>
          <w:b/>
          <w:color w:val="000000"/>
          <w:sz w:val="24"/>
          <w:szCs w:val="24"/>
        </w:rPr>
      </w:pPr>
    </w:p>
    <w:p w:rsidR="00E3405E" w:rsidRDefault="007725E0" w:rsidP="00922475">
      <w:pPr>
        <w:pBdr>
          <w:top w:val="nil"/>
          <w:left w:val="nil"/>
          <w:bottom w:val="nil"/>
          <w:right w:val="nil"/>
          <w:between w:val="nil"/>
        </w:pBdr>
        <w:rPr>
          <w:color w:val="000000"/>
          <w:sz w:val="24"/>
          <w:szCs w:val="24"/>
        </w:rPr>
      </w:pPr>
      <w:r w:rsidRPr="007725E0">
        <w:rPr>
          <w:b/>
          <w:color w:val="000000"/>
          <w:sz w:val="24"/>
          <w:szCs w:val="24"/>
        </w:rPr>
        <w:t>____________</w:t>
      </w:r>
      <w:r w:rsidR="003C2342">
        <w:rPr>
          <w:b/>
          <w:color w:val="000000"/>
          <w:sz w:val="24"/>
          <w:szCs w:val="24"/>
        </w:rPr>
        <w:t>Андрій ПАТЕРИЛО</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lastRenderedPageBreak/>
        <w:t>Додаток 1</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t>до договору № _____________</w:t>
      </w:r>
    </w:p>
    <w:p w:rsidR="00E3405E" w:rsidRDefault="001D0FFD" w:rsidP="003736B3">
      <w:pPr>
        <w:pBdr>
          <w:top w:val="nil"/>
          <w:left w:val="nil"/>
          <w:bottom w:val="nil"/>
          <w:right w:val="nil"/>
          <w:between w:val="nil"/>
        </w:pBdr>
        <w:ind w:left="5812"/>
        <w:rPr>
          <w:color w:val="000000"/>
          <w:sz w:val="24"/>
          <w:szCs w:val="24"/>
        </w:rPr>
      </w:pPr>
      <w:r>
        <w:rPr>
          <w:color w:val="000000"/>
          <w:sz w:val="24"/>
          <w:szCs w:val="24"/>
        </w:rPr>
        <w:t>від «____» __________ 202</w:t>
      </w:r>
      <w:r w:rsidR="003736B3">
        <w:rPr>
          <w:color w:val="000000"/>
          <w:sz w:val="24"/>
          <w:szCs w:val="24"/>
        </w:rPr>
        <w:t>_</w:t>
      </w:r>
      <w:r>
        <w:rPr>
          <w:color w:val="000000"/>
          <w:sz w:val="24"/>
          <w:szCs w:val="24"/>
        </w:rPr>
        <w:t xml:space="preserve"> р.</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u w:val="single"/>
        </w:rPr>
      </w:pPr>
      <w:r>
        <w:rPr>
          <w:b/>
          <w:color w:val="000000"/>
          <w:sz w:val="24"/>
          <w:szCs w:val="24"/>
          <w:u w:val="single"/>
        </w:rPr>
        <w:t>СПЕЦИФІКАЦІЯ</w:t>
      </w:r>
    </w:p>
    <w:p w:rsidR="00E3405E" w:rsidRDefault="001D0FFD">
      <w:pPr>
        <w:pBdr>
          <w:top w:val="nil"/>
          <w:left w:val="nil"/>
          <w:bottom w:val="nil"/>
          <w:right w:val="nil"/>
          <w:between w:val="nil"/>
        </w:pBdr>
        <w:ind w:firstLine="567"/>
        <w:jc w:val="center"/>
        <w:rPr>
          <w:color w:val="000000"/>
          <w:sz w:val="24"/>
          <w:szCs w:val="24"/>
        </w:rPr>
      </w:pPr>
      <w:r>
        <w:rPr>
          <w:b/>
          <w:color w:val="000000"/>
          <w:sz w:val="24"/>
          <w:szCs w:val="24"/>
        </w:rPr>
        <w:t>на закупівлю товарів</w:t>
      </w:r>
    </w:p>
    <w:p w:rsidR="00E3405E" w:rsidRDefault="00E3405E">
      <w:pPr>
        <w:pBdr>
          <w:top w:val="nil"/>
          <w:left w:val="nil"/>
          <w:bottom w:val="nil"/>
          <w:right w:val="nil"/>
          <w:between w:val="nil"/>
        </w:pBdr>
        <w:ind w:firstLine="567"/>
        <w:jc w:val="center"/>
        <w:rPr>
          <w:color w:val="000000"/>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1275"/>
        <w:gridCol w:w="675"/>
        <w:gridCol w:w="695"/>
        <w:gridCol w:w="2005"/>
        <w:gridCol w:w="2120"/>
      </w:tblGrid>
      <w:tr w:rsidR="00E3405E" w:rsidTr="003736B3">
        <w:trPr>
          <w:trHeight w:val="620"/>
        </w:trPr>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Найменування предмета закупівлі</w:t>
            </w:r>
          </w:p>
        </w:tc>
        <w:tc>
          <w:tcPr>
            <w:tcW w:w="127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Одиниця виміру</w:t>
            </w:r>
          </w:p>
        </w:tc>
        <w:tc>
          <w:tcPr>
            <w:tcW w:w="1370" w:type="dxa"/>
            <w:gridSpan w:val="2"/>
          </w:tcPr>
          <w:p w:rsidR="00E3405E" w:rsidRDefault="001D0FFD">
            <w:pPr>
              <w:pBdr>
                <w:top w:val="nil"/>
                <w:left w:val="nil"/>
                <w:bottom w:val="nil"/>
                <w:right w:val="nil"/>
                <w:between w:val="nil"/>
              </w:pBdr>
              <w:jc w:val="center"/>
              <w:rPr>
                <w:color w:val="000000"/>
                <w:sz w:val="22"/>
                <w:szCs w:val="22"/>
              </w:rPr>
            </w:pPr>
            <w:r>
              <w:rPr>
                <w:b/>
                <w:color w:val="000000"/>
                <w:sz w:val="22"/>
                <w:szCs w:val="22"/>
              </w:rPr>
              <w:t>кількість</w:t>
            </w:r>
          </w:p>
        </w:tc>
        <w:tc>
          <w:tcPr>
            <w:tcW w:w="200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Ціна за одиницю, грн, з ПДВ</w:t>
            </w:r>
          </w:p>
        </w:tc>
        <w:tc>
          <w:tcPr>
            <w:tcW w:w="2120" w:type="dxa"/>
          </w:tcPr>
          <w:p w:rsidR="003736B3" w:rsidRDefault="001D0FFD">
            <w:pPr>
              <w:pBdr>
                <w:top w:val="nil"/>
                <w:left w:val="nil"/>
                <w:bottom w:val="nil"/>
                <w:right w:val="nil"/>
                <w:between w:val="nil"/>
              </w:pBdr>
              <w:jc w:val="center"/>
              <w:rPr>
                <w:color w:val="000000"/>
                <w:sz w:val="22"/>
                <w:szCs w:val="22"/>
              </w:rPr>
            </w:pPr>
            <w:r>
              <w:rPr>
                <w:b/>
                <w:color w:val="000000"/>
                <w:sz w:val="22"/>
                <w:szCs w:val="22"/>
              </w:rPr>
              <w:t>Всього, грн, з ПДВ</w:t>
            </w:r>
          </w:p>
          <w:p w:rsidR="00E3405E" w:rsidRPr="003736B3" w:rsidRDefault="00E3405E" w:rsidP="003736B3">
            <w:pPr>
              <w:jc w:val="right"/>
              <w:rPr>
                <w:sz w:val="22"/>
                <w:szCs w:val="22"/>
              </w:rPr>
            </w:pPr>
          </w:p>
        </w:tc>
      </w:tr>
      <w:tr w:rsidR="00E3405E" w:rsidTr="005F1D82">
        <w:trPr>
          <w:trHeight w:val="264"/>
        </w:trPr>
        <w:tc>
          <w:tcPr>
            <w:tcW w:w="3261" w:type="dxa"/>
          </w:tcPr>
          <w:p w:rsidR="00E3405E" w:rsidRPr="004C1D58" w:rsidRDefault="0078434E">
            <w:pPr>
              <w:pBdr>
                <w:top w:val="nil"/>
                <w:left w:val="nil"/>
                <w:bottom w:val="nil"/>
                <w:right w:val="nil"/>
                <w:between w:val="nil"/>
              </w:pBdr>
              <w:jc w:val="center"/>
              <w:rPr>
                <w:sz w:val="22"/>
                <w:szCs w:val="22"/>
              </w:rPr>
            </w:pPr>
            <w:r>
              <w:rPr>
                <w:color w:val="040C28"/>
                <w:sz w:val="24"/>
                <w:szCs w:val="24"/>
              </w:rPr>
              <w:t xml:space="preserve">Хліб пшеничний, </w:t>
            </w:r>
            <w:proofErr w:type="spellStart"/>
            <w:r>
              <w:rPr>
                <w:color w:val="040C28"/>
                <w:sz w:val="24"/>
                <w:szCs w:val="24"/>
              </w:rPr>
              <w:t>цільнозерновий</w:t>
            </w:r>
            <w:proofErr w:type="spellEnd"/>
          </w:p>
        </w:tc>
        <w:tc>
          <w:tcPr>
            <w:tcW w:w="1275" w:type="dxa"/>
          </w:tcPr>
          <w:p w:rsidR="00E3405E" w:rsidRDefault="0078434E">
            <w:pPr>
              <w:pBdr>
                <w:top w:val="nil"/>
                <w:left w:val="nil"/>
                <w:bottom w:val="nil"/>
                <w:right w:val="nil"/>
                <w:between w:val="nil"/>
              </w:pBdr>
              <w:jc w:val="center"/>
              <w:rPr>
                <w:color w:val="000000"/>
                <w:sz w:val="22"/>
                <w:szCs w:val="22"/>
              </w:rPr>
            </w:pPr>
            <w:r>
              <w:rPr>
                <w:color w:val="000000"/>
                <w:sz w:val="22"/>
                <w:szCs w:val="22"/>
              </w:rPr>
              <w:t>кг</w:t>
            </w:r>
          </w:p>
        </w:tc>
        <w:tc>
          <w:tcPr>
            <w:tcW w:w="1370" w:type="dxa"/>
            <w:gridSpan w:val="2"/>
          </w:tcPr>
          <w:p w:rsidR="00E3405E" w:rsidRPr="004C1D58" w:rsidRDefault="0078434E">
            <w:pPr>
              <w:pBdr>
                <w:top w:val="nil"/>
                <w:left w:val="nil"/>
                <w:bottom w:val="nil"/>
                <w:right w:val="nil"/>
                <w:between w:val="nil"/>
              </w:pBdr>
              <w:jc w:val="center"/>
              <w:rPr>
                <w:b/>
                <w:color w:val="000000"/>
                <w:sz w:val="22"/>
                <w:szCs w:val="22"/>
              </w:rPr>
            </w:pPr>
            <w:r>
              <w:rPr>
                <w:b/>
                <w:color w:val="000000"/>
                <w:sz w:val="22"/>
                <w:szCs w:val="22"/>
              </w:rPr>
              <w:t>3000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78434E">
            <w:pPr>
              <w:pBdr>
                <w:top w:val="nil"/>
                <w:left w:val="nil"/>
                <w:bottom w:val="nil"/>
                <w:right w:val="nil"/>
                <w:between w:val="nil"/>
              </w:pBdr>
              <w:jc w:val="center"/>
              <w:rPr>
                <w:sz w:val="22"/>
                <w:szCs w:val="22"/>
              </w:rPr>
            </w:pPr>
            <w:r>
              <w:rPr>
                <w:sz w:val="22"/>
                <w:szCs w:val="22"/>
              </w:rPr>
              <w:t>Хліб урожайний</w:t>
            </w:r>
          </w:p>
        </w:tc>
        <w:tc>
          <w:tcPr>
            <w:tcW w:w="1275" w:type="dxa"/>
          </w:tcPr>
          <w:p w:rsidR="00E3405E" w:rsidRDefault="0078434E">
            <w:pPr>
              <w:pBdr>
                <w:top w:val="nil"/>
                <w:left w:val="nil"/>
                <w:bottom w:val="nil"/>
                <w:right w:val="nil"/>
                <w:between w:val="nil"/>
              </w:pBdr>
              <w:jc w:val="center"/>
              <w:rPr>
                <w:color w:val="000000"/>
                <w:sz w:val="22"/>
                <w:szCs w:val="22"/>
              </w:rPr>
            </w:pPr>
            <w:r>
              <w:rPr>
                <w:color w:val="000000"/>
                <w:sz w:val="22"/>
                <w:szCs w:val="22"/>
              </w:rPr>
              <w:t>кг</w:t>
            </w:r>
          </w:p>
        </w:tc>
        <w:tc>
          <w:tcPr>
            <w:tcW w:w="1370" w:type="dxa"/>
            <w:gridSpan w:val="2"/>
          </w:tcPr>
          <w:p w:rsidR="00E3405E" w:rsidRPr="004C1D58" w:rsidRDefault="0078434E">
            <w:pPr>
              <w:pBdr>
                <w:top w:val="nil"/>
                <w:left w:val="nil"/>
                <w:bottom w:val="nil"/>
                <w:right w:val="nil"/>
                <w:between w:val="nil"/>
              </w:pBdr>
              <w:jc w:val="center"/>
              <w:rPr>
                <w:b/>
                <w:color w:val="000000"/>
                <w:sz w:val="22"/>
                <w:szCs w:val="22"/>
              </w:rPr>
            </w:pPr>
            <w:r>
              <w:rPr>
                <w:b/>
                <w:color w:val="000000"/>
                <w:sz w:val="22"/>
                <w:szCs w:val="22"/>
              </w:rPr>
              <w:t>400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E3405E">
            <w:pPr>
              <w:pBdr>
                <w:top w:val="nil"/>
                <w:left w:val="nil"/>
                <w:bottom w:val="nil"/>
                <w:right w:val="nil"/>
                <w:between w:val="nil"/>
              </w:pBdr>
              <w:jc w:val="center"/>
              <w:rPr>
                <w:sz w:val="22"/>
                <w:szCs w:val="22"/>
              </w:rPr>
            </w:pP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4C1D58" w:rsidRDefault="00E3405E">
            <w:pPr>
              <w:pBdr>
                <w:top w:val="nil"/>
                <w:left w:val="nil"/>
                <w:bottom w:val="nil"/>
                <w:right w:val="nil"/>
                <w:between w:val="nil"/>
              </w:pBdr>
              <w:jc w:val="center"/>
              <w:rPr>
                <w:b/>
                <w:color w:val="000000"/>
                <w:sz w:val="22"/>
                <w:szCs w:val="22"/>
              </w:rPr>
            </w:pP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E3405E" w:rsidTr="003736B3">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 xml:space="preserve">            Загалом</w:t>
            </w: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F94AD5" w:rsidRDefault="0078434E" w:rsidP="00E210B7">
            <w:pPr>
              <w:pBdr>
                <w:top w:val="nil"/>
                <w:left w:val="nil"/>
                <w:bottom w:val="nil"/>
                <w:right w:val="nil"/>
                <w:between w:val="nil"/>
              </w:pBdr>
              <w:jc w:val="center"/>
              <w:rPr>
                <w:b/>
                <w:color w:val="000000"/>
                <w:sz w:val="22"/>
                <w:szCs w:val="22"/>
              </w:rPr>
            </w:pPr>
            <w:r>
              <w:rPr>
                <w:b/>
                <w:color w:val="000000"/>
                <w:sz w:val="22"/>
                <w:szCs w:val="22"/>
              </w:rPr>
              <w:t>34</w:t>
            </w:r>
            <w:r w:rsidR="00F92442">
              <w:rPr>
                <w:b/>
                <w:color w:val="000000"/>
                <w:sz w:val="22"/>
                <w:szCs w:val="22"/>
              </w:rPr>
              <w:t>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rPr>
          <w:trHeight w:val="339"/>
        </w:trPr>
        <w:tc>
          <w:tcPr>
            <w:tcW w:w="5211" w:type="dxa"/>
            <w:gridSpan w:val="3"/>
          </w:tcPr>
          <w:p w:rsidR="00E3405E" w:rsidRPr="00922475" w:rsidRDefault="00922475">
            <w:pPr>
              <w:pBdr>
                <w:top w:val="nil"/>
                <w:left w:val="nil"/>
                <w:bottom w:val="nil"/>
                <w:right w:val="nil"/>
                <w:between w:val="nil"/>
              </w:pBdr>
              <w:jc w:val="center"/>
              <w:rPr>
                <w:b/>
                <w:color w:val="000000"/>
                <w:sz w:val="24"/>
                <w:szCs w:val="24"/>
              </w:rPr>
            </w:pPr>
            <w:r w:rsidRPr="00922475">
              <w:rPr>
                <w:b/>
                <w:color w:val="000000"/>
                <w:sz w:val="24"/>
                <w:szCs w:val="24"/>
              </w:rPr>
              <w:t>ЗАМОВНИК</w:t>
            </w:r>
          </w:p>
        </w:tc>
        <w:tc>
          <w:tcPr>
            <w:tcW w:w="4820" w:type="dxa"/>
            <w:gridSpan w:val="3"/>
          </w:tcPr>
          <w:p w:rsidR="00E3405E" w:rsidRPr="00922475" w:rsidRDefault="00922475" w:rsidP="00922475">
            <w:pPr>
              <w:pBdr>
                <w:top w:val="nil"/>
                <w:left w:val="nil"/>
                <w:bottom w:val="nil"/>
                <w:right w:val="nil"/>
                <w:between w:val="nil"/>
              </w:pBdr>
              <w:jc w:val="center"/>
              <w:rPr>
                <w:b/>
                <w:color w:val="000000"/>
                <w:sz w:val="24"/>
                <w:szCs w:val="24"/>
              </w:rPr>
            </w:pPr>
            <w:r w:rsidRPr="00922475">
              <w:rPr>
                <w:b/>
                <w:color w:val="000000"/>
                <w:sz w:val="24"/>
                <w:szCs w:val="24"/>
              </w:rPr>
              <w:t xml:space="preserve">ПОСТАЧАЛЬНИК </w:t>
            </w:r>
          </w:p>
        </w:tc>
      </w:tr>
      <w:tr w:rsidR="00E3405E" w:rsidTr="003736B3">
        <w:trPr>
          <w:trHeight w:val="210"/>
        </w:trPr>
        <w:tc>
          <w:tcPr>
            <w:tcW w:w="5211" w:type="dxa"/>
            <w:gridSpan w:val="3"/>
          </w:tcPr>
          <w:p w:rsidR="00922475" w:rsidRPr="007725E0" w:rsidRDefault="00922475" w:rsidP="00922475">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 15</w:t>
            </w:r>
          </w:p>
          <w:p w:rsidR="00922475" w:rsidRPr="007725E0" w:rsidRDefault="00922475" w:rsidP="00922475">
            <w:pPr>
              <w:rPr>
                <w:b/>
                <w:color w:val="000000"/>
                <w:sz w:val="24"/>
                <w:szCs w:val="24"/>
              </w:rPr>
            </w:pPr>
            <w:r w:rsidRPr="007725E0">
              <w:rPr>
                <w:b/>
                <w:color w:val="000000"/>
                <w:sz w:val="24"/>
                <w:szCs w:val="24"/>
              </w:rPr>
              <w:t>Кременчуцької міської ради</w:t>
            </w:r>
          </w:p>
          <w:p w:rsidR="00922475" w:rsidRPr="007725E0" w:rsidRDefault="00922475" w:rsidP="00922475">
            <w:pPr>
              <w:rPr>
                <w:b/>
                <w:color w:val="000000"/>
                <w:sz w:val="24"/>
                <w:szCs w:val="24"/>
              </w:rPr>
            </w:pPr>
            <w:r w:rsidRPr="007725E0">
              <w:rPr>
                <w:b/>
                <w:color w:val="000000"/>
                <w:sz w:val="24"/>
                <w:szCs w:val="24"/>
              </w:rPr>
              <w:t>Кременчуцького району Полтавської</w:t>
            </w:r>
          </w:p>
          <w:p w:rsidR="00922475" w:rsidRPr="007725E0" w:rsidRDefault="00922475" w:rsidP="00922475">
            <w:pPr>
              <w:rPr>
                <w:b/>
                <w:color w:val="000000"/>
                <w:sz w:val="24"/>
                <w:szCs w:val="24"/>
              </w:rPr>
            </w:pPr>
            <w:r w:rsidRPr="007725E0">
              <w:rPr>
                <w:b/>
                <w:color w:val="000000"/>
                <w:sz w:val="24"/>
                <w:szCs w:val="24"/>
              </w:rPr>
              <w:t>області</w:t>
            </w: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p w:rsidR="00E3405E" w:rsidRDefault="00E3405E">
            <w:pPr>
              <w:pBdr>
                <w:top w:val="nil"/>
                <w:left w:val="nil"/>
                <w:bottom w:val="nil"/>
                <w:right w:val="nil"/>
                <w:between w:val="nil"/>
              </w:pBdr>
              <w:rPr>
                <w:color w:val="000000"/>
                <w:sz w:val="24"/>
                <w:szCs w:val="24"/>
              </w:rPr>
            </w:pPr>
          </w:p>
        </w:tc>
      </w:tr>
      <w:tr w:rsidR="00E3405E" w:rsidTr="003736B3">
        <w:trPr>
          <w:trHeight w:val="194"/>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72"/>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46"/>
        </w:trPr>
        <w:tc>
          <w:tcPr>
            <w:tcW w:w="5211" w:type="dxa"/>
            <w:gridSpan w:val="3"/>
          </w:tcPr>
          <w:p w:rsidR="00E3405E" w:rsidRDefault="00E3405E">
            <w:pPr>
              <w:pBdr>
                <w:top w:val="nil"/>
                <w:left w:val="nil"/>
                <w:bottom w:val="nil"/>
                <w:right w:val="nil"/>
                <w:between w:val="nil"/>
              </w:pBdr>
              <w:jc w:val="both"/>
              <w:rPr>
                <w:color w:val="000000"/>
                <w:sz w:val="24"/>
                <w:szCs w:val="24"/>
                <w:highlight w:val="white"/>
              </w:rPr>
            </w:pP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411"/>
        </w:trPr>
        <w:tc>
          <w:tcPr>
            <w:tcW w:w="5211"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 /______________________</w:t>
            </w:r>
          </w:p>
        </w:tc>
        <w:tc>
          <w:tcPr>
            <w:tcW w:w="4820"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___________________ / ________________/</w:t>
            </w:r>
          </w:p>
        </w:tc>
      </w:tr>
      <w:tr w:rsidR="00E3405E" w:rsidTr="003736B3">
        <w:trPr>
          <w:trHeight w:val="151"/>
        </w:trPr>
        <w:tc>
          <w:tcPr>
            <w:tcW w:w="5211" w:type="dxa"/>
            <w:gridSpan w:val="3"/>
          </w:tcPr>
          <w:p w:rsidR="00E3405E" w:rsidRDefault="001D0FFD">
            <w:pPr>
              <w:pBdr>
                <w:top w:val="nil"/>
                <w:left w:val="nil"/>
                <w:bottom w:val="nil"/>
                <w:right w:val="nil"/>
                <w:between w:val="nil"/>
              </w:pBdr>
              <w:ind w:firstLine="567"/>
              <w:rPr>
                <w:color w:val="000000"/>
                <w:sz w:val="24"/>
                <w:szCs w:val="24"/>
              </w:rPr>
            </w:pPr>
            <w:r>
              <w:rPr>
                <w:color w:val="000000"/>
                <w:sz w:val="24"/>
                <w:szCs w:val="24"/>
              </w:rPr>
              <w:t>М.П.</w:t>
            </w:r>
          </w:p>
        </w:tc>
        <w:tc>
          <w:tcPr>
            <w:tcW w:w="4820" w:type="dxa"/>
            <w:gridSpan w:val="3"/>
          </w:tcPr>
          <w:p w:rsidR="00E3405E" w:rsidRDefault="001D0FFD">
            <w:pPr>
              <w:pBdr>
                <w:top w:val="nil"/>
                <w:left w:val="nil"/>
                <w:bottom w:val="nil"/>
                <w:right w:val="nil"/>
                <w:between w:val="nil"/>
              </w:pBdr>
              <w:ind w:firstLine="884"/>
              <w:rPr>
                <w:color w:val="000000"/>
                <w:sz w:val="24"/>
                <w:szCs w:val="24"/>
              </w:rPr>
            </w:pPr>
            <w:r>
              <w:rPr>
                <w:color w:val="000000"/>
                <w:sz w:val="24"/>
                <w:szCs w:val="24"/>
              </w:rPr>
              <w:t>М.П.</w:t>
            </w:r>
          </w:p>
          <w:p w:rsidR="00E3405E" w:rsidRDefault="00E3405E">
            <w:pPr>
              <w:pBdr>
                <w:top w:val="nil"/>
                <w:left w:val="nil"/>
                <w:bottom w:val="nil"/>
                <w:right w:val="nil"/>
                <w:between w:val="nil"/>
              </w:pBdr>
              <w:rPr>
                <w:color w:val="000000"/>
                <w:sz w:val="24"/>
                <w:szCs w:val="24"/>
              </w:rPr>
            </w:pPr>
          </w:p>
        </w:tc>
      </w:tr>
    </w:tbl>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rPr>
          <w:color w:val="000000"/>
          <w:sz w:val="24"/>
          <w:szCs w:val="24"/>
        </w:rPr>
      </w:pPr>
      <w:r>
        <w:rPr>
          <w:b/>
          <w:color w:val="000000"/>
          <w:sz w:val="24"/>
          <w:szCs w:val="24"/>
        </w:rPr>
        <w:t xml:space="preserve"> </w:t>
      </w:r>
    </w:p>
    <w:p w:rsidR="00E3405E" w:rsidRDefault="00E3405E">
      <w:pPr>
        <w:pBdr>
          <w:top w:val="nil"/>
          <w:left w:val="nil"/>
          <w:bottom w:val="nil"/>
          <w:right w:val="nil"/>
          <w:between w:val="nil"/>
        </w:pBdr>
        <w:rPr>
          <w:color w:val="000000"/>
          <w:sz w:val="24"/>
          <w:szCs w:val="24"/>
        </w:rPr>
      </w:pPr>
    </w:p>
    <w:sectPr w:rsidR="00E3405E" w:rsidSect="003C2342">
      <w:footerReference w:type="default" r:id="rId7"/>
      <w:pgSz w:w="11907" w:h="16840"/>
      <w:pgMar w:top="567" w:right="850" w:bottom="567" w:left="1701"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1F" w:rsidRDefault="0012171F">
      <w:r>
        <w:separator/>
      </w:r>
    </w:p>
  </w:endnote>
  <w:endnote w:type="continuationSeparator" w:id="0">
    <w:p w:rsidR="0012171F" w:rsidRDefault="00121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5E" w:rsidRDefault="00E13A08">
    <w:pPr>
      <w:pBdr>
        <w:top w:val="nil"/>
        <w:left w:val="nil"/>
        <w:bottom w:val="nil"/>
        <w:right w:val="nil"/>
        <w:between w:val="nil"/>
      </w:pBdr>
      <w:tabs>
        <w:tab w:val="center" w:pos="4677"/>
        <w:tab w:val="right" w:pos="9355"/>
      </w:tabs>
      <w:jc w:val="right"/>
      <w:rPr>
        <w:color w:val="000000"/>
      </w:rPr>
    </w:pPr>
    <w:r>
      <w:rPr>
        <w:color w:val="000000"/>
      </w:rPr>
      <w:fldChar w:fldCharType="begin"/>
    </w:r>
    <w:r w:rsidR="001D0FFD">
      <w:rPr>
        <w:color w:val="000000"/>
      </w:rPr>
      <w:instrText>PAGE</w:instrText>
    </w:r>
    <w:r>
      <w:rPr>
        <w:color w:val="000000"/>
      </w:rPr>
      <w:fldChar w:fldCharType="separate"/>
    </w:r>
    <w:r w:rsidR="0078434E">
      <w:rPr>
        <w:noProof/>
        <w:color w:val="000000"/>
      </w:rPr>
      <w:t>7</w:t>
    </w:r>
    <w:r>
      <w:rPr>
        <w:color w:val="000000"/>
      </w:rPr>
      <w:fldChar w:fldCharType="end"/>
    </w:r>
  </w:p>
  <w:p w:rsidR="00E3405E" w:rsidRDefault="00E3405E">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1F" w:rsidRDefault="0012171F">
      <w:r>
        <w:separator/>
      </w:r>
    </w:p>
  </w:footnote>
  <w:footnote w:type="continuationSeparator" w:id="0">
    <w:p w:rsidR="0012171F" w:rsidRDefault="00121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CB8"/>
    <w:multiLevelType w:val="multilevel"/>
    <w:tmpl w:val="60B21F2A"/>
    <w:lvl w:ilvl="0">
      <w:start w:val="1"/>
      <w:numFmt w:val="upperRoman"/>
      <w:lvlText w:val="%1."/>
      <w:lvlJc w:val="left"/>
      <w:pPr>
        <w:ind w:left="0" w:firstLine="0"/>
      </w:pPr>
      <w:rPr>
        <w:b/>
        <w:vertAlign w:val="baseline"/>
      </w:rPr>
    </w:lvl>
    <w:lvl w:ilvl="1">
      <w:start w:val="1"/>
      <w:numFmt w:val="decimal"/>
      <w:lvlText w:val="%1.%2."/>
      <w:lvlJc w:val="left"/>
      <w:pPr>
        <w:ind w:left="567" w:hanging="567"/>
      </w:pPr>
      <w:rPr>
        <w:b/>
        <w:i w:val="0"/>
        <w:color w:val="000000"/>
        <w:sz w:val="24"/>
        <w:szCs w:val="24"/>
        <w:vertAlign w:val="baseline"/>
      </w:rPr>
    </w:lvl>
    <w:lvl w:ilvl="2">
      <w:start w:val="1"/>
      <w:numFmt w:val="decimal"/>
      <w:lvlText w:val="%1.%2.%3."/>
      <w:lvlJc w:val="left"/>
      <w:pPr>
        <w:ind w:left="1418" w:hanging="850"/>
      </w:pPr>
      <w:rPr>
        <w:b/>
        <w:strike w:val="0"/>
        <w:vertAlign w:val="baseline"/>
      </w:rPr>
    </w:lvl>
    <w:lvl w:ilvl="3">
      <w:start w:val="1"/>
      <w:numFmt w:val="lowerLetter"/>
      <w:lvlText w:val="(%4)"/>
      <w:lvlJc w:val="left"/>
      <w:pPr>
        <w:ind w:left="1985" w:hanging="511"/>
      </w:pPr>
      <w:rPr>
        <w:vertAlign w:val="baseline"/>
      </w:rPr>
    </w:lvl>
    <w:lvl w:ilvl="4">
      <w:start w:val="1"/>
      <w:numFmt w:val="decimal"/>
      <w:lvlText w:val="%1.%2.%3.%4.%5."/>
      <w:lvlJc w:val="left"/>
      <w:pPr>
        <w:ind w:left="1136" w:firstLine="0"/>
      </w:pPr>
      <w:rPr>
        <w:vertAlign w:val="baseline"/>
      </w:rPr>
    </w:lvl>
    <w:lvl w:ilvl="5">
      <w:start w:val="1"/>
      <w:numFmt w:val="decimal"/>
      <w:lvlText w:val="%1.%2.%3.%4.%5.%6."/>
      <w:lvlJc w:val="left"/>
      <w:pPr>
        <w:ind w:left="1420" w:firstLine="0"/>
      </w:pPr>
      <w:rPr>
        <w:vertAlign w:val="baseline"/>
      </w:rPr>
    </w:lvl>
    <w:lvl w:ilvl="6">
      <w:start w:val="1"/>
      <w:numFmt w:val="decimal"/>
      <w:lvlText w:val="%1.%2.%3.%4.%5.%6.%7."/>
      <w:lvlJc w:val="left"/>
      <w:pPr>
        <w:ind w:left="1704" w:firstLine="0"/>
      </w:pPr>
      <w:rPr>
        <w:vertAlign w:val="baseline"/>
      </w:rPr>
    </w:lvl>
    <w:lvl w:ilvl="7">
      <w:start w:val="1"/>
      <w:numFmt w:val="decimal"/>
      <w:lvlText w:val="%1.%2.%3.%4.%5.%6.%7.%8."/>
      <w:lvlJc w:val="left"/>
      <w:pPr>
        <w:ind w:left="1988" w:firstLine="0"/>
      </w:pPr>
      <w:rPr>
        <w:vertAlign w:val="baseline"/>
      </w:rPr>
    </w:lvl>
    <w:lvl w:ilvl="8">
      <w:start w:val="1"/>
      <w:numFmt w:val="decimal"/>
      <w:lvlText w:val="%1.%2.%3.%4.%5.%6.%7.%8.%9."/>
      <w:lvlJc w:val="left"/>
      <w:pPr>
        <w:ind w:left="2272" w:firstLine="0"/>
      </w:pPr>
      <w:rPr>
        <w:vertAlign w:val="baseline"/>
      </w:rPr>
    </w:lvl>
  </w:abstractNum>
  <w:abstractNum w:abstractNumId="1">
    <w:nsid w:val="1BE725B3"/>
    <w:multiLevelType w:val="multilevel"/>
    <w:tmpl w:val="D560668A"/>
    <w:lvl w:ilvl="0">
      <w:start w:val="1"/>
      <w:numFmt w:val="decimal"/>
      <w:lvlText w:val="%1."/>
      <w:lvlJc w:val="left"/>
      <w:pPr>
        <w:ind w:left="36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3405E"/>
    <w:rsid w:val="0001791F"/>
    <w:rsid w:val="00030525"/>
    <w:rsid w:val="000763BD"/>
    <w:rsid w:val="0012171F"/>
    <w:rsid w:val="001B4026"/>
    <w:rsid w:val="001D0FFD"/>
    <w:rsid w:val="002162A9"/>
    <w:rsid w:val="003736B3"/>
    <w:rsid w:val="003C2342"/>
    <w:rsid w:val="003C303B"/>
    <w:rsid w:val="003E2022"/>
    <w:rsid w:val="004C1D58"/>
    <w:rsid w:val="004C6F47"/>
    <w:rsid w:val="00521A4B"/>
    <w:rsid w:val="005D2698"/>
    <w:rsid w:val="005F1266"/>
    <w:rsid w:val="005F1D82"/>
    <w:rsid w:val="00761852"/>
    <w:rsid w:val="007725E0"/>
    <w:rsid w:val="0077632C"/>
    <w:rsid w:val="0078434E"/>
    <w:rsid w:val="00792436"/>
    <w:rsid w:val="009220F0"/>
    <w:rsid w:val="00922475"/>
    <w:rsid w:val="00992AB3"/>
    <w:rsid w:val="00A84CC4"/>
    <w:rsid w:val="00AD6E24"/>
    <w:rsid w:val="00B63390"/>
    <w:rsid w:val="00C2253D"/>
    <w:rsid w:val="00C36EAA"/>
    <w:rsid w:val="00E13A08"/>
    <w:rsid w:val="00E210B7"/>
    <w:rsid w:val="00E3405E"/>
    <w:rsid w:val="00F90AA1"/>
    <w:rsid w:val="00F92442"/>
    <w:rsid w:val="00F94AD5"/>
    <w:rsid w:val="00FE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91F"/>
  </w:style>
  <w:style w:type="paragraph" w:styleId="1">
    <w:name w:val="heading 1"/>
    <w:basedOn w:val="a"/>
    <w:next w:val="a"/>
    <w:rsid w:val="0001791F"/>
    <w:pPr>
      <w:keepNext/>
      <w:keepLines/>
      <w:spacing w:before="480" w:after="120"/>
      <w:outlineLvl w:val="0"/>
    </w:pPr>
    <w:rPr>
      <w:b/>
      <w:sz w:val="48"/>
      <w:szCs w:val="48"/>
    </w:rPr>
  </w:style>
  <w:style w:type="paragraph" w:styleId="2">
    <w:name w:val="heading 2"/>
    <w:basedOn w:val="a"/>
    <w:next w:val="a"/>
    <w:rsid w:val="0001791F"/>
    <w:pPr>
      <w:keepNext/>
      <w:keepLines/>
      <w:spacing w:before="360" w:after="80"/>
      <w:outlineLvl w:val="1"/>
    </w:pPr>
    <w:rPr>
      <w:b/>
      <w:sz w:val="36"/>
      <w:szCs w:val="36"/>
    </w:rPr>
  </w:style>
  <w:style w:type="paragraph" w:styleId="3">
    <w:name w:val="heading 3"/>
    <w:basedOn w:val="a"/>
    <w:next w:val="a"/>
    <w:rsid w:val="0001791F"/>
    <w:pPr>
      <w:keepNext/>
      <w:keepLines/>
      <w:spacing w:before="280" w:after="80"/>
      <w:outlineLvl w:val="2"/>
    </w:pPr>
    <w:rPr>
      <w:b/>
      <w:sz w:val="28"/>
      <w:szCs w:val="28"/>
    </w:rPr>
  </w:style>
  <w:style w:type="paragraph" w:styleId="4">
    <w:name w:val="heading 4"/>
    <w:basedOn w:val="a"/>
    <w:next w:val="a"/>
    <w:rsid w:val="0001791F"/>
    <w:pPr>
      <w:keepNext/>
      <w:keepLines/>
      <w:spacing w:before="240" w:after="40"/>
      <w:outlineLvl w:val="3"/>
    </w:pPr>
    <w:rPr>
      <w:b/>
      <w:sz w:val="24"/>
      <w:szCs w:val="24"/>
    </w:rPr>
  </w:style>
  <w:style w:type="paragraph" w:styleId="5">
    <w:name w:val="heading 5"/>
    <w:basedOn w:val="a"/>
    <w:next w:val="a"/>
    <w:rsid w:val="0001791F"/>
    <w:pPr>
      <w:keepNext/>
      <w:keepLines/>
      <w:spacing w:before="220" w:after="40"/>
      <w:outlineLvl w:val="4"/>
    </w:pPr>
    <w:rPr>
      <w:b/>
      <w:sz w:val="22"/>
      <w:szCs w:val="22"/>
    </w:rPr>
  </w:style>
  <w:style w:type="paragraph" w:styleId="6">
    <w:name w:val="heading 6"/>
    <w:basedOn w:val="a"/>
    <w:next w:val="a"/>
    <w:rsid w:val="00017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791F"/>
    <w:tblPr>
      <w:tblCellMar>
        <w:top w:w="0" w:type="dxa"/>
        <w:left w:w="0" w:type="dxa"/>
        <w:bottom w:w="0" w:type="dxa"/>
        <w:right w:w="0" w:type="dxa"/>
      </w:tblCellMar>
    </w:tblPr>
  </w:style>
  <w:style w:type="paragraph" w:styleId="a3">
    <w:name w:val="Title"/>
    <w:basedOn w:val="a"/>
    <w:next w:val="a"/>
    <w:rsid w:val="0001791F"/>
    <w:pPr>
      <w:keepNext/>
      <w:keepLines/>
      <w:spacing w:before="480" w:after="120"/>
    </w:pPr>
    <w:rPr>
      <w:b/>
      <w:sz w:val="72"/>
      <w:szCs w:val="72"/>
    </w:rPr>
  </w:style>
  <w:style w:type="paragraph" w:styleId="a4">
    <w:name w:val="Subtitle"/>
    <w:basedOn w:val="a"/>
    <w:next w:val="a"/>
    <w:rsid w:val="0001791F"/>
    <w:pPr>
      <w:keepNext/>
      <w:keepLines/>
      <w:spacing w:before="360" w:after="80"/>
    </w:pPr>
    <w:rPr>
      <w:rFonts w:ascii="Georgia" w:eastAsia="Georgia" w:hAnsi="Georgia" w:cs="Georgia"/>
      <w:i/>
      <w:color w:val="666666"/>
      <w:sz w:val="48"/>
      <w:szCs w:val="48"/>
    </w:rPr>
  </w:style>
  <w:style w:type="table" w:customStyle="1" w:styleId="a5">
    <w:basedOn w:val="TableNormal"/>
    <w:rsid w:val="0001791F"/>
    <w:tblPr>
      <w:tblStyleRowBandSize w:val="1"/>
      <w:tblStyleColBandSize w:val="1"/>
      <w:tblCellMar>
        <w:top w:w="0" w:type="dxa"/>
        <w:left w:w="108" w:type="dxa"/>
        <w:bottom w:w="0" w:type="dxa"/>
        <w:right w:w="108" w:type="dxa"/>
      </w:tblCellMar>
    </w:tblPr>
  </w:style>
  <w:style w:type="table" w:customStyle="1" w:styleId="a6">
    <w:basedOn w:val="TableNormal"/>
    <w:rsid w:val="0001791F"/>
    <w:tblPr>
      <w:tblStyleRowBandSize w:val="1"/>
      <w:tblStyleColBandSize w:val="1"/>
      <w:tblCellMar>
        <w:top w:w="0" w:type="dxa"/>
        <w:left w:w="108" w:type="dxa"/>
        <w:bottom w:w="0" w:type="dxa"/>
        <w:right w:w="108" w:type="dxa"/>
      </w:tblCellMar>
    </w:tblPr>
  </w:style>
  <w:style w:type="table" w:customStyle="1" w:styleId="a7">
    <w:basedOn w:val="TableNormal"/>
    <w:rsid w:val="0001791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2024-01-15T15:54:00Z</dcterms:created>
  <dcterms:modified xsi:type="dcterms:W3CDTF">2024-01-15T15:54:00Z</dcterms:modified>
</cp:coreProperties>
</file>