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508B9" w:rsidRDefault="000C7E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508B9" w:rsidRDefault="000C7E9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508B9" w:rsidRDefault="009508B9">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508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276">
              <w:rPr>
                <w:rFonts w:ascii="Times New Roman" w:eastAsia="Times New Roman" w:hAnsi="Times New Roman" w:cs="Times New Roman"/>
                <w:b/>
                <w:sz w:val="20"/>
                <w:szCs w:val="20"/>
              </w:rPr>
              <w:t xml:space="preserve">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9508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rsidP="00F412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276" w:rsidRPr="00F41276" w:rsidRDefault="00F41276" w:rsidP="00F41276">
            <w:pPr>
              <w:tabs>
                <w:tab w:val="left" w:pos="-252"/>
              </w:tabs>
              <w:spacing w:after="0" w:line="240" w:lineRule="auto"/>
              <w:jc w:val="both"/>
              <w:rPr>
                <w:rFonts w:ascii="Times New Roman" w:eastAsia="Times New Roman" w:hAnsi="Times New Roman" w:cs="Times New Roman"/>
                <w:color w:val="000000"/>
              </w:rPr>
            </w:pPr>
            <w:r w:rsidRPr="00F41276">
              <w:rPr>
                <w:lang w:val="uk-UA"/>
              </w:rPr>
              <w:t>1</w:t>
            </w:r>
            <w:r w:rsidRPr="00F41276">
              <w:rPr>
                <w:rFonts w:ascii="Times New Roman" w:eastAsia="Times New Roman" w:hAnsi="Times New Roman" w:cs="Times New Roman"/>
                <w:color w:val="000000"/>
              </w:rPr>
              <w:t>.1. Довідка, за підписом уповноваженої особи Учасника та завірена печаткою (за наявності), про наявність у учасника основних засобів для виконання замовлення у вигляді таблиці, в якій зазначаються:</w:t>
            </w:r>
          </w:p>
          <w:p w:rsidR="00F41276" w:rsidRPr="00F41276" w:rsidRDefault="00F41276" w:rsidP="00F41276">
            <w:pPr>
              <w:tabs>
                <w:tab w:val="left" w:pos="428"/>
              </w:tabs>
              <w:autoSpaceDE w:val="0"/>
              <w:snapToGrid w:val="0"/>
              <w:spacing w:after="0" w:line="240" w:lineRule="auto"/>
              <w:ind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 - модель та марка автомобільного засобу (засобів), яким (якими) буде постачатися продукція, назва машини, механізму, устаткування; </w:t>
            </w:r>
          </w:p>
          <w:p w:rsidR="00F41276" w:rsidRPr="00F41276"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кількість (шт.), термін експлуатації (років); </w:t>
            </w:r>
          </w:p>
          <w:p w:rsidR="00F41276" w:rsidRPr="00F41276"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стан (нове, справний); </w:t>
            </w:r>
          </w:p>
          <w:p w:rsidR="00F41276" w:rsidRPr="00F41276"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власна, орендується, лізинг (у кого). </w:t>
            </w:r>
          </w:p>
          <w:p w:rsidR="00F41276" w:rsidRPr="00F41276" w:rsidRDefault="00F41276" w:rsidP="00F41276">
            <w:pPr>
              <w:spacing w:after="0" w:line="240" w:lineRule="auto"/>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Наявність в Учасника власного автотранспорту, підтверджується копіями свідоцтв про реєстрацію (копіями технічних паспортів) транспортних засобів.  </w:t>
            </w:r>
          </w:p>
          <w:p w:rsidR="009508B9" w:rsidRDefault="00F41276" w:rsidP="00F41276">
            <w:pPr>
              <w:spacing w:after="0" w:line="240" w:lineRule="auto"/>
              <w:jc w:val="both"/>
              <w:rPr>
                <w:rFonts w:ascii="Times New Roman" w:eastAsia="Times New Roman" w:hAnsi="Times New Roman" w:cs="Times New Roman"/>
                <w:color w:val="FF0000"/>
                <w:sz w:val="20"/>
                <w:szCs w:val="20"/>
                <w:highlight w:val="yellow"/>
              </w:rPr>
            </w:pPr>
            <w:r w:rsidRPr="00F41276">
              <w:rPr>
                <w:rFonts w:ascii="Times New Roman" w:eastAsia="Times New Roman" w:hAnsi="Times New Roman" w:cs="Times New Roman"/>
                <w:color w:val="000000"/>
              </w:rPr>
              <w:t>Наявність в Учасника орендованого автотранспорту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свідоцтв про реєстрацію (копіями технічних паспортів) транспортних засобів).</w:t>
            </w:r>
            <w:r w:rsidR="000C7E9D" w:rsidRPr="00F41276">
              <w:rPr>
                <w:rFonts w:ascii="Times New Roman" w:eastAsia="Times New Roman" w:hAnsi="Times New Roman" w:cs="Times New Roman"/>
                <w:color w:val="000000"/>
              </w:rPr>
              <w:t xml:space="preserve"> При цьому договір найму (оренди) транспортного засобу за участі фізичної особи у разі їх надання учасником, мають бути засвідчені нотаріально.</w:t>
            </w:r>
            <w:r w:rsidR="000C7E9D">
              <w:rPr>
                <w:rFonts w:ascii="Times New Roman" w:eastAsia="Times New Roman" w:hAnsi="Times New Roman" w:cs="Times New Roman"/>
                <w:color w:val="000000"/>
                <w:sz w:val="20"/>
                <w:szCs w:val="20"/>
              </w:rPr>
              <w:t xml:space="preserve"> </w:t>
            </w:r>
          </w:p>
        </w:tc>
      </w:tr>
      <w:tr w:rsidR="009508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0C7E9D">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508B9" w:rsidRDefault="005E2C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0C7E9D">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E2C78" w:rsidRDefault="000C7E9D">
            <w:pPr>
              <w:spacing w:after="0" w:line="240" w:lineRule="auto"/>
              <w:jc w:val="both"/>
              <w:rPr>
                <w:rFonts w:ascii="Times New Roman" w:eastAsia="Times New Roman" w:hAnsi="Times New Roman" w:cs="Times New Roman"/>
                <w:color w:val="000000"/>
                <w:sz w:val="20"/>
                <w:szCs w:val="20"/>
                <w:lang w:val="uk-UA"/>
              </w:rPr>
            </w:pPr>
            <w:r w:rsidRPr="005E2C78">
              <w:rPr>
                <w:rFonts w:ascii="Times New Roman" w:eastAsia="Times New Roman" w:hAnsi="Times New Roman" w:cs="Times New Roman"/>
                <w:color w:val="000000"/>
                <w:sz w:val="20"/>
                <w:szCs w:val="20"/>
              </w:rPr>
              <w:t xml:space="preserve">Аналогічним вважається договір </w:t>
            </w:r>
            <w:r w:rsidR="005E2C78" w:rsidRPr="005E2C78">
              <w:rPr>
                <w:rFonts w:ascii="Times New Roman" w:eastAsia="Times New Roman" w:hAnsi="Times New Roman" w:cs="Times New Roman"/>
                <w:color w:val="000000"/>
                <w:sz w:val="20"/>
                <w:szCs w:val="20"/>
              </w:rPr>
              <w:t>за предметом закупівлі та/або кодом ДК 021:2015 «Єдиний закупівельний словник», який зазначено в даній тендерній документації</w:t>
            </w:r>
            <w:r w:rsidR="005E2C78">
              <w:rPr>
                <w:rFonts w:ascii="Times New Roman" w:eastAsia="Times New Roman" w:hAnsi="Times New Roman" w:cs="Times New Roman"/>
                <w:color w:val="000000"/>
                <w:sz w:val="20"/>
                <w:szCs w:val="20"/>
                <w:lang w:val="uk-UA"/>
              </w:rPr>
              <w:t>.</w:t>
            </w:r>
          </w:p>
          <w:p w:rsidR="005E2C78" w:rsidRDefault="005E2C7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2.1.2.</w:t>
            </w:r>
            <w:r w:rsidRPr="005E2C78">
              <w:rPr>
                <w:rFonts w:ascii="Times New Roman" w:eastAsia="Times New Roman" w:hAnsi="Times New Roman" w:cs="Times New Roman"/>
                <w:color w:val="000000"/>
                <w:sz w:val="20"/>
                <w:szCs w:val="20"/>
              </w:rPr>
              <w:t xml:space="preserve"> </w:t>
            </w:r>
            <w:r w:rsidR="000C7E9D" w:rsidRPr="005E2C78">
              <w:rPr>
                <w:rFonts w:ascii="Times New Roman" w:eastAsia="Times New Roman" w:hAnsi="Times New Roman" w:cs="Times New Roman"/>
                <w:color w:val="000000"/>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000C7E9D">
              <w:rPr>
                <w:rFonts w:ascii="Times New Roman" w:eastAsia="Times New Roman" w:hAnsi="Times New Roman" w:cs="Times New Roman"/>
                <w:color w:val="000000"/>
                <w:sz w:val="20"/>
                <w:szCs w:val="20"/>
              </w:rPr>
              <w:t xml:space="preserve">опозиції про належне виконання цього договору. </w:t>
            </w:r>
          </w:p>
          <w:p w:rsidR="005E2C78" w:rsidRDefault="005E2C78">
            <w:pPr>
              <w:spacing w:after="0" w:line="240" w:lineRule="auto"/>
              <w:jc w:val="both"/>
              <w:rPr>
                <w:rFonts w:ascii="Times New Roman" w:eastAsia="Times New Roman" w:hAnsi="Times New Roman" w:cs="Times New Roman"/>
                <w:color w:val="000000"/>
                <w:sz w:val="20"/>
                <w:szCs w:val="20"/>
              </w:rPr>
            </w:pPr>
          </w:p>
          <w:p w:rsidR="009508B9" w:rsidRPr="005E2C78" w:rsidRDefault="000C7E9D">
            <w:pPr>
              <w:spacing w:after="0" w:line="240" w:lineRule="auto"/>
              <w:jc w:val="both"/>
              <w:rPr>
                <w:rFonts w:ascii="Times New Roman" w:eastAsia="Times New Roman" w:hAnsi="Times New Roman" w:cs="Times New Roman"/>
                <w:sz w:val="20"/>
                <w:szCs w:val="20"/>
              </w:rPr>
            </w:pPr>
            <w:r w:rsidRPr="005E2C7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w:t>
            </w:r>
            <w:r w:rsidR="005E2C78">
              <w:rPr>
                <w:rFonts w:ascii="Times New Roman" w:eastAsia="Times New Roman" w:hAnsi="Times New Roman" w:cs="Times New Roman"/>
                <w:i/>
                <w:sz w:val="20"/>
                <w:szCs w:val="20"/>
              </w:rPr>
              <w:t>і в ньому як невід’ємні частини</w:t>
            </w:r>
            <w:r w:rsidRPr="005E2C78">
              <w:rPr>
                <w:rFonts w:ascii="Times New Roman" w:eastAsia="Times New Roman" w:hAnsi="Times New Roman" w:cs="Times New Roman"/>
                <w:i/>
                <w:sz w:val="20"/>
                <w:szCs w:val="20"/>
              </w:rPr>
              <w:t xml:space="preserve"> договору. Їх відсутність не буде вважатись  невідповідністю тендерної пропозиції  учасника.</w:t>
            </w:r>
          </w:p>
          <w:p w:rsidR="009508B9" w:rsidRDefault="000C7E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508B9" w:rsidRDefault="000C7E9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2C78" w:rsidRDefault="005E2C7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508B9" w:rsidRDefault="005E2C7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lastRenderedPageBreak/>
        <w:t>2</w:t>
      </w:r>
      <w:r w:rsidR="000C7E9D">
        <w:rPr>
          <w:rFonts w:ascii="Times New Roman" w:eastAsia="Times New Roman" w:hAnsi="Times New Roman" w:cs="Times New Roman"/>
          <w:b/>
          <w:sz w:val="20"/>
          <w:szCs w:val="20"/>
        </w:rPr>
        <w:t xml:space="preserve">. </w:t>
      </w:r>
      <w:r w:rsidR="000C7E9D">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508B9" w:rsidRDefault="009508B9">
      <w:pPr>
        <w:spacing w:before="240" w:after="0" w:line="240" w:lineRule="auto"/>
        <w:jc w:val="both"/>
        <w:rPr>
          <w:rFonts w:ascii="Times New Roman" w:eastAsia="Times New Roman" w:hAnsi="Times New Roman" w:cs="Times New Roman"/>
          <w:b/>
          <w:color w:val="000000"/>
          <w:sz w:val="20"/>
          <w:szCs w:val="20"/>
        </w:rPr>
      </w:pPr>
    </w:p>
    <w:p w:rsidR="009508B9" w:rsidRDefault="000C7E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508B9" w:rsidRDefault="000C7E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508B9" w:rsidRDefault="000C7E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508B9" w:rsidRDefault="000C7E9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9508B9" w:rsidRDefault="000C7E9D">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508B9" w:rsidRDefault="000C7E9D">
      <w:pPr>
        <w:spacing w:after="450" w:line="240" w:lineRule="auto"/>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508B9" w:rsidRDefault="000C7E9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9508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508B9" w:rsidRDefault="009508B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508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8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Pr>
                <w:rFonts w:ascii="Times New Roman" w:eastAsia="Times New Roman" w:hAnsi="Times New Roman" w:cs="Times New Roman"/>
                <w:b/>
                <w:sz w:val="20"/>
                <w:szCs w:val="20"/>
              </w:rPr>
              <w:lastRenderedPageBreak/>
              <w:t>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508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9508B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508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508B9" w:rsidRDefault="009508B9">
      <w:pPr>
        <w:spacing w:after="0" w:line="240" w:lineRule="auto"/>
        <w:rPr>
          <w:rFonts w:ascii="Times New Roman" w:eastAsia="Times New Roman" w:hAnsi="Times New Roman" w:cs="Times New Roman"/>
          <w:b/>
          <w:color w:val="000000"/>
          <w:sz w:val="20"/>
          <w:szCs w:val="20"/>
        </w:rPr>
      </w:pPr>
    </w:p>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9508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508B9" w:rsidRDefault="009508B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508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8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повинен бути не більше тридцятиденної давнини від дати подання документа. </w:t>
            </w:r>
          </w:p>
        </w:tc>
      </w:tr>
      <w:tr w:rsidR="009508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9508B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508B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508B9" w:rsidRPr="005E2C78" w:rsidRDefault="000C7E9D">
      <w:pPr>
        <w:shd w:val="clear" w:color="auto" w:fill="FFFFFF"/>
        <w:spacing w:before="120" w:after="0" w:line="240" w:lineRule="auto"/>
        <w:jc w:val="both"/>
        <w:rPr>
          <w:rFonts w:ascii="Times New Roman" w:eastAsia="Times New Roman" w:hAnsi="Times New Roman" w:cs="Times New Roman"/>
          <w:sz w:val="20"/>
          <w:szCs w:val="20"/>
        </w:rPr>
      </w:pPr>
      <w:r w:rsidRPr="005E2C78">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508B9" w:rsidRPr="005E2C78" w:rsidRDefault="000C7E9D">
      <w:pPr>
        <w:shd w:val="clear" w:color="auto" w:fill="FFFFFF"/>
        <w:spacing w:after="0" w:line="240" w:lineRule="auto"/>
        <w:rPr>
          <w:rFonts w:ascii="Times New Roman" w:eastAsia="Times New Roman" w:hAnsi="Times New Roman" w:cs="Times New Roman"/>
          <w:sz w:val="20"/>
          <w:szCs w:val="20"/>
        </w:rPr>
      </w:pPr>
      <w:r w:rsidRPr="005E2C78">
        <w:rPr>
          <w:rFonts w:ascii="Times New Roman" w:eastAsia="Times New Roman" w:hAnsi="Times New Roman" w:cs="Times New Roman"/>
          <w:sz w:val="20"/>
          <w:szCs w:val="20"/>
        </w:rPr>
        <w:t> </w:t>
      </w:r>
    </w:p>
    <w:p w:rsidR="009508B9" w:rsidRDefault="000C7E9D">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E2C78" w:rsidRDefault="005E2C78">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100" w:type="dxa"/>
        <w:tblLayout w:type="fixed"/>
        <w:tblLook w:val="0400" w:firstRow="0" w:lastRow="0" w:firstColumn="0" w:lastColumn="0" w:noHBand="0" w:noVBand="1"/>
      </w:tblPr>
      <w:tblGrid>
        <w:gridCol w:w="400"/>
        <w:gridCol w:w="9219"/>
      </w:tblGrid>
      <w:tr w:rsidR="009508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08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Копія експлуатаційного дозволу, виданого територіальним органом державної служби України з питань безпечності харчових продуктів та захисту споживачів (Держпродспоживслужби) щодо відповідності потужності оператора ринку вимогам санітарних заходів, дає змогу такому операторові ринку провадити визначені види господарської діяльності з виробництва та/або зберігання харчових продуктів тваринного походження згідно з вимогами ч.1 ст.23 Закону України №771 </w:t>
            </w:r>
            <w:hyperlink r:id="rId6" w:anchor="dfasdnvg1k" w:tgtFrame="_blank" w:history="1">
              <w:r w:rsidRPr="005E2C78">
                <w:rPr>
                  <w:rFonts w:ascii="Times New Roman" w:eastAsia="Times New Roman" w:hAnsi="Times New Roman" w:cs="Times New Roman"/>
                  <w:color w:val="000000"/>
                  <w:sz w:val="20"/>
                  <w:szCs w:val="20"/>
                </w:rPr>
                <w:t>«Про основні принципи та вимоги до безпечності та якості харчових продуктів»</w:t>
              </w:r>
            </w:hyperlink>
            <w:r w:rsidRPr="005E2C78">
              <w:rPr>
                <w:rFonts w:ascii="Times New Roman" w:eastAsia="Times New Roman" w:hAnsi="Times New Roman" w:cs="Times New Roman"/>
                <w:color w:val="000000"/>
                <w:sz w:val="20"/>
                <w:szCs w:val="20"/>
              </w:rPr>
              <w:t xml:space="preserve">. </w:t>
            </w:r>
          </w:p>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Якщо учасник не є виробником продукції, то він має 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w:t>
            </w:r>
            <w:hyperlink r:id="rId7" w:anchor="dfass4xm8x" w:tgtFrame="_blank" w:history="1">
              <w:r w:rsidRPr="005E2C78">
                <w:rPr>
                  <w:rFonts w:ascii="Times New Roman" w:eastAsia="Times New Roman" w:hAnsi="Times New Roman" w:cs="Times New Roman"/>
                  <w:color w:val="000000"/>
                  <w:sz w:val="20"/>
                  <w:szCs w:val="20"/>
                </w:rPr>
                <w:t>частини 1 статті 25</w:t>
              </w:r>
            </w:hyperlink>
            <w:r w:rsidRPr="005E2C78">
              <w:rPr>
                <w:rFonts w:ascii="Times New Roman" w:eastAsia="Times New Roman" w:hAnsi="Times New Roman" w:cs="Times New Roman"/>
                <w:color w:val="000000"/>
                <w:sz w:val="20"/>
                <w:szCs w:val="20"/>
              </w:rPr>
              <w:t xml:space="preserve"> та </w:t>
            </w:r>
            <w:hyperlink r:id="rId8" w:anchor="dfaszq7zof" w:tgtFrame="_blank" w:history="1">
              <w:r w:rsidRPr="005E2C78">
                <w:rPr>
                  <w:rFonts w:ascii="Times New Roman" w:eastAsia="Times New Roman" w:hAnsi="Times New Roman" w:cs="Times New Roman"/>
                  <w:color w:val="000000"/>
                  <w:sz w:val="20"/>
                  <w:szCs w:val="20"/>
                </w:rPr>
                <w:t>частини 2 статті 23 Закону № 771</w:t>
              </w:r>
            </w:hyperlink>
            <w:r w:rsidRPr="005E2C78">
              <w:rPr>
                <w:rFonts w:ascii="Times New Roman" w:eastAsia="Times New Roman" w:hAnsi="Times New Roman" w:cs="Times New Roman"/>
                <w:color w:val="000000"/>
                <w:sz w:val="20"/>
                <w:szCs w:val="20"/>
              </w:rPr>
              <w:t xml:space="preserve"> або гарантійний лист, в якому учасник гарантує до укладення договору надати замовнику:</w:t>
            </w:r>
          </w:p>
          <w:p w:rsidR="009508B9" w:rsidRDefault="005E2C78" w:rsidP="005E2C78">
            <w:pPr>
              <w:pStyle w:val="a6"/>
              <w:numPr>
                <w:ilvl w:val="0"/>
                <w:numId w:val="4"/>
              </w:numPr>
              <w:shd w:val="clear" w:color="auto" w:fill="FFFFFF"/>
              <w:spacing w:after="0" w:line="240" w:lineRule="auto"/>
              <w:ind w:left="0" w:firstLine="360"/>
              <w:jc w:val="both"/>
              <w:rPr>
                <w:rFonts w:ascii="Times New Roman" w:eastAsia="Times New Roman" w:hAnsi="Times New Roman" w:cs="Times New Roman"/>
                <w:sz w:val="20"/>
                <w:szCs w:val="20"/>
              </w:rPr>
            </w:pPr>
            <w:r w:rsidRPr="005E2C78">
              <w:rPr>
                <w:rFonts w:ascii="Times New Roman" w:eastAsia="Times New Roman" w:hAnsi="Times New Roman" w:cs="Times New Roman"/>
                <w:color w:val="000000"/>
                <w:sz w:val="20"/>
                <w:szCs w:val="20"/>
              </w:rPr>
              <w:t>документи щодо реєстрації або підтвердження Держпродспоживслужби, що учасник подав заявку на реєстрацію потужностей на момент проведення закупівлі.</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w:t>
            </w:r>
            <w:bookmarkStart w:id="0" w:name="_GoBack"/>
            <w:bookmarkEnd w:id="0"/>
            <w:r>
              <w:rPr>
                <w:rFonts w:ascii="Times New Roman" w:eastAsia="Times New Roman" w:hAnsi="Times New Roman" w:cs="Times New Roman"/>
                <w:color w:val="000000"/>
                <w:sz w:val="20"/>
                <w:szCs w:val="20"/>
              </w:rPr>
              <w:t>,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9508B9" w:rsidRDefault="000C7E9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9508B9" w:rsidRDefault="009508B9">
      <w:pPr>
        <w:spacing w:after="0" w:line="240" w:lineRule="auto"/>
        <w:rPr>
          <w:rFonts w:ascii="Times New Roman" w:eastAsia="Times New Roman" w:hAnsi="Times New Roman" w:cs="Times New Roman"/>
          <w:sz w:val="20"/>
          <w:szCs w:val="20"/>
        </w:rPr>
      </w:pPr>
    </w:p>
    <w:sectPr w:rsidR="009508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D99"/>
    <w:multiLevelType w:val="hybridMultilevel"/>
    <w:tmpl w:val="3488957A"/>
    <w:lvl w:ilvl="0" w:tplc="D88E6396">
      <w:start w:val="3"/>
      <w:numFmt w:val="bullet"/>
      <w:lvlText w:val="-"/>
      <w:lvlJc w:val="left"/>
      <w:pPr>
        <w:ind w:left="1070" w:hanging="360"/>
      </w:pPr>
      <w:rPr>
        <w:rFonts w:ascii="Arial" w:eastAsia="Times New Roman" w:hAnsi="Arial"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C33D79"/>
    <w:multiLevelType w:val="multilevel"/>
    <w:tmpl w:val="FF24A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9"/>
    <w:rsid w:val="000C7E9D"/>
    <w:rsid w:val="000D4BD5"/>
    <w:rsid w:val="005E2C78"/>
    <w:rsid w:val="009508B9"/>
    <w:rsid w:val="00F4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FD5C"/>
  <w15:docId w15:val="{717215B6-7A08-4B4B-945D-62E7B61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3916&amp;anchor=dfaszq7zof" TargetMode="External"/><Relationship Id="rId3" Type="http://schemas.openxmlformats.org/officeDocument/2006/relationships/styles" Target="styles.xml"/><Relationship Id="rId7" Type="http://schemas.openxmlformats.org/officeDocument/2006/relationships/hyperlink" Target="https://edz.mcfr.ua/npd-doc?npmid=94&amp;npid=53916&amp;anchor=dfass4xm8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3916&amp;anchor=dfasdnvg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kedbedvolvin21@gmail.com</cp:lastModifiedBy>
  <cp:revision>4</cp:revision>
  <dcterms:created xsi:type="dcterms:W3CDTF">2022-12-14T04:35:00Z</dcterms:created>
  <dcterms:modified xsi:type="dcterms:W3CDTF">2022-12-15T03:42:00Z</dcterms:modified>
</cp:coreProperties>
</file>