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A79DD" w14:textId="77777777" w:rsidR="00351F22" w:rsidRPr="00032C1A" w:rsidRDefault="00351F22" w:rsidP="00351F22">
      <w:pPr>
        <w:ind w:right="282"/>
        <w:jc w:val="right"/>
        <w:rPr>
          <w:rFonts w:eastAsia="Calibri"/>
          <w:b/>
          <w:bCs/>
          <w:sz w:val="22"/>
          <w:szCs w:val="22"/>
        </w:rPr>
      </w:pPr>
      <w:r w:rsidRPr="00032C1A">
        <w:rPr>
          <w:rFonts w:eastAsia="Calibri"/>
          <w:b/>
          <w:bCs/>
          <w:sz w:val="22"/>
          <w:szCs w:val="22"/>
        </w:rPr>
        <w:t>Додаток № 2 до тендерної документації</w:t>
      </w:r>
    </w:p>
    <w:p w14:paraId="2481D7D9" w14:textId="77777777" w:rsidR="00351F22" w:rsidRPr="00032C1A" w:rsidRDefault="00351F22" w:rsidP="00351F22">
      <w:pPr>
        <w:jc w:val="center"/>
        <w:rPr>
          <w:rFonts w:eastAsia="Calibri"/>
          <w:b/>
          <w:bCs/>
          <w:sz w:val="22"/>
          <w:szCs w:val="22"/>
        </w:rPr>
      </w:pPr>
      <w:r w:rsidRPr="00032C1A">
        <w:rPr>
          <w:rFonts w:eastAsia="Calibri"/>
          <w:b/>
          <w:bCs/>
          <w:sz w:val="22"/>
          <w:szCs w:val="22"/>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firstRow="1" w:lastRow="0" w:firstColumn="1" w:lastColumn="0" w:noHBand="0" w:noVBand="1"/>
      </w:tblPr>
      <w:tblGrid>
        <w:gridCol w:w="850"/>
        <w:gridCol w:w="3119"/>
        <w:gridCol w:w="2940"/>
        <w:gridCol w:w="3297"/>
      </w:tblGrid>
      <w:tr w:rsidR="00351F22" w:rsidRPr="00032C1A" w14:paraId="73C80480"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25B07" w14:textId="77777777" w:rsidR="00351F22" w:rsidRPr="00032C1A" w:rsidRDefault="00351F22" w:rsidP="00511426">
            <w:pPr>
              <w:jc w:val="center"/>
              <w:rPr>
                <w:sz w:val="22"/>
                <w:szCs w:val="22"/>
                <w:lang w:eastAsia="ru-RU"/>
              </w:rPr>
            </w:pPr>
            <w:r w:rsidRPr="00032C1A">
              <w:rPr>
                <w:b/>
                <w:bCs/>
                <w:sz w:val="22"/>
                <w:szCs w:val="22"/>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AAE20D" w14:textId="77777777" w:rsidR="00351F22" w:rsidRPr="00032C1A" w:rsidRDefault="00351F22" w:rsidP="00511426">
            <w:pPr>
              <w:jc w:val="center"/>
              <w:rPr>
                <w:sz w:val="22"/>
                <w:szCs w:val="22"/>
                <w:lang w:eastAsia="ru-RU"/>
              </w:rPr>
            </w:pPr>
            <w:r w:rsidRPr="00032C1A">
              <w:rPr>
                <w:b/>
                <w:bCs/>
                <w:sz w:val="22"/>
                <w:szCs w:val="22"/>
                <w:lang w:eastAsia="ru-RU"/>
              </w:rPr>
              <w:t>Підстави для відмови в участі у процедурі закупівлі</w:t>
            </w:r>
          </w:p>
          <w:p w14:paraId="56AEE3A3" w14:textId="77777777" w:rsidR="00351F22" w:rsidRPr="00032C1A" w:rsidRDefault="00351F22" w:rsidP="00511426">
            <w:pPr>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0E5FD908" w14:textId="77777777" w:rsidR="00351F22" w:rsidRPr="00032C1A" w:rsidRDefault="00351F22" w:rsidP="00511426">
            <w:pPr>
              <w:jc w:val="center"/>
              <w:rPr>
                <w:b/>
                <w:bCs/>
                <w:sz w:val="22"/>
                <w:szCs w:val="22"/>
                <w:lang w:eastAsia="ru-RU"/>
              </w:rPr>
            </w:pPr>
            <w:r w:rsidRPr="00032C1A">
              <w:rPr>
                <w:b/>
                <w:bCs/>
                <w:sz w:val="22"/>
                <w:szCs w:val="22"/>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5C234" w14:textId="77777777" w:rsidR="00351F22" w:rsidRPr="00032C1A" w:rsidRDefault="00351F22" w:rsidP="00511426">
            <w:pPr>
              <w:jc w:val="center"/>
              <w:rPr>
                <w:sz w:val="22"/>
                <w:szCs w:val="22"/>
                <w:lang w:eastAsia="ru-RU"/>
              </w:rPr>
            </w:pPr>
            <w:r w:rsidRPr="00032C1A">
              <w:rPr>
                <w:b/>
                <w:bCs/>
                <w:sz w:val="22"/>
                <w:szCs w:val="22"/>
                <w:lang w:eastAsia="ru-RU"/>
              </w:rPr>
              <w:t xml:space="preserve">Переможець у строк, що не перевищує чотири дні з дати оприлюднення в електронній системі </w:t>
            </w:r>
            <w:proofErr w:type="spellStart"/>
            <w:r w:rsidRPr="00032C1A">
              <w:rPr>
                <w:b/>
                <w:bCs/>
                <w:sz w:val="22"/>
                <w:szCs w:val="22"/>
                <w:lang w:eastAsia="ru-RU"/>
              </w:rPr>
              <w:t>закупівель</w:t>
            </w:r>
            <w:proofErr w:type="spellEnd"/>
            <w:r w:rsidRPr="00032C1A">
              <w:rPr>
                <w:b/>
                <w:bCs/>
                <w:sz w:val="22"/>
                <w:szCs w:val="22"/>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32C1A">
              <w:rPr>
                <w:b/>
                <w:bCs/>
                <w:sz w:val="22"/>
                <w:szCs w:val="22"/>
                <w:lang w:eastAsia="ru-RU"/>
              </w:rPr>
              <w:t>закупівель</w:t>
            </w:r>
            <w:proofErr w:type="spellEnd"/>
            <w:r w:rsidRPr="00032C1A">
              <w:rPr>
                <w:b/>
                <w:bCs/>
                <w:sz w:val="22"/>
                <w:szCs w:val="22"/>
                <w:lang w:eastAsia="ru-RU"/>
              </w:rPr>
              <w:t>:</w:t>
            </w:r>
          </w:p>
        </w:tc>
      </w:tr>
      <w:tr w:rsidR="00351F22" w:rsidRPr="00032C1A" w14:paraId="667C42DF"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1AADE" w14:textId="77777777" w:rsidR="00351F22" w:rsidRPr="00032C1A" w:rsidRDefault="00351F22" w:rsidP="00511426">
            <w:pPr>
              <w:jc w:val="both"/>
              <w:rPr>
                <w:sz w:val="22"/>
                <w:szCs w:val="22"/>
                <w:lang w:eastAsia="ru-RU"/>
              </w:rPr>
            </w:pPr>
            <w:r w:rsidRPr="00032C1A">
              <w:rPr>
                <w:sz w:val="22"/>
                <w:szCs w:val="22"/>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4F6F7"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32C1A">
              <w:rPr>
                <w:i/>
                <w:iCs/>
                <w:sz w:val="22"/>
                <w:szCs w:val="22"/>
                <w:shd w:val="clear" w:color="auto" w:fill="FFFFFF"/>
                <w:lang w:eastAsia="ru-RU"/>
              </w:rPr>
              <w:t>(</w:t>
            </w:r>
            <w:r w:rsidRPr="00032C1A">
              <w:rPr>
                <w:i/>
                <w:iCs/>
                <w:sz w:val="22"/>
                <w:szCs w:val="22"/>
                <w:lang w:eastAsia="ru-RU"/>
              </w:rPr>
              <w:t>підпункт 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6E3464A"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C2F37" w14:textId="77777777" w:rsidR="00351F22" w:rsidRPr="00032C1A" w:rsidRDefault="00351F22" w:rsidP="00511426">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351F22" w:rsidRPr="00032C1A" w14:paraId="22B7B663"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4272" w14:textId="77777777" w:rsidR="00351F22" w:rsidRPr="00032C1A" w:rsidRDefault="00351F22" w:rsidP="00511426">
            <w:pPr>
              <w:jc w:val="both"/>
              <w:rPr>
                <w:sz w:val="22"/>
                <w:szCs w:val="22"/>
                <w:lang w:eastAsia="ru-RU"/>
              </w:rPr>
            </w:pPr>
            <w:r w:rsidRPr="00032C1A">
              <w:rPr>
                <w:sz w:val="22"/>
                <w:szCs w:val="22"/>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7FCA9"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відомості про юридичну особу, яка є учасником процедури закупівлі, </w:t>
            </w:r>
            <w:proofErr w:type="spellStart"/>
            <w:r w:rsidRPr="00032C1A">
              <w:rPr>
                <w:sz w:val="22"/>
                <w:szCs w:val="22"/>
                <w:shd w:val="clear" w:color="auto" w:fill="FFFFFF"/>
                <w:lang w:eastAsia="ru-RU"/>
              </w:rPr>
              <w:t>внесено</w:t>
            </w:r>
            <w:proofErr w:type="spellEnd"/>
            <w:r w:rsidRPr="00032C1A">
              <w:rPr>
                <w:sz w:val="22"/>
                <w:szCs w:val="22"/>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032C1A">
              <w:rPr>
                <w:i/>
                <w:iCs/>
                <w:sz w:val="22"/>
                <w:szCs w:val="22"/>
                <w:shd w:val="clear" w:color="auto" w:fill="FFFFFF"/>
                <w:lang w:eastAsia="ru-RU"/>
              </w:rPr>
              <w:t>(</w:t>
            </w:r>
            <w:r w:rsidRPr="00032C1A">
              <w:rPr>
                <w:i/>
                <w:iCs/>
                <w:sz w:val="22"/>
                <w:szCs w:val="22"/>
                <w:lang w:eastAsia="ru-RU"/>
              </w:rPr>
              <w:t>підпункт 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DD4B2CB"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BCF98" w14:textId="77777777" w:rsidR="00351F22" w:rsidRPr="00032C1A" w:rsidRDefault="00351F22" w:rsidP="00511426">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351F22" w:rsidRPr="00032C1A" w14:paraId="628F35D4"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CC855" w14:textId="77777777" w:rsidR="00351F22" w:rsidRPr="00032C1A" w:rsidRDefault="00351F22" w:rsidP="00511426">
            <w:pPr>
              <w:jc w:val="both"/>
              <w:rPr>
                <w:sz w:val="22"/>
                <w:szCs w:val="22"/>
                <w:lang w:eastAsia="ru-RU"/>
              </w:rPr>
            </w:pPr>
            <w:r w:rsidRPr="00032C1A">
              <w:rPr>
                <w:sz w:val="22"/>
                <w:szCs w:val="22"/>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E52F3"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32C1A">
              <w:rPr>
                <w:i/>
                <w:iCs/>
                <w:sz w:val="22"/>
                <w:szCs w:val="22"/>
                <w:shd w:val="clear" w:color="auto" w:fill="FFFFFF"/>
                <w:lang w:eastAsia="ru-RU"/>
              </w:rPr>
              <w:t>(</w:t>
            </w:r>
            <w:r w:rsidRPr="00032C1A">
              <w:rPr>
                <w:i/>
                <w:iCs/>
                <w:sz w:val="22"/>
                <w:szCs w:val="22"/>
                <w:lang w:eastAsia="ru-RU"/>
              </w:rPr>
              <w:t>підпункт 3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3C107AD"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031B2" w14:textId="77777777" w:rsidR="00351F22" w:rsidRPr="00032C1A" w:rsidRDefault="00351F22" w:rsidP="00511426">
            <w:pPr>
              <w:jc w:val="both"/>
              <w:rPr>
                <w:sz w:val="22"/>
                <w:szCs w:val="22"/>
                <w:lang w:eastAsia="ru-RU"/>
              </w:rPr>
            </w:pPr>
            <w:r w:rsidRPr="00032C1A">
              <w:rPr>
                <w:sz w:val="22"/>
                <w:szCs w:val="22"/>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w:t>
            </w:r>
            <w:r w:rsidRPr="00032C1A">
              <w:rPr>
                <w:sz w:val="22"/>
                <w:szCs w:val="22"/>
                <w:shd w:val="clear" w:color="auto" w:fill="FFFFFF"/>
                <w:lang w:eastAsia="ru-RU"/>
              </w:rPr>
              <w:lastRenderedPageBreak/>
              <w:t>корупцією</w:t>
            </w:r>
          </w:p>
        </w:tc>
      </w:tr>
      <w:tr w:rsidR="00351F22" w:rsidRPr="00032C1A" w14:paraId="61DD807B"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100C0" w14:textId="77777777" w:rsidR="00351F22" w:rsidRPr="00032C1A" w:rsidRDefault="00351F22" w:rsidP="00511426">
            <w:pPr>
              <w:jc w:val="both"/>
              <w:rPr>
                <w:sz w:val="22"/>
                <w:szCs w:val="22"/>
                <w:lang w:eastAsia="ru-RU"/>
              </w:rPr>
            </w:pPr>
            <w:r w:rsidRPr="00032C1A">
              <w:rPr>
                <w:sz w:val="22"/>
                <w:szCs w:val="22"/>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68D75"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2C1A">
              <w:rPr>
                <w:sz w:val="22"/>
                <w:szCs w:val="22"/>
                <w:shd w:val="clear" w:color="auto" w:fill="FFFFFF"/>
                <w:lang w:eastAsia="ru-RU"/>
              </w:rPr>
              <w:t>антиконкурентних</w:t>
            </w:r>
            <w:proofErr w:type="spellEnd"/>
            <w:r w:rsidRPr="00032C1A">
              <w:rPr>
                <w:sz w:val="22"/>
                <w:szCs w:val="22"/>
                <w:shd w:val="clear" w:color="auto" w:fill="FFFFFF"/>
                <w:lang w:eastAsia="ru-RU"/>
              </w:rPr>
              <w:t xml:space="preserve"> узгоджених дій, що стосуються спотворення результатів тендерів </w:t>
            </w:r>
            <w:r w:rsidRPr="00032C1A">
              <w:rPr>
                <w:i/>
                <w:iCs/>
                <w:sz w:val="22"/>
                <w:szCs w:val="22"/>
                <w:shd w:val="clear" w:color="auto" w:fill="FFFFFF"/>
                <w:lang w:eastAsia="ru-RU"/>
              </w:rPr>
              <w:t>(</w:t>
            </w:r>
            <w:r w:rsidRPr="00032C1A">
              <w:rPr>
                <w:i/>
                <w:iCs/>
                <w:sz w:val="22"/>
                <w:szCs w:val="22"/>
                <w:lang w:eastAsia="ru-RU"/>
              </w:rPr>
              <w:t>підпункт 4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17D94D4"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33BE4" w14:textId="77777777" w:rsidR="00351F22" w:rsidRPr="00032C1A" w:rsidRDefault="00351F22" w:rsidP="00511426">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351F22" w:rsidRPr="00032C1A" w14:paraId="73FB06C5"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6CE25" w14:textId="77777777" w:rsidR="00351F22" w:rsidRPr="00032C1A" w:rsidRDefault="00351F22" w:rsidP="00511426">
            <w:pPr>
              <w:jc w:val="both"/>
              <w:rPr>
                <w:sz w:val="22"/>
                <w:szCs w:val="22"/>
                <w:lang w:eastAsia="ru-RU"/>
              </w:rPr>
            </w:pPr>
            <w:r w:rsidRPr="00032C1A">
              <w:rPr>
                <w:sz w:val="22"/>
                <w:szCs w:val="22"/>
                <w:lang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F24A6"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32C1A">
              <w:rPr>
                <w:i/>
                <w:iCs/>
                <w:sz w:val="22"/>
                <w:szCs w:val="22"/>
                <w:shd w:val="clear" w:color="auto" w:fill="FFFFFF"/>
                <w:lang w:eastAsia="ru-RU"/>
              </w:rPr>
              <w:t>(</w:t>
            </w:r>
            <w:r w:rsidRPr="00032C1A">
              <w:rPr>
                <w:i/>
                <w:iCs/>
                <w:sz w:val="22"/>
                <w:szCs w:val="22"/>
                <w:lang w:eastAsia="ru-RU"/>
              </w:rPr>
              <w:t>підпункт 5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7DDF1E3"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(фізична особа)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5556C" w14:textId="77777777" w:rsidR="00351F22" w:rsidRPr="00032C1A" w:rsidRDefault="00351F22" w:rsidP="00511426">
            <w:pPr>
              <w:jc w:val="both"/>
              <w:rPr>
                <w:sz w:val="22"/>
                <w:szCs w:val="22"/>
                <w:lang w:eastAsia="ru-RU"/>
              </w:rPr>
            </w:pPr>
            <w:r w:rsidRPr="00032C1A">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51F22" w:rsidRPr="00032C1A" w14:paraId="42E8ED22"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F9B0C" w14:textId="77777777" w:rsidR="00351F22" w:rsidRPr="00032C1A" w:rsidRDefault="00351F22" w:rsidP="00511426">
            <w:pPr>
              <w:jc w:val="both"/>
              <w:rPr>
                <w:sz w:val="22"/>
                <w:szCs w:val="22"/>
                <w:lang w:eastAsia="ru-RU"/>
              </w:rPr>
            </w:pPr>
            <w:r w:rsidRPr="00032C1A">
              <w:rPr>
                <w:sz w:val="22"/>
                <w:szCs w:val="22"/>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BC8FE"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32C1A">
              <w:rPr>
                <w:i/>
                <w:iCs/>
                <w:sz w:val="22"/>
                <w:szCs w:val="22"/>
                <w:shd w:val="clear" w:color="auto" w:fill="FFFFFF"/>
                <w:lang w:eastAsia="ru-RU"/>
              </w:rPr>
              <w:t>(підпункт 6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1CA8380"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(юридична особа)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3BBD0" w14:textId="77777777" w:rsidR="00351F22" w:rsidRPr="00032C1A" w:rsidRDefault="00351F22" w:rsidP="00511426">
            <w:pPr>
              <w:jc w:val="both"/>
              <w:rPr>
                <w:sz w:val="22"/>
                <w:szCs w:val="22"/>
                <w:lang w:eastAsia="ru-RU"/>
              </w:rPr>
            </w:pPr>
            <w:r w:rsidRPr="00032C1A">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51F22" w:rsidRPr="00032C1A" w14:paraId="38C7624F"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E11A2" w14:textId="77777777" w:rsidR="00351F22" w:rsidRPr="00032C1A" w:rsidRDefault="00351F22" w:rsidP="00511426">
            <w:pPr>
              <w:jc w:val="both"/>
              <w:rPr>
                <w:sz w:val="22"/>
                <w:szCs w:val="22"/>
                <w:lang w:eastAsia="ru-RU"/>
              </w:rPr>
            </w:pPr>
            <w:r w:rsidRPr="00032C1A">
              <w:rPr>
                <w:sz w:val="22"/>
                <w:szCs w:val="22"/>
                <w:lang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75D59"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32C1A">
              <w:rPr>
                <w:i/>
                <w:iCs/>
                <w:sz w:val="22"/>
                <w:szCs w:val="22"/>
                <w:shd w:val="clear" w:color="auto" w:fill="FFFFFF"/>
                <w:lang w:eastAsia="ru-RU"/>
              </w:rPr>
              <w:t>(</w:t>
            </w:r>
            <w:r w:rsidRPr="00032C1A">
              <w:rPr>
                <w:i/>
                <w:iCs/>
                <w:sz w:val="22"/>
                <w:szCs w:val="22"/>
                <w:lang w:eastAsia="ru-RU"/>
              </w:rPr>
              <w:t>підпункт 7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8A515F2"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7AD12" w14:textId="77777777" w:rsidR="00351F22" w:rsidRPr="00032C1A" w:rsidRDefault="00351F22" w:rsidP="00511426">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351F22" w:rsidRPr="00032C1A" w14:paraId="4CF83483"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33136" w14:textId="77777777" w:rsidR="00351F22" w:rsidRPr="00032C1A" w:rsidRDefault="00351F22" w:rsidP="00511426">
            <w:pPr>
              <w:jc w:val="both"/>
              <w:rPr>
                <w:sz w:val="22"/>
                <w:szCs w:val="22"/>
                <w:lang w:eastAsia="ru-RU"/>
              </w:rPr>
            </w:pPr>
            <w:r w:rsidRPr="00032C1A">
              <w:rPr>
                <w:sz w:val="22"/>
                <w:szCs w:val="22"/>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3CD83"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32C1A">
              <w:rPr>
                <w:i/>
                <w:iCs/>
                <w:sz w:val="22"/>
                <w:szCs w:val="22"/>
                <w:shd w:val="clear" w:color="auto" w:fill="FFFFFF"/>
                <w:lang w:eastAsia="ru-RU"/>
              </w:rPr>
              <w:lastRenderedPageBreak/>
              <w:t>(</w:t>
            </w:r>
            <w:r w:rsidRPr="00032C1A">
              <w:rPr>
                <w:i/>
                <w:iCs/>
                <w:sz w:val="22"/>
                <w:szCs w:val="22"/>
                <w:lang w:eastAsia="ru-RU"/>
              </w:rPr>
              <w:t>підпункт 8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4D00262E" w14:textId="77777777" w:rsidR="00351F22" w:rsidRPr="00032C1A" w:rsidRDefault="00351F22" w:rsidP="00511426">
            <w:pPr>
              <w:jc w:val="both"/>
              <w:rPr>
                <w:sz w:val="22"/>
                <w:szCs w:val="22"/>
                <w:lang w:eastAsia="ru-RU"/>
              </w:rPr>
            </w:pPr>
            <w:r w:rsidRPr="00032C1A">
              <w:rPr>
                <w:sz w:val="22"/>
                <w:szCs w:val="22"/>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lastRenderedPageBreak/>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59BD7" w14:textId="77777777" w:rsidR="00351F22" w:rsidRPr="00032C1A" w:rsidRDefault="00351F22" w:rsidP="00511426">
            <w:pPr>
              <w:jc w:val="both"/>
              <w:rPr>
                <w:sz w:val="22"/>
                <w:szCs w:val="22"/>
                <w:lang w:eastAsia="ru-RU"/>
              </w:rPr>
            </w:pPr>
            <w:r w:rsidRPr="00032C1A">
              <w:rPr>
                <w:sz w:val="22"/>
                <w:szCs w:val="22"/>
                <w:lang w:eastAsia="ru-RU"/>
              </w:rPr>
              <w:lastRenderedPageBreak/>
              <w:t>Переможець не надає підтвердження своєї відповідності.</w:t>
            </w:r>
          </w:p>
        </w:tc>
      </w:tr>
      <w:tr w:rsidR="00351F22" w:rsidRPr="00032C1A" w14:paraId="281A71AD"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36246" w14:textId="77777777" w:rsidR="00351F22" w:rsidRPr="00032C1A" w:rsidRDefault="00351F22" w:rsidP="00511426">
            <w:pPr>
              <w:jc w:val="both"/>
              <w:rPr>
                <w:sz w:val="22"/>
                <w:szCs w:val="22"/>
                <w:lang w:eastAsia="ru-RU"/>
              </w:rPr>
            </w:pPr>
            <w:r w:rsidRPr="00032C1A">
              <w:rPr>
                <w:sz w:val="22"/>
                <w:szCs w:val="22"/>
                <w:lang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E0BB8"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32C1A">
              <w:rPr>
                <w:i/>
                <w:iCs/>
                <w:sz w:val="22"/>
                <w:szCs w:val="22"/>
                <w:shd w:val="clear" w:color="auto" w:fill="FFFFFF"/>
                <w:lang w:eastAsia="ru-RU"/>
              </w:rPr>
              <w:t>(</w:t>
            </w:r>
            <w:r w:rsidRPr="00032C1A">
              <w:rPr>
                <w:i/>
                <w:iCs/>
                <w:sz w:val="22"/>
                <w:szCs w:val="22"/>
                <w:lang w:eastAsia="ru-RU"/>
              </w:rPr>
              <w:t>підпункт 9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7E746815"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9F074" w14:textId="77777777" w:rsidR="00351F22" w:rsidRPr="00032C1A" w:rsidRDefault="00351F22" w:rsidP="00511426">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351F22" w:rsidRPr="00032C1A" w14:paraId="464F803D"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7C408" w14:textId="77777777" w:rsidR="00351F22" w:rsidRPr="00032C1A" w:rsidRDefault="00351F22" w:rsidP="00511426">
            <w:pPr>
              <w:jc w:val="both"/>
              <w:rPr>
                <w:sz w:val="22"/>
                <w:szCs w:val="22"/>
                <w:lang w:eastAsia="ru-RU"/>
              </w:rPr>
            </w:pPr>
            <w:r w:rsidRPr="00032C1A">
              <w:rPr>
                <w:sz w:val="22"/>
                <w:szCs w:val="22"/>
                <w:lang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813A4" w14:textId="77777777" w:rsidR="00351F22" w:rsidRPr="00032C1A" w:rsidRDefault="00351F22" w:rsidP="00511426">
            <w:pPr>
              <w:jc w:val="both"/>
              <w:rPr>
                <w:sz w:val="22"/>
                <w:szCs w:val="22"/>
                <w:shd w:val="clear" w:color="auto" w:fill="FFFFFF"/>
                <w:lang w:eastAsia="ru-RU"/>
              </w:rPr>
            </w:pPr>
            <w:r w:rsidRPr="00032C1A">
              <w:rPr>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32C1A">
              <w:rPr>
                <w:i/>
                <w:iCs/>
                <w:sz w:val="22"/>
                <w:szCs w:val="22"/>
                <w:shd w:val="clear" w:color="auto" w:fill="FFFFFF"/>
                <w:lang w:eastAsia="ru-RU"/>
              </w:rPr>
              <w:t>(</w:t>
            </w:r>
            <w:r w:rsidRPr="00032C1A">
              <w:rPr>
                <w:i/>
                <w:iCs/>
                <w:sz w:val="22"/>
                <w:szCs w:val="22"/>
                <w:lang w:eastAsia="ru-RU"/>
              </w:rPr>
              <w:t>підпункт 10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1963EEB" w14:textId="77777777" w:rsidR="00351F22" w:rsidRPr="00032C1A" w:rsidRDefault="00351F22" w:rsidP="00511426">
            <w:pPr>
              <w:jc w:val="both"/>
              <w:rPr>
                <w:i/>
                <w:iCs/>
                <w:sz w:val="22"/>
                <w:szCs w:val="22"/>
                <w:lang w:eastAsia="ru-RU"/>
              </w:rPr>
            </w:pPr>
            <w:r w:rsidRPr="00032C1A">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r w:rsidRPr="00032C1A">
              <w:rPr>
                <w:i/>
                <w:iCs/>
                <w:sz w:val="22"/>
                <w:szCs w:val="22"/>
                <w:lang w:eastAsia="ru-RU"/>
              </w:rPr>
              <w:t xml:space="preserve"> </w:t>
            </w:r>
          </w:p>
          <w:p w14:paraId="7BF863A8" w14:textId="77777777" w:rsidR="00351F22" w:rsidRPr="00032C1A" w:rsidRDefault="00351F22" w:rsidP="00511426">
            <w:pPr>
              <w:jc w:val="both"/>
              <w:rPr>
                <w:sz w:val="22"/>
                <w:szCs w:val="22"/>
                <w:lang w:eastAsia="ru-RU"/>
              </w:rPr>
            </w:pPr>
            <w:r w:rsidRPr="00032C1A">
              <w:rPr>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3141D45" w14:textId="77777777" w:rsidR="00351F22" w:rsidRPr="00032C1A" w:rsidRDefault="00351F22" w:rsidP="00511426">
            <w:pPr>
              <w:jc w:val="both"/>
              <w:rPr>
                <w:sz w:val="22"/>
                <w:szCs w:val="22"/>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39B09" w14:textId="77777777" w:rsidR="00351F22" w:rsidRPr="00032C1A" w:rsidRDefault="00351F22" w:rsidP="00511426">
            <w:pPr>
              <w:jc w:val="both"/>
              <w:rPr>
                <w:color w:val="FF0000"/>
                <w:sz w:val="22"/>
                <w:szCs w:val="22"/>
                <w:lang w:eastAsia="ru-RU"/>
              </w:rPr>
            </w:pPr>
            <w:r w:rsidRPr="00032C1A">
              <w:rPr>
                <w:sz w:val="22"/>
                <w:szCs w:val="22"/>
                <w:lang w:eastAsia="ru-RU"/>
              </w:rPr>
              <w:t>Переможець не надає підтвердження своєї відповідності.</w:t>
            </w:r>
          </w:p>
        </w:tc>
      </w:tr>
      <w:tr w:rsidR="00351F22" w:rsidRPr="00032C1A" w14:paraId="32B82070"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77814" w14:textId="77777777" w:rsidR="00351F22" w:rsidRPr="00032C1A" w:rsidRDefault="00351F22" w:rsidP="00511426">
            <w:pPr>
              <w:jc w:val="both"/>
              <w:rPr>
                <w:sz w:val="22"/>
                <w:szCs w:val="22"/>
                <w:lang w:eastAsia="ru-RU"/>
              </w:rPr>
            </w:pPr>
            <w:r w:rsidRPr="00032C1A">
              <w:rPr>
                <w:sz w:val="22"/>
                <w:szCs w:val="22"/>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681E4"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учасник процедури закупівлі або кінцевий </w:t>
            </w:r>
            <w:proofErr w:type="spellStart"/>
            <w:r w:rsidRPr="00032C1A">
              <w:rPr>
                <w:sz w:val="22"/>
                <w:szCs w:val="22"/>
                <w:shd w:val="clear" w:color="auto" w:fill="FFFFFF"/>
                <w:lang w:eastAsia="ru-RU"/>
              </w:rPr>
              <w:t>бенефіціарний</w:t>
            </w:r>
            <w:proofErr w:type="spellEnd"/>
            <w:r w:rsidRPr="00032C1A">
              <w:rPr>
                <w:sz w:val="22"/>
                <w:szCs w:val="22"/>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32C1A">
              <w:rPr>
                <w:sz w:val="22"/>
                <w:szCs w:val="22"/>
                <w:shd w:val="clear" w:color="auto" w:fill="FFFFFF"/>
                <w:lang w:eastAsia="ru-RU"/>
              </w:rPr>
              <w:t>закупівель</w:t>
            </w:r>
            <w:proofErr w:type="spellEnd"/>
            <w:r w:rsidRPr="00032C1A">
              <w:rPr>
                <w:sz w:val="22"/>
                <w:szCs w:val="22"/>
                <w:shd w:val="clear" w:color="auto" w:fill="FFFFFF"/>
                <w:lang w:eastAsia="ru-RU"/>
              </w:rPr>
              <w:t xml:space="preserve"> товарів, робіт і послуг згідно із Законом України “Про санкції” </w:t>
            </w:r>
            <w:r w:rsidRPr="00032C1A">
              <w:rPr>
                <w:i/>
                <w:iCs/>
                <w:sz w:val="22"/>
                <w:szCs w:val="22"/>
                <w:shd w:val="clear" w:color="auto" w:fill="FFFFFF"/>
                <w:lang w:eastAsia="ru-RU"/>
              </w:rPr>
              <w:t>(</w:t>
            </w:r>
            <w:r w:rsidRPr="00032C1A">
              <w:rPr>
                <w:i/>
                <w:iCs/>
                <w:sz w:val="22"/>
                <w:szCs w:val="22"/>
                <w:lang w:eastAsia="ru-RU"/>
              </w:rPr>
              <w:t>підпункт 11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4C71CD96"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8D174" w14:textId="77777777" w:rsidR="00351F22" w:rsidRPr="00032C1A" w:rsidRDefault="00351F22" w:rsidP="00511426">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351F22" w:rsidRPr="00032C1A" w14:paraId="68082DC8"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14599" w14:textId="77777777" w:rsidR="00351F22" w:rsidRPr="00032C1A" w:rsidRDefault="00351F22" w:rsidP="00511426">
            <w:pPr>
              <w:jc w:val="both"/>
              <w:rPr>
                <w:sz w:val="22"/>
                <w:szCs w:val="22"/>
                <w:lang w:eastAsia="ru-RU"/>
              </w:rPr>
            </w:pPr>
            <w:r w:rsidRPr="00032C1A">
              <w:rPr>
                <w:sz w:val="22"/>
                <w:szCs w:val="22"/>
                <w:lang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7E169" w14:textId="77777777" w:rsidR="00351F22" w:rsidRPr="00032C1A" w:rsidRDefault="00351F22" w:rsidP="00511426">
            <w:pPr>
              <w:jc w:val="both"/>
              <w:rPr>
                <w:sz w:val="22"/>
                <w:szCs w:val="22"/>
                <w:lang w:eastAsia="ru-RU"/>
              </w:rPr>
            </w:pP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32C1A">
              <w:rPr>
                <w:i/>
                <w:iCs/>
                <w:sz w:val="22"/>
                <w:szCs w:val="22"/>
                <w:shd w:val="clear" w:color="auto" w:fill="FFFFFF"/>
                <w:lang w:eastAsia="ru-RU"/>
              </w:rPr>
              <w:t>(підпункт 12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46AF6963" w14:textId="77777777" w:rsidR="00351F22" w:rsidRPr="00032C1A" w:rsidRDefault="00351F22" w:rsidP="00511426">
            <w:pPr>
              <w:jc w:val="both"/>
              <w:rPr>
                <w:sz w:val="22"/>
                <w:szCs w:val="22"/>
                <w:lang w:eastAsia="ru-RU"/>
              </w:rPr>
            </w:pPr>
            <w:r w:rsidRPr="00032C1A">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AD8B3" w14:textId="77777777" w:rsidR="00351F22" w:rsidRPr="00032C1A" w:rsidRDefault="00351F22" w:rsidP="00511426">
            <w:pPr>
              <w:jc w:val="both"/>
              <w:rPr>
                <w:sz w:val="22"/>
                <w:szCs w:val="22"/>
                <w:lang w:eastAsia="ru-RU"/>
              </w:rPr>
            </w:pPr>
            <w:r w:rsidRPr="00032C1A">
              <w:rPr>
                <w:sz w:val="22"/>
                <w:szCs w:val="22"/>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51F22" w:rsidRPr="00032C1A" w14:paraId="14840DCC" w14:textId="77777777" w:rsidTr="00511426">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13AEF" w14:textId="77777777" w:rsidR="00351F22" w:rsidRPr="00032C1A" w:rsidRDefault="00351F22" w:rsidP="00511426">
            <w:pPr>
              <w:jc w:val="both"/>
              <w:rPr>
                <w:sz w:val="22"/>
                <w:szCs w:val="22"/>
                <w:lang w:eastAsia="ru-RU"/>
              </w:rPr>
            </w:pPr>
            <w:r w:rsidRPr="00032C1A">
              <w:rPr>
                <w:sz w:val="22"/>
                <w:szCs w:val="22"/>
                <w:lang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E9E2B" w14:textId="77777777" w:rsidR="00351F22" w:rsidRPr="00032C1A" w:rsidRDefault="00351F22" w:rsidP="00511426">
            <w:pPr>
              <w:jc w:val="both"/>
              <w:rPr>
                <w:i/>
                <w:iCs/>
                <w:sz w:val="22"/>
                <w:szCs w:val="22"/>
                <w:lang w:eastAsia="ru-RU"/>
              </w:rPr>
            </w:pPr>
            <w:r w:rsidRPr="00032C1A">
              <w:rPr>
                <w:sz w:val="22"/>
                <w:szCs w:val="22"/>
                <w:lang w:eastAsia="ru-RU"/>
              </w:rPr>
              <w:t xml:space="preserve">Замовник може прийняти рішення про відмову учаснику </w:t>
            </w:r>
            <w:r w:rsidRPr="00032C1A">
              <w:rPr>
                <w:sz w:val="22"/>
                <w:szCs w:val="22"/>
                <w:lang w:eastAsia="ru-RU"/>
              </w:rPr>
              <w:lastRenderedPageBreak/>
              <w:t xml:space="preserve">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32C1A">
              <w:rPr>
                <w:i/>
                <w:iCs/>
                <w:sz w:val="22"/>
                <w:szCs w:val="22"/>
                <w:lang w:eastAsia="ru-RU"/>
              </w:rPr>
              <w:t>(абзац 14 пункту 47 Особливостей)</w:t>
            </w:r>
          </w:p>
          <w:p w14:paraId="0E96AC12" w14:textId="77777777" w:rsidR="00351F22" w:rsidRPr="00032C1A" w:rsidRDefault="00351F22" w:rsidP="00511426">
            <w:pPr>
              <w:shd w:val="clear" w:color="auto" w:fill="FFFFFF"/>
              <w:jc w:val="both"/>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tcPr>
          <w:p w14:paraId="4553D6DA" w14:textId="77777777" w:rsidR="00351F22" w:rsidRPr="00032C1A" w:rsidRDefault="00351F22" w:rsidP="00511426">
            <w:pPr>
              <w:jc w:val="both"/>
              <w:rPr>
                <w:sz w:val="22"/>
                <w:szCs w:val="22"/>
              </w:rPr>
            </w:pPr>
            <w:r w:rsidRPr="00032C1A">
              <w:rPr>
                <w:sz w:val="22"/>
                <w:szCs w:val="22"/>
                <w:lang w:eastAsia="ru-RU"/>
              </w:rPr>
              <w:lastRenderedPageBreak/>
              <w:t xml:space="preserve">Учасник процедури закупівлі має </w:t>
            </w:r>
            <w:r w:rsidRPr="00032C1A">
              <w:rPr>
                <w:sz w:val="22"/>
                <w:szCs w:val="22"/>
              </w:rPr>
              <w:t>надати:</w:t>
            </w:r>
          </w:p>
          <w:p w14:paraId="3C663865" w14:textId="77777777" w:rsidR="00351F22" w:rsidRPr="00032C1A" w:rsidRDefault="00351F22" w:rsidP="00351F22">
            <w:pPr>
              <w:widowControl/>
              <w:numPr>
                <w:ilvl w:val="0"/>
                <w:numId w:val="1"/>
              </w:numPr>
              <w:suppressAutoHyphens w:val="0"/>
              <w:ind w:left="410"/>
              <w:contextualSpacing/>
              <w:jc w:val="both"/>
              <w:rPr>
                <w:sz w:val="22"/>
                <w:szCs w:val="22"/>
              </w:rPr>
            </w:pPr>
            <w:r w:rsidRPr="00032C1A">
              <w:rPr>
                <w:sz w:val="22"/>
                <w:szCs w:val="22"/>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88E544E" w14:textId="77777777" w:rsidR="00351F22" w:rsidRPr="00032C1A" w:rsidRDefault="00351F22" w:rsidP="00511426">
            <w:pPr>
              <w:ind w:left="50"/>
              <w:jc w:val="both"/>
              <w:rPr>
                <w:sz w:val="22"/>
                <w:szCs w:val="22"/>
              </w:rPr>
            </w:pPr>
            <w:r w:rsidRPr="00032C1A">
              <w:rPr>
                <w:sz w:val="22"/>
                <w:szCs w:val="22"/>
              </w:rPr>
              <w:t xml:space="preserve">або </w:t>
            </w:r>
          </w:p>
          <w:p w14:paraId="47451777" w14:textId="77777777" w:rsidR="00351F22" w:rsidRPr="00032C1A" w:rsidRDefault="00351F22" w:rsidP="00351F22">
            <w:pPr>
              <w:widowControl/>
              <w:numPr>
                <w:ilvl w:val="0"/>
                <w:numId w:val="1"/>
              </w:numPr>
              <w:suppressAutoHyphens w:val="0"/>
              <w:ind w:left="0" w:right="96" w:firstLine="50"/>
              <w:contextualSpacing/>
              <w:jc w:val="both"/>
              <w:rPr>
                <w:sz w:val="22"/>
                <w:szCs w:val="22"/>
              </w:rPr>
            </w:pPr>
            <w:r w:rsidRPr="00032C1A">
              <w:rPr>
                <w:sz w:val="22"/>
                <w:szCs w:val="22"/>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215FC" w14:textId="77777777" w:rsidR="00351F22" w:rsidRPr="00032C1A" w:rsidRDefault="00351F22" w:rsidP="00511426">
            <w:pPr>
              <w:jc w:val="both"/>
              <w:rPr>
                <w:sz w:val="22"/>
                <w:szCs w:val="22"/>
                <w:lang w:eastAsia="ru-RU"/>
              </w:rPr>
            </w:pPr>
            <w:r w:rsidRPr="00032C1A">
              <w:rPr>
                <w:sz w:val="22"/>
                <w:szCs w:val="22"/>
                <w:lang w:eastAsia="ru-RU"/>
              </w:rPr>
              <w:lastRenderedPageBreak/>
              <w:t xml:space="preserve">Переможець надає довідку в довільній формі про те, що між </w:t>
            </w:r>
            <w:r w:rsidRPr="00032C1A">
              <w:rPr>
                <w:sz w:val="22"/>
                <w:szCs w:val="22"/>
                <w:lang w:eastAsia="ru-RU"/>
              </w:rPr>
              <w:lastRenderedPageBreak/>
              <w:t>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3231A6" w14:textId="77777777" w:rsidR="00351F22" w:rsidRPr="00032C1A" w:rsidRDefault="00351F22" w:rsidP="00511426">
            <w:pPr>
              <w:rPr>
                <w:sz w:val="22"/>
                <w:szCs w:val="22"/>
                <w:lang w:eastAsia="ru-RU"/>
              </w:rPr>
            </w:pPr>
          </w:p>
          <w:p w14:paraId="11A783A0" w14:textId="77777777" w:rsidR="00351F22" w:rsidRPr="00032C1A" w:rsidRDefault="00351F22" w:rsidP="00511426">
            <w:pPr>
              <w:jc w:val="both"/>
              <w:rPr>
                <w:sz w:val="22"/>
                <w:szCs w:val="22"/>
                <w:lang w:eastAsia="ru-RU"/>
              </w:rPr>
            </w:pPr>
            <w:r w:rsidRPr="00032C1A">
              <w:rPr>
                <w:sz w:val="22"/>
                <w:szCs w:val="22"/>
                <w:lang w:eastAsia="ru-RU"/>
              </w:rPr>
              <w:t>або</w:t>
            </w:r>
          </w:p>
          <w:p w14:paraId="62714E31" w14:textId="77777777" w:rsidR="00351F22" w:rsidRPr="00032C1A" w:rsidRDefault="00351F22" w:rsidP="00511426">
            <w:pPr>
              <w:rPr>
                <w:sz w:val="22"/>
                <w:szCs w:val="22"/>
                <w:lang w:eastAsia="ru-RU"/>
              </w:rPr>
            </w:pPr>
          </w:p>
          <w:p w14:paraId="2FD18911" w14:textId="77777777" w:rsidR="00351F22" w:rsidRPr="00032C1A" w:rsidRDefault="00351F22" w:rsidP="00511426">
            <w:pPr>
              <w:jc w:val="both"/>
              <w:rPr>
                <w:sz w:val="22"/>
                <w:szCs w:val="22"/>
                <w:lang w:eastAsia="ru-RU"/>
              </w:rPr>
            </w:pPr>
            <w:r w:rsidRPr="00032C1A">
              <w:rPr>
                <w:sz w:val="22"/>
                <w:szCs w:val="22"/>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911FC90" w14:textId="77777777" w:rsidR="00351F22" w:rsidRPr="00032C1A" w:rsidRDefault="00351F22" w:rsidP="00351F22">
      <w:pPr>
        <w:jc w:val="both"/>
        <w:rPr>
          <w:rFonts w:eastAsia="Calibri"/>
          <w:sz w:val="22"/>
          <w:szCs w:val="22"/>
        </w:rPr>
      </w:pPr>
    </w:p>
    <w:p w14:paraId="3212F5A8" w14:textId="77777777" w:rsidR="00351F22" w:rsidRPr="00032C1A" w:rsidRDefault="00351F22" w:rsidP="00351F22">
      <w:pPr>
        <w:ind w:firstLine="708"/>
        <w:jc w:val="both"/>
        <w:rPr>
          <w:rFonts w:eastAsia="Calibri"/>
          <w:sz w:val="22"/>
          <w:szCs w:val="22"/>
        </w:rPr>
      </w:pPr>
      <w:r w:rsidRPr="00032C1A">
        <w:rPr>
          <w:rFonts w:eastAsia="Calibri"/>
          <w:sz w:val="22"/>
          <w:szCs w:val="22"/>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67039A" w14:textId="77777777" w:rsidR="00351F22" w:rsidRPr="00032C1A" w:rsidRDefault="00351F22" w:rsidP="00351F22">
      <w:pPr>
        <w:ind w:firstLine="708"/>
        <w:jc w:val="both"/>
        <w:rPr>
          <w:rFonts w:eastAsia="Calibri"/>
          <w:sz w:val="22"/>
          <w:szCs w:val="22"/>
        </w:rPr>
      </w:pPr>
      <w:r w:rsidRPr="00032C1A">
        <w:rPr>
          <w:rFonts w:eastAsia="Calibri"/>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14:paraId="3701EF0E" w14:textId="77777777" w:rsidR="00351F22" w:rsidRPr="00032C1A" w:rsidRDefault="00351F22" w:rsidP="00351F22">
      <w:pPr>
        <w:rPr>
          <w:sz w:val="22"/>
          <w:szCs w:val="22"/>
        </w:rPr>
      </w:pPr>
    </w:p>
    <w:p w14:paraId="603CCA32" w14:textId="77777777" w:rsidR="00351F22" w:rsidRPr="00032C1A" w:rsidRDefault="00351F22" w:rsidP="00351F22">
      <w:pPr>
        <w:keepNext/>
        <w:autoSpaceDE w:val="0"/>
        <w:autoSpaceDN w:val="0"/>
        <w:adjustRightInd w:val="0"/>
        <w:outlineLvl w:val="1"/>
        <w:rPr>
          <w:b/>
          <w:sz w:val="22"/>
          <w:szCs w:val="22"/>
        </w:rPr>
      </w:pPr>
    </w:p>
    <w:p w14:paraId="1725BF67" w14:textId="77777777" w:rsidR="00351F22" w:rsidRPr="00032C1A" w:rsidRDefault="00351F22" w:rsidP="00351F22">
      <w:pPr>
        <w:keepNext/>
        <w:autoSpaceDE w:val="0"/>
        <w:autoSpaceDN w:val="0"/>
        <w:adjustRightInd w:val="0"/>
        <w:outlineLvl w:val="1"/>
        <w:rPr>
          <w:b/>
          <w:sz w:val="22"/>
          <w:szCs w:val="22"/>
        </w:rPr>
      </w:pPr>
    </w:p>
    <w:p w14:paraId="26D17881" w14:textId="2FB230CF" w:rsidR="00DE53DB" w:rsidRPr="00351F22" w:rsidRDefault="00DE53DB" w:rsidP="00351F22">
      <w:pPr>
        <w:widowControl/>
        <w:suppressAutoHyphens w:val="0"/>
        <w:rPr>
          <w:b/>
          <w:sz w:val="22"/>
          <w:szCs w:val="22"/>
        </w:rPr>
      </w:pPr>
    </w:p>
    <w:sectPr w:rsidR="00DE53DB" w:rsidRPr="00351F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279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B"/>
    <w:rsid w:val="0008639B"/>
    <w:rsid w:val="00351F22"/>
    <w:rsid w:val="00DE5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AA14"/>
  <w15:chartTrackingRefBased/>
  <w15:docId w15:val="{AB509164-4FD3-48F5-A8A8-D8EB8DC0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F22"/>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7917</Words>
  <Characters>4514</Characters>
  <Application>Microsoft Office Word</Application>
  <DocSecurity>0</DocSecurity>
  <Lines>37</Lines>
  <Paragraphs>24</Paragraphs>
  <ScaleCrop>false</ScaleCrop>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2024-01-11T13:58:00Z</dcterms:created>
  <dcterms:modified xsi:type="dcterms:W3CDTF">2024-01-11T13:58:00Z</dcterms:modified>
</cp:coreProperties>
</file>