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0F" w:rsidRPr="00AF162D" w:rsidRDefault="00D5760F" w:rsidP="00D5760F">
      <w:pPr>
        <w:spacing w:after="0" w:line="240" w:lineRule="auto"/>
        <w:ind w:left="5664" w:firstLine="708"/>
        <w:jc w:val="right"/>
        <w:rPr>
          <w:rFonts w:ascii="Times New Roman" w:eastAsia="Arial" w:hAnsi="Times New Roman" w:cs="Times New Roman"/>
          <w:b/>
          <w:bCs/>
          <w:sz w:val="24"/>
          <w:szCs w:val="24"/>
          <w:lang w:val="uk-UA" w:eastAsia="ru-RU"/>
        </w:rPr>
      </w:pPr>
      <w:r w:rsidRPr="00AF162D">
        <w:rPr>
          <w:rFonts w:ascii="Times New Roman" w:eastAsia="Arial" w:hAnsi="Times New Roman" w:cs="Times New Roman"/>
          <w:b/>
          <w:bCs/>
          <w:sz w:val="24"/>
          <w:szCs w:val="24"/>
          <w:lang w:eastAsia="ru-RU"/>
        </w:rPr>
        <w:t xml:space="preserve">ДОДАТОК </w:t>
      </w:r>
      <w:r w:rsidRPr="00AF162D">
        <w:rPr>
          <w:rFonts w:ascii="Times New Roman" w:eastAsia="Arial" w:hAnsi="Times New Roman" w:cs="Times New Roman"/>
          <w:b/>
          <w:bCs/>
          <w:sz w:val="24"/>
          <w:szCs w:val="24"/>
          <w:lang w:val="uk-UA" w:eastAsia="ru-RU"/>
        </w:rPr>
        <w:t>4</w:t>
      </w:r>
    </w:p>
    <w:p w:rsidR="00D5760F" w:rsidRPr="00AF162D" w:rsidRDefault="00D5760F" w:rsidP="00D5760F">
      <w:pPr>
        <w:spacing w:after="0" w:line="240" w:lineRule="auto"/>
        <w:jc w:val="right"/>
        <w:rPr>
          <w:rFonts w:ascii="Times New Roman" w:eastAsia="Times New Roman" w:hAnsi="Times New Roman" w:cs="Times New Roman"/>
          <w:b/>
        </w:rPr>
      </w:pPr>
      <w:r w:rsidRPr="00AF162D">
        <w:rPr>
          <w:rFonts w:ascii="Times New Roman" w:eastAsia="Times New Roman" w:hAnsi="Times New Roman" w:cs="Times New Roman"/>
          <w:b/>
        </w:rPr>
        <w:t>ДО ТЕНДЕРНОЇ ДОКУМЕНТАЦІЇ</w:t>
      </w:r>
    </w:p>
    <w:p w:rsidR="00D5760F" w:rsidRPr="00AF162D"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ДОГОВІР№</w:t>
      </w:r>
      <w:bookmarkStart w:id="0" w:name="BSTKD_01"/>
      <w:r w:rsidRPr="00AF162D">
        <w:rPr>
          <w:rFonts w:ascii="Times New Roman" w:hAnsi="Times New Roman" w:cs="Times New Roman"/>
          <w:b/>
          <w:bCs/>
          <w:sz w:val="24"/>
          <w:szCs w:val="24"/>
        </w:rPr>
        <w:t xml:space="preserve"> </w:t>
      </w:r>
      <w:bookmarkEnd w:id="0"/>
      <w:r w:rsidRPr="00AF162D">
        <w:rPr>
          <w:rFonts w:ascii="Times New Roman" w:hAnsi="Times New Roman" w:cs="Times New Roman"/>
          <w:b/>
          <w:bCs/>
          <w:sz w:val="24"/>
          <w:szCs w:val="24"/>
        </w:rPr>
        <w:t>_________</w:t>
      </w: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 xml:space="preserve">купівлі-продажу товарів </w:t>
      </w:r>
    </w:p>
    <w:p w:rsidR="00D5760F" w:rsidRPr="00AF162D" w:rsidRDefault="00D5760F" w:rsidP="00D5760F">
      <w:pPr>
        <w:spacing w:after="0" w:line="240" w:lineRule="auto"/>
        <w:rPr>
          <w:rFonts w:ascii="Times New Roman" w:hAnsi="Times New Roman" w:cs="Times New Roman"/>
          <w:b/>
          <w:bCs/>
          <w:sz w:val="24"/>
          <w:szCs w:val="24"/>
        </w:rPr>
      </w:pPr>
      <w:r w:rsidRPr="00AF162D">
        <w:rPr>
          <w:rFonts w:ascii="Times New Roman" w:hAnsi="Times New Roman" w:cs="Times New Roman"/>
          <w:b/>
          <w:bCs/>
          <w:sz w:val="24"/>
          <w:szCs w:val="24"/>
        </w:rPr>
        <w:t>Місце укладення: ________________</w:t>
      </w:r>
    </w:p>
    <w:p w:rsidR="00D5760F" w:rsidRPr="00AF162D" w:rsidRDefault="00D5760F" w:rsidP="00D5760F">
      <w:pPr>
        <w:spacing w:after="0" w:line="240" w:lineRule="auto"/>
        <w:rPr>
          <w:rFonts w:ascii="Times New Roman" w:hAnsi="Times New Roman" w:cs="Times New Roman"/>
          <w:b/>
          <w:bCs/>
          <w:sz w:val="24"/>
          <w:szCs w:val="24"/>
        </w:rPr>
      </w:pPr>
      <w:r w:rsidRPr="00AF162D">
        <w:rPr>
          <w:rFonts w:ascii="Times New Roman" w:hAnsi="Times New Roman" w:cs="Times New Roman"/>
          <w:b/>
          <w:bCs/>
          <w:sz w:val="24"/>
          <w:szCs w:val="24"/>
        </w:rPr>
        <w:t>Дата укладення: _________________</w:t>
      </w:r>
    </w:p>
    <w:p w:rsidR="00D5760F" w:rsidRPr="00AF162D" w:rsidRDefault="00D5760F" w:rsidP="00D5760F">
      <w:pPr>
        <w:spacing w:after="0" w:line="240" w:lineRule="auto"/>
        <w:jc w:val="both"/>
        <w:rPr>
          <w:rFonts w:ascii="Times New Roman" w:hAnsi="Times New Roman" w:cs="Times New Roman"/>
          <w:bCs/>
          <w:sz w:val="24"/>
          <w:szCs w:val="24"/>
        </w:rPr>
      </w:pPr>
      <w:r w:rsidRPr="00AF162D">
        <w:rPr>
          <w:rFonts w:ascii="Times New Roman" w:hAnsi="Times New Roman" w:cs="Times New Roman"/>
          <w:b/>
          <w:bCs/>
          <w:sz w:val="24"/>
          <w:szCs w:val="24"/>
        </w:rPr>
        <w:t>________________________________________________________________________</w:t>
      </w:r>
      <w:r w:rsidRPr="00AF162D">
        <w:rPr>
          <w:rFonts w:ascii="Times New Roman" w:hAnsi="Times New Roman" w:cs="Times New Roman"/>
          <w:bCs/>
          <w:sz w:val="24"/>
          <w:szCs w:val="24"/>
        </w:rPr>
        <w:t xml:space="preserve">, в особі ___________________________________, що діє на підставі ____________________________    </w:t>
      </w:r>
      <w:proofErr w:type="gramStart"/>
      <w:r w:rsidRPr="00AF162D">
        <w:rPr>
          <w:rFonts w:ascii="Times New Roman" w:hAnsi="Times New Roman" w:cs="Times New Roman"/>
          <w:bCs/>
          <w:sz w:val="24"/>
          <w:szCs w:val="24"/>
        </w:rPr>
        <w:t xml:space="preserve">   (</w:t>
      </w:r>
      <w:proofErr w:type="gramEnd"/>
      <w:r w:rsidRPr="00AF162D">
        <w:rPr>
          <w:rFonts w:ascii="Times New Roman" w:hAnsi="Times New Roman" w:cs="Times New Roman"/>
          <w:bCs/>
          <w:sz w:val="24"/>
          <w:szCs w:val="24"/>
        </w:rPr>
        <w:t>в подальшому поіменоване як Продавець) з однієї сторони, та</w:t>
      </w:r>
    </w:p>
    <w:p w:rsidR="00D5760F" w:rsidRPr="00AF162D" w:rsidRDefault="00D5760F" w:rsidP="00D5760F">
      <w:pPr>
        <w:spacing w:after="0" w:line="240" w:lineRule="auto"/>
        <w:jc w:val="both"/>
        <w:rPr>
          <w:rFonts w:ascii="Times New Roman" w:hAnsi="Times New Roman" w:cs="Times New Roman"/>
          <w:sz w:val="24"/>
          <w:szCs w:val="24"/>
        </w:rPr>
      </w:pPr>
      <w:r w:rsidRPr="00AF162D">
        <w:rPr>
          <w:rFonts w:ascii="Times New Roman" w:hAnsi="Times New Roman" w:cs="Times New Roman"/>
          <w:b/>
          <w:bCs/>
          <w:sz w:val="24"/>
          <w:szCs w:val="24"/>
        </w:rPr>
        <w:t xml:space="preserve">ЦЕНТР СИСТЕМ БЕЗПЕКИ ПОЛІЦІЇ ОХОРОНИ </w:t>
      </w:r>
      <w:r w:rsidRPr="00AF162D">
        <w:rPr>
          <w:rFonts w:ascii="Times New Roman" w:hAnsi="Times New Roman" w:cs="Times New Roman"/>
          <w:bCs/>
          <w:sz w:val="24"/>
          <w:szCs w:val="24"/>
        </w:rPr>
        <w:t>в особі ___________________________</w:t>
      </w:r>
      <w:r>
        <w:rPr>
          <w:rFonts w:ascii="Times New Roman" w:hAnsi="Times New Roman" w:cs="Times New Roman"/>
          <w:bCs/>
          <w:sz w:val="24"/>
          <w:szCs w:val="24"/>
        </w:rPr>
        <w:t>____________________________</w:t>
      </w:r>
      <w:r w:rsidRPr="00AF162D">
        <w:rPr>
          <w:rFonts w:ascii="Times New Roman" w:hAnsi="Times New Roman" w:cs="Times New Roman"/>
          <w:bCs/>
          <w:sz w:val="24"/>
          <w:szCs w:val="24"/>
        </w:rPr>
        <w:t xml:space="preserve">_______________, що діє на підставі </w:t>
      </w:r>
      <w:bookmarkStart w:id="1" w:name="NAME_LAST2_01"/>
      <w:r w:rsidRPr="00AF162D">
        <w:rPr>
          <w:rFonts w:ascii="Times New Roman" w:hAnsi="Times New Roman" w:cs="Times New Roman"/>
          <w:bCs/>
          <w:sz w:val="24"/>
          <w:szCs w:val="24"/>
        </w:rPr>
        <w:t>__________________________________________</w:t>
      </w:r>
      <w:r w:rsidRPr="00AF162D">
        <w:rPr>
          <w:rFonts w:ascii="Times New Roman" w:hAnsi="Times New Roman" w:cs="Times New Roman"/>
          <w:bCs/>
          <w:sz w:val="24"/>
          <w:szCs w:val="24"/>
        </w:rPr>
        <w:fldChar w:fldCharType="begin">
          <w:ffData>
            <w:name w:val="NAME_LAST2_01"/>
            <w:enabled/>
            <w:calcOnExit w:val="0"/>
            <w:textInput>
              <w:default w:val="[12]"/>
            </w:textInput>
          </w:ffData>
        </w:fldChar>
      </w:r>
      <w:r w:rsidRPr="00AF162D">
        <w:rPr>
          <w:rFonts w:ascii="Times New Roman" w:hAnsi="Times New Roman" w:cs="Times New Roman"/>
          <w:bCs/>
          <w:sz w:val="24"/>
          <w:szCs w:val="24"/>
        </w:rPr>
        <w:instrText xml:space="preserve"> FORMTEXT </w:instrText>
      </w:r>
      <w:r w:rsidR="00E65231">
        <w:rPr>
          <w:rFonts w:ascii="Times New Roman" w:hAnsi="Times New Roman" w:cs="Times New Roman"/>
          <w:bCs/>
          <w:sz w:val="24"/>
          <w:szCs w:val="24"/>
        </w:rPr>
      </w:r>
      <w:r w:rsidR="00E65231">
        <w:rPr>
          <w:rFonts w:ascii="Times New Roman" w:hAnsi="Times New Roman" w:cs="Times New Roman"/>
          <w:bCs/>
          <w:sz w:val="24"/>
          <w:szCs w:val="24"/>
        </w:rPr>
        <w:fldChar w:fldCharType="separate"/>
      </w:r>
      <w:r w:rsidRPr="00AF162D">
        <w:rPr>
          <w:rFonts w:ascii="Times New Roman" w:hAnsi="Times New Roman" w:cs="Times New Roman"/>
          <w:bCs/>
          <w:sz w:val="24"/>
          <w:szCs w:val="24"/>
        </w:rPr>
        <w:fldChar w:fldCharType="end"/>
      </w:r>
      <w:bookmarkEnd w:id="1"/>
      <w:r w:rsidRPr="00AF162D">
        <w:rPr>
          <w:rFonts w:ascii="Times New Roman" w:hAnsi="Times New Roman" w:cs="Times New Roman"/>
          <w:bCs/>
          <w:sz w:val="24"/>
          <w:szCs w:val="24"/>
        </w:rPr>
        <w:t xml:space="preserve"> (в подальшому поіменоване як Покупець</w:t>
      </w:r>
      <w:proofErr w:type="gramStart"/>
      <w:r w:rsidRPr="00AF162D">
        <w:rPr>
          <w:rFonts w:ascii="Times New Roman" w:hAnsi="Times New Roman" w:cs="Times New Roman"/>
          <w:bCs/>
          <w:sz w:val="24"/>
          <w:szCs w:val="24"/>
        </w:rPr>
        <w:t>),  з</w:t>
      </w:r>
      <w:proofErr w:type="gramEnd"/>
      <w:r w:rsidRPr="00AF162D">
        <w:rPr>
          <w:rFonts w:ascii="Times New Roman" w:hAnsi="Times New Roman" w:cs="Times New Roman"/>
          <w:bCs/>
          <w:sz w:val="24"/>
          <w:szCs w:val="24"/>
        </w:rPr>
        <w:t xml:space="preserve"> другої сторони, </w:t>
      </w:r>
      <w:r w:rsidRPr="00AF162D">
        <w:rPr>
          <w:rFonts w:ascii="Times New Roman" w:hAnsi="Times New Roman" w:cs="Times New Roman"/>
          <w:sz w:val="24"/>
          <w:szCs w:val="24"/>
        </w:rPr>
        <w:t>які надалі по тексту поіменовані разом як Сторони, уклали цей договір про наступне (надалі – Договір):</w:t>
      </w:r>
    </w:p>
    <w:p w:rsidR="00D5760F" w:rsidRPr="00AF162D"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1. Предмет договору</w:t>
      </w:r>
    </w:p>
    <w:p w:rsidR="00D5760F" w:rsidRPr="00E65231" w:rsidRDefault="00D5760F" w:rsidP="00D5760F">
      <w:pPr>
        <w:pStyle w:val="a3"/>
        <w:numPr>
          <w:ilvl w:val="1"/>
          <w:numId w:val="1"/>
        </w:numPr>
        <w:spacing w:after="0" w:line="240" w:lineRule="auto"/>
        <w:ind w:left="0" w:firstLine="708"/>
        <w:jc w:val="both"/>
        <w:rPr>
          <w:rFonts w:ascii="Times New Roman" w:hAnsi="Times New Roman" w:cs="Times New Roman"/>
          <w:sz w:val="24"/>
          <w:szCs w:val="24"/>
        </w:rPr>
      </w:pPr>
      <w:r w:rsidRPr="00E65231">
        <w:rPr>
          <w:rFonts w:ascii="Times New Roman" w:hAnsi="Times New Roman" w:cs="Times New Roman"/>
          <w:sz w:val="24"/>
          <w:szCs w:val="24"/>
        </w:rPr>
        <w:t>Продавець зобов'язується за заявками Покупця поставити та передати у власність Покупцю Товар в асортименті, відповідно до Специфікації, що є невід’ємною частиною даного Договору, а Покупець зобов'язується прийняти цей Товар та оплатити його на умовах, визначених даним Договором.</w:t>
      </w:r>
    </w:p>
    <w:p w:rsidR="00D5760F" w:rsidRPr="00E65231" w:rsidRDefault="00E65231" w:rsidP="00C11FA8">
      <w:pPr>
        <w:pStyle w:val="a3"/>
        <w:numPr>
          <w:ilvl w:val="1"/>
          <w:numId w:val="1"/>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Предмет закупівлі То</w:t>
      </w:r>
      <w:r w:rsidR="00D5760F" w:rsidRPr="00E65231">
        <w:rPr>
          <w:rFonts w:ascii="Times New Roman" w:hAnsi="Times New Roman" w:cs="Times New Roman"/>
          <w:sz w:val="24"/>
          <w:szCs w:val="24"/>
        </w:rPr>
        <w:t xml:space="preserve">вару за цим Договором, відповідає коду </w:t>
      </w:r>
      <w:r w:rsidRPr="00E65231">
        <w:rPr>
          <w:rFonts w:ascii="Times New Roman" w:hAnsi="Times New Roman" w:cs="Times New Roman"/>
          <w:sz w:val="24"/>
          <w:szCs w:val="24"/>
        </w:rPr>
        <w:t>ДК 021:2015: 35110000-8 Протипожежне обладнання</w:t>
      </w:r>
      <w:r w:rsidR="00D5760F" w:rsidRPr="00E65231">
        <w:rPr>
          <w:rFonts w:ascii="Times New Roman" w:hAnsi="Times New Roman" w:cs="Times New Roman"/>
          <w:sz w:val="24"/>
          <w:szCs w:val="24"/>
        </w:rPr>
        <w:t>.</w:t>
      </w:r>
    </w:p>
    <w:p w:rsidR="00D5760F" w:rsidRPr="00E65231" w:rsidRDefault="00D5760F" w:rsidP="00C11FA8">
      <w:pPr>
        <w:pStyle w:val="a3"/>
        <w:numPr>
          <w:ilvl w:val="1"/>
          <w:numId w:val="1"/>
        </w:numPr>
        <w:spacing w:after="0" w:line="240" w:lineRule="auto"/>
        <w:ind w:left="0" w:firstLine="708"/>
        <w:jc w:val="both"/>
        <w:rPr>
          <w:rFonts w:ascii="Times New Roman" w:hAnsi="Times New Roman" w:cs="Times New Roman"/>
          <w:sz w:val="24"/>
          <w:szCs w:val="24"/>
        </w:rPr>
      </w:pPr>
      <w:r w:rsidRPr="00E65231">
        <w:rPr>
          <w:rFonts w:ascii="Times New Roman" w:hAnsi="Times New Roman" w:cs="Times New Roman"/>
          <w:sz w:val="24"/>
          <w:szCs w:val="24"/>
        </w:rPr>
        <w:t>Партією Товару вважається кількість Товару, яка вказана в рахунках-фактурах та видатковій накладній, наданих Продавцем на підставі письмової заявки Покупця.</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E65231">
        <w:rPr>
          <w:rFonts w:ascii="Times New Roman" w:hAnsi="Times New Roman" w:cs="Times New Roman"/>
          <w:sz w:val="24"/>
          <w:szCs w:val="24"/>
        </w:rPr>
        <w:t>1.4. На вимогу</w:t>
      </w:r>
      <w:r w:rsidRPr="00AF162D">
        <w:rPr>
          <w:rFonts w:ascii="Times New Roman" w:hAnsi="Times New Roman" w:cs="Times New Roman"/>
          <w:sz w:val="24"/>
          <w:szCs w:val="24"/>
        </w:rPr>
        <w:t xml:space="preserve"> </w:t>
      </w:r>
      <w:r w:rsidRPr="00AF162D">
        <w:rPr>
          <w:rFonts w:ascii="Times New Roman" w:hAnsi="Times New Roman" w:cs="Times New Roman"/>
          <w:sz w:val="24"/>
          <w:szCs w:val="24"/>
          <w:lang w:val="uk-UA"/>
        </w:rPr>
        <w:t>Покупця</w:t>
      </w:r>
      <w:r w:rsidRPr="00AF162D">
        <w:rPr>
          <w:rFonts w:ascii="Times New Roman" w:hAnsi="Times New Roman" w:cs="Times New Roman"/>
          <w:sz w:val="24"/>
          <w:szCs w:val="24"/>
        </w:rPr>
        <w:t xml:space="preserve"> та за згодою </w:t>
      </w:r>
      <w:r w:rsidRPr="00AF162D">
        <w:rPr>
          <w:rFonts w:ascii="Times New Roman" w:hAnsi="Times New Roman" w:cs="Times New Roman"/>
          <w:sz w:val="24"/>
          <w:szCs w:val="24"/>
          <w:lang w:val="uk-UA"/>
        </w:rPr>
        <w:t>Постачальника,</w:t>
      </w:r>
      <w:r w:rsidRPr="00AF162D">
        <w:rPr>
          <w:rFonts w:ascii="Times New Roman" w:hAnsi="Times New Roman" w:cs="Times New Roman"/>
          <w:sz w:val="24"/>
          <w:szCs w:val="24"/>
        </w:rPr>
        <w:t xml:space="preserve"> </w:t>
      </w:r>
      <w:r w:rsidRPr="00AF162D">
        <w:rPr>
          <w:rFonts w:ascii="Times New Roman" w:hAnsi="Times New Roman" w:cs="Times New Roman"/>
          <w:sz w:val="24"/>
          <w:szCs w:val="24"/>
          <w:lang w:val="uk-UA"/>
        </w:rPr>
        <w:t>Покупець</w:t>
      </w:r>
      <w:r w:rsidRPr="00AF162D">
        <w:rPr>
          <w:rFonts w:ascii="Times New Roman" w:hAnsi="Times New Roman" w:cs="Times New Roman"/>
          <w:sz w:val="24"/>
          <w:szCs w:val="24"/>
        </w:rPr>
        <w:t xml:space="preserve"> може змінювати кількість товару зазначеного в специфікації без зміни ціни за одиницю товару та зміни загальної суми договору.</w:t>
      </w:r>
    </w:p>
    <w:p w:rsidR="00D5760F" w:rsidRPr="00AF162D"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 xml:space="preserve">2. Якість товару </w:t>
      </w:r>
      <w:bookmarkStart w:id="2" w:name="_GoBack"/>
      <w:bookmarkEnd w:id="2"/>
    </w:p>
    <w:p w:rsidR="00D5760F" w:rsidRPr="00AF162D" w:rsidRDefault="00D5760F" w:rsidP="00D5760F">
      <w:pPr>
        <w:spacing w:after="0" w:line="240" w:lineRule="auto"/>
        <w:ind w:firstLine="709"/>
        <w:jc w:val="both"/>
        <w:rPr>
          <w:rFonts w:ascii="Times New Roman" w:hAnsi="Times New Roman" w:cs="Times New Roman"/>
          <w:bCs/>
          <w:sz w:val="24"/>
          <w:szCs w:val="24"/>
        </w:rPr>
      </w:pPr>
      <w:r w:rsidRPr="00AF162D">
        <w:rPr>
          <w:rFonts w:ascii="Times New Roman" w:hAnsi="Times New Roman" w:cs="Times New Roman"/>
          <w:bCs/>
          <w:sz w:val="24"/>
          <w:szCs w:val="24"/>
        </w:rPr>
        <w:t>2.1. Продавець повинен передати (поставити) Покупцеві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p>
    <w:p w:rsidR="00D5760F" w:rsidRPr="00AF162D"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3. Ціна товару. Сума Договору</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3.1. Ціна на Товар не повинна перевищувати цін пропозиції закупівлі, запропонованих Продавцем Покупцю, крім випадків, встановлених у ч. 4 ст. 36 Закону України «Про публічні закупівлі».</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rPr>
        <w:t xml:space="preserve">У випадку виникнення обставин, зазначених у п. 2, 7 ч. 4 ст. 36 Закону України «Про публічні закупівлі» Постачальник, отримавши від Покупця окрему заявку на поставку Товару, надсилає до Покупця відповідну письмову пропозицію про зміну ціни Товару, зокрема, з наданням письмової інформації з офіційних джерел про збільшення Національним банком України офіційного курсу долара США до гривні (за період з дня розкриття тендерної пропозиції до дня отримання окремої заявки Покупця на постачання Товару) та підписаний ним проект додаткової угоди до Договору із зазначенням нових цін на Товар за отриманою від Покупця окремою заявкою на поставку Товару. </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Замовника.</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rPr>
        <w:lastRenderedPageBreak/>
        <w:t>У випадку виникнення обставин, зазначених у п. 7 ч. 4 ст. 36 Закону України «Про публічні закупівлі», зміна ціни відбувається за наступним порядком:</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rPr>
        <w:t xml:space="preserve">Ц = Ц1 × Курс </w:t>
      </w:r>
      <w:proofErr w:type="gramStart"/>
      <w:r w:rsidRPr="00AF162D">
        <w:rPr>
          <w:rFonts w:ascii="Times New Roman" w:hAnsi="Times New Roman" w:cs="Times New Roman"/>
          <w:sz w:val="24"/>
          <w:szCs w:val="24"/>
        </w:rPr>
        <w:t>П :</w:t>
      </w:r>
      <w:proofErr w:type="gramEnd"/>
      <w:r w:rsidRPr="00AF162D">
        <w:rPr>
          <w:rFonts w:ascii="Times New Roman" w:hAnsi="Times New Roman" w:cs="Times New Roman"/>
          <w:sz w:val="24"/>
          <w:szCs w:val="24"/>
        </w:rPr>
        <w:t xml:space="preserve"> Курс 1 , де:</w:t>
      </w:r>
    </w:p>
    <w:p w:rsidR="00D5760F" w:rsidRPr="00AF162D" w:rsidRDefault="00D5760F" w:rsidP="00D5760F">
      <w:pPr>
        <w:spacing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rPr>
        <w:t>Ц – змінена ціна за одиницю товару; Ц1 – первинна ціна за одиницю товару згідно ціни переможця; Курс П – поточний курс долара США; Курс 1 – курс долара США станом на дату укладення договору.</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rPr>
        <w:t>Поточним курсом долара США є курс долара США, встановлений НБУ на день виставлення рахунку або станом на дату укладення додаткової угоди. Курс долара США на момент укладення цього Договору становив ______ грн. за 1 долар США.</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rPr>
        <w:t xml:space="preserve">3.2. Сума Договору </w:t>
      </w:r>
      <w:proofErr w:type="gramStart"/>
      <w:r w:rsidRPr="00AF162D">
        <w:rPr>
          <w:rFonts w:ascii="Times New Roman" w:hAnsi="Times New Roman" w:cs="Times New Roman"/>
          <w:sz w:val="24"/>
          <w:szCs w:val="24"/>
        </w:rPr>
        <w:t>складає  _</w:t>
      </w:r>
      <w:proofErr w:type="gramEnd"/>
      <w:r w:rsidRPr="00AF162D">
        <w:rPr>
          <w:rFonts w:ascii="Times New Roman" w:hAnsi="Times New Roman" w:cs="Times New Roman"/>
          <w:sz w:val="24"/>
          <w:szCs w:val="24"/>
        </w:rPr>
        <w:t>______________ з ПДВ.</w:t>
      </w:r>
    </w:p>
    <w:p w:rsidR="00D5760F" w:rsidRPr="00AF162D"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4. Порядок здійснення оплати</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bCs/>
          <w:sz w:val="24"/>
          <w:szCs w:val="24"/>
        </w:rPr>
        <w:t xml:space="preserve">4.1. </w:t>
      </w:r>
      <w:r w:rsidRPr="00AF162D">
        <w:rPr>
          <w:rFonts w:ascii="Times New Roman" w:hAnsi="Times New Roman" w:cs="Times New Roman"/>
          <w:sz w:val="24"/>
          <w:szCs w:val="24"/>
        </w:rPr>
        <w:t>Розрахунок Покупцем за Товар здійснюється у національній валюті України шляхом 100% перерахування безготівкових грошових коштів на розрахунковий рахунок Продавця відповідно виставленого Продавцем рахунку-фактури у термін, що не перевищує 5 (п’яти) банківських днів від дня отримання рахунку-фактури. При необхідності можливість відстрочення платежу на 180 календарних днів.</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rPr>
        <w:t>4.2. На кожну партію Товару Продавцем виписується окремий рахунок-фактура.</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lang w:val="uk-UA"/>
        </w:rPr>
        <w:t>4.3</w:t>
      </w:r>
      <w:r w:rsidRPr="00AF162D">
        <w:rPr>
          <w:rFonts w:ascii="Times New Roman" w:hAnsi="Times New Roman" w:cs="Times New Roman"/>
          <w:sz w:val="24"/>
          <w:szCs w:val="24"/>
        </w:rPr>
        <w:t>. Платіжне доручення банківської установи Покупця обов’язково повинно містити посилання на цей Договір та номер відповідного рахунку-фактури.</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lang w:val="uk-UA"/>
        </w:rPr>
        <w:t>4.4.</w:t>
      </w:r>
      <w:r w:rsidRPr="00AF162D">
        <w:rPr>
          <w:rFonts w:ascii="Times New Roman" w:hAnsi="Times New Roman" w:cs="Times New Roman"/>
          <w:sz w:val="24"/>
          <w:szCs w:val="24"/>
        </w:rPr>
        <w:t xml:space="preserve"> Продавець зобов’язаний видати покупцю податкову накладну та зареєструвати її в Єдиному реєстрі податкових накладних відповідно до вимог ст. 201 Податкового кодексу України.</w:t>
      </w:r>
    </w:p>
    <w:p w:rsidR="00D5760F" w:rsidRPr="00AF162D" w:rsidRDefault="00D5760F" w:rsidP="00D5760F">
      <w:pPr>
        <w:spacing w:after="0"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lang w:val="uk-UA"/>
        </w:rPr>
        <w:t>4.5.</w:t>
      </w:r>
      <w:r w:rsidRPr="00AF162D">
        <w:rPr>
          <w:rFonts w:ascii="Times New Roman" w:hAnsi="Times New Roman" w:cs="Times New Roman"/>
          <w:sz w:val="24"/>
          <w:szCs w:val="24"/>
        </w:rPr>
        <w:t xml:space="preserve"> Покупець має право надати продавцю запит в електронній формі про стан його електронного рахунку з ПДВ. Продавець зобов’язаний надати відповідь в електронній формі на такий запит протягом дня, наступного за днем його отримання.</w:t>
      </w:r>
    </w:p>
    <w:p w:rsidR="00D5760F" w:rsidRPr="00AF162D" w:rsidRDefault="00D5760F" w:rsidP="00D5760F">
      <w:pPr>
        <w:spacing w:line="240" w:lineRule="auto"/>
        <w:ind w:firstLine="708"/>
        <w:jc w:val="both"/>
        <w:rPr>
          <w:rFonts w:ascii="Times New Roman" w:hAnsi="Times New Roman" w:cs="Times New Roman"/>
          <w:sz w:val="24"/>
          <w:szCs w:val="24"/>
        </w:rPr>
      </w:pPr>
      <w:r w:rsidRPr="00AF162D">
        <w:rPr>
          <w:rFonts w:ascii="Times New Roman" w:hAnsi="Times New Roman" w:cs="Times New Roman"/>
          <w:sz w:val="24"/>
          <w:szCs w:val="24"/>
          <w:lang w:val="uk-UA"/>
        </w:rPr>
        <w:t>4.6.</w:t>
      </w:r>
      <w:r w:rsidRPr="00AF162D">
        <w:rPr>
          <w:rFonts w:ascii="Times New Roman" w:hAnsi="Times New Roman" w:cs="Times New Roman"/>
          <w:sz w:val="24"/>
          <w:szCs w:val="24"/>
        </w:rPr>
        <w:t xml:space="preserve"> Якщо продавець порушить обов’язок з видачі та/або реєстрації податкових накладних у Єдиному реєстрі податкових накладних, він зобов’язаний відшкодувати покупцю збитки.</w:t>
      </w: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5. Поставка товарів</w:t>
      </w:r>
    </w:p>
    <w:p w:rsidR="00D5760F" w:rsidRPr="00AF162D" w:rsidRDefault="00D5760F" w:rsidP="00D5760F">
      <w:pPr>
        <w:spacing w:line="240" w:lineRule="auto"/>
        <w:ind w:firstLine="708"/>
        <w:jc w:val="both"/>
        <w:rPr>
          <w:rFonts w:ascii="Times New Roman" w:hAnsi="Times New Roman"/>
          <w:sz w:val="24"/>
          <w:szCs w:val="24"/>
        </w:rPr>
      </w:pPr>
      <w:r w:rsidRPr="00AF162D">
        <w:rPr>
          <w:rFonts w:ascii="Times New Roman" w:hAnsi="Times New Roman"/>
          <w:sz w:val="24"/>
          <w:szCs w:val="24"/>
          <w:lang w:val="uk-UA"/>
        </w:rPr>
        <w:t xml:space="preserve">5.1. </w:t>
      </w:r>
      <w:r w:rsidRPr="00AF162D">
        <w:rPr>
          <w:rFonts w:ascii="Times New Roman" w:hAnsi="Times New Roman"/>
          <w:sz w:val="24"/>
          <w:szCs w:val="24"/>
        </w:rPr>
        <w:t>Поставка Товару Продавцем здійснюється на підставі письмової заявки Покупця, в якій зазначається необхідна кількість та асортимент Товару.</w:t>
      </w:r>
    </w:p>
    <w:p w:rsidR="00D5760F" w:rsidRPr="00AF162D" w:rsidRDefault="00D5760F" w:rsidP="00D5760F">
      <w:pPr>
        <w:spacing w:line="240" w:lineRule="auto"/>
        <w:ind w:firstLine="708"/>
        <w:jc w:val="both"/>
        <w:rPr>
          <w:rFonts w:ascii="Times New Roman" w:hAnsi="Times New Roman"/>
          <w:sz w:val="24"/>
          <w:szCs w:val="24"/>
          <w:lang w:eastAsia="uk-UA"/>
        </w:rPr>
      </w:pPr>
      <w:r w:rsidRPr="00AF162D">
        <w:rPr>
          <w:rFonts w:ascii="Times New Roman" w:hAnsi="Times New Roman"/>
          <w:sz w:val="24"/>
          <w:szCs w:val="24"/>
          <w:lang w:val="uk-UA"/>
        </w:rPr>
        <w:t>5.2.</w:t>
      </w:r>
      <w:r w:rsidRPr="00AF162D">
        <w:rPr>
          <w:rFonts w:ascii="Times New Roman" w:hAnsi="Times New Roman"/>
          <w:sz w:val="24"/>
          <w:szCs w:val="24"/>
        </w:rPr>
        <w:t xml:space="preserve"> </w:t>
      </w:r>
      <w:r w:rsidRPr="00AF162D">
        <w:rPr>
          <w:rFonts w:ascii="Times New Roman" w:hAnsi="Times New Roman"/>
          <w:snapToGrid w:val="0"/>
          <w:sz w:val="24"/>
          <w:szCs w:val="24"/>
        </w:rPr>
        <w:t>Поставка Товару з</w:t>
      </w:r>
      <w:r w:rsidR="00AF4EFC">
        <w:rPr>
          <w:rFonts w:ascii="Times New Roman" w:hAnsi="Times New Roman"/>
          <w:snapToGrid w:val="0"/>
          <w:sz w:val="24"/>
          <w:szCs w:val="24"/>
        </w:rPr>
        <w:t xml:space="preserve">дійснюється не пізніше </w:t>
      </w:r>
      <w:r w:rsidR="00AF4EFC">
        <w:rPr>
          <w:rFonts w:ascii="Times New Roman" w:hAnsi="Times New Roman"/>
          <w:snapToGrid w:val="0"/>
          <w:sz w:val="24"/>
          <w:szCs w:val="24"/>
          <w:lang w:val="uk-UA"/>
        </w:rPr>
        <w:t>24</w:t>
      </w:r>
      <w:r w:rsidRPr="00AF162D">
        <w:rPr>
          <w:rFonts w:ascii="Times New Roman" w:hAnsi="Times New Roman"/>
          <w:snapToGrid w:val="0"/>
          <w:sz w:val="24"/>
          <w:szCs w:val="24"/>
        </w:rPr>
        <w:t xml:space="preserve"> годин після отримання </w:t>
      </w:r>
      <w:r w:rsidRPr="00AF162D">
        <w:rPr>
          <w:rFonts w:ascii="Times New Roman" w:hAnsi="Times New Roman"/>
          <w:sz w:val="24"/>
          <w:szCs w:val="24"/>
        </w:rPr>
        <w:t>письмової заявки Покупця</w:t>
      </w:r>
      <w:r w:rsidRPr="00AF162D">
        <w:rPr>
          <w:rFonts w:ascii="Times New Roman" w:hAnsi="Times New Roman"/>
          <w:snapToGrid w:val="0"/>
          <w:sz w:val="24"/>
          <w:szCs w:val="24"/>
        </w:rPr>
        <w:t xml:space="preserve"> за адресою: </w:t>
      </w:r>
      <w:r w:rsidRPr="00AF162D">
        <w:rPr>
          <w:rFonts w:ascii="Times New Roman" w:hAnsi="Times New Roman"/>
          <w:sz w:val="24"/>
          <w:szCs w:val="24"/>
          <w:lang w:eastAsia="uk-UA"/>
        </w:rPr>
        <w:t>Центр систем безпеки поліції охорони</w:t>
      </w:r>
      <w:r w:rsidRPr="00AF162D">
        <w:rPr>
          <w:rFonts w:ascii="Times New Roman" w:hAnsi="Times New Roman"/>
          <w:sz w:val="24"/>
          <w:szCs w:val="24"/>
        </w:rPr>
        <w:t xml:space="preserve">, </w:t>
      </w:r>
      <w:proofErr w:type="gramStart"/>
      <w:r w:rsidRPr="00AF162D">
        <w:rPr>
          <w:rFonts w:ascii="Times New Roman" w:hAnsi="Times New Roman"/>
          <w:sz w:val="24"/>
          <w:szCs w:val="24"/>
          <w:lang w:eastAsia="uk-UA"/>
        </w:rPr>
        <w:t>04210,  м.</w:t>
      </w:r>
      <w:proofErr w:type="gramEnd"/>
      <w:r w:rsidRPr="00AF162D">
        <w:rPr>
          <w:rFonts w:ascii="Times New Roman" w:hAnsi="Times New Roman"/>
          <w:sz w:val="24"/>
          <w:szCs w:val="24"/>
          <w:lang w:eastAsia="uk-UA"/>
        </w:rPr>
        <w:t xml:space="preserve"> Київ, вул. О.Архипенка, 3-б</w:t>
      </w:r>
      <w:r w:rsidRPr="00AF162D">
        <w:rPr>
          <w:rFonts w:ascii="Times New Roman" w:hAnsi="Times New Roman"/>
          <w:sz w:val="24"/>
          <w:szCs w:val="24"/>
        </w:rPr>
        <w:t>.</w:t>
      </w:r>
    </w:p>
    <w:p w:rsidR="00D5760F" w:rsidRPr="00AF162D" w:rsidRDefault="00D5760F" w:rsidP="00D5760F">
      <w:pPr>
        <w:spacing w:line="240" w:lineRule="auto"/>
        <w:ind w:firstLine="708"/>
        <w:jc w:val="both"/>
        <w:rPr>
          <w:rFonts w:ascii="Times New Roman" w:hAnsi="Times New Roman"/>
          <w:sz w:val="24"/>
          <w:szCs w:val="24"/>
        </w:rPr>
      </w:pPr>
      <w:r w:rsidRPr="00AF162D">
        <w:rPr>
          <w:rFonts w:ascii="Times New Roman" w:hAnsi="Times New Roman"/>
          <w:sz w:val="24"/>
          <w:szCs w:val="24"/>
          <w:lang w:val="uk-UA"/>
        </w:rPr>
        <w:t>5</w:t>
      </w:r>
      <w:r w:rsidRPr="00AF162D">
        <w:rPr>
          <w:rFonts w:ascii="Times New Roman" w:hAnsi="Times New Roman"/>
          <w:sz w:val="24"/>
          <w:szCs w:val="24"/>
        </w:rPr>
        <w:t xml:space="preserve">.3. Передача Покупцю Товару здійснюється в разі надання Покупцем </w:t>
      </w:r>
      <w:proofErr w:type="gramStart"/>
      <w:r w:rsidRPr="00AF162D">
        <w:rPr>
          <w:rFonts w:ascii="Times New Roman" w:hAnsi="Times New Roman"/>
          <w:sz w:val="24"/>
          <w:szCs w:val="24"/>
        </w:rPr>
        <w:t>Довіреності  на</w:t>
      </w:r>
      <w:proofErr w:type="gramEnd"/>
      <w:r w:rsidRPr="00AF162D">
        <w:rPr>
          <w:rFonts w:ascii="Times New Roman" w:hAnsi="Times New Roman"/>
          <w:sz w:val="24"/>
          <w:szCs w:val="24"/>
        </w:rPr>
        <w:t xml:space="preserve"> отримання зазначеної кількості Товару.</w:t>
      </w:r>
    </w:p>
    <w:p w:rsidR="00D5760F" w:rsidRPr="00AF162D" w:rsidRDefault="00D5760F" w:rsidP="00D5760F">
      <w:pPr>
        <w:spacing w:line="240" w:lineRule="auto"/>
        <w:ind w:firstLine="708"/>
        <w:jc w:val="both"/>
        <w:rPr>
          <w:rFonts w:ascii="Times New Roman" w:hAnsi="Times New Roman"/>
          <w:sz w:val="24"/>
          <w:szCs w:val="24"/>
        </w:rPr>
      </w:pPr>
      <w:r w:rsidRPr="00AF162D">
        <w:rPr>
          <w:rFonts w:ascii="Times New Roman" w:hAnsi="Times New Roman"/>
          <w:sz w:val="24"/>
          <w:szCs w:val="24"/>
        </w:rPr>
        <w:t>5.4. Право власності Покупця на поставлений Товар виникає з моменту прийому товару Покупцем. Факт прийому засвідчується відміткою Покупця на відповідній накладній.</w:t>
      </w:r>
    </w:p>
    <w:p w:rsidR="00D5760F" w:rsidRPr="00AF162D" w:rsidRDefault="00D5760F" w:rsidP="00D5760F">
      <w:pPr>
        <w:spacing w:line="240" w:lineRule="auto"/>
        <w:ind w:firstLine="708"/>
        <w:jc w:val="both"/>
        <w:rPr>
          <w:rFonts w:ascii="Times New Roman" w:hAnsi="Times New Roman"/>
          <w:sz w:val="24"/>
          <w:szCs w:val="24"/>
        </w:rPr>
      </w:pPr>
      <w:r w:rsidRPr="00AF162D">
        <w:rPr>
          <w:rFonts w:ascii="Times New Roman" w:hAnsi="Times New Roman"/>
          <w:sz w:val="24"/>
          <w:szCs w:val="24"/>
          <w:lang w:val="uk-UA"/>
        </w:rPr>
        <w:t>5.5</w:t>
      </w:r>
      <w:r w:rsidRPr="00AF162D">
        <w:rPr>
          <w:rFonts w:ascii="Times New Roman" w:hAnsi="Times New Roman"/>
          <w:sz w:val="24"/>
          <w:szCs w:val="24"/>
        </w:rPr>
        <w:t>. Ризик випадкової загибелі Товару несе Продавець до моменту прийняття Товару Покупцем на умовах п.2.2. Договору.</w:t>
      </w:r>
    </w:p>
    <w:p w:rsidR="00D5760F" w:rsidRPr="00AF162D" w:rsidRDefault="00D5760F" w:rsidP="00D5760F">
      <w:pPr>
        <w:spacing w:after="0" w:line="240" w:lineRule="auto"/>
        <w:ind w:firstLine="708"/>
        <w:jc w:val="both"/>
        <w:rPr>
          <w:rFonts w:ascii="Times New Roman" w:hAnsi="Times New Roman"/>
          <w:sz w:val="24"/>
          <w:szCs w:val="24"/>
        </w:rPr>
      </w:pPr>
      <w:r w:rsidRPr="00AF162D">
        <w:rPr>
          <w:rFonts w:ascii="Times New Roman" w:hAnsi="Times New Roman"/>
          <w:sz w:val="24"/>
          <w:szCs w:val="24"/>
          <w:lang w:val="uk-UA"/>
        </w:rPr>
        <w:t>5.7</w:t>
      </w:r>
      <w:r w:rsidRPr="00AF162D">
        <w:rPr>
          <w:rFonts w:ascii="Times New Roman" w:hAnsi="Times New Roman"/>
          <w:sz w:val="24"/>
          <w:szCs w:val="24"/>
        </w:rPr>
        <w:t>. Якість і комплектність товару повинні відповідати сертифікатам якості та технічним вимогам, які встановлені чинними державними стандартами України</w:t>
      </w:r>
    </w:p>
    <w:p w:rsidR="00D5760F" w:rsidRPr="00AF162D" w:rsidRDefault="00D5760F" w:rsidP="00D5760F">
      <w:pPr>
        <w:spacing w:after="0" w:line="240" w:lineRule="auto"/>
        <w:ind w:firstLine="708"/>
        <w:jc w:val="both"/>
        <w:rPr>
          <w:rFonts w:ascii="Times New Roman" w:hAnsi="Times New Roman"/>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6. Права та обов'язки сторін</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6.1. Замовник зобов'язаний:</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6.1.1. Своєчасно та в повному обсязі сплачувати за поставлений товар;</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lastRenderedPageBreak/>
        <w:t>6.1.2. Приймати   поставлені   товари   згідно накладної;</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6.2. Замовник має право:</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за 15 календарних днів;</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6.2.2. Контролювати поставку товару у строки, встановлені цим Договором;</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6.2.5. відмовитись від прийняття і оплати Товару неналежної якості.</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6.2.6. у разі виявлення недостачі під час приймання Товару, складати відповідні Акти виявлених недоліків (нестачі), письмово повідомляти Постачальника про виявлені факти з обов’язковим зазначенням дати виявлення нестачі, а також обставин, за яких вони встановлені;</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6.2.7. повернути Постачальнику партії Товару, які не відповідають показникам зовнішнього вигляду, державним стандартам, технічним умовам, узгодженому зразку або умовам даного Договору, для усунення недоліків</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6.2.8.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6.3. Постачальник зобов'язаний:</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 xml:space="preserve">6.3.1. Забезпечити </w:t>
      </w:r>
      <w:proofErr w:type="gramStart"/>
      <w:r w:rsidRPr="00AF162D">
        <w:rPr>
          <w:rFonts w:ascii="Times New Roman" w:hAnsi="Times New Roman" w:cs="Times New Roman"/>
          <w:sz w:val="24"/>
          <w:szCs w:val="24"/>
        </w:rPr>
        <w:t>поставку  товару</w:t>
      </w:r>
      <w:proofErr w:type="gramEnd"/>
      <w:r w:rsidRPr="00AF162D">
        <w:rPr>
          <w:rFonts w:ascii="Times New Roman" w:hAnsi="Times New Roman" w:cs="Times New Roman"/>
          <w:sz w:val="24"/>
          <w:szCs w:val="24"/>
        </w:rPr>
        <w:t xml:space="preserve"> у строки, встановлені цим Договором;</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6.3.2. Забезпечити поставку товару якість яких відповідає умовам,</w:t>
      </w:r>
      <w:r w:rsidRPr="00AF162D">
        <w:rPr>
          <w:rFonts w:ascii="Times New Roman" w:hAnsi="Times New Roman" w:cs="Times New Roman"/>
          <w:sz w:val="24"/>
          <w:szCs w:val="24"/>
          <w:lang w:val="uk-UA"/>
        </w:rPr>
        <w:t xml:space="preserve"> </w:t>
      </w:r>
      <w:r w:rsidRPr="00AF162D">
        <w:rPr>
          <w:rFonts w:ascii="Times New Roman" w:hAnsi="Times New Roman" w:cs="Times New Roman"/>
          <w:sz w:val="24"/>
          <w:szCs w:val="24"/>
        </w:rPr>
        <w:t>установленим розділом II цього Договору;</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6.4. Постачальник має право:</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6.4.1. Своєчасно та в повному обсязі отримувати плату за поставлений товар;</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6.4.2. На дострокову поставку товару за письмовим погодженням Замовника;</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w:t>
      </w:r>
    </w:p>
    <w:p w:rsidR="00D5760F" w:rsidRPr="00AF162D" w:rsidRDefault="00D5760F" w:rsidP="00D5760F">
      <w:pPr>
        <w:spacing w:after="0" w:line="240" w:lineRule="auto"/>
        <w:ind w:firstLine="709"/>
        <w:jc w:val="both"/>
        <w:rPr>
          <w:rFonts w:ascii="Times New Roman" w:hAnsi="Times New Roman" w:cs="Times New Roman"/>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7. Відповідальність сторін</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 xml:space="preserve">7.2. Види порушень та санкції за них, установлені цим Договором: </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7.2.1. У разі порушення Замовником строку оплати, визначеного п. 4.1. Договору, Замовник сплачує Постачальнику пеню у розмірі подвійної облікової ставки НБУ від суми поставленого по накладній/</w:t>
      </w:r>
      <w:proofErr w:type="gramStart"/>
      <w:r w:rsidRPr="00AF162D">
        <w:rPr>
          <w:rFonts w:ascii="Times New Roman" w:hAnsi="Times New Roman" w:cs="Times New Roman"/>
          <w:sz w:val="24"/>
          <w:szCs w:val="24"/>
        </w:rPr>
        <w:t>акту  товару</w:t>
      </w:r>
      <w:proofErr w:type="gramEnd"/>
      <w:r w:rsidRPr="00AF162D">
        <w:rPr>
          <w:rFonts w:ascii="Times New Roman" w:hAnsi="Times New Roman" w:cs="Times New Roman"/>
          <w:sz w:val="24"/>
          <w:szCs w:val="24"/>
        </w:rPr>
        <w:t>,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 xml:space="preserve">7.2.2. У разі невиконання або несвоєчасного виконання зобов'язань при закупівлі товарів Постачальник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D5760F" w:rsidRPr="00AF162D" w:rsidRDefault="00D5760F" w:rsidP="00D5760F">
      <w:pPr>
        <w:spacing w:after="0" w:line="240" w:lineRule="auto"/>
        <w:ind w:firstLine="709"/>
        <w:jc w:val="both"/>
        <w:rPr>
          <w:rFonts w:ascii="Times New Roman" w:eastAsia="Times New Roman" w:hAnsi="Times New Roman" w:cs="Times New Roman"/>
          <w:sz w:val="24"/>
          <w:szCs w:val="24"/>
        </w:rPr>
      </w:pPr>
      <w:r w:rsidRPr="00AF162D">
        <w:rPr>
          <w:rFonts w:ascii="Times New Roman" w:hAnsi="Times New Roman" w:cs="Times New Roman"/>
          <w:sz w:val="24"/>
          <w:szCs w:val="24"/>
        </w:rPr>
        <w:lastRenderedPageBreak/>
        <w:t xml:space="preserve">7.2.3. За порушення умов щодо якості (комплектності) Товару Постачальник сплачує Замовнику </w:t>
      </w:r>
      <w:r w:rsidRPr="00AF162D">
        <w:rPr>
          <w:rFonts w:ascii="Times New Roman" w:eastAsia="Times New Roman" w:hAnsi="Times New Roman" w:cs="Times New Roman"/>
          <w:sz w:val="24"/>
          <w:szCs w:val="24"/>
        </w:rPr>
        <w:t>штраф у розмірі двадцяти відсотків вартості неякісних (некомплектних) товарів.</w:t>
      </w:r>
    </w:p>
    <w:p w:rsidR="00D5760F" w:rsidRPr="00AF162D" w:rsidRDefault="00D5760F" w:rsidP="00D5760F">
      <w:pPr>
        <w:spacing w:after="0" w:line="240" w:lineRule="auto"/>
        <w:ind w:firstLine="709"/>
        <w:jc w:val="both"/>
        <w:rPr>
          <w:rFonts w:ascii="Times New Roman" w:hAnsi="Times New Roman" w:cs="Times New Roman"/>
          <w:sz w:val="24"/>
          <w:szCs w:val="24"/>
        </w:rPr>
      </w:pPr>
      <w:r w:rsidRPr="00AF162D">
        <w:rPr>
          <w:rFonts w:ascii="Times New Roman" w:hAnsi="Times New Roman" w:cs="Times New Roman"/>
          <w:sz w:val="24"/>
          <w:szCs w:val="24"/>
        </w:rPr>
        <w:t>7.3. Сплата штрафних санкцій не звільняє винну Сторону від виконання своїх обов’язків за цим Договором.</w:t>
      </w:r>
    </w:p>
    <w:p w:rsidR="00D5760F" w:rsidRPr="00AF162D"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8. Обставини непереборної сили</w:t>
      </w:r>
    </w:p>
    <w:p w:rsidR="00D5760F" w:rsidRPr="00AF162D" w:rsidRDefault="00D5760F" w:rsidP="00D5760F">
      <w:pPr>
        <w:spacing w:after="0" w:line="240" w:lineRule="auto"/>
        <w:jc w:val="both"/>
        <w:rPr>
          <w:rFonts w:ascii="Times New Roman" w:hAnsi="Times New Roman" w:cs="Times New Roman"/>
          <w:bCs/>
          <w:sz w:val="24"/>
          <w:szCs w:val="24"/>
        </w:rPr>
      </w:pPr>
      <w:r w:rsidRPr="00AF162D">
        <w:rPr>
          <w:rFonts w:ascii="Times New Roman" w:hAnsi="Times New Roman" w:cs="Times New Roman"/>
          <w:bCs/>
          <w:sz w:val="24"/>
          <w:szCs w:val="24"/>
        </w:rPr>
        <w:t>8.1.</w:t>
      </w:r>
      <w:r w:rsidRPr="00AF162D">
        <w:rPr>
          <w:rFonts w:ascii="Times New Roman" w:hAnsi="Times New Roman" w:cs="Times New Roman"/>
          <w:bCs/>
          <w:sz w:val="24"/>
          <w:szCs w:val="24"/>
        </w:rPr>
        <w:tab/>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D5760F" w:rsidRPr="00AF162D" w:rsidRDefault="00D5760F" w:rsidP="00D5760F">
      <w:pPr>
        <w:spacing w:after="0" w:line="240" w:lineRule="auto"/>
        <w:jc w:val="both"/>
        <w:rPr>
          <w:rFonts w:ascii="Times New Roman" w:hAnsi="Times New Roman" w:cs="Times New Roman"/>
          <w:bCs/>
          <w:sz w:val="24"/>
          <w:szCs w:val="24"/>
        </w:rPr>
      </w:pPr>
      <w:r w:rsidRPr="00AF162D">
        <w:rPr>
          <w:rFonts w:ascii="Times New Roman" w:hAnsi="Times New Roman" w:cs="Times New Roman"/>
          <w:bCs/>
          <w:sz w:val="24"/>
          <w:szCs w:val="24"/>
        </w:rPr>
        <w:t>8.2.</w:t>
      </w:r>
      <w:r w:rsidRPr="00AF162D">
        <w:rPr>
          <w:rFonts w:ascii="Times New Roman" w:hAnsi="Times New Roman" w:cs="Times New Roman"/>
          <w:bCs/>
          <w:sz w:val="24"/>
          <w:szCs w:val="24"/>
        </w:rPr>
        <w:tab/>
        <w:t>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D5760F" w:rsidRPr="00AF162D" w:rsidRDefault="00D5760F" w:rsidP="00D5760F">
      <w:pPr>
        <w:spacing w:after="0" w:line="240" w:lineRule="auto"/>
        <w:jc w:val="both"/>
        <w:rPr>
          <w:rFonts w:ascii="Times New Roman" w:hAnsi="Times New Roman" w:cs="Times New Roman"/>
          <w:bCs/>
          <w:sz w:val="24"/>
          <w:szCs w:val="24"/>
        </w:rPr>
      </w:pPr>
      <w:r w:rsidRPr="00AF162D">
        <w:rPr>
          <w:rFonts w:ascii="Times New Roman" w:hAnsi="Times New Roman" w:cs="Times New Roman"/>
          <w:bCs/>
          <w:sz w:val="24"/>
          <w:szCs w:val="24"/>
        </w:rPr>
        <w:t>8.3.</w:t>
      </w:r>
      <w:r w:rsidRPr="00AF162D">
        <w:rPr>
          <w:rFonts w:ascii="Times New Roman" w:hAnsi="Times New Roman" w:cs="Times New Roman"/>
          <w:bCs/>
          <w:sz w:val="24"/>
          <w:szCs w:val="24"/>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D5760F" w:rsidRPr="00AF162D" w:rsidRDefault="00D5760F" w:rsidP="00D5760F">
      <w:pPr>
        <w:spacing w:after="0" w:line="240" w:lineRule="auto"/>
        <w:jc w:val="both"/>
        <w:rPr>
          <w:rFonts w:ascii="Times New Roman" w:hAnsi="Times New Roman" w:cs="Times New Roman"/>
          <w:bCs/>
          <w:sz w:val="24"/>
          <w:szCs w:val="24"/>
        </w:rPr>
      </w:pPr>
      <w:r w:rsidRPr="00AF162D">
        <w:rPr>
          <w:rFonts w:ascii="Times New Roman" w:hAnsi="Times New Roman" w:cs="Times New Roman"/>
          <w:bCs/>
          <w:sz w:val="24"/>
          <w:szCs w:val="24"/>
        </w:rPr>
        <w:t>8.4.</w:t>
      </w:r>
      <w:r w:rsidRPr="00AF162D">
        <w:rPr>
          <w:rFonts w:ascii="Times New Roman" w:hAnsi="Times New Roman" w:cs="Times New Roman"/>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D5760F" w:rsidRPr="00AF162D" w:rsidRDefault="00D5760F" w:rsidP="00D5760F">
      <w:pPr>
        <w:spacing w:after="0" w:line="240" w:lineRule="auto"/>
        <w:jc w:val="both"/>
        <w:rPr>
          <w:rFonts w:ascii="Times New Roman" w:hAnsi="Times New Roman" w:cs="Times New Roman"/>
          <w:bCs/>
          <w:sz w:val="24"/>
          <w:szCs w:val="24"/>
        </w:rPr>
      </w:pPr>
      <w:r w:rsidRPr="00AF162D">
        <w:rPr>
          <w:rFonts w:ascii="Times New Roman" w:hAnsi="Times New Roman" w:cs="Times New Roman"/>
          <w:bCs/>
          <w:sz w:val="24"/>
          <w:szCs w:val="24"/>
        </w:rPr>
        <w:t>8.5.</w:t>
      </w:r>
      <w:r w:rsidRPr="00AF162D">
        <w:rPr>
          <w:rFonts w:ascii="Times New Roman" w:hAnsi="Times New Roman" w:cs="Times New Roman"/>
          <w:bCs/>
          <w:sz w:val="24"/>
          <w:szCs w:val="24"/>
        </w:rPr>
        <w:tab/>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 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rsidR="00D5760F" w:rsidRPr="00AF162D" w:rsidRDefault="00D5760F" w:rsidP="00D5760F">
      <w:pPr>
        <w:spacing w:after="0" w:line="240" w:lineRule="auto"/>
        <w:jc w:val="both"/>
        <w:rPr>
          <w:rFonts w:ascii="Times New Roman" w:hAnsi="Times New Roman" w:cs="Times New Roman"/>
          <w:bCs/>
          <w:sz w:val="24"/>
          <w:szCs w:val="24"/>
        </w:rPr>
      </w:pPr>
      <w:r w:rsidRPr="00AF162D">
        <w:rPr>
          <w:rFonts w:ascii="Times New Roman" w:hAnsi="Times New Roman" w:cs="Times New Roman"/>
          <w:bCs/>
          <w:sz w:val="24"/>
          <w:szCs w:val="24"/>
        </w:rPr>
        <w:t>8.6.</w:t>
      </w:r>
      <w:r w:rsidRPr="00AF162D">
        <w:rPr>
          <w:rFonts w:ascii="Times New Roman" w:hAnsi="Times New Roman" w:cs="Times New Roman"/>
          <w:bCs/>
          <w:sz w:val="24"/>
          <w:szCs w:val="24"/>
        </w:rPr>
        <w:tab/>
        <w:t xml:space="preserve">Факт настання обставин непереборної сили повинен підтверджуватися довідкою Торгово-промислової палати України, регіональної торгово-промислової </w:t>
      </w:r>
      <w:proofErr w:type="gramStart"/>
      <w:r w:rsidRPr="00AF162D">
        <w:rPr>
          <w:rFonts w:ascii="Times New Roman" w:hAnsi="Times New Roman" w:cs="Times New Roman"/>
          <w:bCs/>
          <w:sz w:val="24"/>
          <w:szCs w:val="24"/>
        </w:rPr>
        <w:t>палати  чи</w:t>
      </w:r>
      <w:proofErr w:type="gramEnd"/>
      <w:r w:rsidRPr="00AF162D">
        <w:rPr>
          <w:rFonts w:ascii="Times New Roman" w:hAnsi="Times New Roman" w:cs="Times New Roman"/>
          <w:bCs/>
          <w:sz w:val="24"/>
          <w:szCs w:val="24"/>
        </w:rPr>
        <w:t xml:space="preserve"> іншого компетентного органу.</w:t>
      </w:r>
    </w:p>
    <w:p w:rsidR="00D5760F" w:rsidRPr="00AF162D"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9. Вирішення спорів</w:t>
      </w:r>
    </w:p>
    <w:p w:rsidR="00D5760F" w:rsidRPr="00AF162D" w:rsidRDefault="00D5760F" w:rsidP="00D5760F">
      <w:pPr>
        <w:spacing w:after="0" w:line="240" w:lineRule="auto"/>
        <w:jc w:val="both"/>
        <w:rPr>
          <w:rFonts w:ascii="Times New Roman" w:hAnsi="Times New Roman" w:cs="Times New Roman"/>
          <w:bCs/>
          <w:sz w:val="24"/>
          <w:szCs w:val="24"/>
        </w:rPr>
      </w:pPr>
      <w:r w:rsidRPr="00AF162D">
        <w:rPr>
          <w:rFonts w:ascii="Times New Roman" w:hAnsi="Times New Roman" w:cs="Times New Roman"/>
          <w:bCs/>
          <w:sz w:val="24"/>
          <w:szCs w:val="24"/>
        </w:rPr>
        <w:t xml:space="preserve">9.1. У випадку виникнення </w:t>
      </w:r>
      <w:proofErr w:type="gramStart"/>
      <w:r w:rsidRPr="00AF162D">
        <w:rPr>
          <w:rFonts w:ascii="Times New Roman" w:hAnsi="Times New Roman" w:cs="Times New Roman"/>
          <w:bCs/>
          <w:sz w:val="24"/>
          <w:szCs w:val="24"/>
        </w:rPr>
        <w:t>спорів  або</w:t>
      </w:r>
      <w:proofErr w:type="gramEnd"/>
      <w:r w:rsidRPr="00AF162D">
        <w:rPr>
          <w:rFonts w:ascii="Times New Roman" w:hAnsi="Times New Roman" w:cs="Times New Roman"/>
          <w:bCs/>
          <w:sz w:val="24"/>
          <w:szCs w:val="24"/>
        </w:rPr>
        <w:t xml:space="preserve">  розбіжностей  Сторони зобов'язуються   вирішувати  їх  шляхом  взаємних  переговорів  та консультацій. </w:t>
      </w:r>
    </w:p>
    <w:p w:rsidR="00D5760F" w:rsidRPr="00AF162D" w:rsidRDefault="00D5760F" w:rsidP="00D5760F">
      <w:pPr>
        <w:spacing w:after="0" w:line="240" w:lineRule="auto"/>
        <w:jc w:val="both"/>
        <w:rPr>
          <w:rFonts w:ascii="Times New Roman" w:hAnsi="Times New Roman" w:cs="Times New Roman"/>
          <w:bCs/>
          <w:sz w:val="24"/>
          <w:szCs w:val="24"/>
        </w:rPr>
      </w:pPr>
      <w:r w:rsidRPr="00AF162D">
        <w:rPr>
          <w:rFonts w:ascii="Times New Roman" w:hAnsi="Times New Roman" w:cs="Times New Roman"/>
          <w:bCs/>
          <w:sz w:val="24"/>
          <w:szCs w:val="24"/>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D5760F" w:rsidRPr="00AF162D"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10. Строк дії договору</w:t>
      </w:r>
    </w:p>
    <w:p w:rsidR="00D5760F" w:rsidRPr="00AF162D" w:rsidRDefault="00D5760F" w:rsidP="00D5760F">
      <w:pPr>
        <w:spacing w:after="0" w:line="240" w:lineRule="auto"/>
        <w:contextualSpacing/>
        <w:jc w:val="both"/>
        <w:rPr>
          <w:rFonts w:ascii="Times New Roman" w:hAnsi="Times New Roman" w:cs="Times New Roman"/>
          <w:bCs/>
          <w:sz w:val="24"/>
          <w:szCs w:val="24"/>
        </w:rPr>
      </w:pPr>
      <w:r w:rsidRPr="00AF162D">
        <w:rPr>
          <w:rFonts w:ascii="Times New Roman" w:hAnsi="Times New Roman" w:cs="Times New Roman"/>
          <w:bCs/>
          <w:sz w:val="24"/>
          <w:szCs w:val="24"/>
        </w:rPr>
        <w:t xml:space="preserve">10.1. </w:t>
      </w:r>
      <w:r w:rsidRPr="00AF162D">
        <w:rPr>
          <w:rFonts w:ascii="Times New Roman" w:hAnsi="Times New Roman" w:cs="Times New Roman"/>
          <w:sz w:val="24"/>
          <w:szCs w:val="24"/>
        </w:rPr>
        <w:t xml:space="preserve">Цей Договір набирає чинності </w:t>
      </w:r>
      <w:proofErr w:type="gramStart"/>
      <w:r w:rsidRPr="00AF162D">
        <w:rPr>
          <w:rFonts w:ascii="Times New Roman" w:hAnsi="Times New Roman" w:cs="Times New Roman"/>
          <w:sz w:val="24"/>
          <w:szCs w:val="24"/>
        </w:rPr>
        <w:t>з  дати</w:t>
      </w:r>
      <w:proofErr w:type="gramEnd"/>
      <w:r w:rsidRPr="00AF162D">
        <w:rPr>
          <w:rFonts w:ascii="Times New Roman" w:hAnsi="Times New Roman" w:cs="Times New Roman"/>
          <w:sz w:val="24"/>
          <w:szCs w:val="24"/>
        </w:rPr>
        <w:t xml:space="preserve"> підписання і  діє до 30.0</w:t>
      </w:r>
      <w:r w:rsidRPr="00AF162D">
        <w:rPr>
          <w:rFonts w:ascii="Times New Roman" w:hAnsi="Times New Roman" w:cs="Times New Roman"/>
          <w:sz w:val="24"/>
          <w:szCs w:val="24"/>
          <w:lang w:val="uk-UA"/>
        </w:rPr>
        <w:t>6</w:t>
      </w:r>
      <w:r w:rsidRPr="00AF162D">
        <w:rPr>
          <w:rFonts w:ascii="Times New Roman" w:hAnsi="Times New Roman" w:cs="Times New Roman"/>
          <w:sz w:val="24"/>
          <w:szCs w:val="24"/>
        </w:rPr>
        <w:t>.2023 р., але в будь-якому випадку до повного виконання сторонами своїх зобов’язань</w:t>
      </w:r>
      <w:r w:rsidRPr="00AF162D">
        <w:rPr>
          <w:rFonts w:ascii="Times New Roman" w:hAnsi="Times New Roman" w:cs="Times New Roman"/>
          <w:bCs/>
          <w:sz w:val="24"/>
          <w:szCs w:val="24"/>
        </w:rPr>
        <w:t>.</w:t>
      </w:r>
    </w:p>
    <w:p w:rsidR="00D5760F" w:rsidRPr="00AF162D" w:rsidRDefault="00D5760F" w:rsidP="00D5760F">
      <w:pPr>
        <w:spacing w:after="0" w:line="240" w:lineRule="auto"/>
        <w:contextualSpacing/>
        <w:jc w:val="both"/>
        <w:rPr>
          <w:rFonts w:ascii="Times New Roman" w:hAnsi="Times New Roman" w:cs="Times New Roman"/>
          <w:bCs/>
          <w:sz w:val="24"/>
          <w:szCs w:val="24"/>
        </w:rPr>
      </w:pPr>
      <w:r w:rsidRPr="00AF162D">
        <w:rPr>
          <w:rFonts w:ascii="Times New Roman" w:hAnsi="Times New Roman" w:cs="Times New Roman"/>
          <w:bCs/>
          <w:sz w:val="24"/>
          <w:szCs w:val="24"/>
        </w:rPr>
        <w:t xml:space="preserve">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w:t>
      </w:r>
      <w:r w:rsidRPr="00AF162D">
        <w:rPr>
          <w:rFonts w:ascii="Times New Roman" w:hAnsi="Times New Roman" w:cs="Times New Roman"/>
          <w:bCs/>
          <w:sz w:val="24"/>
          <w:szCs w:val="24"/>
        </w:rPr>
        <w:lastRenderedPageBreak/>
        <w:t>укладеному в попередньому році, якщо видатки на цю мету затверджено в установленому порядку.</w:t>
      </w:r>
    </w:p>
    <w:p w:rsidR="00D5760F" w:rsidRPr="00AF162D" w:rsidRDefault="00D5760F" w:rsidP="00D5760F">
      <w:pPr>
        <w:spacing w:after="0" w:line="240" w:lineRule="auto"/>
        <w:contextualSpacing/>
        <w:jc w:val="both"/>
        <w:rPr>
          <w:rFonts w:ascii="Times New Roman" w:hAnsi="Times New Roman" w:cs="Times New Roman"/>
          <w:bCs/>
          <w:sz w:val="24"/>
          <w:szCs w:val="24"/>
        </w:rPr>
      </w:pPr>
      <w:r w:rsidRPr="00AF162D">
        <w:rPr>
          <w:rFonts w:ascii="Times New Roman" w:hAnsi="Times New Roman" w:cs="Times New Roman"/>
          <w:bCs/>
          <w:sz w:val="24"/>
          <w:szCs w:val="24"/>
        </w:rPr>
        <w:t xml:space="preserve">10.3. Цей   Договір   укладається   і   підписується українською </w:t>
      </w:r>
      <w:proofErr w:type="gramStart"/>
      <w:r w:rsidRPr="00AF162D">
        <w:rPr>
          <w:rFonts w:ascii="Times New Roman" w:hAnsi="Times New Roman" w:cs="Times New Roman"/>
          <w:bCs/>
          <w:sz w:val="24"/>
          <w:szCs w:val="24"/>
        </w:rPr>
        <w:t>мовою  у</w:t>
      </w:r>
      <w:proofErr w:type="gramEnd"/>
      <w:r w:rsidRPr="00AF162D">
        <w:rPr>
          <w:rFonts w:ascii="Times New Roman" w:hAnsi="Times New Roman" w:cs="Times New Roman"/>
          <w:bCs/>
          <w:sz w:val="24"/>
          <w:szCs w:val="24"/>
        </w:rPr>
        <w:t xml:space="preserve">  2-х (двох) примірниках, що мають однакову юридичну силу. </w:t>
      </w:r>
    </w:p>
    <w:p w:rsidR="00D5760F" w:rsidRPr="00AF162D" w:rsidRDefault="00D5760F" w:rsidP="00D5760F">
      <w:pPr>
        <w:spacing w:after="0" w:line="240" w:lineRule="auto"/>
        <w:contextualSpacing/>
        <w:jc w:val="both"/>
        <w:rPr>
          <w:rFonts w:ascii="Times New Roman" w:hAnsi="Times New Roman" w:cs="Times New Roman"/>
          <w:bCs/>
          <w:sz w:val="24"/>
          <w:szCs w:val="24"/>
        </w:rPr>
      </w:pPr>
      <w:r w:rsidRPr="00AF162D">
        <w:rPr>
          <w:rFonts w:ascii="Times New Roman" w:hAnsi="Times New Roman" w:cs="Times New Roman"/>
          <w:bCs/>
          <w:sz w:val="24"/>
          <w:szCs w:val="24"/>
        </w:rPr>
        <w:t>10.4.</w:t>
      </w:r>
      <w:r w:rsidRPr="00AF162D">
        <w:rPr>
          <w:rFonts w:ascii="Times New Roman" w:hAnsi="Times New Roman" w:cs="Times New Roman"/>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rsidR="00D5760F" w:rsidRPr="00AF162D"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11. Інші умови</w:t>
      </w:r>
    </w:p>
    <w:p w:rsidR="00D5760F" w:rsidRPr="00AF162D" w:rsidRDefault="00D5760F" w:rsidP="00D5760F">
      <w:pPr>
        <w:pStyle w:val="a5"/>
        <w:spacing w:before="0" w:beforeAutospacing="0" w:after="0" w:afterAutospacing="0"/>
        <w:jc w:val="both"/>
        <w:rPr>
          <w:bCs/>
        </w:rPr>
      </w:pPr>
      <w:r w:rsidRPr="00AF162D">
        <w:rPr>
          <w:bCs/>
        </w:rPr>
        <w:t>11.1. Сторони підтверджують, що при укладенні цього договору, вони досягли згоди, щодо всіх істотних умов Договору (</w:t>
      </w:r>
      <w:r w:rsidRPr="00AF162D">
        <w:rPr>
          <w:shd w:val="clear" w:color="auto" w:fill="FFFFFF"/>
        </w:rPr>
        <w:t>викладені в розділах 1-5 Договору) та інших умов Договору</w:t>
      </w:r>
      <w:r w:rsidRPr="00AF162D">
        <w:rPr>
          <w:bCs/>
        </w:rPr>
        <w:t xml:space="preserve">. </w:t>
      </w:r>
    </w:p>
    <w:p w:rsidR="00D5760F" w:rsidRPr="00AF162D" w:rsidRDefault="00D5760F" w:rsidP="00D5760F">
      <w:pPr>
        <w:pStyle w:val="a5"/>
        <w:spacing w:before="0" w:beforeAutospacing="0" w:after="0" w:afterAutospacing="0"/>
        <w:jc w:val="both"/>
      </w:pPr>
      <w:r w:rsidRPr="00AF162D">
        <w:rPr>
          <w:bCs/>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AF162D">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rsidR="00D5760F" w:rsidRPr="00AF162D" w:rsidRDefault="00D5760F" w:rsidP="00D5760F">
      <w:pPr>
        <w:pStyle w:val="a5"/>
        <w:spacing w:before="0" w:beforeAutospacing="0" w:after="0" w:afterAutospacing="0"/>
        <w:jc w:val="both"/>
      </w:pPr>
      <w:r w:rsidRPr="00AF162D">
        <w:t xml:space="preserve">11.3. </w:t>
      </w:r>
      <w:r w:rsidRPr="00AF162D">
        <w:rPr>
          <w:shd w:val="clear" w:color="auto" w:fill="FFFFFF"/>
        </w:rPr>
        <w:t xml:space="preserve">Істотні умови цього Договору викладені в розділах 1-5 Договору і можуть </w:t>
      </w:r>
      <w:proofErr w:type="gramStart"/>
      <w:r w:rsidRPr="00AF162D">
        <w:rPr>
          <w:shd w:val="clear" w:color="auto" w:fill="FFFFFF"/>
        </w:rPr>
        <w:t>змінюватися </w:t>
      </w:r>
      <w:r w:rsidRPr="00AF162D">
        <w:t xml:space="preserve"> відповідно</w:t>
      </w:r>
      <w:proofErr w:type="gramEnd"/>
      <w:r w:rsidRPr="00AF162D">
        <w:t xml:space="preserve"> до законодавства України, з врахуванням положень Закону України "Про публічні закупівлі".</w:t>
      </w:r>
    </w:p>
    <w:p w:rsidR="00D5760F"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12. Додатки до договору</w:t>
      </w:r>
    </w:p>
    <w:p w:rsidR="00D5760F" w:rsidRPr="00AF162D" w:rsidRDefault="00D5760F" w:rsidP="00D5760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12.1 </w:t>
      </w:r>
      <w:r w:rsidRPr="00575B13">
        <w:rPr>
          <w:rFonts w:ascii="Times New Roman" w:hAnsi="Times New Roman" w:cs="Times New Roman"/>
          <w:color w:val="000000" w:themeColor="text1"/>
          <w:sz w:val="24"/>
          <w:szCs w:val="24"/>
        </w:rPr>
        <w:t>Додаток № 1 - Специфікація товару. Додаток до Договору є його невід'ємною частиною.</w:t>
      </w:r>
      <w:r w:rsidRPr="00AF162D">
        <w:rPr>
          <w:rFonts w:ascii="Times New Roman" w:hAnsi="Times New Roman" w:cs="Times New Roman"/>
          <w:bCs/>
          <w:sz w:val="24"/>
          <w:szCs w:val="24"/>
        </w:rPr>
        <w:t xml:space="preserve"> </w:t>
      </w:r>
    </w:p>
    <w:p w:rsidR="00D5760F" w:rsidRDefault="00D5760F" w:rsidP="00D5760F">
      <w:pPr>
        <w:spacing w:after="0" w:line="240" w:lineRule="auto"/>
        <w:jc w:val="center"/>
        <w:rPr>
          <w:rFonts w:ascii="Times New Roman" w:hAnsi="Times New Roman" w:cs="Times New Roman"/>
          <w:b/>
          <w:bCs/>
          <w:sz w:val="24"/>
          <w:szCs w:val="24"/>
        </w:rPr>
      </w:pP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13. Місцезнаходження та банківські</w:t>
      </w:r>
    </w:p>
    <w:p w:rsidR="00D5760F" w:rsidRPr="00AF162D" w:rsidRDefault="00D5760F" w:rsidP="00D5760F">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реквізити сторін</w:t>
      </w:r>
    </w:p>
    <w:p w:rsidR="00D5760F" w:rsidRPr="00AF162D" w:rsidRDefault="00D5760F" w:rsidP="00D5760F">
      <w:pPr>
        <w:spacing w:after="0" w:line="240" w:lineRule="auto"/>
        <w:jc w:val="center"/>
        <w:rPr>
          <w:rFonts w:ascii="Times New Roman" w:hAnsi="Times New Roman" w:cs="Times New Roman"/>
          <w:b/>
          <w:bCs/>
          <w:sz w:val="8"/>
          <w:szCs w:val="8"/>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4904"/>
      </w:tblGrid>
      <w:tr w:rsidR="00D5760F" w:rsidRPr="00AF162D" w:rsidTr="004F5A79">
        <w:trPr>
          <w:trHeight w:val="329"/>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Продавець</w:t>
            </w:r>
          </w:p>
          <w:p w:rsidR="00D5760F" w:rsidRPr="00AF162D" w:rsidRDefault="00D5760F" w:rsidP="004F5A79">
            <w:pPr>
              <w:tabs>
                <w:tab w:val="left" w:pos="142"/>
                <w:tab w:val="left" w:pos="993"/>
                <w:tab w:val="left" w:pos="1134"/>
              </w:tabs>
              <w:jc w:val="center"/>
              <w:rPr>
                <w:rFonts w:ascii="Times New Roman" w:eastAsia="Arial Unicode MS" w:hAnsi="Times New Roman" w:cs="Times New Roman"/>
                <w:b/>
                <w:sz w:val="20"/>
                <w:szCs w:val="20"/>
                <w:lang w:eastAsia="ru-RU" w:bidi="uk-UA"/>
              </w:rPr>
            </w:pPr>
            <w:r w:rsidRPr="00AF162D">
              <w:rPr>
                <w:rFonts w:ascii="Times New Roman" w:eastAsia="Arial Unicode MS" w:hAnsi="Times New Roman" w:cs="Times New Roman"/>
                <w:b/>
                <w:szCs w:val="23"/>
                <w:lang w:eastAsia="ru-RU" w:bidi="uk-UA"/>
              </w:rPr>
              <w:t xml:space="preserve"> </w:t>
            </w:r>
            <w:r w:rsidRPr="00AF162D">
              <w:rPr>
                <w:rFonts w:ascii="Times New Roman" w:eastAsia="Arial Unicode MS" w:hAnsi="Times New Roman" w:cs="Times New Roman"/>
                <w:b/>
                <w:sz w:val="18"/>
                <w:szCs w:val="18"/>
                <w:lang w:eastAsia="ru-RU" w:bidi="uk-UA"/>
              </w:rPr>
              <w:t>ЦЕНТР СИСТЕМ БЕЗПЕКИ ПОЛІЦІЇ ОХОРОНИ</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Покупець</w:t>
            </w:r>
          </w:p>
          <w:p w:rsidR="00D5760F" w:rsidRPr="00AF162D" w:rsidRDefault="00D5760F" w:rsidP="004F5A79">
            <w:pPr>
              <w:spacing w:after="0" w:line="240" w:lineRule="auto"/>
              <w:jc w:val="center"/>
              <w:rPr>
                <w:rFonts w:ascii="Times New Roman" w:hAnsi="Times New Roman" w:cs="Times New Roman"/>
                <w:b/>
                <w:bCs/>
                <w:sz w:val="24"/>
                <w:szCs w:val="24"/>
                <w:u w:val="single"/>
              </w:rPr>
            </w:pPr>
          </w:p>
        </w:tc>
      </w:tr>
      <w:tr w:rsidR="00D5760F" w:rsidRPr="00AF162D" w:rsidTr="004F5A79">
        <w:trPr>
          <w:trHeight w:val="268"/>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_________________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_________________</w:t>
            </w:r>
          </w:p>
        </w:tc>
      </w:tr>
      <w:tr w:rsidR="00D5760F" w:rsidRPr="00AF162D" w:rsidTr="004F5A79">
        <w:trPr>
          <w:trHeight w:val="657"/>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Адреса: ________________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Адреса: ________________</w:t>
            </w:r>
          </w:p>
        </w:tc>
      </w:tr>
      <w:tr w:rsidR="00D5760F" w:rsidRPr="00AF162D" w:rsidTr="004F5A79">
        <w:trPr>
          <w:trHeight w:val="285"/>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Поштові реквізити: _________________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Поштові реквізити: _________________</w:t>
            </w:r>
          </w:p>
        </w:tc>
      </w:tr>
      <w:tr w:rsidR="00D5760F" w:rsidRPr="00AF162D" w:rsidTr="004F5A79">
        <w:trPr>
          <w:trHeight w:val="285"/>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 xml:space="preserve">р/р _______________ </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 xml:space="preserve">р/р _______________ </w:t>
            </w:r>
          </w:p>
        </w:tc>
      </w:tr>
      <w:tr w:rsidR="00D5760F" w:rsidRPr="00AF162D" w:rsidTr="004F5A79">
        <w:trPr>
          <w:trHeight w:val="285"/>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в _______________________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в _______________________</w:t>
            </w:r>
          </w:p>
        </w:tc>
      </w:tr>
      <w:tr w:rsidR="00D5760F" w:rsidRPr="00AF162D" w:rsidTr="004F5A79">
        <w:trPr>
          <w:trHeight w:val="285"/>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МФО ______________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МФО ______________</w:t>
            </w:r>
          </w:p>
        </w:tc>
      </w:tr>
      <w:tr w:rsidR="00D5760F" w:rsidRPr="00AF162D" w:rsidTr="004F5A79">
        <w:trPr>
          <w:trHeight w:val="285"/>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Код ЄДРПОУ 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Код ЄДРПОУ _____________</w:t>
            </w:r>
          </w:p>
        </w:tc>
      </w:tr>
      <w:tr w:rsidR="00D5760F" w:rsidRPr="00AF162D" w:rsidTr="004F5A79">
        <w:trPr>
          <w:trHeight w:val="285"/>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proofErr w:type="gramStart"/>
            <w:r w:rsidRPr="00AF162D">
              <w:rPr>
                <w:rFonts w:ascii="Times New Roman" w:hAnsi="Times New Roman" w:cs="Times New Roman"/>
                <w:b/>
                <w:bCs/>
                <w:sz w:val="24"/>
                <w:szCs w:val="24"/>
              </w:rPr>
              <w:t>ІПН  _</w:t>
            </w:r>
            <w:proofErr w:type="gramEnd"/>
            <w:r w:rsidRPr="00AF162D">
              <w:rPr>
                <w:rFonts w:ascii="Times New Roman" w:hAnsi="Times New Roman" w:cs="Times New Roman"/>
                <w:b/>
                <w:bCs/>
                <w:sz w:val="24"/>
                <w:szCs w:val="24"/>
              </w:rPr>
              <w:t>______________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proofErr w:type="gramStart"/>
            <w:r w:rsidRPr="00AF162D">
              <w:rPr>
                <w:rFonts w:ascii="Times New Roman" w:hAnsi="Times New Roman" w:cs="Times New Roman"/>
                <w:b/>
                <w:bCs/>
                <w:sz w:val="24"/>
                <w:szCs w:val="24"/>
              </w:rPr>
              <w:t>ІПН  _</w:t>
            </w:r>
            <w:proofErr w:type="gramEnd"/>
            <w:r w:rsidRPr="00AF162D">
              <w:rPr>
                <w:rFonts w:ascii="Times New Roman" w:hAnsi="Times New Roman" w:cs="Times New Roman"/>
                <w:b/>
                <w:bCs/>
                <w:sz w:val="24"/>
                <w:szCs w:val="24"/>
              </w:rPr>
              <w:t>______________</w:t>
            </w:r>
          </w:p>
        </w:tc>
      </w:tr>
      <w:tr w:rsidR="00D5760F" w:rsidRPr="00AF162D" w:rsidTr="004F5A79">
        <w:trPr>
          <w:trHeight w:val="285"/>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Свідоцтво платника ПДВ ______________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Свідоцтво платника ПДВ ______________</w:t>
            </w:r>
          </w:p>
        </w:tc>
      </w:tr>
      <w:tr w:rsidR="00D5760F" w:rsidRPr="00AF162D" w:rsidTr="004F5A79">
        <w:trPr>
          <w:trHeight w:val="285"/>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 xml:space="preserve">Тел. _______________ </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 xml:space="preserve">Тел. _______________ </w:t>
            </w:r>
          </w:p>
        </w:tc>
      </w:tr>
      <w:tr w:rsidR="00D5760F" w:rsidRPr="00AF162D" w:rsidTr="004F5A79">
        <w:trPr>
          <w:trHeight w:val="285"/>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Факс: _________________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Факс: _________________</w:t>
            </w:r>
          </w:p>
        </w:tc>
      </w:tr>
      <w:tr w:rsidR="00D5760F" w:rsidRPr="00AF162D" w:rsidTr="004F5A79">
        <w:trPr>
          <w:trHeight w:val="540"/>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Е-mail: ______________________</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Е-mail: ______________________</w:t>
            </w:r>
          </w:p>
        </w:tc>
      </w:tr>
      <w:tr w:rsidR="00D5760F" w:rsidRPr="00AF162D" w:rsidTr="004F5A79">
        <w:trPr>
          <w:trHeight w:val="557"/>
          <w:jc w:val="center"/>
        </w:trPr>
        <w:tc>
          <w:tcPr>
            <w:tcW w:w="5220"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___________________/_____________/</w:t>
            </w:r>
          </w:p>
          <w:p w:rsidR="00D5760F" w:rsidRPr="00AF162D" w:rsidRDefault="00D5760F" w:rsidP="004F5A79">
            <w:pPr>
              <w:spacing w:after="0" w:line="240" w:lineRule="auto"/>
              <w:jc w:val="center"/>
              <w:rPr>
                <w:rFonts w:ascii="Times New Roman" w:hAnsi="Times New Roman" w:cs="Times New Roman"/>
                <w:b/>
                <w:bCs/>
                <w:sz w:val="16"/>
                <w:szCs w:val="16"/>
              </w:rPr>
            </w:pPr>
            <w:r w:rsidRPr="00AF162D">
              <w:rPr>
                <w:rFonts w:ascii="Times New Roman" w:hAnsi="Times New Roman" w:cs="Times New Roman"/>
                <w:b/>
                <w:bCs/>
                <w:sz w:val="16"/>
                <w:szCs w:val="16"/>
              </w:rPr>
              <w:t>М.П.</w:t>
            </w:r>
          </w:p>
        </w:tc>
        <w:tc>
          <w:tcPr>
            <w:tcW w:w="4904" w:type="dxa"/>
          </w:tcPr>
          <w:p w:rsidR="00D5760F" w:rsidRPr="00AF162D" w:rsidRDefault="00D5760F" w:rsidP="004F5A79">
            <w:pPr>
              <w:spacing w:after="0" w:line="240" w:lineRule="auto"/>
              <w:jc w:val="center"/>
              <w:rPr>
                <w:rFonts w:ascii="Times New Roman" w:hAnsi="Times New Roman" w:cs="Times New Roman"/>
                <w:b/>
                <w:bCs/>
                <w:sz w:val="24"/>
                <w:szCs w:val="24"/>
              </w:rPr>
            </w:pPr>
            <w:r w:rsidRPr="00AF162D">
              <w:rPr>
                <w:rFonts w:ascii="Times New Roman" w:hAnsi="Times New Roman" w:cs="Times New Roman"/>
                <w:b/>
                <w:bCs/>
                <w:sz w:val="24"/>
                <w:szCs w:val="24"/>
              </w:rPr>
              <w:t>___________________/_____________/</w:t>
            </w:r>
          </w:p>
          <w:p w:rsidR="00D5760F" w:rsidRPr="00AF162D" w:rsidRDefault="00D5760F" w:rsidP="004F5A79">
            <w:pPr>
              <w:spacing w:after="0" w:line="240" w:lineRule="auto"/>
              <w:jc w:val="center"/>
              <w:rPr>
                <w:rFonts w:ascii="Times New Roman" w:hAnsi="Times New Roman" w:cs="Times New Roman"/>
                <w:b/>
                <w:bCs/>
                <w:sz w:val="16"/>
                <w:szCs w:val="16"/>
              </w:rPr>
            </w:pPr>
            <w:r w:rsidRPr="00AF162D">
              <w:rPr>
                <w:rFonts w:ascii="Times New Roman" w:hAnsi="Times New Roman" w:cs="Times New Roman"/>
                <w:b/>
                <w:bCs/>
                <w:sz w:val="16"/>
                <w:szCs w:val="16"/>
              </w:rPr>
              <w:t>М.П.</w:t>
            </w:r>
          </w:p>
        </w:tc>
      </w:tr>
    </w:tbl>
    <w:p w:rsidR="00D5760F" w:rsidRPr="00AF162D" w:rsidRDefault="00D5760F" w:rsidP="00D5760F">
      <w:pPr>
        <w:pStyle w:val="1"/>
        <w:ind w:firstLine="567"/>
        <w:rPr>
          <w:i/>
          <w:iCs/>
          <w:sz w:val="24"/>
          <w:lang w:val="ru-RU"/>
        </w:rPr>
      </w:pPr>
    </w:p>
    <w:p w:rsidR="00D5760F" w:rsidRPr="00AF162D" w:rsidRDefault="00D5760F" w:rsidP="00D5760F">
      <w:pPr>
        <w:spacing w:after="0" w:line="240" w:lineRule="auto"/>
        <w:jc w:val="both"/>
        <w:rPr>
          <w:rFonts w:ascii="Times New Roman" w:eastAsia="Times New Roman" w:hAnsi="Times New Roman" w:cs="Times New Roman"/>
          <w:i/>
          <w:sz w:val="24"/>
          <w:szCs w:val="24"/>
          <w:lang w:eastAsia="uk-UA"/>
        </w:rPr>
      </w:pPr>
    </w:p>
    <w:p w:rsidR="00D5760F" w:rsidRPr="00AF162D" w:rsidRDefault="00D5760F" w:rsidP="00D5760F">
      <w:pPr>
        <w:spacing w:after="0" w:line="240" w:lineRule="auto"/>
        <w:jc w:val="both"/>
        <w:rPr>
          <w:rFonts w:ascii="Times New Roman" w:eastAsia="Times New Roman" w:hAnsi="Times New Roman" w:cs="Times New Roman"/>
          <w:i/>
          <w:sz w:val="24"/>
          <w:szCs w:val="24"/>
          <w:lang w:eastAsia="uk-UA"/>
        </w:rPr>
      </w:pPr>
    </w:p>
    <w:p w:rsidR="00D5760F" w:rsidRPr="00AF162D" w:rsidRDefault="00D5760F" w:rsidP="00D5760F">
      <w:pPr>
        <w:spacing w:after="0" w:line="240" w:lineRule="auto"/>
        <w:jc w:val="both"/>
        <w:rPr>
          <w:rFonts w:ascii="Times New Roman" w:eastAsia="Times New Roman" w:hAnsi="Times New Roman" w:cs="Times New Roman"/>
          <w:i/>
          <w:sz w:val="24"/>
          <w:szCs w:val="24"/>
          <w:lang w:eastAsia="uk-UA"/>
        </w:rPr>
      </w:pPr>
    </w:p>
    <w:p w:rsidR="00D5760F" w:rsidRPr="00AF162D" w:rsidRDefault="00D5760F" w:rsidP="00D5760F">
      <w:pPr>
        <w:widowControl w:val="0"/>
        <w:tabs>
          <w:tab w:val="left" w:pos="1080"/>
        </w:tabs>
        <w:spacing w:line="240" w:lineRule="auto"/>
        <w:jc w:val="center"/>
        <w:rPr>
          <w:rFonts w:ascii="Times New Roman" w:eastAsia="Times New Roman" w:hAnsi="Times New Roman" w:cs="Times New Roman"/>
          <w:b/>
          <w:bCs/>
          <w:sz w:val="16"/>
          <w:szCs w:val="16"/>
          <w:highlight w:val="cyan"/>
          <w:lang w:val="uk-UA" w:eastAsia="uk-UA"/>
        </w:rPr>
      </w:pPr>
    </w:p>
    <w:p w:rsidR="00D5760F" w:rsidRPr="00575B13" w:rsidRDefault="00D5760F" w:rsidP="00D5760F">
      <w:pPr>
        <w:spacing w:after="0" w:line="240" w:lineRule="auto"/>
        <w:jc w:val="right"/>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lastRenderedPageBreak/>
        <w:t>Додаток № 1</w:t>
      </w:r>
    </w:p>
    <w:p w:rsidR="00D5760F" w:rsidRPr="00575B13" w:rsidRDefault="00D5760F" w:rsidP="00D5760F">
      <w:pPr>
        <w:spacing w:after="0" w:line="240" w:lineRule="auto"/>
        <w:jc w:val="right"/>
        <w:rPr>
          <w:rFonts w:ascii="Times New Roman" w:hAnsi="Times New Roman" w:cs="Times New Roman"/>
          <w:b/>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 xml:space="preserve">до договору </w:t>
      </w:r>
      <w:r w:rsidRPr="00575B13">
        <w:rPr>
          <w:rFonts w:ascii="Times New Roman" w:hAnsi="Times New Roman" w:cs="Times New Roman"/>
          <w:b/>
          <w:color w:val="000000" w:themeColor="text1"/>
          <w:sz w:val="24"/>
          <w:szCs w:val="24"/>
          <w:shd w:val="clear" w:color="auto" w:fill="FFFFFF"/>
        </w:rPr>
        <w:t>про закупівлю</w:t>
      </w:r>
    </w:p>
    <w:p w:rsidR="00D5760F" w:rsidRPr="00575B13" w:rsidRDefault="00D5760F" w:rsidP="00D5760F">
      <w:pPr>
        <w:spacing w:after="0" w:line="240" w:lineRule="auto"/>
        <w:jc w:val="right"/>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 xml:space="preserve">№ _________________ </w:t>
      </w:r>
    </w:p>
    <w:p w:rsidR="00D5760F" w:rsidRPr="00575B13" w:rsidRDefault="00D5760F" w:rsidP="00D5760F">
      <w:pPr>
        <w:spacing w:after="0" w:line="240" w:lineRule="auto"/>
        <w:jc w:val="right"/>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від «__» __________ 2023 року</w:t>
      </w:r>
    </w:p>
    <w:p w:rsidR="00D5760F" w:rsidRPr="00575B13" w:rsidRDefault="00D5760F" w:rsidP="00D5760F">
      <w:pPr>
        <w:spacing w:after="0" w:line="240" w:lineRule="auto"/>
        <w:ind w:left="6804"/>
        <w:jc w:val="both"/>
        <w:rPr>
          <w:rFonts w:ascii="Times New Roman" w:hAnsi="Times New Roman" w:cs="Times New Roman"/>
          <w:b/>
          <w:bCs/>
          <w:color w:val="000000" w:themeColor="text1"/>
          <w:sz w:val="24"/>
          <w:szCs w:val="24"/>
          <w:shd w:val="clear" w:color="auto" w:fill="FFFFFF"/>
        </w:rPr>
      </w:pPr>
    </w:p>
    <w:p w:rsidR="00D5760F" w:rsidRPr="00575B13" w:rsidRDefault="00D5760F" w:rsidP="00D5760F">
      <w:pPr>
        <w:spacing w:after="0" w:line="240" w:lineRule="auto"/>
        <w:ind w:firstLine="709"/>
        <w:jc w:val="center"/>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 xml:space="preserve">СПЕЦИФІКАЦІЯ </w:t>
      </w:r>
    </w:p>
    <w:p w:rsidR="00D5760F" w:rsidRPr="00575B13" w:rsidRDefault="00D5760F" w:rsidP="00D5760F">
      <w:pPr>
        <w:spacing w:after="0" w:line="240" w:lineRule="auto"/>
        <w:ind w:firstLine="709"/>
        <w:jc w:val="center"/>
        <w:rPr>
          <w:rFonts w:ascii="Times New Roman" w:hAnsi="Times New Roman" w:cs="Times New Roman"/>
          <w:b/>
          <w:bCs/>
          <w:color w:val="000000" w:themeColor="text1"/>
          <w:sz w:val="24"/>
          <w:szCs w:val="24"/>
          <w:shd w:val="clear" w:color="auto" w:fill="FFFFFF"/>
        </w:rPr>
      </w:pPr>
    </w:p>
    <w:tbl>
      <w:tblPr>
        <w:tblW w:w="102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142"/>
        <w:gridCol w:w="1687"/>
        <w:gridCol w:w="1557"/>
        <w:gridCol w:w="1560"/>
        <w:gridCol w:w="1417"/>
      </w:tblGrid>
      <w:tr w:rsidR="00D5760F" w:rsidRPr="00575B13" w:rsidTr="00D5760F">
        <w:tc>
          <w:tcPr>
            <w:tcW w:w="1872" w:type="dxa"/>
          </w:tcPr>
          <w:p w:rsidR="00D5760F" w:rsidRPr="00575B13" w:rsidRDefault="00D5760F" w:rsidP="004F5A79">
            <w:pPr>
              <w:spacing w:after="0" w:line="240" w:lineRule="auto"/>
              <w:jc w:val="both"/>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 xml:space="preserve">Найменування товару </w:t>
            </w:r>
          </w:p>
        </w:tc>
        <w:tc>
          <w:tcPr>
            <w:tcW w:w="2142"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Країна походження товару</w:t>
            </w:r>
          </w:p>
        </w:tc>
        <w:tc>
          <w:tcPr>
            <w:tcW w:w="168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Одиниця вимірювання</w:t>
            </w:r>
          </w:p>
        </w:tc>
        <w:tc>
          <w:tcPr>
            <w:tcW w:w="155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Кількість</w:t>
            </w:r>
          </w:p>
        </w:tc>
        <w:tc>
          <w:tcPr>
            <w:tcW w:w="1560"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 xml:space="preserve">Ціна за </w:t>
            </w:r>
            <w:proofErr w:type="gramStart"/>
            <w:r w:rsidRPr="00575B13">
              <w:rPr>
                <w:rFonts w:ascii="Times New Roman" w:hAnsi="Times New Roman" w:cs="Times New Roman"/>
                <w:b/>
                <w:bCs/>
                <w:color w:val="000000" w:themeColor="text1"/>
                <w:sz w:val="24"/>
                <w:szCs w:val="24"/>
                <w:shd w:val="clear" w:color="auto" w:fill="FFFFFF"/>
              </w:rPr>
              <w:t>од.,</w:t>
            </w:r>
            <w:proofErr w:type="gramEnd"/>
            <w:r w:rsidRPr="00575B13">
              <w:rPr>
                <w:rFonts w:ascii="Times New Roman" w:hAnsi="Times New Roman" w:cs="Times New Roman"/>
                <w:b/>
                <w:bCs/>
                <w:color w:val="000000" w:themeColor="text1"/>
                <w:sz w:val="24"/>
                <w:szCs w:val="24"/>
                <w:shd w:val="clear" w:color="auto" w:fill="FFFFFF"/>
              </w:rPr>
              <w:t xml:space="preserve"> грн., </w:t>
            </w:r>
          </w:p>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з ПДВ</w:t>
            </w:r>
          </w:p>
        </w:tc>
        <w:tc>
          <w:tcPr>
            <w:tcW w:w="141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Загальна вартість, грн., з ПДВ</w:t>
            </w:r>
          </w:p>
        </w:tc>
      </w:tr>
      <w:tr w:rsidR="00D5760F" w:rsidRPr="00575B13" w:rsidTr="00D5760F">
        <w:tc>
          <w:tcPr>
            <w:tcW w:w="1872" w:type="dxa"/>
            <w:vAlign w:val="center"/>
          </w:tcPr>
          <w:p w:rsidR="00D5760F" w:rsidRPr="00575B13" w:rsidRDefault="00D5760F" w:rsidP="004F5A79">
            <w:pPr>
              <w:tabs>
                <w:tab w:val="left" w:pos="2715"/>
              </w:tabs>
              <w:spacing w:after="0" w:line="240" w:lineRule="auto"/>
              <w:jc w:val="center"/>
              <w:rPr>
                <w:rFonts w:ascii="Times New Roman" w:hAnsi="Times New Roman" w:cs="Times New Roman"/>
                <w:b/>
                <w:color w:val="000000" w:themeColor="text1"/>
                <w:sz w:val="24"/>
                <w:szCs w:val="24"/>
              </w:rPr>
            </w:pPr>
          </w:p>
        </w:tc>
        <w:tc>
          <w:tcPr>
            <w:tcW w:w="2142"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c>
          <w:tcPr>
            <w:tcW w:w="168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c>
          <w:tcPr>
            <w:tcW w:w="155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c>
          <w:tcPr>
            <w:tcW w:w="1560"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c>
          <w:tcPr>
            <w:tcW w:w="141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r>
      <w:tr w:rsidR="00D5760F" w:rsidRPr="00575B13" w:rsidTr="00D5760F">
        <w:tc>
          <w:tcPr>
            <w:tcW w:w="1872" w:type="dxa"/>
            <w:vAlign w:val="center"/>
          </w:tcPr>
          <w:p w:rsidR="00D5760F" w:rsidRPr="00575B13" w:rsidRDefault="00D5760F" w:rsidP="004F5A79">
            <w:pPr>
              <w:tabs>
                <w:tab w:val="left" w:pos="2715"/>
              </w:tabs>
              <w:spacing w:after="0" w:line="240" w:lineRule="auto"/>
              <w:jc w:val="center"/>
              <w:rPr>
                <w:rFonts w:ascii="Times New Roman" w:hAnsi="Times New Roman" w:cs="Times New Roman"/>
                <w:b/>
                <w:bCs/>
                <w:color w:val="000000" w:themeColor="text1"/>
                <w:sz w:val="24"/>
                <w:szCs w:val="24"/>
              </w:rPr>
            </w:pPr>
          </w:p>
        </w:tc>
        <w:tc>
          <w:tcPr>
            <w:tcW w:w="2142"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c>
          <w:tcPr>
            <w:tcW w:w="168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c>
          <w:tcPr>
            <w:tcW w:w="155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c>
          <w:tcPr>
            <w:tcW w:w="1560"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c>
          <w:tcPr>
            <w:tcW w:w="141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r>
      <w:tr w:rsidR="00D5760F" w:rsidRPr="00575B13" w:rsidTr="00D5760F">
        <w:tc>
          <w:tcPr>
            <w:tcW w:w="8818" w:type="dxa"/>
            <w:gridSpan w:val="5"/>
          </w:tcPr>
          <w:p w:rsidR="00D5760F" w:rsidRPr="00575B13" w:rsidRDefault="00D5760F" w:rsidP="004F5A79">
            <w:pPr>
              <w:spacing w:after="0" w:line="240" w:lineRule="auto"/>
              <w:jc w:val="right"/>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 xml:space="preserve">ПДВ, грн. </w:t>
            </w:r>
          </w:p>
        </w:tc>
        <w:tc>
          <w:tcPr>
            <w:tcW w:w="141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r>
      <w:tr w:rsidR="00D5760F" w:rsidRPr="00575B13" w:rsidTr="00D5760F">
        <w:tc>
          <w:tcPr>
            <w:tcW w:w="8818" w:type="dxa"/>
            <w:gridSpan w:val="5"/>
          </w:tcPr>
          <w:p w:rsidR="00D5760F" w:rsidRPr="00575B13" w:rsidRDefault="00D5760F" w:rsidP="004F5A79">
            <w:pPr>
              <w:spacing w:after="0" w:line="240" w:lineRule="auto"/>
              <w:jc w:val="right"/>
              <w:rPr>
                <w:rFonts w:ascii="Times New Roman" w:hAnsi="Times New Roman" w:cs="Times New Roman"/>
                <w:b/>
                <w:bCs/>
                <w:color w:val="000000" w:themeColor="text1"/>
                <w:sz w:val="24"/>
                <w:szCs w:val="24"/>
                <w:shd w:val="clear" w:color="auto" w:fill="FFFFFF"/>
              </w:rPr>
            </w:pPr>
            <w:r w:rsidRPr="00575B13">
              <w:rPr>
                <w:rFonts w:ascii="Times New Roman" w:hAnsi="Times New Roman" w:cs="Times New Roman"/>
                <w:b/>
                <w:bCs/>
                <w:color w:val="000000" w:themeColor="text1"/>
                <w:sz w:val="24"/>
                <w:szCs w:val="24"/>
                <w:shd w:val="clear" w:color="auto" w:fill="FFFFFF"/>
              </w:rPr>
              <w:t>Всього з ПДВ, грн.</w:t>
            </w:r>
          </w:p>
        </w:tc>
        <w:tc>
          <w:tcPr>
            <w:tcW w:w="1417" w:type="dxa"/>
          </w:tcPr>
          <w:p w:rsidR="00D5760F" w:rsidRPr="00575B13" w:rsidRDefault="00D5760F" w:rsidP="004F5A79">
            <w:pPr>
              <w:spacing w:after="0" w:line="240" w:lineRule="auto"/>
              <w:jc w:val="center"/>
              <w:rPr>
                <w:rFonts w:ascii="Times New Roman" w:hAnsi="Times New Roman" w:cs="Times New Roman"/>
                <w:b/>
                <w:bCs/>
                <w:color w:val="000000" w:themeColor="text1"/>
                <w:sz w:val="24"/>
                <w:szCs w:val="24"/>
                <w:shd w:val="clear" w:color="auto" w:fill="FFFFFF"/>
              </w:rPr>
            </w:pPr>
          </w:p>
        </w:tc>
      </w:tr>
    </w:tbl>
    <w:p w:rsidR="00D5760F" w:rsidRPr="00575B13" w:rsidRDefault="00D5760F" w:rsidP="00D5760F">
      <w:pPr>
        <w:spacing w:after="0" w:line="240" w:lineRule="auto"/>
        <w:ind w:firstLine="709"/>
        <w:jc w:val="both"/>
        <w:rPr>
          <w:rFonts w:ascii="Times New Roman" w:hAnsi="Times New Roman" w:cs="Times New Roman"/>
          <w:b/>
          <w:bCs/>
          <w:color w:val="000000" w:themeColor="text1"/>
          <w:sz w:val="24"/>
          <w:szCs w:val="24"/>
          <w:shd w:val="clear" w:color="auto" w:fill="FFFFFF"/>
        </w:rPr>
      </w:pPr>
    </w:p>
    <w:p w:rsidR="00D5760F" w:rsidRPr="00575B13" w:rsidRDefault="00D5760F" w:rsidP="00D5760F">
      <w:pPr>
        <w:spacing w:after="0" w:line="240" w:lineRule="auto"/>
        <w:ind w:firstLine="709"/>
        <w:jc w:val="both"/>
        <w:rPr>
          <w:rFonts w:ascii="Times New Roman" w:hAnsi="Times New Roman" w:cs="Times New Roman"/>
          <w:color w:val="000000" w:themeColor="text1"/>
          <w:sz w:val="24"/>
          <w:szCs w:val="24"/>
          <w:shd w:val="clear" w:color="auto" w:fill="FFFFFF"/>
        </w:rPr>
      </w:pPr>
      <w:r w:rsidRPr="00575B13">
        <w:rPr>
          <w:rFonts w:ascii="Times New Roman" w:hAnsi="Times New Roman" w:cs="Times New Roman"/>
          <w:color w:val="000000" w:themeColor="text1"/>
          <w:sz w:val="24"/>
          <w:szCs w:val="24"/>
          <w:shd w:val="clear" w:color="auto" w:fill="FFFFFF"/>
        </w:rPr>
        <w:t>Сума цього Договору становить ______________________ грн. (___________________________</w:t>
      </w:r>
      <w:proofErr w:type="gramStart"/>
      <w:r w:rsidRPr="00575B13">
        <w:rPr>
          <w:rFonts w:ascii="Times New Roman" w:hAnsi="Times New Roman" w:cs="Times New Roman"/>
          <w:color w:val="000000" w:themeColor="text1"/>
          <w:sz w:val="24"/>
          <w:szCs w:val="24"/>
          <w:shd w:val="clear" w:color="auto" w:fill="FFFFFF"/>
        </w:rPr>
        <w:t>_)  в</w:t>
      </w:r>
      <w:proofErr w:type="gramEnd"/>
      <w:r w:rsidRPr="00575B13">
        <w:rPr>
          <w:rFonts w:ascii="Times New Roman" w:hAnsi="Times New Roman" w:cs="Times New Roman"/>
          <w:color w:val="000000" w:themeColor="text1"/>
          <w:sz w:val="24"/>
          <w:szCs w:val="24"/>
          <w:shd w:val="clear" w:color="auto" w:fill="FFFFFF"/>
        </w:rPr>
        <w:t xml:space="preserve"> тому числі  ПДВ – ___________ грн. (______________).</w:t>
      </w:r>
    </w:p>
    <w:p w:rsidR="00D5760F" w:rsidRPr="00575B13" w:rsidRDefault="00D5760F" w:rsidP="00D5760F">
      <w:pPr>
        <w:spacing w:after="0" w:line="240" w:lineRule="auto"/>
        <w:ind w:firstLine="709"/>
        <w:jc w:val="center"/>
        <w:rPr>
          <w:rFonts w:ascii="Times New Roman" w:hAnsi="Times New Roman" w:cs="Times New Roman"/>
          <w:b/>
          <w:bCs/>
          <w:color w:val="000000" w:themeColor="text1"/>
          <w:sz w:val="24"/>
          <w:szCs w:val="24"/>
          <w:shd w:val="clear" w:color="auto" w:fill="FFFFFF"/>
        </w:rPr>
      </w:pPr>
    </w:p>
    <w:p w:rsidR="00D5760F" w:rsidRPr="00575B13" w:rsidRDefault="00D5760F" w:rsidP="00D5760F">
      <w:pPr>
        <w:spacing w:after="0" w:line="240" w:lineRule="auto"/>
        <w:ind w:firstLine="709"/>
        <w:jc w:val="center"/>
        <w:rPr>
          <w:rFonts w:ascii="Times New Roman" w:hAnsi="Times New Roman" w:cs="Times New Roman"/>
          <w:b/>
          <w:bCs/>
          <w:color w:val="000000" w:themeColor="text1"/>
          <w:sz w:val="24"/>
          <w:szCs w:val="24"/>
          <w:shd w:val="clear" w:color="auto" w:fill="FFFFFF"/>
        </w:rPr>
      </w:pPr>
    </w:p>
    <w:p w:rsidR="00D5760F" w:rsidRPr="00575B13" w:rsidRDefault="00D5760F" w:rsidP="00D5760F">
      <w:pPr>
        <w:spacing w:after="0" w:line="240" w:lineRule="auto"/>
        <w:ind w:firstLine="709"/>
        <w:jc w:val="center"/>
        <w:rPr>
          <w:rFonts w:ascii="Times New Roman" w:hAnsi="Times New Roman" w:cs="Times New Roman"/>
          <w:b/>
          <w:bCs/>
          <w:color w:val="000000" w:themeColor="text1"/>
          <w:sz w:val="24"/>
          <w:szCs w:val="24"/>
          <w:shd w:val="clear" w:color="auto" w:fill="FFFFFF"/>
        </w:rPr>
      </w:pPr>
    </w:p>
    <w:tbl>
      <w:tblPr>
        <w:tblW w:w="10514" w:type="dxa"/>
        <w:tblInd w:w="-851" w:type="dxa"/>
        <w:tblLayout w:type="fixed"/>
        <w:tblLook w:val="0000" w:firstRow="0" w:lastRow="0" w:firstColumn="0" w:lastColumn="0" w:noHBand="0" w:noVBand="0"/>
      </w:tblPr>
      <w:tblGrid>
        <w:gridCol w:w="5257"/>
        <w:gridCol w:w="5257"/>
      </w:tblGrid>
      <w:tr w:rsidR="00D5760F" w:rsidRPr="00575B13" w:rsidTr="00D5760F">
        <w:trPr>
          <w:trHeight w:val="2516"/>
        </w:trPr>
        <w:tc>
          <w:tcPr>
            <w:tcW w:w="5257" w:type="dxa"/>
          </w:tcPr>
          <w:p w:rsidR="00D5760F" w:rsidRPr="00575B13" w:rsidRDefault="00D5760F" w:rsidP="004F5A79">
            <w:pPr>
              <w:snapToGrid w:val="0"/>
              <w:spacing w:after="0" w:line="240" w:lineRule="auto"/>
              <w:jc w:val="center"/>
              <w:rPr>
                <w:rFonts w:ascii="Times New Roman" w:hAnsi="Times New Roman" w:cs="Times New Roman"/>
                <w:color w:val="000000" w:themeColor="text1"/>
                <w:sz w:val="24"/>
                <w:szCs w:val="24"/>
              </w:rPr>
            </w:pPr>
            <w:r w:rsidRPr="00575B13">
              <w:rPr>
                <w:rFonts w:ascii="Times New Roman" w:hAnsi="Times New Roman" w:cs="Times New Roman"/>
                <w:b/>
                <w:color w:val="000000" w:themeColor="text1"/>
                <w:sz w:val="24"/>
                <w:szCs w:val="24"/>
              </w:rPr>
              <w:t>ПОСТАЧАЛЬНИК</w:t>
            </w:r>
            <w:r w:rsidRPr="00575B13">
              <w:rPr>
                <w:rFonts w:ascii="Times New Roman" w:hAnsi="Times New Roman" w:cs="Times New Roman"/>
                <w:color w:val="000000" w:themeColor="text1"/>
                <w:sz w:val="24"/>
                <w:szCs w:val="24"/>
              </w:rPr>
              <w:t>:</w:t>
            </w:r>
          </w:p>
          <w:p w:rsidR="00D5760F" w:rsidRPr="00575B13" w:rsidRDefault="00D5760F" w:rsidP="004F5A79">
            <w:pPr>
              <w:spacing w:after="0" w:line="240" w:lineRule="auto"/>
              <w:rPr>
                <w:rFonts w:ascii="Times New Roman" w:hAnsi="Times New Roman" w:cs="Times New Roman"/>
                <w:color w:val="000000" w:themeColor="text1"/>
                <w:sz w:val="24"/>
                <w:szCs w:val="24"/>
              </w:rPr>
            </w:pPr>
          </w:p>
        </w:tc>
        <w:tc>
          <w:tcPr>
            <w:tcW w:w="5257" w:type="dxa"/>
          </w:tcPr>
          <w:p w:rsidR="00D5760F" w:rsidRPr="00575B13" w:rsidRDefault="00D5760F" w:rsidP="004F5A79">
            <w:pPr>
              <w:snapToGrid w:val="0"/>
              <w:spacing w:after="0" w:line="240" w:lineRule="auto"/>
              <w:jc w:val="center"/>
              <w:rPr>
                <w:rFonts w:ascii="Times New Roman" w:hAnsi="Times New Roman" w:cs="Times New Roman"/>
                <w:color w:val="000000" w:themeColor="text1"/>
                <w:sz w:val="24"/>
                <w:szCs w:val="24"/>
              </w:rPr>
            </w:pPr>
            <w:r w:rsidRPr="00575B13">
              <w:rPr>
                <w:rFonts w:ascii="Times New Roman" w:hAnsi="Times New Roman" w:cs="Times New Roman"/>
                <w:b/>
                <w:color w:val="000000" w:themeColor="text1"/>
                <w:sz w:val="24"/>
                <w:szCs w:val="24"/>
              </w:rPr>
              <w:t>ЗАМОВНИК</w:t>
            </w:r>
            <w:r w:rsidRPr="00575B13">
              <w:rPr>
                <w:rFonts w:ascii="Times New Roman" w:hAnsi="Times New Roman" w:cs="Times New Roman"/>
                <w:color w:val="000000" w:themeColor="text1"/>
                <w:sz w:val="24"/>
                <w:szCs w:val="24"/>
              </w:rPr>
              <w:t>:</w:t>
            </w:r>
          </w:p>
          <w:p w:rsidR="00D5760F" w:rsidRDefault="00D5760F" w:rsidP="004F5A79">
            <w:pPr>
              <w:pStyle w:val="Style5"/>
              <w:spacing w:line="240" w:lineRule="auto"/>
              <w:jc w:val="center"/>
              <w:rPr>
                <w:rStyle w:val="FontStyle13"/>
                <w:color w:val="000000" w:themeColor="text1"/>
                <w:lang w:val="uk-UA"/>
              </w:rPr>
            </w:pPr>
            <w:r w:rsidRPr="00AF162D">
              <w:rPr>
                <w:rFonts w:eastAsia="Arial Unicode MS"/>
                <w:b/>
                <w:sz w:val="18"/>
                <w:szCs w:val="18"/>
                <w:lang w:bidi="uk-UA"/>
              </w:rPr>
              <w:t>ЦЕНТР СИСТЕМ БЕЗПЕКИ ПОЛІЦІЇ ОХОРОНИ</w:t>
            </w:r>
            <w:r w:rsidRPr="00575B13">
              <w:rPr>
                <w:rStyle w:val="FontStyle13"/>
                <w:color w:val="000000" w:themeColor="text1"/>
                <w:lang w:val="uk-UA"/>
              </w:rPr>
              <w:t xml:space="preserve"> </w:t>
            </w:r>
          </w:p>
          <w:p w:rsidR="00D5760F" w:rsidRDefault="00D5760F" w:rsidP="004F5A79">
            <w:pPr>
              <w:pStyle w:val="Style5"/>
              <w:spacing w:line="240" w:lineRule="auto"/>
              <w:jc w:val="center"/>
              <w:rPr>
                <w:rStyle w:val="FontStyle13"/>
                <w:color w:val="000000" w:themeColor="text1"/>
                <w:lang w:val="uk-UA"/>
              </w:rPr>
            </w:pPr>
          </w:p>
          <w:p w:rsidR="00D5760F" w:rsidRPr="00575B13" w:rsidRDefault="00D5760F" w:rsidP="004F5A79">
            <w:pPr>
              <w:pStyle w:val="Style5"/>
              <w:spacing w:line="240" w:lineRule="auto"/>
              <w:jc w:val="center"/>
              <w:rPr>
                <w:rStyle w:val="FontStyle13"/>
                <w:color w:val="000000" w:themeColor="text1"/>
                <w:lang w:val="uk-UA"/>
              </w:rPr>
            </w:pPr>
          </w:p>
          <w:p w:rsidR="00D5760F" w:rsidRPr="00575B13" w:rsidRDefault="00D5760F" w:rsidP="004F5A79">
            <w:pPr>
              <w:spacing w:after="0" w:line="240" w:lineRule="auto"/>
              <w:ind w:left="-284" w:right="-161"/>
              <w:jc w:val="center"/>
              <w:rPr>
                <w:rFonts w:ascii="Times New Roman" w:hAnsi="Times New Roman" w:cs="Times New Roman"/>
                <w:color w:val="000000" w:themeColor="text1"/>
                <w:sz w:val="24"/>
                <w:szCs w:val="24"/>
              </w:rPr>
            </w:pPr>
          </w:p>
        </w:tc>
      </w:tr>
    </w:tbl>
    <w:p w:rsidR="0052535B" w:rsidRDefault="00E65231"/>
    <w:sectPr w:rsidR="00525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F18D0"/>
    <w:multiLevelType w:val="multilevel"/>
    <w:tmpl w:val="1780DF84"/>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0F"/>
    <w:rsid w:val="00366B1F"/>
    <w:rsid w:val="003F21A4"/>
    <w:rsid w:val="00AF4EFC"/>
    <w:rsid w:val="00D5760F"/>
    <w:rsid w:val="00E65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B363-9EB7-43D9-B93B-D0E50CA6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0F"/>
  </w:style>
  <w:style w:type="paragraph" w:styleId="1">
    <w:name w:val="heading 1"/>
    <w:basedOn w:val="a"/>
    <w:next w:val="a"/>
    <w:link w:val="10"/>
    <w:qFormat/>
    <w:rsid w:val="00D5760F"/>
    <w:pPr>
      <w:keepNext/>
      <w:tabs>
        <w:tab w:val="left" w:pos="5940"/>
      </w:tabs>
      <w:suppressAutoHyphens/>
      <w:spacing w:after="0" w:line="240" w:lineRule="auto"/>
      <w:jc w:val="right"/>
      <w:outlineLvl w:val="0"/>
    </w:pPr>
    <w:rPr>
      <w:rFonts w:ascii="Times New Roman" w:eastAsia="Times New Roman" w:hAnsi="Times New Roman" w:cs="Times New Roman"/>
      <w:b/>
      <w:bCs/>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60F"/>
    <w:rPr>
      <w:rFonts w:ascii="Times New Roman" w:eastAsia="Times New Roman" w:hAnsi="Times New Roman" w:cs="Times New Roman"/>
      <w:b/>
      <w:bCs/>
      <w:sz w:val="28"/>
      <w:szCs w:val="24"/>
      <w:lang w:val="en-US" w:eastAsia="ar-SA"/>
    </w:rPr>
  </w:style>
  <w:style w:type="paragraph" w:styleId="a3">
    <w:name w:val="List Paragraph"/>
    <w:aliases w:val="EBRD List,Список уровня 2,название табл/рис,заголовок 1.1,AC List 01"/>
    <w:basedOn w:val="a"/>
    <w:link w:val="a4"/>
    <w:uiPriority w:val="99"/>
    <w:qFormat/>
    <w:rsid w:val="00D5760F"/>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8 Знак,Знак17 Знак1,Знак17, Знак17"/>
    <w:basedOn w:val="a"/>
    <w:link w:val="a6"/>
    <w:unhideWhenUsed/>
    <w:qFormat/>
    <w:rsid w:val="00D57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5"/>
    <w:qFormat/>
    <w:rsid w:val="00D5760F"/>
    <w:rPr>
      <w:rFonts w:ascii="Times New Roman" w:eastAsia="Times New Roman" w:hAnsi="Times New Roman" w:cs="Times New Roman"/>
      <w:sz w:val="24"/>
      <w:szCs w:val="24"/>
      <w:lang w:eastAsia="ru-RU"/>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99"/>
    <w:locked/>
    <w:rsid w:val="00D5760F"/>
  </w:style>
  <w:style w:type="character" w:customStyle="1" w:styleId="FontStyle13">
    <w:name w:val="Font Style13"/>
    <w:rsid w:val="00D5760F"/>
    <w:rPr>
      <w:rFonts w:ascii="Times New Roman" w:hAnsi="Times New Roman" w:cs="Times New Roman"/>
      <w:b/>
      <w:bCs/>
      <w:sz w:val="24"/>
      <w:szCs w:val="24"/>
    </w:rPr>
  </w:style>
  <w:style w:type="paragraph" w:customStyle="1" w:styleId="Style5">
    <w:name w:val="Style5"/>
    <w:basedOn w:val="a"/>
    <w:rsid w:val="00D5760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2023-01-26T14:11:00Z</dcterms:created>
  <dcterms:modified xsi:type="dcterms:W3CDTF">2023-01-26T14:11:00Z</dcterms:modified>
</cp:coreProperties>
</file>