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9F" w:rsidRPr="003D58EA" w:rsidRDefault="00C7729F" w:rsidP="00C7729F">
      <w:pPr>
        <w:spacing w:after="0" w:line="240" w:lineRule="auto"/>
        <w:ind w:left="5664" w:firstLine="708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AF162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7</w:t>
      </w:r>
    </w:p>
    <w:p w:rsidR="00C7729F" w:rsidRPr="00AF162D" w:rsidRDefault="00C7729F" w:rsidP="00C772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F162D">
        <w:rPr>
          <w:rFonts w:ascii="Times New Roman" w:eastAsia="Times New Roman" w:hAnsi="Times New Roman" w:cs="Times New Roman"/>
          <w:b/>
        </w:rPr>
        <w:t>ДО ТЕНДЕРНОЇ ДОКУМЕНТАЦІЇ</w:t>
      </w:r>
    </w:p>
    <w:p w:rsidR="00C7729F" w:rsidRDefault="00C7729F" w:rsidP="00C7729F">
      <w:pPr>
        <w:spacing w:after="0" w:line="240" w:lineRule="auto"/>
        <w:rPr>
          <w:rFonts w:ascii="Times New Roman" w:hAnsi="Times New Roman" w:cs="Times New Roman"/>
        </w:rPr>
      </w:pPr>
    </w:p>
    <w:p w:rsidR="00C7729F" w:rsidRPr="00575B13" w:rsidRDefault="00C7729F" w:rsidP="00C77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Вимоги до оформлення забезпечення тендерної пропозиції</w:t>
      </w:r>
      <w:r w:rsidRPr="00575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 вигляді банківської гарантії</w:t>
      </w:r>
    </w:p>
    <w:p w:rsidR="00C7729F" w:rsidRPr="00575B13" w:rsidRDefault="00C7729F" w:rsidP="00C77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  <w:r w:rsidRPr="00575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Наказ Міністерства розвитку економіки, </w:t>
      </w:r>
    </w:p>
    <w:p w:rsidR="00C7729F" w:rsidRPr="00575B13" w:rsidRDefault="00C7729F" w:rsidP="00C77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торгівлі та сільського господарства України</w:t>
      </w:r>
      <w:r w:rsidRPr="00575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14 грудня 2020 року N 2628</w:t>
      </w:r>
    </w:p>
    <w:p w:rsidR="00C7729F" w:rsidRPr="00575B13" w:rsidRDefault="00C7729F" w:rsidP="00C77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75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забезпечення тендерної пропозиції</w:t>
      </w:r>
    </w:p>
    <w:tbl>
      <w:tblPr>
        <w:tblW w:w="9629" w:type="dxa"/>
        <w:tblLook w:val="0400" w:firstRow="0" w:lastRow="0" w:firstColumn="0" w:lastColumn="0" w:noHBand="0" w:noVBand="1"/>
      </w:tblPr>
      <w:tblGrid>
        <w:gridCol w:w="9776"/>
      </w:tblGrid>
      <w:tr w:rsidR="00C7729F" w:rsidRPr="00575B13" w:rsidTr="00C7729F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9F" w:rsidRPr="00575B13" w:rsidRDefault="00C7729F" w:rsidP="004F5A79">
            <w:p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9116" w:type="dxa"/>
              <w:jc w:val="center"/>
              <w:tblLook w:val="0400" w:firstRow="0" w:lastRow="0" w:firstColumn="0" w:lastColumn="0" w:noHBand="0" w:noVBand="1"/>
            </w:tblPr>
            <w:tblGrid>
              <w:gridCol w:w="9560"/>
            </w:tblGrid>
            <w:tr w:rsidR="00C7729F" w:rsidRPr="00575B13" w:rsidTr="00C7729F">
              <w:trPr>
                <w:jc w:val="center"/>
              </w:trPr>
              <w:tc>
                <w:tcPr>
                  <w:tcW w:w="5000" w:type="pct"/>
                </w:tcPr>
                <w:p w:rsidR="00C7729F" w:rsidRPr="00575B13" w:rsidRDefault="00C7729F" w:rsidP="00280A69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 </w:t>
                  </w:r>
                  <w:r w:rsidRPr="00575B1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ГАРАНТІЯ №</w:t>
                  </w: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________</w:t>
                  </w: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                                          (назва в разі необхідності)</w:t>
                  </w:r>
                </w:p>
              </w:tc>
            </w:tr>
            <w:tr w:rsidR="00C7729F" w:rsidRPr="00575B13" w:rsidTr="00C7729F">
              <w:trPr>
                <w:jc w:val="center"/>
              </w:trPr>
              <w:tc>
                <w:tcPr>
                  <w:tcW w:w="5000" w:type="pct"/>
                </w:tcPr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Реквізити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видачі 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Місце складання ____________________________________________________________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Повне найменування гаранта__________________________________________________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Повне найменування принципала______________________________________________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Найменування бенефіціара____________________________________________________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Сума гарантії _______________________________________________________________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Назва валюти, у якій надається гарантія 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початку строку дії гарантії (набрання чинності) 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закінчення строку дії гарантії, якщо жодна з подій, передбачених у пункті 4 форми, не настане____________________________________________________________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Номер оголошення про проведення конкурентної процедури закупівлі_______________</w:t>
                  </w:r>
                </w:p>
                <w:p w:rsidR="00C7729F" w:rsidRPr="00575B13" w:rsidRDefault="00C7729F" w:rsidP="00C7729F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Інформація щодо тендерної документації________________________________________</w:t>
                  </w: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Відомості про договір, відповідно до якого видається гарантія банком, страховою організацією, фінансовою установою (у разі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наявності)___________</w:t>
                  </w: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_______***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2. Ця гарантія застосовується для цілей забезпечення тендерної пропозиції учасника процедури закупівлі відповідно до </w:t>
                  </w:r>
                  <w:hyperlink r:id="rId4">
                    <w:r w:rsidRPr="00575B1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</w:rPr>
                      <w:t>Закону України "Про публічні закупівлі"</w:t>
                    </w:r>
                  </w:hyperlink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(далі — Закон).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3. За цією гарантією гарант безвідклично зобов'язаний сплатити бенефіціару суму гарантії протягом 5 робочих днів після дня отримання гарантом письмової вимоги бенефіціара про сплату суми гарантії (далі — вимога).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Вимога надається бенефіціаром на поштову адресу гаранта та повинна бути отримана ним протягом строку дії гарантії.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Вимога може бути передана через банк бенефіціара, який підтвердить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Вимога повинна супроводжуватися копіями документів, засвідчених бенефіціаром та скріплених печаткою бенефіціара (у разі наявності), що підтверджують повноваження особи (осіб), що підписала(и) вимогу.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зобов'язань, передбачених його тендерною пропозицією: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непідписання принципалом, який став переможцем тендеру, договору про закупівлю;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ненадання принципалом, який став переможцем процедури закупівлі (крім переговорної процедури закупівлі), у строк, визначений </w:t>
                  </w:r>
                  <w:hyperlink r:id="rId5">
                    <w:r w:rsidRPr="00575B1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</w:rPr>
                      <w:t>частиною шостою статті 17 Закону</w:t>
                    </w:r>
                  </w:hyperlink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документів, що підтверджують відсутність підстав, установлених </w:t>
                  </w:r>
                  <w:hyperlink r:id="rId6">
                    <w:r w:rsidRPr="00575B1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</w:rPr>
                      <w:t>статтею 17 Закону</w:t>
                    </w:r>
                  </w:hyperlink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сплата бенефіціару суми гарантії;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отримання гарантом письмової заяви бенефіціара про звільнення гаранта від зобов'язань за цією гарантією;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отримання гарантом повідомлення принципала про настання однієї з обставин, що підтверджується відповідною інформацією, розміщеною на вебпорталі Уповноваженого органу, а саме: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укладення договору про закупівлю з учасником, який став переможцем процедури закупівлі (крім переговорної процедури закупівлі);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закінчення тендеру в разі неукладення договору про закупівлю з жодним з учасників, які подали тендерні пропозиції.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5. У разі дострокового звільнення гаранта від зобов'язань за цією гарантією заява бенефіціара про звільнення гаранта від зобов'язань за цією гарантією повинна бути складена в один із таких способів: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паперовому носії, підписана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 формі електронного документа, підписана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6. Зміни до цієї гарантії можуть бути внесені в установленому законодавством порядку, після чого вони стають невід'ємною частиною цієї гарантії.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7. Ця гарантія надається виключно бенефіціару і не може бути передана або переуступлена будь-кому.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Відносини за цією гарантією регулюються законодавством України.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Зобов'язання та відповідальність гаранта перед бенефіціаром обмежуються сумою гарантії.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Цю гарантію надано в формі електронного документа та підписано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електронній формі).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__________________________________________________________________________  </w:t>
                  </w:r>
                  <w:r w:rsidRPr="00575B1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</w:rPr>
                    <w:t>(посада, підпис, прізвище, ім'я, по батькові (за наявності) та печатка (у разі наявності)) 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Уповноважена(і) особа(и) (у разі надання в електронній формі)</w:t>
                  </w:r>
                  <w:r w:rsidRPr="00575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br/>
                    <w:t>___________________________________________________________________________</w:t>
                  </w:r>
                </w:p>
                <w:p w:rsidR="00C7729F" w:rsidRPr="00575B13" w:rsidRDefault="00C7729F" w:rsidP="004F5A79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5B13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</w:rPr>
                    <w:t>(посада, підпис,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p w:rsidR="00C7729F" w:rsidRPr="00575B13" w:rsidRDefault="00C7729F" w:rsidP="004F5A79">
            <w:p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</w:tbl>
    <w:p w:rsidR="00C7729F" w:rsidRPr="00575B13" w:rsidRDefault="00C7729F" w:rsidP="00C7729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75B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***у випадку відсутності договору зазначається «відсутній» або ставиться прочерк, або залишається поле пустим.</w:t>
      </w:r>
    </w:p>
    <w:p w:rsidR="0052535B" w:rsidRDefault="0040129B"/>
    <w:sectPr w:rsidR="0052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F"/>
    <w:rsid w:val="00280A69"/>
    <w:rsid w:val="00366B1F"/>
    <w:rsid w:val="003F21A4"/>
    <w:rsid w:val="0040129B"/>
    <w:rsid w:val="00C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C563-314D-4723-8727-CFD01B56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50922?ed=2020_12_02&amp;an=1274" TargetMode="External"/><Relationship Id="rId5" Type="http://schemas.openxmlformats.org/officeDocument/2006/relationships/hyperlink" Target="https://ips.ligazakon.net/document/view/t150922?ed=2020_12_02&amp;an=1295" TargetMode="External"/><Relationship Id="rId4" Type="http://schemas.openxmlformats.org/officeDocument/2006/relationships/hyperlink" Target="https://ips.ligazakon.net/document/view/t150922?ed=2020_12_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2023-01-26T14:13:00Z</dcterms:created>
  <dcterms:modified xsi:type="dcterms:W3CDTF">2023-01-26T14:13:00Z</dcterms:modified>
</cp:coreProperties>
</file>