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AE" w:rsidRPr="00AF162D" w:rsidRDefault="001172AE" w:rsidP="001172AE">
      <w:pPr>
        <w:spacing w:after="0" w:line="240" w:lineRule="auto"/>
        <w:ind w:left="5664" w:firstLine="708"/>
        <w:jc w:val="right"/>
        <w:rPr>
          <w:rFonts w:ascii="Times New Roman" w:eastAsia="Arial" w:hAnsi="Times New Roman" w:cs="Times New Roman"/>
          <w:b/>
          <w:bCs/>
          <w:sz w:val="24"/>
          <w:szCs w:val="24"/>
          <w:lang w:eastAsia="ru-RU"/>
        </w:rPr>
      </w:pPr>
      <w:bookmarkStart w:id="0" w:name="_GoBack"/>
      <w:bookmarkEnd w:id="0"/>
      <w:r w:rsidRPr="00AF162D">
        <w:rPr>
          <w:rFonts w:ascii="Times New Roman" w:eastAsia="Arial" w:hAnsi="Times New Roman" w:cs="Times New Roman"/>
          <w:b/>
          <w:bCs/>
          <w:sz w:val="24"/>
          <w:szCs w:val="24"/>
          <w:lang w:eastAsia="ru-RU"/>
        </w:rPr>
        <w:t>ДОДАТОК 3</w:t>
      </w:r>
    </w:p>
    <w:p w:rsidR="001172AE" w:rsidRPr="00AF162D" w:rsidRDefault="001172AE" w:rsidP="001172AE">
      <w:pPr>
        <w:spacing w:after="0" w:line="240" w:lineRule="auto"/>
        <w:jc w:val="right"/>
        <w:rPr>
          <w:rFonts w:ascii="Times New Roman" w:eastAsia="Times New Roman" w:hAnsi="Times New Roman" w:cs="Times New Roman"/>
          <w:b/>
        </w:rPr>
      </w:pPr>
      <w:r w:rsidRPr="00AF162D">
        <w:rPr>
          <w:rFonts w:ascii="Times New Roman" w:eastAsia="Times New Roman" w:hAnsi="Times New Roman" w:cs="Times New Roman"/>
          <w:b/>
        </w:rPr>
        <w:t>ДО ТЕНДЕРНОЇ ДОКУМЕНТАЦІЇ</w:t>
      </w:r>
    </w:p>
    <w:p w:rsidR="001172AE" w:rsidRPr="00AF162D" w:rsidRDefault="001172AE" w:rsidP="001172AE">
      <w:pPr>
        <w:spacing w:after="0" w:line="240" w:lineRule="auto"/>
        <w:jc w:val="right"/>
        <w:rPr>
          <w:rFonts w:ascii="Times New Roman" w:eastAsia="Times New Roman" w:hAnsi="Times New Roman" w:cs="Times New Roman"/>
          <w:b/>
          <w:sz w:val="24"/>
          <w:szCs w:val="24"/>
        </w:rPr>
      </w:pPr>
    </w:p>
    <w:p w:rsidR="001172AE" w:rsidRPr="00AF162D" w:rsidRDefault="001172AE" w:rsidP="001172AE">
      <w:pPr>
        <w:spacing w:after="0" w:line="240" w:lineRule="auto"/>
        <w:jc w:val="center"/>
        <w:rPr>
          <w:rFonts w:ascii="Times New Roman" w:eastAsia="Times New Roman" w:hAnsi="Times New Roman" w:cs="Times New Roman"/>
          <w:b/>
          <w:sz w:val="24"/>
          <w:szCs w:val="24"/>
        </w:rPr>
      </w:pPr>
      <w:r w:rsidRPr="00AF162D">
        <w:rPr>
          <w:rFonts w:ascii="Times New Roman" w:eastAsia="Times New Roman" w:hAnsi="Times New Roman" w:cs="Times New Roman"/>
          <w:b/>
          <w:sz w:val="24"/>
          <w:szCs w:val="24"/>
        </w:rPr>
        <w:t>ПЕРЕЛІК ДОКУМЕНТІВ ТА ІНФОРМАЦІЇ, ЯКІ ВИМАГАЮТЬСЯ ЗАМОВНИКОМ, підтвердження відповідності УЧАСНИКА/ПЕРЕМОЖЦЯ  вимогам, визначеним у статті 17 Закону “Про публічні закупівлі” (далі – Закон).</w:t>
      </w:r>
    </w:p>
    <w:p w:rsidR="001172AE" w:rsidRPr="00AF162D" w:rsidRDefault="001172AE" w:rsidP="001172AE">
      <w:pPr>
        <w:spacing w:after="0" w:line="240" w:lineRule="auto"/>
        <w:jc w:val="center"/>
        <w:rPr>
          <w:rFonts w:ascii="Times New Roman" w:eastAsia="Times New Roman" w:hAnsi="Times New Roman" w:cs="Times New Roman"/>
          <w:b/>
          <w:sz w:val="24"/>
          <w:szCs w:val="24"/>
        </w:rPr>
      </w:pPr>
      <w:r w:rsidRPr="00AF162D">
        <w:rPr>
          <w:rFonts w:ascii="Times New Roman" w:eastAsia="Times New Roman" w:hAnsi="Times New Roman" w:cs="Times New Roman"/>
          <w:b/>
          <w:sz w:val="24"/>
          <w:szCs w:val="24"/>
        </w:rPr>
        <w:t xml:space="preserve"> </w:t>
      </w:r>
    </w:p>
    <w:p w:rsidR="001172AE" w:rsidRPr="00AF162D" w:rsidRDefault="001172AE" w:rsidP="001172AE">
      <w:pPr>
        <w:spacing w:after="0" w:line="240" w:lineRule="auto"/>
        <w:jc w:val="center"/>
        <w:rPr>
          <w:rFonts w:ascii="Times New Roman" w:eastAsia="Times New Roman" w:hAnsi="Times New Roman" w:cs="Times New Roman"/>
          <w:b/>
          <w:sz w:val="24"/>
          <w:szCs w:val="24"/>
        </w:rPr>
      </w:pPr>
    </w:p>
    <w:p w:rsidR="001172AE" w:rsidRPr="00AF162D" w:rsidRDefault="001172AE" w:rsidP="001172AE">
      <w:pPr>
        <w:spacing w:after="0" w:line="240" w:lineRule="auto"/>
        <w:jc w:val="both"/>
        <w:rPr>
          <w:rFonts w:ascii="Times New Roman" w:eastAsia="Times New Roman" w:hAnsi="Times New Roman" w:cs="Times New Roman"/>
          <w:sz w:val="24"/>
          <w:szCs w:val="24"/>
          <w:shd w:val="solid" w:color="FFFFFF" w:fill="FFFFFF"/>
          <w:lang w:eastAsia="ru-RU"/>
        </w:rPr>
      </w:pPr>
      <w:r w:rsidRPr="00AF162D">
        <w:rPr>
          <w:rFonts w:ascii="Times New Roman" w:eastAsia="Times New Roman" w:hAnsi="Times New Roman" w:cs="Times New Roman"/>
          <w:b/>
          <w:iCs/>
          <w:sz w:val="24"/>
          <w:szCs w:val="24"/>
          <w:u w:val="single"/>
          <w:bdr w:val="none" w:sz="0" w:space="0" w:color="auto" w:frame="1"/>
          <w:shd w:val="clear" w:color="auto" w:fill="FFFFFF"/>
          <w:lang w:eastAsia="ru-RU"/>
        </w:rPr>
        <w:t>3.1. Для учасників:</w:t>
      </w:r>
      <w:r w:rsidRPr="00AF162D">
        <w:rPr>
          <w:rFonts w:ascii="Times New Roman" w:eastAsia="Times New Roman" w:hAnsi="Times New Roman" w:cs="Times New Roman"/>
          <w:i/>
          <w:iCs/>
          <w:sz w:val="24"/>
          <w:szCs w:val="24"/>
          <w:bdr w:val="none" w:sz="0" w:space="0" w:color="auto" w:frame="1"/>
          <w:shd w:val="clear" w:color="auto" w:fill="FFFFFF"/>
          <w:lang w:eastAsia="ru-RU"/>
        </w:rPr>
        <w:t xml:space="preserve"> </w:t>
      </w:r>
      <w:r w:rsidRPr="00AF162D">
        <w:rPr>
          <w:rFonts w:ascii="Times New Roman" w:eastAsia="Times New Roman" w:hAnsi="Times New Roman" w:cs="Times New Roman"/>
          <w:sz w:val="24"/>
          <w:szCs w:val="24"/>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172AE" w:rsidRPr="00AF162D" w:rsidRDefault="001172AE" w:rsidP="001172AE">
      <w:pPr>
        <w:spacing w:after="0" w:line="240" w:lineRule="auto"/>
        <w:ind w:firstLine="567"/>
        <w:jc w:val="both"/>
        <w:rPr>
          <w:rFonts w:ascii="Times New Roman" w:eastAsia="Times New Roman" w:hAnsi="Times New Roman" w:cs="Times New Roman"/>
          <w:sz w:val="24"/>
          <w:szCs w:val="24"/>
          <w:shd w:val="solid" w:color="FFFFFF" w:fill="FFFFFF"/>
        </w:rPr>
      </w:pPr>
      <w:r w:rsidRPr="00AF162D">
        <w:rPr>
          <w:rFonts w:ascii="Times New Roman" w:eastAsia="Times New Roman" w:hAnsi="Times New Roman" w:cs="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172AE" w:rsidRPr="00AF162D" w:rsidRDefault="001172AE" w:rsidP="001172AE">
      <w:pPr>
        <w:spacing w:after="0" w:line="240" w:lineRule="auto"/>
        <w:ind w:firstLine="567"/>
        <w:jc w:val="both"/>
        <w:rPr>
          <w:rFonts w:ascii="Times New Roman" w:eastAsia="Times New Roman" w:hAnsi="Times New Roman" w:cs="Times New Roman"/>
          <w:sz w:val="24"/>
          <w:szCs w:val="24"/>
          <w:shd w:val="solid" w:color="FFFFFF" w:fill="FFFFFF"/>
        </w:rPr>
      </w:pPr>
      <w:r w:rsidRPr="00AF162D">
        <w:rPr>
          <w:rFonts w:ascii="Times New Roman" w:eastAsia="Times New Roman" w:hAnsi="Times New Roman" w:cs="Times New Roman"/>
          <w:sz w:val="24"/>
          <w:szCs w:val="24"/>
          <w:shd w:val="solid" w:color="FFFFFF" w:fill="FFFFFF"/>
        </w:rPr>
        <w:t xml:space="preserve">Замовник не вимагає від учасника процедури закупівлі підтвердження відсутності </w:t>
      </w:r>
      <w:r w:rsidRPr="00AF162D">
        <w:rPr>
          <w:rFonts w:ascii="Times New Roman" w:eastAsia="Times New Roman" w:hAnsi="Times New Roman" w:cs="Times New Roman"/>
          <w:sz w:val="24"/>
          <w:szCs w:val="24"/>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172AE" w:rsidRPr="00AF162D" w:rsidRDefault="001172AE" w:rsidP="001172AE">
      <w:pPr>
        <w:spacing w:after="0" w:line="240" w:lineRule="auto"/>
        <w:jc w:val="both"/>
        <w:rPr>
          <w:rFonts w:ascii="Times New Roman" w:eastAsia="Times New Roman" w:hAnsi="Times New Roman" w:cs="Times New Roman"/>
          <w:sz w:val="24"/>
          <w:szCs w:val="24"/>
        </w:rPr>
      </w:pPr>
    </w:p>
    <w:p w:rsidR="001172AE" w:rsidRPr="00AF162D" w:rsidRDefault="001172AE" w:rsidP="001172AE">
      <w:pPr>
        <w:spacing w:after="0" w:line="240" w:lineRule="auto"/>
        <w:jc w:val="both"/>
        <w:rPr>
          <w:rFonts w:ascii="Times New Roman" w:eastAsia="Times New Roman" w:hAnsi="Times New Roman" w:cs="Times New Roman"/>
          <w:sz w:val="24"/>
          <w:szCs w:val="24"/>
          <w:shd w:val="solid" w:color="FFFFFF" w:fill="FFFFFF"/>
        </w:rPr>
      </w:pPr>
      <w:r w:rsidRPr="00AF162D">
        <w:rPr>
          <w:rFonts w:ascii="Times New Roman" w:eastAsia="Times New Roman" w:hAnsi="Times New Roman" w:cs="Times New Roman"/>
          <w:b/>
          <w:sz w:val="24"/>
          <w:szCs w:val="24"/>
          <w:u w:val="single"/>
          <w:lang w:eastAsia="ru-RU"/>
        </w:rPr>
        <w:t>3.2.</w:t>
      </w:r>
      <w:r w:rsidRPr="00AF162D">
        <w:rPr>
          <w:rFonts w:ascii="Times New Roman" w:eastAsia="Times New Roman" w:hAnsi="Times New Roman" w:cs="Times New Roman"/>
          <w:sz w:val="24"/>
          <w:szCs w:val="24"/>
          <w:u w:val="single"/>
          <w:lang w:eastAsia="ru-RU"/>
        </w:rPr>
        <w:t xml:space="preserve"> </w:t>
      </w:r>
      <w:r w:rsidRPr="00AF162D">
        <w:rPr>
          <w:rFonts w:ascii="Times New Roman" w:eastAsia="Times New Roman" w:hAnsi="Times New Roman" w:cs="Times New Roman"/>
          <w:b/>
          <w:sz w:val="24"/>
          <w:szCs w:val="24"/>
          <w:u w:val="single"/>
          <w:lang w:eastAsia="ru-RU"/>
        </w:rPr>
        <w:t>Для переможця:</w:t>
      </w:r>
      <w:r w:rsidRPr="00AF162D">
        <w:rPr>
          <w:rFonts w:ascii="Times New Roman" w:eastAsia="Times New Roman" w:hAnsi="Times New Roman" w:cs="Times New Roman"/>
          <w:sz w:val="28"/>
          <w:szCs w:val="28"/>
          <w:shd w:val="solid" w:color="FFFFFF" w:fill="FFFFFF"/>
        </w:rPr>
        <w:t xml:space="preserve"> </w:t>
      </w:r>
      <w:r w:rsidRPr="00AF162D">
        <w:rPr>
          <w:rFonts w:ascii="Times New Roman" w:eastAsia="Times New Roman" w:hAnsi="Times New Roman" w:cs="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172AE" w:rsidRPr="00AF162D" w:rsidRDefault="001172AE" w:rsidP="001172AE">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AF162D">
        <w:rPr>
          <w:rFonts w:ascii="Times New Roman" w:eastAsia="Times New Roman" w:hAnsi="Times New Roman" w:cs="Times New Roman"/>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72AE" w:rsidRPr="00AF162D" w:rsidRDefault="001172AE" w:rsidP="001172AE">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AF162D">
        <w:rPr>
          <w:rFonts w:ascii="Times New Roman" w:eastAsia="Times New Roman" w:hAnsi="Times New Roman" w:cs="Times New Roman"/>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1172AE" w:rsidRPr="00AF162D" w:rsidRDefault="001172AE" w:rsidP="001172AE">
      <w:pPr>
        <w:spacing w:after="0" w:line="240" w:lineRule="auto"/>
        <w:jc w:val="both"/>
        <w:rPr>
          <w:rFonts w:ascii="Times New Roman" w:eastAsia="Times New Roman" w:hAnsi="Times New Roman" w:cs="Times New Roman"/>
          <w:sz w:val="24"/>
          <w:szCs w:val="24"/>
        </w:rPr>
      </w:pPr>
    </w:p>
    <w:p w:rsidR="001172AE" w:rsidRPr="00AF162D" w:rsidRDefault="001172AE" w:rsidP="001172AE">
      <w:pPr>
        <w:spacing w:after="0" w:line="240" w:lineRule="auto"/>
        <w:jc w:val="both"/>
        <w:rPr>
          <w:rFonts w:ascii="Times New Roman" w:eastAsia="Times New Roman" w:hAnsi="Times New Roman" w:cs="Times New Roman"/>
          <w:sz w:val="24"/>
          <w:szCs w:val="24"/>
          <w:lang w:eastAsia="uk-UA"/>
        </w:rPr>
      </w:pPr>
      <w:r w:rsidRPr="00AF162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F162D">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p w:rsidR="001172AE" w:rsidRPr="00AF162D" w:rsidRDefault="001172AE" w:rsidP="001172AE">
      <w:pPr>
        <w:spacing w:after="0" w:line="240" w:lineRule="auto"/>
        <w:jc w:val="both"/>
        <w:rPr>
          <w:rFonts w:ascii="Times New Roman" w:eastAsia="Times New Roman" w:hAnsi="Times New Roman" w:cs="Times New Roman"/>
          <w:b/>
          <w:sz w:val="24"/>
          <w:szCs w:val="24"/>
          <w:lang w:eastAsia="uk-UA"/>
        </w:rPr>
      </w:pPr>
    </w:p>
    <w:p w:rsidR="001172AE" w:rsidRPr="00AF162D" w:rsidRDefault="001172AE" w:rsidP="001172AE">
      <w:pPr>
        <w:widowControl w:val="0"/>
        <w:spacing w:after="60" w:line="240" w:lineRule="auto"/>
        <w:ind w:left="34"/>
        <w:contextualSpacing/>
        <w:jc w:val="both"/>
        <w:rPr>
          <w:rFonts w:ascii="Times New Roman" w:eastAsia="Times New Roman" w:hAnsi="Times New Roman" w:cs="Times New Roman"/>
          <w:iCs/>
          <w:sz w:val="24"/>
          <w:szCs w:val="24"/>
          <w:lang w:eastAsia="ru-RU"/>
        </w:rPr>
      </w:pPr>
      <w:r w:rsidRPr="00AF162D">
        <w:rPr>
          <w:rFonts w:ascii="Times New Roman" w:eastAsia="Times New Roman" w:hAnsi="Times New Roman" w:cs="Times New Roman"/>
          <w:iCs/>
          <w:sz w:val="24"/>
          <w:szCs w:val="24"/>
          <w:lang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72AE" w:rsidRPr="00AF162D" w:rsidRDefault="001172AE" w:rsidP="001172AE">
      <w:pPr>
        <w:widowControl w:val="0"/>
        <w:spacing w:after="60" w:line="240" w:lineRule="auto"/>
        <w:ind w:left="34"/>
        <w:contextualSpacing/>
        <w:jc w:val="both"/>
        <w:rPr>
          <w:rFonts w:ascii="Times New Roman" w:eastAsia="Times New Roman" w:hAnsi="Times New Roman" w:cs="Times New Roman"/>
          <w:iCs/>
          <w:sz w:val="24"/>
          <w:szCs w:val="24"/>
          <w:lang w:eastAsia="ru-RU"/>
        </w:rPr>
      </w:pPr>
      <w:r w:rsidRPr="00AF162D">
        <w:rPr>
          <w:rFonts w:ascii="Times New Roman" w:eastAsia="Times New Roman" w:hAnsi="Times New Roman" w:cs="Times New Roman"/>
          <w:iCs/>
          <w:sz w:val="24"/>
          <w:szCs w:val="24"/>
          <w:lang w:eastAsia="ru-RU"/>
        </w:rPr>
        <w:t>або</w:t>
      </w:r>
    </w:p>
    <w:p w:rsidR="001172AE" w:rsidRPr="00AF162D" w:rsidRDefault="001172AE" w:rsidP="001172AE">
      <w:pPr>
        <w:widowControl w:val="0"/>
        <w:spacing w:after="60" w:line="240" w:lineRule="auto"/>
        <w:ind w:left="34"/>
        <w:contextualSpacing/>
        <w:jc w:val="both"/>
        <w:rPr>
          <w:rFonts w:ascii="Times New Roman" w:eastAsia="Times New Roman" w:hAnsi="Times New Roman" w:cs="Times New Roman"/>
          <w:iCs/>
          <w:sz w:val="24"/>
          <w:szCs w:val="24"/>
          <w:lang w:eastAsia="ru-RU"/>
        </w:rPr>
      </w:pPr>
      <w:r w:rsidRPr="00AF162D">
        <w:rPr>
          <w:rFonts w:ascii="Times New Roman" w:eastAsia="Times New Roman" w:hAnsi="Times New Roman" w:cs="Times New Roman"/>
          <w:iCs/>
          <w:sz w:val="24"/>
          <w:szCs w:val="24"/>
          <w:lang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w:t>
      </w:r>
      <w:r w:rsidRPr="00AF162D">
        <w:rPr>
          <w:rFonts w:ascii="Times New Roman" w:eastAsia="Times New Roman" w:hAnsi="Times New Roman" w:cs="Times New Roman"/>
          <w:iCs/>
          <w:sz w:val="24"/>
          <w:szCs w:val="24"/>
          <w:lang w:eastAsia="ru-RU"/>
        </w:rPr>
        <w:lastRenderedPageBreak/>
        <w:t>підтверджують, що він сплатив або зобов’язався сплатити відповідні зобов’язання та відшкодування завданих збитків.</w:t>
      </w:r>
    </w:p>
    <w:p w:rsidR="001172AE" w:rsidRPr="00AF162D" w:rsidRDefault="001172AE" w:rsidP="001172AE">
      <w:pPr>
        <w:tabs>
          <w:tab w:val="left" w:pos="9498"/>
        </w:tabs>
        <w:spacing w:after="0" w:line="240" w:lineRule="auto"/>
        <w:ind w:right="-1" w:firstLine="709"/>
        <w:jc w:val="both"/>
        <w:rPr>
          <w:rFonts w:ascii="Times New Roman" w:eastAsia="Times New Roman" w:hAnsi="Times New Roman" w:cs="Times New Roman"/>
          <w:i/>
          <w:iCs/>
          <w:sz w:val="24"/>
          <w:szCs w:val="24"/>
          <w:lang w:eastAsia="ar-SA"/>
        </w:rPr>
      </w:pPr>
    </w:p>
    <w:p w:rsidR="001172AE" w:rsidRPr="00AF162D" w:rsidRDefault="001172AE" w:rsidP="001172AE">
      <w:pPr>
        <w:tabs>
          <w:tab w:val="left" w:pos="9498"/>
        </w:tabs>
        <w:spacing w:after="0" w:line="240" w:lineRule="auto"/>
        <w:ind w:right="-1" w:firstLine="709"/>
        <w:jc w:val="both"/>
        <w:rPr>
          <w:rFonts w:ascii="Times New Roman" w:eastAsia="Times New Roman" w:hAnsi="Times New Roman" w:cs="Times New Roman"/>
          <w:i/>
          <w:iCs/>
          <w:sz w:val="24"/>
          <w:szCs w:val="24"/>
          <w:lang w:eastAsia="ar-SA"/>
        </w:rPr>
      </w:pPr>
      <w:r w:rsidRPr="00AF162D">
        <w:rPr>
          <w:rFonts w:ascii="Times New Roman" w:eastAsia="Times New Roman" w:hAnsi="Times New Roman" w:cs="Times New Roman"/>
          <w:i/>
          <w:iCs/>
          <w:sz w:val="24"/>
          <w:szCs w:val="24"/>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1172AE" w:rsidRPr="00AF162D" w:rsidRDefault="001172AE" w:rsidP="001172AE">
      <w:pPr>
        <w:tabs>
          <w:tab w:val="left" w:pos="9498"/>
        </w:tabs>
        <w:spacing w:after="0" w:line="240" w:lineRule="auto"/>
        <w:ind w:right="-1" w:firstLine="709"/>
        <w:jc w:val="both"/>
        <w:rPr>
          <w:rFonts w:ascii="Times New Roman" w:eastAsia="Times New Roman" w:hAnsi="Times New Roman" w:cs="Times New Roman"/>
          <w:i/>
          <w:iCs/>
          <w:sz w:val="24"/>
          <w:szCs w:val="24"/>
          <w:lang w:eastAsia="ar-SA"/>
        </w:rPr>
      </w:pPr>
      <w:r w:rsidRPr="00AF162D">
        <w:rPr>
          <w:rFonts w:ascii="Times New Roman" w:eastAsia="Times New Roman" w:hAnsi="Times New Roman" w:cs="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1172AE" w:rsidRPr="00AF162D" w:rsidRDefault="001172AE" w:rsidP="001172AE">
      <w:pPr>
        <w:spacing w:after="0" w:line="240" w:lineRule="auto"/>
        <w:ind w:firstLine="567"/>
        <w:jc w:val="both"/>
        <w:rPr>
          <w:rFonts w:ascii="Times New Roman" w:eastAsia="Times New Roman" w:hAnsi="Times New Roman" w:cs="Times New Roman"/>
          <w:i/>
          <w:sz w:val="24"/>
          <w:szCs w:val="24"/>
          <w:lang w:eastAsia="uk-UA"/>
        </w:rPr>
      </w:pPr>
      <w:r w:rsidRPr="00AF162D">
        <w:rPr>
          <w:rFonts w:ascii="Times New Roman" w:eastAsia="Times New Roman" w:hAnsi="Times New Roman" w:cs="Times New Roman"/>
          <w:i/>
          <w:iCs/>
          <w:sz w:val="24"/>
          <w:szCs w:val="24"/>
          <w:lang w:eastAsia="ar-SA"/>
        </w:rPr>
        <w:t xml:space="preserve">З огляду на зазначене, переможець закупівлі надає гарантійні листи по вимогам ст.17 Закону в разі, якщо на момент </w:t>
      </w:r>
      <w:r w:rsidRPr="00AF162D">
        <w:rPr>
          <w:rFonts w:ascii="Times New Roman" w:eastAsia="Times New Roman" w:hAnsi="Times New Roman" w:cs="Times New Roman"/>
          <w:sz w:val="24"/>
          <w:szCs w:val="24"/>
          <w:shd w:val="solid" w:color="FFFFFF" w:fill="FFFFFF"/>
        </w:rPr>
        <w:t>оприлюднення оголошення про проведення відкритих торгів</w:t>
      </w:r>
      <w:r w:rsidRPr="00AF162D">
        <w:rPr>
          <w:rFonts w:ascii="Times New Roman" w:eastAsia="Times New Roman" w:hAnsi="Times New Roman" w:cs="Times New Roman"/>
          <w:i/>
          <w:iCs/>
          <w:sz w:val="24"/>
          <w:szCs w:val="24"/>
          <w:lang w:eastAsia="ar-SA"/>
        </w:rPr>
        <w:t xml:space="preserve"> відсутній вільний доступ до публічної інформації що міститься у </w:t>
      </w:r>
      <w:r w:rsidRPr="00AF162D">
        <w:rPr>
          <w:rFonts w:ascii="Times New Roman" w:eastAsia="Times New Roman" w:hAnsi="Times New Roman" w:cs="Times New Roman"/>
          <w:i/>
          <w:sz w:val="24"/>
          <w:szCs w:val="24"/>
          <w:lang w:eastAsia="uk-UA"/>
        </w:rPr>
        <w:t>відкритих єдиних державних реєстрах.</w:t>
      </w:r>
    </w:p>
    <w:p w:rsidR="0052535B" w:rsidRDefault="005304FA"/>
    <w:p w:rsidR="0090736C" w:rsidRDefault="0090736C" w:rsidP="0090736C">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r w:rsidRPr="00B34464">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3</w:t>
      </w:r>
      <w:r w:rsidRPr="00B34464">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Pr="00B34464">
        <w:rPr>
          <w:rFonts w:ascii="Times New Roman" w:eastAsia="Times New Roman" w:hAnsi="Times New Roman" w:cs="Times New Roman"/>
          <w:b/>
          <w:sz w:val="24"/>
          <w:szCs w:val="24"/>
          <w:lang w:eastAsia="uk-UA"/>
        </w:rPr>
        <w:t>Разом з цим Учасником подаються:</w:t>
      </w:r>
      <w:r>
        <w:rPr>
          <w:rFonts w:ascii="Times New Roman" w:eastAsia="Times New Roman" w:hAnsi="Times New Roman" w:cs="Times New Roman"/>
          <w:b/>
          <w:sz w:val="24"/>
          <w:szCs w:val="24"/>
          <w:lang w:eastAsia="uk-UA"/>
        </w:rPr>
        <w:t xml:space="preserve"> </w:t>
      </w:r>
    </w:p>
    <w:p w:rsidR="0090736C" w:rsidRDefault="0090736C" w:rsidP="009073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w:t>
      </w:r>
      <w:r w:rsidRPr="00B34464">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 що містить дані про останні реєстраційні дії (на будь-яку дату в актуальному стані);</w:t>
      </w:r>
    </w:p>
    <w:p w:rsidR="0090736C" w:rsidRDefault="0090736C" w:rsidP="009073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34464">
        <w:rPr>
          <w:rFonts w:ascii="Times New Roman" w:eastAsia="Times New Roman" w:hAnsi="Times New Roman" w:cs="Times New Roman"/>
          <w:sz w:val="24"/>
          <w:szCs w:val="24"/>
          <w:lang w:eastAsia="uk-UA"/>
        </w:rPr>
        <w:t>витяг з реєстру платників податку на додану вартість або платників єдиного податку.</w:t>
      </w:r>
    </w:p>
    <w:p w:rsidR="0090736C" w:rsidRPr="00B34464" w:rsidRDefault="0090736C" w:rsidP="0090736C">
      <w:pPr>
        <w:spacing w:after="0" w:line="240" w:lineRule="auto"/>
        <w:jc w:val="both"/>
        <w:rPr>
          <w:rFonts w:ascii="Times New Roman" w:eastAsia="Times New Roman" w:hAnsi="Times New Roman" w:cs="Times New Roman"/>
          <w:sz w:val="24"/>
          <w:szCs w:val="24"/>
          <w:u w:val="single"/>
          <w:lang w:eastAsia="uk-UA"/>
        </w:rPr>
      </w:pPr>
      <w:r w:rsidRPr="00B34464">
        <w:rPr>
          <w:rFonts w:ascii="Times New Roman" w:eastAsia="Times New Roman" w:hAnsi="Times New Roman" w:cs="Times New Roman"/>
          <w:sz w:val="24"/>
          <w:szCs w:val="24"/>
          <w:u w:val="single"/>
          <w:lang w:eastAsia="uk-UA"/>
        </w:rPr>
        <w:t xml:space="preserve">Для юридичних осіб: </w:t>
      </w:r>
    </w:p>
    <w:p w:rsidR="0090736C" w:rsidRDefault="0090736C" w:rsidP="009073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34464">
        <w:rPr>
          <w:rFonts w:ascii="Times New Roman" w:eastAsia="Times New Roman" w:hAnsi="Times New Roman" w:cs="Times New Roman"/>
          <w:sz w:val="24"/>
          <w:szCs w:val="24"/>
          <w:lang w:eastAsia="uk-UA"/>
        </w:rPr>
        <w:t>Статут із змінами (в разі їх наявності) аб</w:t>
      </w:r>
      <w:r>
        <w:rPr>
          <w:rFonts w:ascii="Times New Roman" w:eastAsia="Times New Roman" w:hAnsi="Times New Roman" w:cs="Times New Roman"/>
          <w:sz w:val="24"/>
          <w:szCs w:val="24"/>
          <w:lang w:eastAsia="uk-UA"/>
        </w:rPr>
        <w:t xml:space="preserve">о іншого установчого документу. </w:t>
      </w:r>
      <w:r w:rsidRPr="00B34464">
        <w:rPr>
          <w:rFonts w:ascii="Times New Roman" w:eastAsia="Times New Roman" w:hAnsi="Times New Roman" w:cs="Times New Roman"/>
          <w:sz w:val="24"/>
          <w:szCs w:val="24"/>
          <w:lang w:eastAsia="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w:t>
      </w:r>
      <w:r>
        <w:rPr>
          <w:rFonts w:ascii="Times New Roman" w:eastAsia="Times New Roman" w:hAnsi="Times New Roman" w:cs="Times New Roman"/>
          <w:sz w:val="24"/>
          <w:szCs w:val="24"/>
          <w:lang w:eastAsia="uk-UA"/>
        </w:rPr>
        <w:t xml:space="preserve">01.01.2016 року, то учасник має </w:t>
      </w:r>
      <w:r w:rsidRPr="00B34464">
        <w:rPr>
          <w:rFonts w:ascii="Times New Roman" w:eastAsia="Times New Roman" w:hAnsi="Times New Roman" w:cs="Times New Roman"/>
          <w:sz w:val="24"/>
          <w:szCs w:val="24"/>
          <w:lang w:eastAsia="uk-UA"/>
        </w:rPr>
        <w:t xml:space="preserve">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w:t>
      </w:r>
      <w:r>
        <w:rPr>
          <w:rFonts w:ascii="Times New Roman" w:eastAsia="Times New Roman" w:hAnsi="Times New Roman" w:cs="Times New Roman"/>
          <w:sz w:val="24"/>
          <w:szCs w:val="24"/>
          <w:lang w:eastAsia="uk-UA"/>
        </w:rPr>
        <w:t xml:space="preserve">вказаного установчого документу; </w:t>
      </w:r>
    </w:p>
    <w:p w:rsidR="0090736C" w:rsidRPr="00414BE6" w:rsidRDefault="0090736C" w:rsidP="0090736C">
      <w:pPr>
        <w:spacing w:after="0" w:line="240" w:lineRule="auto"/>
        <w:jc w:val="both"/>
        <w:rPr>
          <w:rFonts w:ascii="Times New Roman" w:eastAsia="Times New Roman" w:hAnsi="Times New Roman" w:cs="Times New Roman"/>
          <w:sz w:val="24"/>
          <w:szCs w:val="24"/>
          <w:lang w:eastAsia="uk-UA"/>
        </w:rPr>
      </w:pPr>
      <w:r w:rsidRPr="00B34464">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414BE6">
        <w:rPr>
          <w:rFonts w:ascii="Times New Roman" w:eastAsia="Times New Roman" w:hAnsi="Times New Roman" w:cs="Times New Roman"/>
          <w:sz w:val="24"/>
          <w:szCs w:val="24"/>
          <w:lang w:eastAsia="uk-UA"/>
        </w:rPr>
        <w:t xml:space="preserve">копію документу (ів),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90736C" w:rsidRDefault="0090736C" w:rsidP="009073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414BE6">
        <w:rPr>
          <w:rFonts w:ascii="Times New Roman" w:eastAsia="Times New Roman" w:hAnsi="Times New Roman" w:cs="Times New Roman"/>
          <w:sz w:val="24"/>
          <w:szCs w:val="24"/>
          <w:lang w:eastAsia="uk-UA"/>
        </w:rPr>
        <w:t>копію документу (ів), що підтверджують повноваження щодо підпису</w:t>
      </w:r>
      <w:r>
        <w:rPr>
          <w:rFonts w:ascii="Times New Roman" w:eastAsia="Times New Roman" w:hAnsi="Times New Roman" w:cs="Times New Roman"/>
          <w:sz w:val="24"/>
          <w:szCs w:val="24"/>
          <w:lang w:eastAsia="uk-UA"/>
        </w:rPr>
        <w:t xml:space="preserve"> </w:t>
      </w:r>
      <w:r w:rsidRPr="00414BE6">
        <w:rPr>
          <w:rFonts w:ascii="Times New Roman" w:eastAsia="Times New Roman" w:hAnsi="Times New Roman" w:cs="Times New Roman"/>
          <w:sz w:val="24"/>
          <w:szCs w:val="24"/>
          <w:lang w:eastAsia="uk-UA"/>
        </w:rPr>
        <w:t>договору про закупівлю: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договору про закупівлю.</w:t>
      </w:r>
      <w:r>
        <w:rPr>
          <w:rFonts w:ascii="Times New Roman" w:eastAsia="Times New Roman" w:hAnsi="Times New Roman" w:cs="Times New Roman"/>
          <w:sz w:val="24"/>
          <w:szCs w:val="24"/>
          <w:lang w:eastAsia="uk-UA"/>
        </w:rPr>
        <w:t xml:space="preserve"> </w:t>
      </w:r>
      <w:r w:rsidRPr="00414BE6">
        <w:rPr>
          <w:rFonts w:ascii="Times New Roman" w:eastAsia="Times New Roman" w:hAnsi="Times New Roman" w:cs="Times New Roman"/>
          <w:sz w:val="24"/>
          <w:szCs w:val="24"/>
          <w:lang w:eastAsia="uk-UA"/>
        </w:rPr>
        <w:t>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90736C" w:rsidRPr="00B34464" w:rsidRDefault="0090736C" w:rsidP="0090736C">
      <w:pPr>
        <w:spacing w:after="0" w:line="240" w:lineRule="auto"/>
        <w:jc w:val="both"/>
        <w:rPr>
          <w:rFonts w:ascii="Times New Roman" w:eastAsia="Times New Roman" w:hAnsi="Times New Roman" w:cs="Times New Roman"/>
          <w:sz w:val="24"/>
          <w:szCs w:val="24"/>
        </w:rPr>
      </w:pPr>
      <w:r w:rsidRPr="00B34464">
        <w:rPr>
          <w:rFonts w:ascii="Times New Roman" w:eastAsia="Times New Roman" w:hAnsi="Times New Roman" w:cs="Times New Roman"/>
          <w:sz w:val="24"/>
          <w:szCs w:val="24"/>
          <w:u w:val="single"/>
        </w:rPr>
        <w:t>Для фізичних осіб-підприємців:</w:t>
      </w:r>
    </w:p>
    <w:p w:rsidR="0090736C" w:rsidRPr="00B34464" w:rsidRDefault="0090736C" w:rsidP="00907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B34464">
        <w:rPr>
          <w:rFonts w:ascii="Times New Roman" w:eastAsia="Times New Roman" w:hAnsi="Times New Roman" w:cs="Times New Roman"/>
          <w:sz w:val="24"/>
          <w:szCs w:val="24"/>
        </w:rPr>
        <w:t>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90736C" w:rsidRPr="00B34464" w:rsidRDefault="0090736C" w:rsidP="009073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B34464">
        <w:rPr>
          <w:rFonts w:ascii="Times New Roman" w:eastAsia="Times New Roman" w:hAnsi="Times New Roman" w:cs="Times New Roman"/>
          <w:sz w:val="24"/>
          <w:szCs w:val="24"/>
        </w:rPr>
        <w:t>опія довідки про присвоєння ідентифікаційного номера або копія реєстраційного номеру облікової картки платника податків.</w:t>
      </w:r>
    </w:p>
    <w:p w:rsidR="0090736C" w:rsidRDefault="0090736C" w:rsidP="0090736C">
      <w:pPr>
        <w:spacing w:after="0" w:line="240" w:lineRule="auto"/>
        <w:jc w:val="both"/>
        <w:rPr>
          <w:rFonts w:ascii="Times New Roman" w:eastAsia="Times New Roman" w:hAnsi="Times New Roman" w:cs="Times New Roman"/>
          <w:sz w:val="24"/>
          <w:szCs w:val="24"/>
          <w:lang w:eastAsia="uk-UA"/>
        </w:rPr>
      </w:pPr>
    </w:p>
    <w:p w:rsidR="0090736C" w:rsidRPr="00C034C7" w:rsidRDefault="0090736C" w:rsidP="0090736C">
      <w:pPr>
        <w:spacing w:after="0" w:line="240" w:lineRule="auto"/>
        <w:jc w:val="both"/>
        <w:rPr>
          <w:rFonts w:ascii="Times New Roman" w:eastAsia="Times New Roman" w:hAnsi="Times New Roman" w:cs="Times New Roman"/>
          <w:i/>
          <w:sz w:val="24"/>
          <w:szCs w:val="24"/>
          <w:lang w:eastAsia="uk-UA"/>
        </w:rPr>
      </w:pPr>
      <w:r w:rsidRPr="00C034C7">
        <w:rPr>
          <w:rFonts w:ascii="Times New Roman" w:eastAsia="Times New Roman" w:hAnsi="Times New Roman" w:cs="Times New Roman"/>
          <w:i/>
          <w:sz w:val="24"/>
          <w:szCs w:val="24"/>
          <w:lang w:eastAsia="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36C" w:rsidRDefault="0090736C" w:rsidP="002206A2">
      <w:pPr>
        <w:spacing w:after="0" w:line="240" w:lineRule="auto"/>
        <w:jc w:val="both"/>
        <w:rPr>
          <w:rFonts w:ascii="Times New Roman" w:eastAsia="Times New Roman" w:hAnsi="Times New Roman" w:cs="Times New Roman"/>
          <w:i/>
          <w:sz w:val="24"/>
          <w:szCs w:val="24"/>
          <w:lang w:eastAsia="uk-UA"/>
        </w:rPr>
      </w:pPr>
    </w:p>
    <w:p w:rsidR="0090736C" w:rsidRDefault="0090736C" w:rsidP="002206A2">
      <w:pPr>
        <w:jc w:val="both"/>
      </w:pPr>
      <w:r w:rsidRPr="007861A7">
        <w:rPr>
          <w:rFonts w:ascii="Times New Roman" w:eastAsia="Times New Roman" w:hAnsi="Times New Roman" w:cs="Times New Roman"/>
          <w:b/>
          <w:i/>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w:t>
      </w:r>
      <w:r>
        <w:rPr>
          <w:rFonts w:ascii="Times New Roman" w:eastAsia="Times New Roman" w:hAnsi="Times New Roman" w:cs="Times New Roman"/>
          <w:b/>
          <w:i/>
          <w:sz w:val="24"/>
          <w:szCs w:val="24"/>
          <w:lang w:eastAsia="uk-UA"/>
        </w:rPr>
        <w:t xml:space="preserve">луги». Учасник повинен накласти </w:t>
      </w:r>
      <w:r w:rsidRPr="007861A7">
        <w:rPr>
          <w:rFonts w:ascii="Times New Roman" w:eastAsia="Times New Roman" w:hAnsi="Times New Roman" w:cs="Times New Roman"/>
          <w:b/>
          <w:i/>
          <w:sz w:val="24"/>
          <w:szCs w:val="24"/>
          <w:lang w:eastAsia="uk-UA"/>
        </w:rPr>
        <w:t>кваліфікований електронний підпис</w:t>
      </w:r>
      <w:r>
        <w:rPr>
          <w:rFonts w:ascii="Times New Roman" w:eastAsia="Times New Roman" w:hAnsi="Times New Roman" w:cs="Times New Roman"/>
          <w:b/>
          <w:i/>
          <w:sz w:val="24"/>
          <w:szCs w:val="24"/>
          <w:lang w:eastAsia="uk-UA"/>
        </w:rPr>
        <w:t xml:space="preserve"> або удосконалений електронний </w:t>
      </w:r>
      <w:r w:rsidRPr="007861A7">
        <w:rPr>
          <w:rFonts w:ascii="Times New Roman" w:eastAsia="Times New Roman" w:hAnsi="Times New Roman" w:cs="Times New Roman"/>
          <w:b/>
          <w:i/>
          <w:sz w:val="24"/>
          <w:szCs w:val="24"/>
          <w:lang w:eastAsia="uk-UA"/>
        </w:rPr>
        <w:t>уповноваженої особи Учасника, повноваження якої щодо підпису документів тендерної пропозиції підтверджуються відповідно до поданих документів на пропозицію або на кожен електронний документ тендерної пропозиції окремо.</w:t>
      </w:r>
    </w:p>
    <w:sectPr w:rsidR="00907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AE"/>
    <w:rsid w:val="001172AE"/>
    <w:rsid w:val="002206A2"/>
    <w:rsid w:val="00366B1F"/>
    <w:rsid w:val="003F21A4"/>
    <w:rsid w:val="005304FA"/>
    <w:rsid w:val="0090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8EE4-E979-4906-8057-99693A6E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2023-01-26T14:09:00Z</dcterms:created>
  <dcterms:modified xsi:type="dcterms:W3CDTF">2023-01-26T14:09:00Z</dcterms:modified>
</cp:coreProperties>
</file>