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1F" w:rsidRDefault="00E80E1F" w:rsidP="00E80E1F">
      <w:pPr>
        <w:spacing w:line="240" w:lineRule="auto"/>
        <w:jc w:val="right"/>
        <w:rPr>
          <w:rFonts w:ascii="Times New Roman" w:eastAsia="Times New Roman" w:hAnsi="Times New Roman" w:cs="Times New Roman"/>
          <w:b/>
          <w:bCs/>
          <w:color w:val="000000"/>
          <w:sz w:val="24"/>
          <w:szCs w:val="24"/>
          <w:lang w:eastAsia="uk-UA"/>
        </w:rPr>
      </w:pPr>
    </w:p>
    <w:p w:rsidR="00E80E1F" w:rsidRDefault="00E80E1F" w:rsidP="00E80E1F">
      <w:pPr>
        <w:spacing w:line="240" w:lineRule="auto"/>
        <w:jc w:val="right"/>
        <w:rPr>
          <w:rFonts w:ascii="Times New Roman" w:eastAsia="Times New Roman" w:hAnsi="Times New Roman" w:cs="Times New Roman"/>
          <w:b/>
          <w:bCs/>
          <w:color w:val="000000"/>
          <w:sz w:val="24"/>
          <w:szCs w:val="24"/>
          <w:lang w:eastAsia="uk-UA"/>
        </w:rPr>
      </w:pPr>
    </w:p>
    <w:p w:rsidR="00E80E1F" w:rsidRDefault="00E80E1F" w:rsidP="00E80E1F">
      <w:pPr>
        <w:spacing w:line="240" w:lineRule="auto"/>
        <w:jc w:val="right"/>
        <w:rPr>
          <w:rFonts w:ascii="Times New Roman" w:eastAsia="Times New Roman" w:hAnsi="Times New Roman" w:cs="Times New Roman"/>
          <w:b/>
          <w:bCs/>
          <w:color w:val="000000"/>
          <w:sz w:val="24"/>
          <w:szCs w:val="24"/>
          <w:lang w:eastAsia="uk-UA"/>
        </w:rPr>
      </w:pPr>
      <w:r w:rsidRPr="00532690">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3</w:t>
      </w:r>
      <w:r w:rsidRPr="00532690">
        <w:rPr>
          <w:rFonts w:ascii="Times New Roman" w:eastAsia="Times New Roman" w:hAnsi="Times New Roman" w:cs="Times New Roman"/>
          <w:b/>
          <w:bCs/>
          <w:color w:val="000000"/>
          <w:sz w:val="24"/>
          <w:szCs w:val="24"/>
          <w:lang w:eastAsia="uk-UA"/>
        </w:rPr>
        <w:t xml:space="preserve"> до тендерної документації</w:t>
      </w:r>
    </w:p>
    <w:p w:rsidR="00E80E1F" w:rsidRPr="00746160" w:rsidRDefault="00E80E1F" w:rsidP="00E80E1F">
      <w:pPr>
        <w:spacing w:after="0" w:line="240" w:lineRule="auto"/>
        <w:jc w:val="center"/>
        <w:rPr>
          <w:rFonts w:ascii="Times New Roman" w:hAnsi="Times New Roman"/>
          <w:b/>
          <w:bCs/>
        </w:rPr>
      </w:pPr>
    </w:p>
    <w:p w:rsidR="00E80E1F" w:rsidRPr="00746160" w:rsidRDefault="00E80E1F" w:rsidP="00E80E1F">
      <w:pPr>
        <w:spacing w:after="0" w:line="240" w:lineRule="auto"/>
        <w:jc w:val="center"/>
        <w:rPr>
          <w:rFonts w:ascii="Times New Roman" w:hAnsi="Times New Roman"/>
          <w:b/>
          <w:bCs/>
        </w:rPr>
      </w:pPr>
    </w:p>
    <w:p w:rsidR="00E80E1F" w:rsidRPr="00746160" w:rsidRDefault="00E80E1F" w:rsidP="00E80E1F">
      <w:pPr>
        <w:spacing w:after="0" w:line="240" w:lineRule="auto"/>
        <w:jc w:val="center"/>
        <w:rPr>
          <w:rFonts w:ascii="Times New Roman" w:hAnsi="Times New Roman"/>
          <w:b/>
          <w:bCs/>
        </w:rPr>
      </w:pPr>
      <w:r w:rsidRPr="00746160">
        <w:rPr>
          <w:rFonts w:ascii="Times New Roman" w:hAnsi="Times New Roman"/>
          <w:b/>
          <w:bCs/>
        </w:rPr>
        <w:t>ТЕХНІЧНА СПЕЦИФІКАЦІЯ:</w:t>
      </w:r>
    </w:p>
    <w:p w:rsidR="00E80E1F" w:rsidRDefault="00E80E1F" w:rsidP="00E80E1F">
      <w:pPr>
        <w:spacing w:after="0" w:line="240" w:lineRule="auto"/>
        <w:jc w:val="center"/>
        <w:rPr>
          <w:rFonts w:ascii="Times New Roman" w:hAnsi="Times New Roman"/>
          <w:b/>
        </w:rPr>
      </w:pPr>
      <w:r w:rsidRPr="002A469B">
        <w:rPr>
          <w:rFonts w:ascii="Times New Roman" w:hAnsi="Times New Roman"/>
          <w:b/>
        </w:rPr>
        <w:t>1.1.</w:t>
      </w:r>
      <w:r w:rsidRPr="002A469B">
        <w:rPr>
          <w:rFonts w:ascii="Times New Roman" w:hAnsi="Times New Roman"/>
          <w:b/>
          <w:bCs/>
        </w:rPr>
        <w:t xml:space="preserve">Технічні вимоги </w:t>
      </w:r>
      <w:r w:rsidRPr="002A469B">
        <w:rPr>
          <w:rFonts w:ascii="Times New Roman" w:hAnsi="Times New Roman"/>
          <w:b/>
        </w:rPr>
        <w:t xml:space="preserve">згідно предмету закупівлі: </w:t>
      </w:r>
    </w:p>
    <w:p w:rsidR="00E80E1F" w:rsidRPr="0034302F" w:rsidRDefault="00E80E1F" w:rsidP="00E80E1F">
      <w:pPr>
        <w:spacing w:after="0" w:line="240" w:lineRule="auto"/>
        <w:jc w:val="center"/>
        <w:rPr>
          <w:rFonts w:ascii="Times New Roman" w:hAnsi="Times New Roman"/>
          <w:b/>
          <w:sz w:val="36"/>
          <w:szCs w:val="36"/>
          <w:lang w:eastAsia="ru-RU"/>
        </w:rPr>
      </w:pPr>
      <w:r>
        <w:rPr>
          <w:rFonts w:ascii="Times New Roman" w:hAnsi="Times New Roman"/>
          <w:b/>
          <w:sz w:val="36"/>
          <w:szCs w:val="36"/>
          <w:lang w:eastAsia="ru-RU"/>
        </w:rPr>
        <w:t>«Молочні продукти різні»</w:t>
      </w:r>
    </w:p>
    <w:p w:rsidR="00E80E1F" w:rsidRDefault="00E80E1F" w:rsidP="00E80E1F">
      <w:pPr>
        <w:spacing w:after="0" w:line="240" w:lineRule="auto"/>
        <w:jc w:val="center"/>
        <w:rPr>
          <w:rFonts w:ascii="Times New Roman" w:hAnsi="Times New Roman"/>
          <w:b/>
          <w:sz w:val="28"/>
          <w:szCs w:val="28"/>
          <w:lang w:eastAsia="ru-RU"/>
        </w:rPr>
      </w:pPr>
    </w:p>
    <w:p w:rsidR="00E80E1F" w:rsidRDefault="00E80E1F" w:rsidP="00E80E1F">
      <w:pPr>
        <w:spacing w:after="0" w:line="240" w:lineRule="auto"/>
        <w:jc w:val="center"/>
        <w:rPr>
          <w:rFonts w:ascii="Times New Roman" w:hAnsi="Times New Roman"/>
          <w:sz w:val="24"/>
          <w:szCs w:val="24"/>
          <w:lang w:eastAsia="ru-RU"/>
        </w:rPr>
      </w:pPr>
      <w:r w:rsidRPr="00211CAD">
        <w:rPr>
          <w:rFonts w:ascii="Times New Roman" w:hAnsi="Times New Roman"/>
          <w:b/>
          <w:sz w:val="32"/>
          <w:szCs w:val="32"/>
          <w:lang w:eastAsia="ru-RU"/>
        </w:rPr>
        <w:t>ДК 021:2015:</w:t>
      </w:r>
      <w:r w:rsidRPr="00E4699B">
        <w:rPr>
          <w:rFonts w:ascii="Times New Roman" w:hAnsi="Times New Roman"/>
          <w:color w:val="000000"/>
          <w:sz w:val="32"/>
          <w:szCs w:val="32"/>
          <w:bdr w:val="none" w:sz="0" w:space="0" w:color="auto" w:frame="1"/>
          <w:shd w:val="clear" w:color="auto" w:fill="FDFEFD"/>
        </w:rPr>
        <w:t xml:space="preserve"> 15550000-8</w:t>
      </w:r>
      <w:r w:rsidRPr="00E4699B">
        <w:rPr>
          <w:rFonts w:ascii="Times New Roman" w:hAnsi="Times New Roman"/>
          <w:color w:val="777777"/>
          <w:sz w:val="32"/>
          <w:szCs w:val="32"/>
          <w:shd w:val="clear" w:color="auto" w:fill="FDFEFD"/>
        </w:rPr>
        <w:t> - </w:t>
      </w:r>
      <w:r w:rsidRPr="00E4699B">
        <w:rPr>
          <w:rFonts w:ascii="Times New Roman" w:hAnsi="Times New Roman"/>
          <w:color w:val="000000"/>
          <w:sz w:val="32"/>
          <w:szCs w:val="32"/>
          <w:bdr w:val="none" w:sz="0" w:space="0" w:color="auto" w:frame="1"/>
          <w:shd w:val="clear" w:color="auto" w:fill="FDFEFD"/>
        </w:rPr>
        <w:t>Молочні продукти різні</w:t>
      </w:r>
    </w:p>
    <w:p w:rsidR="00E80E1F" w:rsidRDefault="00E80E1F" w:rsidP="00E80E1F">
      <w:pPr>
        <w:spacing w:after="0" w:line="240" w:lineRule="auto"/>
        <w:jc w:val="center"/>
        <w:rPr>
          <w:rFonts w:ascii="Times New Roman" w:hAnsi="Times New Roman"/>
          <w:sz w:val="24"/>
          <w:szCs w:val="24"/>
          <w:lang w:eastAsia="ru-RU"/>
        </w:rPr>
      </w:pPr>
    </w:p>
    <w:p w:rsidR="00E80E1F" w:rsidRPr="00A0357E" w:rsidRDefault="00E80E1F" w:rsidP="00E80E1F">
      <w:pPr>
        <w:spacing w:after="0" w:line="240" w:lineRule="auto"/>
        <w:jc w:val="center"/>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703"/>
        <w:gridCol w:w="6230"/>
        <w:gridCol w:w="1567"/>
      </w:tblGrid>
      <w:tr w:rsidR="00E80E1F" w:rsidRPr="002A469B" w:rsidTr="00602A8A">
        <w:tc>
          <w:tcPr>
            <w:tcW w:w="673" w:type="dxa"/>
          </w:tcPr>
          <w:p w:rsidR="00E80E1F" w:rsidRPr="002A469B" w:rsidRDefault="00E80E1F" w:rsidP="00602A8A">
            <w:pPr>
              <w:spacing w:after="0" w:line="240" w:lineRule="auto"/>
              <w:ind w:firstLine="283"/>
              <w:jc w:val="center"/>
              <w:rPr>
                <w:rFonts w:ascii="Times New Roman" w:eastAsia="Times New Roman" w:hAnsi="Times New Roman"/>
              </w:rPr>
            </w:pPr>
            <w:r w:rsidRPr="002A469B">
              <w:rPr>
                <w:rFonts w:ascii="Times New Roman" w:eastAsia="Times New Roman" w:hAnsi="Times New Roman"/>
              </w:rPr>
              <w:t>№ з/п</w:t>
            </w:r>
          </w:p>
        </w:tc>
        <w:tc>
          <w:tcPr>
            <w:tcW w:w="1703" w:type="dxa"/>
          </w:tcPr>
          <w:p w:rsidR="00E80E1F" w:rsidRPr="002A469B" w:rsidRDefault="00E80E1F" w:rsidP="00602A8A">
            <w:pPr>
              <w:spacing w:after="0" w:line="240" w:lineRule="auto"/>
              <w:ind w:left="283"/>
              <w:jc w:val="center"/>
              <w:rPr>
                <w:rFonts w:ascii="Times New Roman" w:eastAsia="Times New Roman" w:hAnsi="Times New Roman"/>
              </w:rPr>
            </w:pPr>
            <w:r w:rsidRPr="002A469B">
              <w:rPr>
                <w:rFonts w:ascii="Times New Roman" w:eastAsia="Times New Roman" w:hAnsi="Times New Roman"/>
              </w:rPr>
              <w:t>Найменування товару</w:t>
            </w:r>
          </w:p>
        </w:tc>
        <w:tc>
          <w:tcPr>
            <w:tcW w:w="6230" w:type="dxa"/>
          </w:tcPr>
          <w:p w:rsidR="00E80E1F" w:rsidRPr="002A469B" w:rsidRDefault="00E80E1F" w:rsidP="00602A8A">
            <w:pPr>
              <w:spacing w:after="0" w:line="240" w:lineRule="auto"/>
              <w:ind w:left="283"/>
              <w:jc w:val="center"/>
              <w:rPr>
                <w:rFonts w:ascii="Times New Roman" w:eastAsia="Times New Roman" w:hAnsi="Times New Roman"/>
              </w:rPr>
            </w:pPr>
            <w:r w:rsidRPr="002A469B">
              <w:rPr>
                <w:rFonts w:ascii="Times New Roman" w:eastAsia="Times New Roman" w:hAnsi="Times New Roman"/>
              </w:rPr>
              <w:t>Характеристика товару</w:t>
            </w:r>
          </w:p>
        </w:tc>
        <w:tc>
          <w:tcPr>
            <w:tcW w:w="1567" w:type="dxa"/>
          </w:tcPr>
          <w:p w:rsidR="00E80E1F" w:rsidRDefault="00E80E1F" w:rsidP="00602A8A">
            <w:pPr>
              <w:spacing w:after="0" w:line="240" w:lineRule="auto"/>
              <w:ind w:left="283"/>
              <w:jc w:val="center"/>
              <w:rPr>
                <w:rFonts w:ascii="Times New Roman" w:eastAsia="Times New Roman" w:hAnsi="Times New Roman"/>
              </w:rPr>
            </w:pPr>
            <w:r w:rsidRPr="002A469B">
              <w:rPr>
                <w:rFonts w:ascii="Times New Roman" w:eastAsia="Times New Roman" w:hAnsi="Times New Roman"/>
              </w:rPr>
              <w:t>Кількість</w:t>
            </w:r>
          </w:p>
          <w:p w:rsidR="00E80E1F" w:rsidRPr="002A469B" w:rsidRDefault="00E80E1F" w:rsidP="00602A8A">
            <w:pPr>
              <w:spacing w:after="0" w:line="240" w:lineRule="auto"/>
              <w:ind w:left="283"/>
              <w:jc w:val="center"/>
              <w:rPr>
                <w:rFonts w:ascii="Times New Roman" w:eastAsia="Times New Roman" w:hAnsi="Times New Roman"/>
              </w:rPr>
            </w:pPr>
            <w:r>
              <w:rPr>
                <w:rFonts w:ascii="Times New Roman" w:eastAsia="Times New Roman" w:hAnsi="Times New Roman"/>
              </w:rPr>
              <w:t>л.</w:t>
            </w:r>
          </w:p>
        </w:tc>
      </w:tr>
      <w:tr w:rsidR="00E80E1F" w:rsidRPr="002A469B" w:rsidTr="00602A8A">
        <w:tc>
          <w:tcPr>
            <w:tcW w:w="673" w:type="dxa"/>
          </w:tcPr>
          <w:p w:rsidR="00E80E1F" w:rsidRPr="00F57494" w:rsidRDefault="00E80E1F" w:rsidP="00602A8A">
            <w:pPr>
              <w:spacing w:after="0" w:line="240" w:lineRule="auto"/>
              <w:ind w:firstLine="283"/>
              <w:jc w:val="center"/>
              <w:rPr>
                <w:rFonts w:ascii="Times New Roman" w:eastAsia="Times New Roman" w:hAnsi="Times New Roman"/>
              </w:rPr>
            </w:pPr>
            <w:r>
              <w:rPr>
                <w:rFonts w:ascii="Times New Roman" w:eastAsia="Times New Roman" w:hAnsi="Times New Roman"/>
              </w:rPr>
              <w:t>1</w:t>
            </w:r>
          </w:p>
        </w:tc>
        <w:tc>
          <w:tcPr>
            <w:tcW w:w="1703" w:type="dxa"/>
          </w:tcPr>
          <w:p w:rsidR="00E80E1F" w:rsidRPr="0098272B" w:rsidRDefault="00E80E1F" w:rsidP="00602A8A">
            <w:pPr>
              <w:spacing w:after="0" w:line="240" w:lineRule="auto"/>
              <w:ind w:left="283"/>
              <w:jc w:val="center"/>
              <w:rPr>
                <w:rFonts w:ascii="Times New Roman" w:eastAsia="Times New Roman" w:hAnsi="Times New Roman"/>
              </w:rPr>
            </w:pPr>
            <w:r>
              <w:rPr>
                <w:rFonts w:ascii="Times New Roman" w:eastAsia="Times New Roman" w:hAnsi="Times New Roman"/>
              </w:rPr>
              <w:t>Молоко</w:t>
            </w:r>
          </w:p>
        </w:tc>
        <w:tc>
          <w:tcPr>
            <w:tcW w:w="6230" w:type="dxa"/>
          </w:tcPr>
          <w:p w:rsidR="00E80E1F" w:rsidRPr="002A469B" w:rsidRDefault="00E80E1F" w:rsidP="00081FAC">
            <w:pPr>
              <w:spacing w:after="0" w:line="240" w:lineRule="auto"/>
              <w:ind w:left="283"/>
              <w:jc w:val="center"/>
              <w:rPr>
                <w:rFonts w:ascii="Times New Roman" w:eastAsia="Times New Roman" w:hAnsi="Times New Roman"/>
              </w:rPr>
            </w:pPr>
            <w:r w:rsidRPr="006A770B">
              <w:rPr>
                <w:rFonts w:ascii="Times New Roman" w:hAnsi="Times New Roman"/>
              </w:rPr>
              <w:t>Молоко коров’</w:t>
            </w:r>
            <w:r>
              <w:rPr>
                <w:rFonts w:ascii="Times New Roman" w:hAnsi="Times New Roman"/>
              </w:rPr>
              <w:t>яче питне пастеризоване жирністю</w:t>
            </w:r>
            <w:r w:rsidRPr="006A770B">
              <w:rPr>
                <w:rFonts w:ascii="Times New Roman" w:hAnsi="Times New Roman"/>
              </w:rPr>
              <w:t xml:space="preserve"> </w:t>
            </w:r>
            <w:r>
              <w:rPr>
                <w:rFonts w:ascii="Times New Roman" w:hAnsi="Times New Roman"/>
              </w:rPr>
              <w:t xml:space="preserve"> -</w:t>
            </w:r>
            <w:r w:rsidRPr="006A770B">
              <w:rPr>
                <w:rFonts w:ascii="Times New Roman" w:hAnsi="Times New Roman"/>
              </w:rPr>
              <w:t>3,2% у пакетах. Молоко має бути білого із злегка жовтуватим кольором, однорідної нетягучої консистенції, без осаду, без сторонніх не властивих свіжому молоку смаком і запахом, упаковка</w:t>
            </w:r>
            <w:r>
              <w:rPr>
                <w:rFonts w:ascii="Times New Roman" w:hAnsi="Times New Roman"/>
              </w:rPr>
              <w:t xml:space="preserve"> - поліетиленова плівка</w:t>
            </w:r>
            <w:r w:rsidRPr="006A770B">
              <w:rPr>
                <w:rFonts w:ascii="Times New Roman" w:hAnsi="Times New Roman"/>
              </w:rPr>
              <w:t>, дефекти недопустимі.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Строк придатності не повинен перевищувати 80%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Свіже, доставка виконується у заклад рано вранці с 7-00 до 8-00.</w:t>
            </w:r>
          </w:p>
        </w:tc>
        <w:tc>
          <w:tcPr>
            <w:tcW w:w="1567" w:type="dxa"/>
          </w:tcPr>
          <w:p w:rsidR="00E80E1F" w:rsidRPr="00E521AB" w:rsidRDefault="00E80E1F" w:rsidP="00602A8A">
            <w:pPr>
              <w:spacing w:after="0" w:line="240" w:lineRule="auto"/>
              <w:rPr>
                <w:rFonts w:ascii="Times New Roman" w:eastAsia="Times New Roman" w:hAnsi="Times New Roman"/>
              </w:rPr>
            </w:pPr>
            <w:r w:rsidRPr="00E521AB">
              <w:rPr>
                <w:rFonts w:ascii="Times New Roman" w:eastAsia="Times New Roman" w:hAnsi="Times New Roman"/>
              </w:rPr>
              <w:t>3000</w:t>
            </w:r>
          </w:p>
        </w:tc>
      </w:tr>
      <w:tr w:rsidR="00E80E1F" w:rsidRPr="002A469B" w:rsidTr="00602A8A">
        <w:tc>
          <w:tcPr>
            <w:tcW w:w="673" w:type="dxa"/>
          </w:tcPr>
          <w:p w:rsidR="00E80E1F" w:rsidRPr="00F57494" w:rsidRDefault="00E80E1F" w:rsidP="00602A8A">
            <w:pPr>
              <w:spacing w:after="0" w:line="240" w:lineRule="auto"/>
              <w:ind w:firstLine="283"/>
              <w:jc w:val="center"/>
              <w:rPr>
                <w:rFonts w:ascii="Times New Roman" w:eastAsia="Times New Roman" w:hAnsi="Times New Roman"/>
              </w:rPr>
            </w:pPr>
            <w:r>
              <w:rPr>
                <w:rFonts w:ascii="Times New Roman" w:eastAsia="Times New Roman" w:hAnsi="Times New Roman"/>
              </w:rPr>
              <w:t>2</w:t>
            </w:r>
          </w:p>
        </w:tc>
        <w:tc>
          <w:tcPr>
            <w:tcW w:w="1703" w:type="dxa"/>
          </w:tcPr>
          <w:p w:rsidR="00E80E1F" w:rsidRPr="0098272B" w:rsidRDefault="00E80E1F" w:rsidP="00602A8A">
            <w:pPr>
              <w:spacing w:after="0" w:line="240" w:lineRule="auto"/>
              <w:ind w:left="283"/>
              <w:jc w:val="center"/>
              <w:rPr>
                <w:rFonts w:ascii="Times New Roman" w:eastAsia="Times New Roman" w:hAnsi="Times New Roman"/>
              </w:rPr>
            </w:pPr>
            <w:r>
              <w:rPr>
                <w:rFonts w:ascii="Times New Roman" w:eastAsia="Times New Roman" w:hAnsi="Times New Roman"/>
              </w:rPr>
              <w:t>Вершки 15%</w:t>
            </w:r>
          </w:p>
        </w:tc>
        <w:tc>
          <w:tcPr>
            <w:tcW w:w="6230" w:type="dxa"/>
          </w:tcPr>
          <w:p w:rsidR="00E80E1F" w:rsidRPr="00F57494" w:rsidRDefault="00E80E1F" w:rsidP="00602A8A">
            <w:pPr>
              <w:spacing w:after="0" w:line="240" w:lineRule="auto"/>
              <w:ind w:left="283"/>
              <w:jc w:val="center"/>
              <w:rPr>
                <w:rFonts w:ascii="Times New Roman" w:eastAsia="Times New Roman" w:hAnsi="Times New Roman"/>
              </w:rPr>
            </w:pPr>
            <w:r w:rsidRPr="00F57494">
              <w:rPr>
                <w:rFonts w:ascii="Times New Roman" w:hAnsi="Times New Roman"/>
                <w:color w:val="000000" w:themeColor="text1"/>
                <w:sz w:val="24"/>
                <w:szCs w:val="24"/>
                <w:shd w:val="clear" w:color="auto" w:fill="FFFFFF"/>
              </w:rPr>
              <w:t>з кількістю цукрів не більше 10 грамів на 100 грамів.</w:t>
            </w:r>
            <w:r w:rsidRPr="00F57494">
              <w:rPr>
                <w:rFonts w:ascii="Times New Roman" w:hAnsi="Times New Roman"/>
                <w:color w:val="000000" w:themeColor="text1"/>
                <w:sz w:val="24"/>
                <w:szCs w:val="24"/>
              </w:rPr>
              <w:t xml:space="preserve"> На</w:t>
            </w:r>
            <w:r w:rsidRPr="00F57494">
              <w:rPr>
                <w:rFonts w:ascii="Times New Roman" w:hAnsi="Times New Roman"/>
                <w:color w:val="000000" w:themeColor="text1"/>
              </w:rPr>
              <w:t xml:space="preserve"> </w:t>
            </w:r>
            <w:r w:rsidRPr="00F57494">
              <w:rPr>
                <w:rFonts w:ascii="Times New Roman" w:hAnsi="Times New Roman"/>
              </w:rPr>
              <w:t xml:space="preserve">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Строк придатності не повинен перевищувати 80%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r>
              <w:rPr>
                <w:rFonts w:ascii="Times New Roman" w:hAnsi="Times New Roman"/>
              </w:rPr>
              <w:t>Свіжі.</w:t>
            </w:r>
          </w:p>
        </w:tc>
        <w:tc>
          <w:tcPr>
            <w:tcW w:w="1567" w:type="dxa"/>
          </w:tcPr>
          <w:p w:rsidR="00E80E1F" w:rsidRPr="00E521AB" w:rsidRDefault="00E80E1F" w:rsidP="00602A8A">
            <w:pPr>
              <w:spacing w:after="0" w:line="240" w:lineRule="auto"/>
              <w:ind w:left="283"/>
              <w:rPr>
                <w:rFonts w:ascii="Times New Roman" w:eastAsia="Times New Roman" w:hAnsi="Times New Roman"/>
              </w:rPr>
            </w:pPr>
            <w:r>
              <w:rPr>
                <w:rFonts w:ascii="Times New Roman" w:eastAsia="Times New Roman" w:hAnsi="Times New Roman"/>
              </w:rPr>
              <w:t>400</w:t>
            </w:r>
          </w:p>
        </w:tc>
      </w:tr>
      <w:tr w:rsidR="00E80E1F" w:rsidRPr="00F11480" w:rsidTr="00602A8A">
        <w:trPr>
          <w:trHeight w:val="5422"/>
        </w:trPr>
        <w:tc>
          <w:tcPr>
            <w:tcW w:w="673" w:type="dxa"/>
          </w:tcPr>
          <w:p w:rsidR="00E80E1F" w:rsidRPr="00F11480" w:rsidRDefault="00E80E1F" w:rsidP="00602A8A">
            <w:pPr>
              <w:spacing w:after="0" w:line="240" w:lineRule="auto"/>
              <w:ind w:left="283"/>
              <w:jc w:val="center"/>
              <w:rPr>
                <w:rFonts w:ascii="Times New Roman" w:eastAsia="Times New Roman" w:hAnsi="Times New Roman"/>
              </w:rPr>
            </w:pPr>
            <w:r w:rsidRPr="00F11480">
              <w:rPr>
                <w:rFonts w:ascii="Times New Roman" w:eastAsia="Times New Roman" w:hAnsi="Times New Roman"/>
              </w:rPr>
              <w:lastRenderedPageBreak/>
              <w:t>3</w:t>
            </w:r>
          </w:p>
        </w:tc>
        <w:tc>
          <w:tcPr>
            <w:tcW w:w="1703" w:type="dxa"/>
            <w:vAlign w:val="center"/>
          </w:tcPr>
          <w:p w:rsidR="00E80E1F" w:rsidRPr="00F11480" w:rsidRDefault="00E80E1F" w:rsidP="00602A8A">
            <w:pPr>
              <w:spacing w:after="0" w:line="240" w:lineRule="auto"/>
              <w:ind w:left="-108"/>
              <w:jc w:val="center"/>
              <w:rPr>
                <w:rFonts w:ascii="Times New Roman" w:hAnsi="Times New Roman"/>
                <w:b/>
                <w:sz w:val="24"/>
                <w:szCs w:val="24"/>
              </w:rPr>
            </w:pPr>
            <w:r w:rsidRPr="00F11480">
              <w:rPr>
                <w:rFonts w:ascii="Times New Roman" w:hAnsi="Times New Roman"/>
                <w:b/>
                <w:sz w:val="24"/>
                <w:szCs w:val="24"/>
              </w:rPr>
              <w:t>Кефір</w:t>
            </w:r>
          </w:p>
        </w:tc>
        <w:tc>
          <w:tcPr>
            <w:tcW w:w="6230" w:type="dxa"/>
          </w:tcPr>
          <w:p w:rsidR="00E80E1F" w:rsidRPr="00F11480" w:rsidRDefault="00E80E1F" w:rsidP="00602A8A">
            <w:pPr>
              <w:jc w:val="both"/>
              <w:rPr>
                <w:rFonts w:ascii="Times New Roman" w:hAnsi="Times New Roman"/>
              </w:rPr>
            </w:pPr>
            <w:r w:rsidRPr="00F11480">
              <w:rPr>
                <w:rFonts w:ascii="Times New Roman" w:hAnsi="Times New Roman"/>
                <w:b/>
              </w:rPr>
              <w:t xml:space="preserve">Кефір - </w:t>
            </w:r>
            <w:r w:rsidRPr="00F11480">
              <w:rPr>
                <w:rFonts w:ascii="Times New Roman" w:hAnsi="Times New Roman"/>
              </w:rPr>
              <w:t xml:space="preserve">У дрібній розфасовці,  у спеціальній упаковці, жирність не менше 2,5% свіжий. Смак та запах притаманний цьому виду продукту, колір білий, консистенція однорідна, споживча упаковка – пакети із поліетиленової плівки або стакан. Вага 300гр–600гр.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Строк придатності не повинен перевищувати 80%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tc>
        <w:tc>
          <w:tcPr>
            <w:tcW w:w="1567" w:type="dxa"/>
          </w:tcPr>
          <w:p w:rsidR="00E80E1F" w:rsidRPr="00F11480" w:rsidRDefault="00E80E1F" w:rsidP="00602A8A">
            <w:pPr>
              <w:spacing w:after="0" w:line="240" w:lineRule="auto"/>
              <w:ind w:left="283"/>
              <w:rPr>
                <w:rFonts w:ascii="Times New Roman" w:eastAsia="Times New Roman" w:hAnsi="Times New Roman"/>
              </w:rPr>
            </w:pPr>
            <w:r w:rsidRPr="00F11480">
              <w:rPr>
                <w:rFonts w:ascii="Times New Roman" w:eastAsia="Times New Roman" w:hAnsi="Times New Roman"/>
              </w:rPr>
              <w:t xml:space="preserve">    </w:t>
            </w:r>
            <w:r>
              <w:rPr>
                <w:rFonts w:ascii="Times New Roman" w:eastAsia="Times New Roman" w:hAnsi="Times New Roman"/>
              </w:rPr>
              <w:t>400</w:t>
            </w:r>
          </w:p>
        </w:tc>
      </w:tr>
    </w:tbl>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717"/>
        <w:gridCol w:w="7"/>
        <w:gridCol w:w="6206"/>
        <w:gridCol w:w="1579"/>
      </w:tblGrid>
      <w:tr w:rsidR="00E80E1F" w:rsidTr="00602A8A">
        <w:trPr>
          <w:trHeight w:val="949"/>
        </w:trPr>
        <w:tc>
          <w:tcPr>
            <w:tcW w:w="664" w:type="dxa"/>
          </w:tcPr>
          <w:p w:rsidR="00E80E1F" w:rsidRPr="00F11480" w:rsidRDefault="00E80E1F" w:rsidP="00602A8A">
            <w:pPr>
              <w:spacing w:after="0" w:line="240" w:lineRule="auto"/>
              <w:jc w:val="center"/>
              <w:rPr>
                <w:rFonts w:ascii="Times New Roman" w:hAnsi="Times New Roman"/>
                <w:sz w:val="24"/>
                <w:szCs w:val="24"/>
              </w:rPr>
            </w:pPr>
            <w:r w:rsidRPr="00F11480">
              <w:rPr>
                <w:rFonts w:ascii="Times New Roman" w:hAnsi="Times New Roman"/>
                <w:sz w:val="24"/>
                <w:szCs w:val="24"/>
              </w:rPr>
              <w:t xml:space="preserve">   4</w:t>
            </w:r>
          </w:p>
        </w:tc>
        <w:tc>
          <w:tcPr>
            <w:tcW w:w="1724" w:type="dxa"/>
            <w:gridSpan w:val="2"/>
          </w:tcPr>
          <w:p w:rsidR="00E80E1F" w:rsidRPr="00F11480" w:rsidRDefault="00E80E1F" w:rsidP="00602A8A">
            <w:pPr>
              <w:spacing w:after="0" w:line="240" w:lineRule="auto"/>
              <w:jc w:val="center"/>
              <w:rPr>
                <w:rFonts w:ascii="Times New Roman" w:hAnsi="Times New Roman"/>
                <w:b/>
              </w:rPr>
            </w:pPr>
          </w:p>
          <w:p w:rsidR="00E80E1F" w:rsidRPr="00F11480" w:rsidRDefault="00E80E1F" w:rsidP="00602A8A">
            <w:pPr>
              <w:spacing w:after="0" w:line="240" w:lineRule="auto"/>
              <w:jc w:val="center"/>
              <w:rPr>
                <w:rFonts w:ascii="Times New Roman" w:hAnsi="Times New Roman"/>
                <w:b/>
              </w:rPr>
            </w:pPr>
          </w:p>
          <w:p w:rsidR="00E80E1F" w:rsidRPr="00F11480" w:rsidRDefault="00E80E1F" w:rsidP="00602A8A">
            <w:pPr>
              <w:spacing w:after="0" w:line="240" w:lineRule="auto"/>
              <w:jc w:val="center"/>
              <w:rPr>
                <w:rFonts w:ascii="Times New Roman" w:hAnsi="Times New Roman"/>
                <w:b/>
              </w:rPr>
            </w:pPr>
          </w:p>
          <w:p w:rsidR="00E80E1F" w:rsidRPr="00F11480" w:rsidRDefault="00E80E1F" w:rsidP="00602A8A">
            <w:pPr>
              <w:spacing w:after="0" w:line="240" w:lineRule="auto"/>
              <w:jc w:val="center"/>
              <w:rPr>
                <w:rFonts w:ascii="Times New Roman" w:hAnsi="Times New Roman"/>
                <w:b/>
              </w:rPr>
            </w:pPr>
          </w:p>
          <w:p w:rsidR="00E80E1F" w:rsidRPr="00F11480" w:rsidRDefault="00E80E1F" w:rsidP="00602A8A">
            <w:pPr>
              <w:spacing w:after="0" w:line="240" w:lineRule="auto"/>
              <w:jc w:val="center"/>
              <w:rPr>
                <w:rFonts w:ascii="Times New Roman" w:hAnsi="Times New Roman"/>
                <w:b/>
                <w:bCs/>
                <w:sz w:val="24"/>
                <w:szCs w:val="24"/>
              </w:rPr>
            </w:pPr>
            <w:r w:rsidRPr="00F11480">
              <w:rPr>
                <w:rFonts w:ascii="Times New Roman" w:hAnsi="Times New Roman"/>
                <w:b/>
                <w:sz w:val="24"/>
                <w:szCs w:val="24"/>
              </w:rPr>
              <w:t>Сметана</w:t>
            </w:r>
          </w:p>
        </w:tc>
        <w:tc>
          <w:tcPr>
            <w:tcW w:w="6206" w:type="dxa"/>
          </w:tcPr>
          <w:p w:rsidR="00E80E1F" w:rsidRPr="00F11480" w:rsidRDefault="00E80E1F" w:rsidP="00602A8A">
            <w:pPr>
              <w:jc w:val="both"/>
              <w:rPr>
                <w:rFonts w:ascii="Times New Roman" w:hAnsi="Times New Roman"/>
                <w:bCs/>
              </w:rPr>
            </w:pPr>
            <w:r w:rsidRPr="00F11480">
              <w:rPr>
                <w:rFonts w:ascii="Times New Roman" w:hAnsi="Times New Roman"/>
                <w:b/>
              </w:rPr>
              <w:t xml:space="preserve">Сметана - </w:t>
            </w:r>
            <w:r w:rsidRPr="00F11480">
              <w:rPr>
                <w:rFonts w:ascii="Times New Roman" w:hAnsi="Times New Roman"/>
              </w:rPr>
              <w:t xml:space="preserve">якість відповідно до ДСТУ, ТУ та інших документів, що діють на території України. Жирність не менше 20 %. </w:t>
            </w:r>
            <w:r w:rsidRPr="00F11480">
              <w:rPr>
                <w:rFonts w:ascii="Times New Roman" w:hAnsi="Times New Roman"/>
                <w:bCs/>
              </w:rPr>
              <w:t>Склад: пастеризовані вершки з коров’ячого молока/однорідна маса з глянсуватою поверхнею, білого кольору з кремовим відтінком, густа,закваска чистих культур молочних бактерій, без додавання рослинних жирів, без ГМО, без консервантів, без стабілізаторів.</w:t>
            </w:r>
          </w:p>
          <w:p w:rsidR="00E80E1F" w:rsidRPr="00F11480" w:rsidRDefault="00E80E1F" w:rsidP="00602A8A">
            <w:pPr>
              <w:widowControl w:val="0"/>
              <w:shd w:val="clear" w:color="auto" w:fill="FFFFFF"/>
              <w:autoSpaceDE w:val="0"/>
              <w:autoSpaceDN w:val="0"/>
              <w:adjustRightInd w:val="0"/>
              <w:jc w:val="both"/>
              <w:rPr>
                <w:rFonts w:ascii="Times New Roman" w:hAnsi="Times New Roman"/>
                <w:bCs/>
              </w:rPr>
            </w:pPr>
            <w:r w:rsidRPr="00F11480">
              <w:rPr>
                <w:rFonts w:ascii="Times New Roman" w:hAnsi="Times New Roman"/>
                <w:bCs/>
              </w:rPr>
              <w:t xml:space="preserve">Смак та запах:  повинні бути характерними для свіжої сметани, без стороннього присмаку та запаху. </w:t>
            </w:r>
            <w:r w:rsidRPr="00F11480">
              <w:rPr>
                <w:rFonts w:ascii="Times New Roman" w:hAnsi="Times New Roman"/>
              </w:rPr>
              <w:t xml:space="preserve">Фасування: </w:t>
            </w:r>
            <w:smartTag w:uri="urn:schemas-microsoft-com:office:smarttags" w:element="metricconverter">
              <w:smartTagPr>
                <w:attr w:name="ProductID" w:val="0,4 кг"/>
              </w:smartTagPr>
              <w:r w:rsidRPr="00F11480">
                <w:rPr>
                  <w:rFonts w:ascii="Times New Roman" w:hAnsi="Times New Roman"/>
                </w:rPr>
                <w:t>0,4 кг</w:t>
              </w:r>
            </w:smartTag>
            <w:r w:rsidRPr="00F11480">
              <w:rPr>
                <w:rFonts w:ascii="Times New Roman" w:hAnsi="Times New Roman"/>
              </w:rPr>
              <w:t>.</w:t>
            </w:r>
          </w:p>
        </w:tc>
        <w:tc>
          <w:tcPr>
            <w:tcW w:w="1579" w:type="dxa"/>
          </w:tcPr>
          <w:p w:rsidR="00E80E1F" w:rsidRPr="00F11480" w:rsidRDefault="00E80E1F" w:rsidP="00602A8A">
            <w:pPr>
              <w:spacing w:after="0" w:line="240" w:lineRule="auto"/>
              <w:rPr>
                <w:rFonts w:ascii="Times New Roman" w:hAnsi="Times New Roman"/>
                <w:sz w:val="24"/>
                <w:szCs w:val="24"/>
              </w:rPr>
            </w:pPr>
            <w:r w:rsidRPr="00F11480">
              <w:rPr>
                <w:rFonts w:ascii="Times New Roman" w:hAnsi="Times New Roman"/>
                <w:sz w:val="24"/>
                <w:szCs w:val="24"/>
              </w:rPr>
              <w:t xml:space="preserve">  700</w:t>
            </w:r>
          </w:p>
        </w:tc>
      </w:tr>
      <w:tr w:rsidR="00E80E1F" w:rsidTr="00602A8A">
        <w:trPr>
          <w:trHeight w:val="969"/>
        </w:trPr>
        <w:tc>
          <w:tcPr>
            <w:tcW w:w="664" w:type="dxa"/>
          </w:tcPr>
          <w:p w:rsidR="00E80E1F" w:rsidRDefault="00E80E1F" w:rsidP="00602A8A">
            <w:pPr>
              <w:spacing w:after="0" w:line="240" w:lineRule="auto"/>
              <w:ind w:left="-5"/>
              <w:jc w:val="both"/>
              <w:rPr>
                <w:rFonts w:ascii="Times New Roman" w:hAnsi="Times New Roman"/>
              </w:rPr>
            </w:pPr>
            <w:r>
              <w:rPr>
                <w:rFonts w:ascii="Times New Roman" w:hAnsi="Times New Roman"/>
              </w:rPr>
              <w:t xml:space="preserve">     5</w:t>
            </w:r>
          </w:p>
          <w:p w:rsidR="00E80E1F" w:rsidRDefault="00E80E1F" w:rsidP="00602A8A">
            <w:pPr>
              <w:spacing w:after="0" w:line="240" w:lineRule="auto"/>
              <w:ind w:left="-5"/>
              <w:jc w:val="both"/>
              <w:rPr>
                <w:rFonts w:ascii="Times New Roman" w:hAnsi="Times New Roman"/>
              </w:rPr>
            </w:pPr>
          </w:p>
        </w:tc>
        <w:tc>
          <w:tcPr>
            <w:tcW w:w="1717" w:type="dxa"/>
          </w:tcPr>
          <w:p w:rsidR="00E80E1F" w:rsidRPr="00314CE5" w:rsidRDefault="00E80E1F" w:rsidP="00602A8A">
            <w:pPr>
              <w:spacing w:after="0" w:line="240" w:lineRule="auto"/>
              <w:jc w:val="center"/>
              <w:rPr>
                <w:rFonts w:ascii="Times New Roman" w:hAnsi="Times New Roman"/>
                <w:b/>
                <w:bCs/>
              </w:rPr>
            </w:pPr>
            <w:r w:rsidRPr="00314CE5">
              <w:rPr>
                <w:rFonts w:ascii="Times New Roman" w:hAnsi="Times New Roman"/>
                <w:b/>
                <w:bCs/>
              </w:rPr>
              <w:t>Йогурт</w:t>
            </w:r>
          </w:p>
          <w:p w:rsidR="00E80E1F" w:rsidRDefault="00E80E1F" w:rsidP="00602A8A">
            <w:pPr>
              <w:spacing w:after="0" w:line="240" w:lineRule="auto"/>
              <w:jc w:val="center"/>
              <w:rPr>
                <w:rFonts w:ascii="Times New Roman" w:hAnsi="Times New Roman"/>
              </w:rPr>
            </w:pPr>
            <w:r w:rsidRPr="00314CE5">
              <w:rPr>
                <w:rFonts w:ascii="Times New Roman" w:hAnsi="Times New Roman"/>
                <w:b/>
                <w:bCs/>
              </w:rPr>
              <w:t>без цукру</w:t>
            </w:r>
          </w:p>
        </w:tc>
        <w:tc>
          <w:tcPr>
            <w:tcW w:w="6213" w:type="dxa"/>
            <w:gridSpan w:val="2"/>
          </w:tcPr>
          <w:p w:rsidR="00081FAC" w:rsidRPr="00D1275B" w:rsidRDefault="00081FAC" w:rsidP="00081FAC">
            <w:pPr>
              <w:tabs>
                <w:tab w:val="left" w:pos="7292"/>
              </w:tabs>
              <w:jc w:val="both"/>
              <w:rPr>
                <w:rFonts w:ascii="Times New Roman" w:hAnsi="Times New Roman" w:cs="Times New Roman"/>
                <w:b/>
                <w:sz w:val="24"/>
                <w:szCs w:val="24"/>
              </w:rPr>
            </w:pPr>
            <w:r w:rsidRPr="00D1275B">
              <w:rPr>
                <w:rFonts w:ascii="Times New Roman" w:hAnsi="Times New Roman" w:cs="Times New Roman"/>
                <w:color w:val="000000"/>
                <w:sz w:val="24"/>
                <w:szCs w:val="24"/>
              </w:rPr>
              <w:t>йогурт без цукру та без додавання фруктів та інших наповнювачів-якість відповідно до ДСТУ, ТУ та інших документів, що діють на території України. Жирність не менше 2% . Зовнішній вигляд і консистенція: однорідна, в’язка, з нормальною життєдіяльністю мікрофлори кефірної закваски. Смак та запах: чистий, кисломолочний, без сторонніх присмаків і запахів. Фасування: 0,5-0,8 кг.</w:t>
            </w:r>
          </w:p>
          <w:p w:rsidR="00E80E1F" w:rsidRPr="004D64E9" w:rsidRDefault="00E80E1F" w:rsidP="00602A8A">
            <w:pPr>
              <w:spacing w:after="0" w:line="240" w:lineRule="auto"/>
              <w:jc w:val="both"/>
              <w:rPr>
                <w:rFonts w:ascii="Times New Roman" w:hAnsi="Times New Roman"/>
              </w:rPr>
            </w:pPr>
          </w:p>
        </w:tc>
        <w:tc>
          <w:tcPr>
            <w:tcW w:w="1579" w:type="dxa"/>
          </w:tcPr>
          <w:p w:rsidR="00E80E1F" w:rsidRPr="00466C35" w:rsidRDefault="00E80E1F" w:rsidP="00602A8A">
            <w:pPr>
              <w:spacing w:after="0" w:line="240" w:lineRule="auto"/>
              <w:rPr>
                <w:rFonts w:ascii="Times New Roman" w:hAnsi="Times New Roman"/>
                <w:highlight w:val="yellow"/>
              </w:rPr>
            </w:pPr>
            <w:r w:rsidRPr="00F11480">
              <w:rPr>
                <w:rFonts w:ascii="Times New Roman" w:hAnsi="Times New Roman"/>
              </w:rPr>
              <w:t>600</w:t>
            </w:r>
          </w:p>
        </w:tc>
      </w:tr>
    </w:tbl>
    <w:p w:rsidR="00D918A7" w:rsidRDefault="00D918A7">
      <w:pPr>
        <w:spacing w:after="0" w:line="240" w:lineRule="auto"/>
        <w:jc w:val="center"/>
        <w:rPr>
          <w:rFonts w:ascii="Times New Roman" w:hAnsi="Times New Roman"/>
          <w:sz w:val="24"/>
          <w:szCs w:val="24"/>
          <w:lang w:eastAsia="ru-RU"/>
        </w:rPr>
      </w:pPr>
    </w:p>
    <w:p w:rsidR="00D918A7" w:rsidRDefault="00D918A7">
      <w:pPr>
        <w:pStyle w:val="a4"/>
        <w:jc w:val="center"/>
        <w:rPr>
          <w:rFonts w:ascii="Times New Roman" w:hAnsi="Times New Roman" w:cs="Times New Roman"/>
          <w:b/>
          <w:sz w:val="24"/>
          <w:szCs w:val="24"/>
        </w:rPr>
      </w:pPr>
    </w:p>
    <w:p w:rsidR="00D918A7" w:rsidRDefault="005612D8">
      <w:pPr>
        <w:spacing w:after="0" w:line="240" w:lineRule="auto"/>
        <w:jc w:val="center"/>
        <w:rPr>
          <w:rFonts w:ascii="Times New Roman" w:hAnsi="Times New Roman"/>
          <w:b/>
          <w:bCs/>
          <w:sz w:val="24"/>
          <w:szCs w:val="24"/>
        </w:rPr>
      </w:pPr>
      <w:r>
        <w:rPr>
          <w:rFonts w:ascii="Times New Roman" w:hAnsi="Times New Roman"/>
          <w:b/>
          <w:bCs/>
          <w:sz w:val="24"/>
          <w:szCs w:val="24"/>
        </w:rPr>
        <w:t>Технічне завдання</w:t>
      </w:r>
    </w:p>
    <w:p w:rsidR="00D918A7" w:rsidRDefault="005612D8">
      <w:pPr>
        <w:spacing w:after="0" w:line="240" w:lineRule="auto"/>
        <w:jc w:val="center"/>
        <w:rPr>
          <w:rFonts w:ascii="Times New Roman" w:hAnsi="Times New Roman"/>
          <w:b/>
          <w:bCs/>
          <w:sz w:val="24"/>
          <w:szCs w:val="24"/>
        </w:rPr>
      </w:pPr>
      <w:r>
        <w:rPr>
          <w:rFonts w:ascii="Times New Roman" w:hAnsi="Times New Roman"/>
          <w:b/>
          <w:bCs/>
          <w:sz w:val="24"/>
          <w:szCs w:val="24"/>
        </w:rPr>
        <w:t xml:space="preserve">на закупівлю </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t>Технічні, якісні характеристики предмета закупівлі передбачають необхідність застосування заходів із захисту довкілля.</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Постачальник гарантує якість товару згідно медико-технічних вимог, яка повинна  відповідати найвищому рівню технологій і стандартів, існуючих в країні виробника на аналогічний товар.</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t xml:space="preserve">Якість товару повинна  відповідати загальним  вимогам раціонального харчування дітей у дошкільних навчальних закладах.  </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t>Кожну партію супроводжує документ, що підтверджує її безпечність та якість.</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Постачання  продуктів харчування і продовольчої сировини повинно здійснюватися спеціальним  автотранспортом.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та з додержанням температурного режиму відповідно до вимог Правил перевезень вантажів автомобільним транспортом в Україні. Транспортні засоби, якими перевозять товар, повинні бути чисті, без сторонніх запахів. На автотранспорт учасника повинен бути чинний санітарний паспорт.</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t>Поставка товару  має здійснюватись автотранспортом Учасника згідно заявок замовника протягом  202</w:t>
      </w:r>
      <w:r w:rsidR="00E80E1F">
        <w:rPr>
          <w:rFonts w:ascii="Times New Roman" w:hAnsi="Times New Roman"/>
          <w:sz w:val="24"/>
          <w:szCs w:val="24"/>
        </w:rPr>
        <w:t>4</w:t>
      </w:r>
      <w:r>
        <w:rPr>
          <w:rFonts w:ascii="Times New Roman" w:hAnsi="Times New Roman"/>
          <w:sz w:val="24"/>
          <w:szCs w:val="24"/>
        </w:rPr>
        <w:t xml:space="preserve"> року.</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t>Умови поставки: виключно в обсягах, зазначених у заявках відділу освіти.</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Товари повинні відповідати показникам якості безпеки, які встановлюються законодавством України та діючим стандартам  ТУ, ДСТУ. </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t>2. Тара та упаковка для поставки товару повинна бути виготовлена з матеріалів дозволених для використання в Україні.</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t>4. Товар має постачатися з терміном придатності і  не менше 90%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t>5.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дату виготовлення на підприємстві, термін реалізації, умови зберігання.</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t>6. Графік постачання додатково обговорюється в момент укладання договору.</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t>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Водій та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t>При розвезенні товару Постачальник повинен дотримуватися санітарних норм щодо перевезення швидкопсувних продуктів харчування.</w:t>
      </w:r>
    </w:p>
    <w:p w:rsidR="00D918A7" w:rsidRDefault="005612D8">
      <w:pPr>
        <w:spacing w:after="0" w:line="240" w:lineRule="auto"/>
        <w:ind w:firstLine="709"/>
        <w:jc w:val="both"/>
        <w:rPr>
          <w:rFonts w:ascii="Times New Roman" w:hAnsi="Times New Roman"/>
          <w:sz w:val="24"/>
          <w:szCs w:val="24"/>
        </w:rPr>
      </w:pPr>
      <w:r>
        <w:rPr>
          <w:rFonts w:ascii="Times New Roman" w:hAnsi="Times New Roman"/>
          <w:sz w:val="24"/>
          <w:szCs w:val="24"/>
        </w:rPr>
        <w:t>Учасник відповідає за одержання будь-яких та всіх необхідних дозволів, ліцензій, сертифікатів на товар,  та самостійно несе всі витрати на отримання таких дозволів, ліцензій, сертифікатів.</w:t>
      </w:r>
    </w:p>
    <w:p w:rsidR="00D918A7" w:rsidRDefault="005612D8">
      <w:pPr>
        <w:jc w:val="both"/>
        <w:rPr>
          <w:rFonts w:ascii="Times New Roman" w:hAnsi="Times New Roman"/>
          <w:sz w:val="24"/>
          <w:szCs w:val="24"/>
        </w:rPr>
      </w:pPr>
      <w:r>
        <w:rPr>
          <w:rFonts w:ascii="Times New Roman" w:hAnsi="Times New Roman"/>
          <w:sz w:val="24"/>
          <w:szCs w:val="24"/>
        </w:rPr>
        <w:t>Завантаження, розвантаження товару здійснюють працівники Постачальника.</w:t>
      </w:r>
    </w:p>
    <w:p w:rsidR="00D918A7" w:rsidRDefault="00D918A7">
      <w:pPr>
        <w:suppressAutoHyphens/>
        <w:jc w:val="center"/>
        <w:rPr>
          <w:rFonts w:ascii="Times New Roman" w:hAnsi="Times New Roman" w:cs="Times New Roman"/>
          <w:b/>
          <w:kern w:val="2"/>
          <w:u w:val="single"/>
          <w:lang w:eastAsia="hi-IN" w:bidi="hi-IN"/>
        </w:rPr>
      </w:pPr>
    </w:p>
    <w:p w:rsidR="00D918A7" w:rsidRDefault="005612D8">
      <w:pPr>
        <w:suppressAutoHyphens/>
        <w:jc w:val="center"/>
        <w:rPr>
          <w:rFonts w:ascii="Times New Roman" w:hAnsi="Times New Roman" w:cs="Times New Roman"/>
          <w:b/>
          <w:kern w:val="2"/>
          <w:u w:val="single"/>
          <w:lang w:val="ru-RU" w:eastAsia="hi-IN" w:bidi="hi-IN"/>
        </w:rPr>
      </w:pPr>
      <w:r>
        <w:rPr>
          <w:rFonts w:ascii="Times New Roman" w:hAnsi="Times New Roman" w:cs="Times New Roman"/>
          <w:b/>
          <w:kern w:val="2"/>
          <w:u w:val="single"/>
          <w:lang w:val="ru-RU" w:eastAsia="hi-IN" w:bidi="hi-IN"/>
        </w:rPr>
        <w:t>Учасник в складі своєї пропозиції надає наступні документи:</w:t>
      </w:r>
    </w:p>
    <w:p w:rsidR="00D918A7" w:rsidRDefault="005612D8">
      <w:pPr>
        <w:ind w:right="-108"/>
        <w:jc w:val="both"/>
        <w:rPr>
          <w:rFonts w:ascii="Times New Roman" w:hAnsi="Times New Roman" w:cs="Times New Roman"/>
        </w:rPr>
      </w:pPr>
      <w:r>
        <w:rPr>
          <w:rFonts w:ascii="Times New Roman" w:hAnsi="Times New Roman" w:cs="Times New Roman"/>
        </w:rPr>
        <w:t xml:space="preserve">-  Гарантійний лист щодо підтвердження технічних, якісних, кількісних характеристик товару відповідно до вимог, визначених замовником . </w:t>
      </w:r>
    </w:p>
    <w:p w:rsidR="00D918A7" w:rsidRDefault="005612D8">
      <w:pPr>
        <w:ind w:right="-108"/>
        <w:jc w:val="both"/>
        <w:rPr>
          <w:rFonts w:ascii="Times New Roman" w:hAnsi="Times New Roman" w:cs="Times New Roman"/>
          <w:lang w:val="ru-RU"/>
        </w:rPr>
      </w:pPr>
      <w:r>
        <w:rPr>
          <w:rFonts w:ascii="Times New Roman" w:hAnsi="Times New Roman" w:cs="Times New Roman"/>
        </w:rPr>
        <w:t xml:space="preserve"> -  Довідка у довільній формі за підписом учасника (уповноваженого представника) з інформацією про найменування та адресу виробника продукції, яка пропонується до постачання</w:t>
      </w:r>
      <w:r>
        <w:rPr>
          <w:rFonts w:ascii="Times New Roman" w:hAnsi="Times New Roman" w:cs="Times New Roman"/>
          <w:lang w:val="ru-RU"/>
        </w:rPr>
        <w:t>.</w:t>
      </w:r>
    </w:p>
    <w:p w:rsidR="00D918A7" w:rsidRDefault="005612D8">
      <w:pPr>
        <w:ind w:right="-108"/>
        <w:jc w:val="both"/>
        <w:rPr>
          <w:rFonts w:ascii="Times New Roman" w:hAnsi="Times New Roman" w:cs="Times New Roman"/>
        </w:rPr>
      </w:pPr>
      <w:r>
        <w:rPr>
          <w:rFonts w:ascii="Times New Roman" w:hAnsi="Times New Roman" w:cs="Times New Roman"/>
          <w:lang w:val="ru-RU"/>
        </w:rPr>
        <w:t xml:space="preserve"> - </w:t>
      </w:r>
      <w:r>
        <w:rPr>
          <w:rFonts w:ascii="Times New Roman" w:hAnsi="Times New Roman" w:cs="Times New Roman"/>
        </w:rPr>
        <w:t xml:space="preserve">Довідка у довільній формі за підписом учасника (уповноваженого представника) з інформацією про застосування заходів із захисту довкілля. </w:t>
      </w:r>
    </w:p>
    <w:p w:rsidR="00D918A7" w:rsidRDefault="005612D8">
      <w:pPr>
        <w:ind w:right="-108"/>
        <w:jc w:val="both"/>
        <w:rPr>
          <w:rFonts w:ascii="Times New Roman" w:hAnsi="Times New Roman" w:cs="Times New Roman"/>
        </w:rPr>
      </w:pPr>
      <w:r>
        <w:rPr>
          <w:rFonts w:ascii="Times New Roman" w:hAnsi="Times New Roman" w:cs="Times New Roman"/>
        </w:rPr>
        <w:t xml:space="preserve">-  Оригінали або нотаріально завірені копії експлуатаційних дозволів на власні та/або орендовані потужності  (об’єкти)  з виробництва, переробки або реалізації харчових продуктів, передбачених ст.23 Закону України «Про основні принципи та вимоги до безпечності та якості харчових продуктів» від </w:t>
      </w:r>
      <w:r>
        <w:rPr>
          <w:rFonts w:ascii="Times New Roman" w:hAnsi="Times New Roman" w:cs="Times New Roman"/>
        </w:rPr>
        <w:lastRenderedPageBreak/>
        <w:t>23.12.1997 року №771/97-вр. Учасник повинен бути оператором потужностей (об</w:t>
      </w:r>
      <w:r>
        <w:rPr>
          <w:rFonts w:ascii="Times New Roman" w:hAnsi="Times New Roman" w:cs="Times New Roman"/>
          <w:lang w:val="ru-RU"/>
        </w:rPr>
        <w:t>’</w:t>
      </w:r>
      <w:r>
        <w:rPr>
          <w:rFonts w:ascii="Times New Roman" w:hAnsi="Times New Roman" w:cs="Times New Roman"/>
        </w:rPr>
        <w:t xml:space="preserve">єктів), які він використовує у господарській діяльності. </w:t>
      </w:r>
    </w:p>
    <w:p w:rsidR="00D918A7" w:rsidRDefault="005612D8">
      <w:pPr>
        <w:numPr>
          <w:ilvl w:val="0"/>
          <w:numId w:val="1"/>
        </w:numPr>
        <w:tabs>
          <w:tab w:val="clear" w:pos="720"/>
          <w:tab w:val="left" w:pos="0"/>
          <w:tab w:val="left" w:pos="142"/>
          <w:tab w:val="left" w:pos="284"/>
        </w:tabs>
        <w:suppressAutoHyphens/>
        <w:spacing w:after="0" w:line="240" w:lineRule="auto"/>
        <w:ind w:left="0" w:firstLine="0"/>
        <w:jc w:val="both"/>
        <w:rPr>
          <w:rFonts w:ascii="Times New Roman" w:hAnsi="Times New Roman" w:cs="Times New Roman"/>
          <w:kern w:val="2"/>
          <w:lang w:val="ru-RU" w:eastAsia="hi-IN" w:bidi="hi-IN"/>
        </w:rPr>
      </w:pPr>
      <w:r>
        <w:rPr>
          <w:rFonts w:ascii="Times New Roman" w:hAnsi="Times New Roman" w:cs="Times New Roman"/>
          <w:kern w:val="2"/>
          <w:lang w:val="ru-RU" w:eastAsia="hi-IN" w:bidi="hi-IN"/>
        </w:rPr>
        <w:t xml:space="preserve">листа-згоду на здійснення обробки персональних даних згідно з вимогами Закону України «Про захист персональних даних» від 01.06.2010 № 2297-VI службової (посадової) особи або представника учасника процедури закупівлі, які будуть підписувати пропозицію електронних торгів та/або договір, </w:t>
      </w:r>
    </w:p>
    <w:p w:rsidR="00D918A7" w:rsidRPr="001C78E2" w:rsidRDefault="005612D8">
      <w:pPr>
        <w:widowControl w:val="0"/>
        <w:numPr>
          <w:ilvl w:val="0"/>
          <w:numId w:val="1"/>
        </w:numPr>
        <w:tabs>
          <w:tab w:val="clear" w:pos="720"/>
          <w:tab w:val="left" w:pos="0"/>
          <w:tab w:val="left" w:pos="360"/>
        </w:tabs>
        <w:spacing w:after="0" w:line="240" w:lineRule="auto"/>
        <w:ind w:left="0" w:firstLine="0"/>
        <w:jc w:val="both"/>
        <w:rPr>
          <w:rStyle w:val="2"/>
          <w:rFonts w:cs="Times New Roman"/>
        </w:rPr>
      </w:pPr>
      <w:r w:rsidRPr="001C78E2">
        <w:rPr>
          <w:rStyle w:val="2"/>
          <w:rFonts w:cs="Times New Roman"/>
        </w:rPr>
        <w:t>Копії особових медичних книжок водіїв та експедиторів  права на керування автомобілем, гігієнічне навчання водіїв та експедиторів які будуть обслуговувати даний маршрут</w:t>
      </w:r>
      <w:r w:rsidR="001C78E2" w:rsidRPr="001C78E2">
        <w:rPr>
          <w:rStyle w:val="2"/>
          <w:rFonts w:cs="Times New Roman"/>
        </w:rPr>
        <w:t>.</w:t>
      </w:r>
    </w:p>
    <w:p w:rsidR="00D918A7" w:rsidRPr="001C78E2" w:rsidRDefault="005612D8">
      <w:pPr>
        <w:pStyle w:val="10"/>
        <w:numPr>
          <w:ilvl w:val="0"/>
          <w:numId w:val="1"/>
        </w:numPr>
        <w:tabs>
          <w:tab w:val="clear" w:pos="720"/>
          <w:tab w:val="left" w:pos="0"/>
          <w:tab w:val="left" w:pos="360"/>
        </w:tabs>
        <w:spacing w:after="0" w:line="240" w:lineRule="auto"/>
        <w:ind w:left="0" w:firstLine="0"/>
        <w:rPr>
          <w:rFonts w:ascii="Times New Roman" w:hAnsi="Times New Roman"/>
        </w:rPr>
      </w:pPr>
      <w:r w:rsidRPr="001C78E2">
        <w:rPr>
          <w:rFonts w:ascii="Times New Roman" w:hAnsi="Times New Roman"/>
        </w:rPr>
        <w:t>Довідка в довільній формі де зазначено  наявність автотранспорту, марки, які будуть обслуговувати даний маршрут (якщо автотранспорт знаходиться в оренді тоді надається договір оренди на автотранспорт) та свідоцтво про калібрування видане на спеціалізований ізотермічний транспорт з холодильною установкою, виданий на ім’я учасника закупівлі;</w:t>
      </w:r>
    </w:p>
    <w:p w:rsidR="00D918A7" w:rsidRPr="001C78E2" w:rsidRDefault="005612D8">
      <w:pPr>
        <w:pStyle w:val="10"/>
        <w:numPr>
          <w:ilvl w:val="0"/>
          <w:numId w:val="1"/>
        </w:numPr>
        <w:tabs>
          <w:tab w:val="clear" w:pos="720"/>
          <w:tab w:val="left" w:pos="0"/>
        </w:tabs>
        <w:ind w:left="0" w:firstLine="0"/>
        <w:rPr>
          <w:rFonts w:ascii="Times New Roman" w:hAnsi="Times New Roman"/>
          <w:kern w:val="2"/>
          <w:lang w:eastAsia="hi-IN" w:bidi="hi-IN"/>
        </w:rPr>
      </w:pPr>
      <w:r w:rsidRPr="001C78E2">
        <w:rPr>
          <w:rFonts w:ascii="Times New Roman" w:hAnsi="Times New Roman"/>
          <w:kern w:val="2"/>
          <w:lang w:eastAsia="hi-IN" w:bidi="hi-IN"/>
        </w:rPr>
        <w:t>Гарантійний лист щодо дотримання температурного  режиму при поставці товару.</w:t>
      </w:r>
    </w:p>
    <w:p w:rsidR="00D918A7" w:rsidRPr="001C78E2" w:rsidRDefault="005612D8">
      <w:pPr>
        <w:pStyle w:val="10"/>
        <w:numPr>
          <w:ilvl w:val="0"/>
          <w:numId w:val="1"/>
        </w:numPr>
        <w:tabs>
          <w:tab w:val="clear" w:pos="720"/>
          <w:tab w:val="left" w:pos="0"/>
        </w:tabs>
        <w:suppressAutoHyphens/>
        <w:spacing w:after="0" w:line="240" w:lineRule="auto"/>
        <w:ind w:left="0" w:firstLine="0"/>
        <w:jc w:val="both"/>
        <w:rPr>
          <w:rFonts w:ascii="Times New Roman" w:hAnsi="Times New Roman"/>
          <w:kern w:val="2"/>
          <w:lang w:eastAsia="hi-IN" w:bidi="hi-IN"/>
        </w:rPr>
      </w:pPr>
      <w:r w:rsidRPr="001C78E2">
        <w:rPr>
          <w:rFonts w:ascii="Times New Roman" w:hAnsi="Times New Roman"/>
          <w:kern w:val="2"/>
          <w:lang w:eastAsia="hi-IN" w:bidi="hi-IN"/>
        </w:rPr>
        <w:t>лист-згоду з графіком завезення;</w:t>
      </w:r>
    </w:p>
    <w:p w:rsidR="00D918A7" w:rsidRPr="001C78E2" w:rsidRDefault="005612D8">
      <w:pPr>
        <w:pStyle w:val="10"/>
        <w:numPr>
          <w:ilvl w:val="0"/>
          <w:numId w:val="1"/>
        </w:numPr>
        <w:tabs>
          <w:tab w:val="clear" w:pos="720"/>
          <w:tab w:val="left" w:pos="0"/>
        </w:tabs>
        <w:suppressAutoHyphens/>
        <w:spacing w:after="0" w:line="240" w:lineRule="auto"/>
        <w:ind w:left="0" w:firstLine="0"/>
        <w:jc w:val="both"/>
        <w:rPr>
          <w:rFonts w:ascii="Times New Roman" w:hAnsi="Times New Roman"/>
          <w:kern w:val="2"/>
          <w:lang w:eastAsia="hi-IN" w:bidi="hi-IN"/>
        </w:rPr>
      </w:pPr>
      <w:r w:rsidRPr="001C78E2">
        <w:rPr>
          <w:rFonts w:ascii="Times New Roman" w:hAnsi="Times New Roman"/>
          <w:kern w:val="2"/>
          <w:lang w:eastAsia="hi-IN" w:bidi="hi-IN"/>
        </w:rPr>
        <w:t xml:space="preserve">Довідка в довільній формі в якій учасник торгів зазначає детальний опис товару та джерело </w:t>
      </w:r>
      <w:r w:rsidR="001C78E2" w:rsidRPr="001C78E2">
        <w:rPr>
          <w:rFonts w:ascii="Times New Roman" w:hAnsi="Times New Roman"/>
          <w:kern w:val="2"/>
          <w:lang w:val="ru-RU" w:eastAsia="hi-IN" w:bidi="hi-IN"/>
        </w:rPr>
        <w:t>укладений за результатами торгів;</w:t>
      </w:r>
      <w:r w:rsidRPr="001C78E2">
        <w:rPr>
          <w:rFonts w:ascii="Times New Roman" w:hAnsi="Times New Roman"/>
          <w:kern w:val="2"/>
          <w:lang w:eastAsia="hi-IN" w:bidi="hi-IN"/>
        </w:rPr>
        <w:t>походження товару, відомості про товаровиробника продукція якого пропонується;</w:t>
      </w:r>
    </w:p>
    <w:p w:rsidR="00D918A7" w:rsidRDefault="005612D8">
      <w:pPr>
        <w:pStyle w:val="10"/>
        <w:numPr>
          <w:ilvl w:val="0"/>
          <w:numId w:val="1"/>
        </w:numPr>
        <w:tabs>
          <w:tab w:val="clear" w:pos="720"/>
          <w:tab w:val="left" w:pos="0"/>
        </w:tabs>
        <w:suppressAutoHyphens/>
        <w:spacing w:after="0" w:line="240" w:lineRule="auto"/>
        <w:ind w:left="0" w:firstLine="0"/>
        <w:jc w:val="both"/>
        <w:rPr>
          <w:rFonts w:ascii="Times New Roman" w:hAnsi="Times New Roman"/>
          <w:kern w:val="2"/>
          <w:lang w:eastAsia="hi-IN" w:bidi="hi-IN"/>
        </w:rPr>
      </w:pPr>
      <w:r w:rsidRPr="001C78E2">
        <w:rPr>
          <w:rFonts w:ascii="Times New Roman" w:hAnsi="Times New Roman"/>
          <w:kern w:val="2"/>
          <w:lang w:eastAsia="hi-IN" w:bidi="hi-IN"/>
        </w:rPr>
        <w:t>Сертифікат на систему управління безпечністю харчових продуктів.</w:t>
      </w:r>
    </w:p>
    <w:p w:rsidR="00E80E1F" w:rsidRDefault="00BF5626">
      <w:pPr>
        <w:pStyle w:val="10"/>
        <w:numPr>
          <w:ilvl w:val="0"/>
          <w:numId w:val="1"/>
        </w:numPr>
        <w:tabs>
          <w:tab w:val="clear" w:pos="720"/>
          <w:tab w:val="left" w:pos="0"/>
        </w:tabs>
        <w:suppressAutoHyphens/>
        <w:spacing w:after="0" w:line="240" w:lineRule="auto"/>
        <w:ind w:left="0" w:firstLine="0"/>
        <w:jc w:val="both"/>
        <w:rPr>
          <w:rFonts w:ascii="Times New Roman" w:hAnsi="Times New Roman"/>
          <w:kern w:val="2"/>
          <w:lang w:eastAsia="hi-IN" w:bidi="hi-IN"/>
        </w:rPr>
      </w:pPr>
      <w:r>
        <w:rPr>
          <w:rFonts w:ascii="Times New Roman" w:hAnsi="Times New Roman"/>
          <w:kern w:val="2"/>
          <w:lang w:eastAsia="hi-IN" w:bidi="hi-IN"/>
        </w:rPr>
        <w:t>Сертифікат на систему екологічного управління</w:t>
      </w:r>
    </w:p>
    <w:p w:rsidR="00D07165" w:rsidRPr="00131270" w:rsidRDefault="00D07165">
      <w:pPr>
        <w:pStyle w:val="10"/>
        <w:numPr>
          <w:ilvl w:val="0"/>
          <w:numId w:val="1"/>
        </w:numPr>
        <w:tabs>
          <w:tab w:val="clear" w:pos="720"/>
          <w:tab w:val="left" w:pos="0"/>
        </w:tabs>
        <w:suppressAutoHyphens/>
        <w:spacing w:after="0" w:line="240" w:lineRule="auto"/>
        <w:ind w:left="0" w:firstLine="0"/>
        <w:jc w:val="both"/>
        <w:rPr>
          <w:rFonts w:ascii="Times New Roman" w:hAnsi="Times New Roman"/>
          <w:kern w:val="2"/>
          <w:lang w:eastAsia="hi-IN" w:bidi="hi-IN"/>
        </w:rPr>
      </w:pPr>
      <w:r>
        <w:rPr>
          <w:rFonts w:ascii="Times New Roman" w:hAnsi="Times New Roman"/>
          <w:kern w:val="2"/>
          <w:lang w:eastAsia="hi-IN" w:bidi="hi-IN"/>
        </w:rPr>
        <w:t xml:space="preserve">Сертифікат про відповідність системі управління якістю згідно з вимогами ДСТУ </w:t>
      </w:r>
      <w:r>
        <w:rPr>
          <w:rFonts w:ascii="Times New Roman" w:hAnsi="Times New Roman"/>
          <w:kern w:val="2"/>
          <w:lang w:val="en-US" w:eastAsia="hi-IN" w:bidi="hi-IN"/>
        </w:rPr>
        <w:t>EN ISO 9001</w:t>
      </w:r>
      <w:r>
        <w:rPr>
          <w:rFonts w:ascii="Times New Roman" w:hAnsi="Times New Roman"/>
          <w:kern w:val="2"/>
          <w:lang w:eastAsia="hi-IN" w:bidi="hi-IN"/>
        </w:rPr>
        <w:t>:2018 (</w:t>
      </w:r>
      <w:r>
        <w:rPr>
          <w:rFonts w:ascii="Times New Roman" w:hAnsi="Times New Roman"/>
          <w:kern w:val="2"/>
          <w:lang w:val="en-US" w:eastAsia="hi-IN" w:bidi="hi-IN"/>
        </w:rPr>
        <w:t>EN ISO 9001</w:t>
      </w:r>
      <w:r>
        <w:rPr>
          <w:rFonts w:ascii="Times New Roman" w:hAnsi="Times New Roman"/>
          <w:kern w:val="2"/>
          <w:lang w:eastAsia="hi-IN" w:bidi="hi-IN"/>
        </w:rPr>
        <w:t>:</w:t>
      </w:r>
      <w:r>
        <w:rPr>
          <w:rFonts w:ascii="Times New Roman" w:hAnsi="Times New Roman"/>
          <w:kern w:val="2"/>
          <w:lang w:val="en-US" w:eastAsia="hi-IN" w:bidi="hi-IN"/>
        </w:rPr>
        <w:t>2015. IDT ISO</w:t>
      </w:r>
      <w:r>
        <w:rPr>
          <w:rFonts w:ascii="Times New Roman" w:hAnsi="Times New Roman"/>
          <w:kern w:val="2"/>
          <w:lang w:eastAsia="hi-IN" w:bidi="hi-IN"/>
        </w:rPr>
        <w:t xml:space="preserve"> 9001:2015, </w:t>
      </w:r>
      <w:r>
        <w:rPr>
          <w:rFonts w:ascii="Times New Roman" w:hAnsi="Times New Roman"/>
          <w:kern w:val="2"/>
          <w:lang w:val="en-US" w:eastAsia="hi-IN" w:bidi="hi-IN"/>
        </w:rPr>
        <w:t>IDT)</w:t>
      </w:r>
    </w:p>
    <w:p w:rsidR="00131270" w:rsidRDefault="00131270" w:rsidP="00131270">
      <w:pPr>
        <w:pStyle w:val="1"/>
        <w:numPr>
          <w:ilvl w:val="0"/>
          <w:numId w:val="1"/>
        </w:numPr>
        <w:spacing w:line="240" w:lineRule="exact"/>
        <w:ind w:left="714" w:hanging="357"/>
        <w:contextualSpacing/>
        <w:jc w:val="both"/>
        <w:rPr>
          <w:rFonts w:ascii="Times New Roman" w:hAnsi="Times New Roman" w:cs="Times New Roman"/>
          <w:sz w:val="24"/>
          <w:szCs w:val="24"/>
          <w:lang w:val="uk-UA" w:eastAsia="hi-IN" w:bidi="hi-IN"/>
        </w:rPr>
      </w:pPr>
      <w:r>
        <w:rPr>
          <w:rFonts w:ascii="Times New Roman" w:hAnsi="Times New Roman" w:cs="Times New Roman"/>
          <w:sz w:val="24"/>
          <w:szCs w:val="24"/>
          <w:lang w:val="uk-UA" w:eastAsia="hi-IN" w:bidi="hi-IN"/>
        </w:rPr>
        <w:t xml:space="preserve">- для підтвердження своєї фінансової спроможності учасник повинен надати один з </w:t>
      </w:r>
    </w:p>
    <w:p w:rsidR="00131270" w:rsidRPr="00B40054" w:rsidRDefault="00131270" w:rsidP="00131270">
      <w:pPr>
        <w:pStyle w:val="1"/>
        <w:spacing w:line="240" w:lineRule="exact"/>
        <w:contextualSpacing/>
        <w:jc w:val="both"/>
        <w:rPr>
          <w:rFonts w:ascii="Times New Roman" w:hAnsi="Times New Roman" w:cs="Times New Roman"/>
          <w:sz w:val="24"/>
          <w:szCs w:val="24"/>
          <w:lang w:val="uk-UA" w:eastAsia="hi-IN" w:bidi="hi-IN"/>
        </w:rPr>
      </w:pPr>
      <w:bookmarkStart w:id="0" w:name="_GoBack"/>
      <w:bookmarkEnd w:id="0"/>
      <w:r>
        <w:rPr>
          <w:rFonts w:ascii="Times New Roman" w:hAnsi="Times New Roman" w:cs="Times New Roman"/>
          <w:sz w:val="24"/>
          <w:szCs w:val="24"/>
          <w:lang w:val="uk-UA" w:eastAsia="hi-IN" w:bidi="hi-IN"/>
        </w:rPr>
        <w:t>таких документів фінансової звітності : баланс (звіт про фінансовий стан) на кінець звітного періоду 2023 року, звіт про сукупний дохід за 2022-2023 роки, звіт про рух грошових коштів у звітному періоді – 2023 році, звіт про власний капітал, -який підтверджує що сума фінансового стану учасника закупівлі за відповідний період не є меншим, ніж очікувана вартість закупівлі (лоту закупівлі – при подачі тендерної закупівлі по одному лоту).</w:t>
      </w:r>
    </w:p>
    <w:p w:rsidR="00131270" w:rsidRPr="001C78E2" w:rsidRDefault="00131270">
      <w:pPr>
        <w:pStyle w:val="10"/>
        <w:numPr>
          <w:ilvl w:val="0"/>
          <w:numId w:val="1"/>
        </w:numPr>
        <w:tabs>
          <w:tab w:val="clear" w:pos="720"/>
          <w:tab w:val="left" w:pos="0"/>
        </w:tabs>
        <w:suppressAutoHyphens/>
        <w:spacing w:after="0" w:line="240" w:lineRule="auto"/>
        <w:ind w:left="0" w:firstLine="0"/>
        <w:jc w:val="both"/>
        <w:rPr>
          <w:rFonts w:ascii="Times New Roman" w:hAnsi="Times New Roman"/>
          <w:kern w:val="2"/>
          <w:lang w:eastAsia="hi-IN" w:bidi="hi-IN"/>
        </w:rPr>
      </w:pPr>
    </w:p>
    <w:p w:rsidR="001C78E2" w:rsidRDefault="005612D8" w:rsidP="001C78E2">
      <w:pPr>
        <w:pStyle w:val="10"/>
        <w:numPr>
          <w:ilvl w:val="0"/>
          <w:numId w:val="1"/>
        </w:numPr>
        <w:tabs>
          <w:tab w:val="clear" w:pos="720"/>
          <w:tab w:val="left" w:pos="0"/>
        </w:tabs>
        <w:suppressAutoHyphens/>
        <w:spacing w:after="0" w:line="240" w:lineRule="auto"/>
        <w:ind w:left="0" w:firstLine="0"/>
        <w:jc w:val="both"/>
        <w:rPr>
          <w:rFonts w:ascii="Times New Roman" w:hAnsi="Times New Roman"/>
          <w:kern w:val="2"/>
          <w:lang w:eastAsia="hi-IN" w:bidi="hi-IN"/>
        </w:rPr>
      </w:pPr>
      <w:r w:rsidRPr="001C78E2">
        <w:rPr>
          <w:rFonts w:ascii="Times New Roman" w:hAnsi="Times New Roman"/>
          <w:kern w:val="2"/>
          <w:lang w:eastAsia="hi-IN" w:bidi="hi-IN"/>
        </w:rPr>
        <w:t>авторизаційний лист підтвердження від виробника, якщо постачальник не являється виробником даної продукції про  співпрацю.</w:t>
      </w:r>
    </w:p>
    <w:p w:rsidR="00D918A7" w:rsidRPr="001C78E2" w:rsidRDefault="005612D8" w:rsidP="001C78E2">
      <w:pPr>
        <w:pStyle w:val="10"/>
        <w:numPr>
          <w:ilvl w:val="0"/>
          <w:numId w:val="1"/>
        </w:numPr>
        <w:tabs>
          <w:tab w:val="clear" w:pos="720"/>
          <w:tab w:val="left" w:pos="0"/>
        </w:tabs>
        <w:suppressAutoHyphens/>
        <w:spacing w:after="0" w:line="240" w:lineRule="auto"/>
        <w:ind w:left="0" w:firstLine="0"/>
        <w:jc w:val="both"/>
        <w:rPr>
          <w:rFonts w:ascii="Times New Roman" w:hAnsi="Times New Roman"/>
          <w:kern w:val="2"/>
          <w:lang w:eastAsia="hi-IN" w:bidi="hi-IN"/>
        </w:rPr>
      </w:pPr>
      <w:r w:rsidRPr="001C78E2">
        <w:rPr>
          <w:rFonts w:ascii="Times New Roman" w:hAnsi="Times New Roman"/>
          <w:kern w:val="2"/>
          <w:lang w:eastAsia="hi-IN" w:bidi="hi-IN"/>
        </w:rPr>
        <w:t>акт складений за результатами проведення планового (позапланового ) заходу державного контролю (інспектування) компетентними на те органами, стосовно додержання операторами ринку вимог законодавства про харчові продукти та корми, здоров’я та благополуччя тварин, який затверджений наказом Міністерства аграрної політики та продовольства України від 08.08.2019 року №447</w:t>
      </w:r>
      <w:r w:rsidR="001C78E2" w:rsidRPr="001C78E2">
        <w:rPr>
          <w:rFonts w:ascii="Times New Roman" w:hAnsi="Times New Roman"/>
          <w:kern w:val="2"/>
          <w:lang w:eastAsia="hi-IN" w:bidi="hi-IN"/>
        </w:rPr>
        <w:t>.</w:t>
      </w:r>
    </w:p>
    <w:p w:rsidR="00D918A7" w:rsidRDefault="00D918A7">
      <w:pPr>
        <w:pStyle w:val="10"/>
        <w:suppressAutoHyphens/>
        <w:spacing w:after="0" w:line="240" w:lineRule="auto"/>
        <w:ind w:left="0"/>
        <w:jc w:val="both"/>
        <w:rPr>
          <w:rFonts w:ascii="Times New Roman" w:hAnsi="Times New Roman"/>
          <w:kern w:val="2"/>
          <w:lang w:eastAsia="hi-IN" w:bidi="hi-IN"/>
        </w:rPr>
      </w:pPr>
    </w:p>
    <w:p w:rsidR="00D918A7" w:rsidRDefault="005612D8">
      <w:pPr>
        <w:pStyle w:val="1"/>
        <w:spacing w:line="240" w:lineRule="auto"/>
        <w:jc w:val="both"/>
        <w:rPr>
          <w:rFonts w:ascii="Times New Roman" w:hAnsi="Times New Roman" w:cs="Times New Roman"/>
          <w:color w:val="auto"/>
          <w:szCs w:val="22"/>
          <w:lang w:val="ru-RU"/>
        </w:rPr>
      </w:pPr>
      <w:r>
        <w:rPr>
          <w:rFonts w:ascii="Times New Roman" w:hAnsi="Times New Roman" w:cs="Times New Roman"/>
          <w:color w:val="auto"/>
          <w:kern w:val="2"/>
          <w:szCs w:val="22"/>
          <w:lang w:val="ru-RU" w:eastAsia="hi-IN" w:bidi="hi-IN"/>
        </w:rPr>
        <w:t>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D918A7" w:rsidRDefault="00D918A7">
      <w:pPr>
        <w:ind w:firstLine="936"/>
        <w:jc w:val="both"/>
        <w:rPr>
          <w:rFonts w:ascii="Times New Roman" w:eastAsia="Times New Roman" w:hAnsi="Times New Roman" w:cs="Times New Roman"/>
          <w:lang w:eastAsia="uk-UA"/>
        </w:rPr>
      </w:pPr>
    </w:p>
    <w:p w:rsidR="00D918A7" w:rsidRDefault="005612D8">
      <w:pPr>
        <w:ind w:firstLine="936"/>
        <w:jc w:val="both"/>
        <w:rPr>
          <w:rFonts w:ascii="Times New Roman" w:eastAsia="Times New Roman" w:hAnsi="Times New Roman" w:cs="Times New Roman"/>
          <w:lang w:eastAsia="uk-UA"/>
        </w:rPr>
      </w:pPr>
      <w:r>
        <w:rPr>
          <w:rFonts w:ascii="Times New Roman" w:eastAsia="Times New Roman" w:hAnsi="Times New Roman" w:cs="Times New Roman"/>
          <w:lang w:eastAsia="uk-UA"/>
        </w:rPr>
        <w:t>*Учасник повинен підтвердити інформацію про технічні, якісні та кількісні вимоги замовника.</w:t>
      </w:r>
    </w:p>
    <w:p w:rsidR="00D918A7" w:rsidRDefault="005612D8">
      <w:pPr>
        <w:jc w:val="both"/>
        <w:rPr>
          <w:rFonts w:ascii="Times New Roman" w:hAnsi="Times New Roman" w:cs="Times New Roman"/>
          <w:b/>
          <w:sz w:val="24"/>
          <w:szCs w:val="24"/>
        </w:rPr>
      </w:pPr>
      <w:r>
        <w:rPr>
          <w:rFonts w:ascii="Times New Roman" w:hAnsi="Times New Roman" w:cs="Times New Roman"/>
          <w:b/>
          <w:sz w:val="24"/>
          <w:szCs w:val="24"/>
        </w:rPr>
        <w:t xml:space="preserve">Доставка продукції буде здійснюватись до наступних освітніх закладів: </w:t>
      </w:r>
    </w:p>
    <w:p w:rsidR="00D918A7" w:rsidRDefault="005612D8">
      <w:pPr>
        <w:jc w:val="both"/>
        <w:rPr>
          <w:rFonts w:ascii="Times New Roman" w:hAnsi="Times New Roman" w:cs="Times New Roman"/>
          <w:sz w:val="24"/>
          <w:szCs w:val="24"/>
        </w:rPr>
      </w:pPr>
      <w:r>
        <w:rPr>
          <w:rFonts w:ascii="Times New Roman" w:hAnsi="Times New Roman" w:cs="Times New Roman"/>
          <w:sz w:val="24"/>
          <w:szCs w:val="24"/>
        </w:rPr>
        <w:t>Дуліби школа гімназія, Конюхівський НВК , Довголуцька СЗОШ І-ІІ ст., Дулібський НВК , Гірненський НВК , Любинцівський НВК ,  Н. Стинавський ЗДО, В. Стинавський НВК, Довголуцький ЗДО.</w:t>
      </w:r>
    </w:p>
    <w:p w:rsidR="00D918A7" w:rsidRDefault="00D918A7">
      <w:pPr>
        <w:spacing w:after="200" w:line="276" w:lineRule="auto"/>
        <w:rPr>
          <w:rFonts w:ascii="Calibri" w:hAnsi="Calibri"/>
        </w:rPr>
      </w:pPr>
    </w:p>
    <w:p w:rsidR="00D918A7" w:rsidRDefault="005612D8">
      <w:pPr>
        <w:rPr>
          <w:b/>
          <w:sz w:val="32"/>
          <w:szCs w:val="32"/>
        </w:rPr>
      </w:pPr>
      <w:r>
        <w:rPr>
          <w:b/>
          <w:sz w:val="32"/>
          <w:szCs w:val="32"/>
        </w:rPr>
        <w:t>Графік поставок</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18"/>
        <w:gridCol w:w="1842"/>
        <w:gridCol w:w="1701"/>
        <w:gridCol w:w="1701"/>
        <w:gridCol w:w="1701"/>
      </w:tblGrid>
      <w:tr w:rsidR="00D918A7">
        <w:tc>
          <w:tcPr>
            <w:tcW w:w="1951" w:type="dxa"/>
            <w:tcBorders>
              <w:right w:val="single" w:sz="4" w:space="0" w:color="auto"/>
            </w:tcBorders>
          </w:tcPr>
          <w:p w:rsidR="00D918A7" w:rsidRDefault="005612D8">
            <w:pPr>
              <w:jc w:val="center"/>
              <w:rPr>
                <w:b/>
              </w:rPr>
            </w:pPr>
            <w:r>
              <w:rPr>
                <w:b/>
              </w:rPr>
              <w:t>Маршрут І</w:t>
            </w:r>
          </w:p>
        </w:tc>
        <w:tc>
          <w:tcPr>
            <w:tcW w:w="1418" w:type="dxa"/>
            <w:tcBorders>
              <w:left w:val="single" w:sz="4" w:space="0" w:color="auto"/>
            </w:tcBorders>
          </w:tcPr>
          <w:p w:rsidR="00D918A7" w:rsidRDefault="005612D8">
            <w:pPr>
              <w:jc w:val="center"/>
              <w:rPr>
                <w:b/>
              </w:rPr>
            </w:pPr>
            <w:r>
              <w:rPr>
                <w:b/>
              </w:rPr>
              <w:t>Дні завезення</w:t>
            </w:r>
          </w:p>
        </w:tc>
        <w:tc>
          <w:tcPr>
            <w:tcW w:w="1842" w:type="dxa"/>
            <w:tcBorders>
              <w:right w:val="single" w:sz="4" w:space="0" w:color="auto"/>
            </w:tcBorders>
          </w:tcPr>
          <w:p w:rsidR="00D918A7" w:rsidRDefault="005612D8">
            <w:pPr>
              <w:jc w:val="center"/>
              <w:rPr>
                <w:b/>
              </w:rPr>
            </w:pPr>
            <w:r>
              <w:rPr>
                <w:b/>
              </w:rPr>
              <w:t>Маршрут ІІ</w:t>
            </w:r>
          </w:p>
        </w:tc>
        <w:tc>
          <w:tcPr>
            <w:tcW w:w="1701" w:type="dxa"/>
            <w:tcBorders>
              <w:left w:val="single" w:sz="4" w:space="0" w:color="auto"/>
              <w:right w:val="single" w:sz="4" w:space="0" w:color="auto"/>
            </w:tcBorders>
          </w:tcPr>
          <w:p w:rsidR="00D918A7" w:rsidRDefault="005612D8">
            <w:pPr>
              <w:jc w:val="center"/>
              <w:rPr>
                <w:b/>
              </w:rPr>
            </w:pPr>
            <w:r>
              <w:rPr>
                <w:b/>
              </w:rPr>
              <w:t>Дні завезення</w:t>
            </w:r>
          </w:p>
        </w:tc>
        <w:tc>
          <w:tcPr>
            <w:tcW w:w="1701" w:type="dxa"/>
            <w:tcBorders>
              <w:left w:val="single" w:sz="4" w:space="0" w:color="auto"/>
              <w:right w:val="single" w:sz="4" w:space="0" w:color="auto"/>
            </w:tcBorders>
          </w:tcPr>
          <w:p w:rsidR="00D918A7" w:rsidRDefault="005612D8">
            <w:pPr>
              <w:jc w:val="center"/>
              <w:rPr>
                <w:b/>
              </w:rPr>
            </w:pPr>
            <w:r>
              <w:rPr>
                <w:b/>
              </w:rPr>
              <w:t>Маршрут ІІ</w:t>
            </w:r>
          </w:p>
        </w:tc>
        <w:tc>
          <w:tcPr>
            <w:tcW w:w="1701" w:type="dxa"/>
            <w:tcBorders>
              <w:left w:val="single" w:sz="4" w:space="0" w:color="auto"/>
              <w:right w:val="single" w:sz="4" w:space="0" w:color="auto"/>
            </w:tcBorders>
          </w:tcPr>
          <w:p w:rsidR="00D918A7" w:rsidRDefault="005612D8">
            <w:pPr>
              <w:jc w:val="center"/>
              <w:rPr>
                <w:b/>
              </w:rPr>
            </w:pPr>
            <w:r>
              <w:rPr>
                <w:b/>
              </w:rPr>
              <w:t>Дні завезення</w:t>
            </w:r>
          </w:p>
        </w:tc>
      </w:tr>
      <w:tr w:rsidR="00D918A7">
        <w:tc>
          <w:tcPr>
            <w:tcW w:w="1951" w:type="dxa"/>
            <w:tcBorders>
              <w:right w:val="single" w:sz="4" w:space="0" w:color="auto"/>
            </w:tcBorders>
          </w:tcPr>
          <w:p w:rsidR="00D918A7" w:rsidRDefault="005612D8">
            <w:r>
              <w:lastRenderedPageBreak/>
              <w:t xml:space="preserve">Дуліби школа гімназія </w:t>
            </w:r>
          </w:p>
        </w:tc>
        <w:tc>
          <w:tcPr>
            <w:tcW w:w="1418" w:type="dxa"/>
            <w:tcBorders>
              <w:left w:val="single" w:sz="4" w:space="0" w:color="auto"/>
            </w:tcBorders>
          </w:tcPr>
          <w:p w:rsidR="00D918A7" w:rsidRDefault="005612D8">
            <w:r>
              <w:t>Вівторок , п’ятниця</w:t>
            </w:r>
          </w:p>
        </w:tc>
        <w:tc>
          <w:tcPr>
            <w:tcW w:w="1842" w:type="dxa"/>
            <w:tcBorders>
              <w:right w:val="single" w:sz="4" w:space="0" w:color="auto"/>
            </w:tcBorders>
          </w:tcPr>
          <w:p w:rsidR="00D918A7" w:rsidRDefault="005612D8">
            <w:r>
              <w:t>Дулібський НВК</w:t>
            </w:r>
          </w:p>
        </w:tc>
        <w:tc>
          <w:tcPr>
            <w:tcW w:w="1701" w:type="dxa"/>
            <w:tcBorders>
              <w:left w:val="single" w:sz="4" w:space="0" w:color="auto"/>
              <w:right w:val="single" w:sz="4" w:space="0" w:color="auto"/>
            </w:tcBorders>
          </w:tcPr>
          <w:p w:rsidR="00D918A7" w:rsidRDefault="005612D8">
            <w:r>
              <w:t xml:space="preserve">Вівторок ,  п’ятниця </w:t>
            </w:r>
          </w:p>
        </w:tc>
        <w:tc>
          <w:tcPr>
            <w:tcW w:w="1701" w:type="dxa"/>
            <w:tcBorders>
              <w:right w:val="single" w:sz="4" w:space="0" w:color="auto"/>
            </w:tcBorders>
          </w:tcPr>
          <w:p w:rsidR="00D918A7" w:rsidRDefault="005612D8">
            <w:r>
              <w:t>Н. Стинавський ЗДО</w:t>
            </w:r>
          </w:p>
        </w:tc>
        <w:tc>
          <w:tcPr>
            <w:tcW w:w="1701" w:type="dxa"/>
            <w:tcBorders>
              <w:left w:val="single" w:sz="4" w:space="0" w:color="auto"/>
              <w:right w:val="single" w:sz="4" w:space="0" w:color="auto"/>
            </w:tcBorders>
          </w:tcPr>
          <w:p w:rsidR="00D918A7" w:rsidRDefault="005612D8">
            <w:r>
              <w:t xml:space="preserve">Вівторок , п’ятниця </w:t>
            </w:r>
          </w:p>
        </w:tc>
      </w:tr>
      <w:tr w:rsidR="00D918A7">
        <w:tc>
          <w:tcPr>
            <w:tcW w:w="1951" w:type="dxa"/>
            <w:tcBorders>
              <w:right w:val="single" w:sz="4" w:space="0" w:color="auto"/>
            </w:tcBorders>
          </w:tcPr>
          <w:p w:rsidR="00D918A7" w:rsidRDefault="005612D8">
            <w:r>
              <w:t>Конюхівський НВК</w:t>
            </w:r>
          </w:p>
        </w:tc>
        <w:tc>
          <w:tcPr>
            <w:tcW w:w="1418" w:type="dxa"/>
            <w:tcBorders>
              <w:left w:val="single" w:sz="4" w:space="0" w:color="auto"/>
            </w:tcBorders>
          </w:tcPr>
          <w:p w:rsidR="00D918A7" w:rsidRDefault="005612D8">
            <w:r>
              <w:t>Вівторок , п’ятниця</w:t>
            </w:r>
          </w:p>
        </w:tc>
        <w:tc>
          <w:tcPr>
            <w:tcW w:w="1842" w:type="dxa"/>
            <w:tcBorders>
              <w:right w:val="single" w:sz="4" w:space="0" w:color="auto"/>
            </w:tcBorders>
          </w:tcPr>
          <w:p w:rsidR="00D918A7" w:rsidRDefault="005612D8">
            <w:r>
              <w:t>Гірненський НВК</w:t>
            </w:r>
          </w:p>
        </w:tc>
        <w:tc>
          <w:tcPr>
            <w:tcW w:w="1701" w:type="dxa"/>
            <w:tcBorders>
              <w:left w:val="single" w:sz="4" w:space="0" w:color="auto"/>
              <w:right w:val="single" w:sz="4" w:space="0" w:color="auto"/>
            </w:tcBorders>
          </w:tcPr>
          <w:p w:rsidR="00D918A7" w:rsidRDefault="005612D8">
            <w:r>
              <w:t>Вівторок , п’ятниця</w:t>
            </w:r>
          </w:p>
        </w:tc>
        <w:tc>
          <w:tcPr>
            <w:tcW w:w="1701" w:type="dxa"/>
            <w:tcBorders>
              <w:right w:val="single" w:sz="4" w:space="0" w:color="auto"/>
            </w:tcBorders>
          </w:tcPr>
          <w:p w:rsidR="00D918A7" w:rsidRDefault="005612D8">
            <w:r>
              <w:t>В. Стинавський НВК</w:t>
            </w:r>
          </w:p>
        </w:tc>
        <w:tc>
          <w:tcPr>
            <w:tcW w:w="1701" w:type="dxa"/>
            <w:tcBorders>
              <w:left w:val="single" w:sz="4" w:space="0" w:color="auto"/>
              <w:right w:val="single" w:sz="4" w:space="0" w:color="auto"/>
            </w:tcBorders>
          </w:tcPr>
          <w:p w:rsidR="00D918A7" w:rsidRDefault="005612D8">
            <w:r>
              <w:t xml:space="preserve">Вівторок , пятниця </w:t>
            </w:r>
          </w:p>
        </w:tc>
      </w:tr>
      <w:tr w:rsidR="00D918A7">
        <w:tc>
          <w:tcPr>
            <w:tcW w:w="1951" w:type="dxa"/>
            <w:tcBorders>
              <w:right w:val="single" w:sz="4" w:space="0" w:color="auto"/>
            </w:tcBorders>
          </w:tcPr>
          <w:p w:rsidR="00D918A7" w:rsidRDefault="005612D8">
            <w:r>
              <w:t>Довголуцька СЗОШ І-ІІ ст.</w:t>
            </w:r>
          </w:p>
        </w:tc>
        <w:tc>
          <w:tcPr>
            <w:tcW w:w="1418" w:type="dxa"/>
            <w:tcBorders>
              <w:left w:val="single" w:sz="4" w:space="0" w:color="auto"/>
            </w:tcBorders>
          </w:tcPr>
          <w:p w:rsidR="00D918A7" w:rsidRDefault="005612D8">
            <w:r>
              <w:t xml:space="preserve">Вівторок , </w:t>
            </w:r>
          </w:p>
          <w:p w:rsidR="00D918A7" w:rsidRDefault="005612D8">
            <w:r>
              <w:t>П’ятниця</w:t>
            </w:r>
          </w:p>
        </w:tc>
        <w:tc>
          <w:tcPr>
            <w:tcW w:w="1842" w:type="dxa"/>
            <w:tcBorders>
              <w:right w:val="single" w:sz="4" w:space="0" w:color="auto"/>
            </w:tcBorders>
          </w:tcPr>
          <w:p w:rsidR="00D918A7" w:rsidRDefault="005612D8">
            <w:r>
              <w:t>Любинцівський НВК</w:t>
            </w:r>
          </w:p>
        </w:tc>
        <w:tc>
          <w:tcPr>
            <w:tcW w:w="1701" w:type="dxa"/>
            <w:tcBorders>
              <w:left w:val="single" w:sz="4" w:space="0" w:color="auto"/>
              <w:right w:val="single" w:sz="4" w:space="0" w:color="auto"/>
            </w:tcBorders>
          </w:tcPr>
          <w:p w:rsidR="00D918A7" w:rsidRDefault="005612D8">
            <w:r>
              <w:t xml:space="preserve">Вівторок ,  п’ятниця </w:t>
            </w:r>
          </w:p>
        </w:tc>
        <w:tc>
          <w:tcPr>
            <w:tcW w:w="1701" w:type="dxa"/>
            <w:tcBorders>
              <w:left w:val="single" w:sz="4" w:space="0" w:color="auto"/>
              <w:right w:val="single" w:sz="4" w:space="0" w:color="auto"/>
            </w:tcBorders>
          </w:tcPr>
          <w:p w:rsidR="00D918A7" w:rsidRDefault="005612D8">
            <w:r>
              <w:t>Довголуцький ЗДО</w:t>
            </w:r>
          </w:p>
        </w:tc>
        <w:tc>
          <w:tcPr>
            <w:tcW w:w="1701" w:type="dxa"/>
            <w:tcBorders>
              <w:left w:val="single" w:sz="4" w:space="0" w:color="auto"/>
              <w:right w:val="single" w:sz="4" w:space="0" w:color="auto"/>
            </w:tcBorders>
          </w:tcPr>
          <w:p w:rsidR="00D918A7" w:rsidRDefault="005612D8">
            <w:r>
              <w:t>Вівторок , п’ятниця</w:t>
            </w:r>
          </w:p>
        </w:tc>
      </w:tr>
      <w:tr w:rsidR="00D918A7">
        <w:tc>
          <w:tcPr>
            <w:tcW w:w="1951" w:type="dxa"/>
            <w:tcBorders>
              <w:right w:val="single" w:sz="4" w:space="0" w:color="auto"/>
            </w:tcBorders>
          </w:tcPr>
          <w:p w:rsidR="00D918A7" w:rsidRDefault="00D918A7"/>
        </w:tc>
        <w:tc>
          <w:tcPr>
            <w:tcW w:w="1418" w:type="dxa"/>
            <w:tcBorders>
              <w:left w:val="single" w:sz="4" w:space="0" w:color="auto"/>
            </w:tcBorders>
          </w:tcPr>
          <w:p w:rsidR="00D918A7" w:rsidRDefault="00D918A7"/>
        </w:tc>
        <w:tc>
          <w:tcPr>
            <w:tcW w:w="1842" w:type="dxa"/>
            <w:tcBorders>
              <w:right w:val="single" w:sz="4" w:space="0" w:color="auto"/>
            </w:tcBorders>
          </w:tcPr>
          <w:p w:rsidR="00D918A7" w:rsidRDefault="00D918A7"/>
        </w:tc>
        <w:tc>
          <w:tcPr>
            <w:tcW w:w="1701" w:type="dxa"/>
            <w:tcBorders>
              <w:left w:val="single" w:sz="4" w:space="0" w:color="auto"/>
              <w:right w:val="single" w:sz="4" w:space="0" w:color="auto"/>
            </w:tcBorders>
          </w:tcPr>
          <w:p w:rsidR="00D918A7" w:rsidRDefault="00D918A7"/>
        </w:tc>
        <w:tc>
          <w:tcPr>
            <w:tcW w:w="1701" w:type="dxa"/>
            <w:tcBorders>
              <w:left w:val="single" w:sz="4" w:space="0" w:color="auto"/>
              <w:right w:val="single" w:sz="4" w:space="0" w:color="auto"/>
            </w:tcBorders>
          </w:tcPr>
          <w:p w:rsidR="00D918A7" w:rsidRDefault="00D918A7"/>
        </w:tc>
        <w:tc>
          <w:tcPr>
            <w:tcW w:w="1701" w:type="dxa"/>
            <w:tcBorders>
              <w:left w:val="single" w:sz="4" w:space="0" w:color="auto"/>
              <w:right w:val="single" w:sz="4" w:space="0" w:color="auto"/>
            </w:tcBorders>
          </w:tcPr>
          <w:p w:rsidR="00D918A7" w:rsidRDefault="00D918A7"/>
        </w:tc>
      </w:tr>
    </w:tbl>
    <w:p w:rsidR="00D918A7" w:rsidRDefault="005612D8">
      <w:pPr>
        <w:rPr>
          <w:rFonts w:ascii="Times New Roman" w:hAnsi="Times New Roman" w:cs="Times New Roman"/>
          <w:sz w:val="24"/>
          <w:szCs w:val="24"/>
        </w:rPr>
      </w:pPr>
      <w:r>
        <w:rPr>
          <w:sz w:val="20"/>
          <w:szCs w:val="20"/>
        </w:rPr>
        <w:t xml:space="preserve"> </w:t>
      </w:r>
      <w:r>
        <w:rPr>
          <w:rFonts w:ascii="Times New Roman" w:hAnsi="Times New Roman" w:cs="Times New Roman"/>
          <w:sz w:val="24"/>
          <w:szCs w:val="24"/>
        </w:rPr>
        <w:t xml:space="preserve">Поставка продуктів проводиться згідно графіку, можливе завезення продуктів поза графіком по  потребі,  в установи освіти. </w:t>
      </w:r>
    </w:p>
    <w:p w:rsidR="00D918A7" w:rsidRDefault="005612D8">
      <w:pPr>
        <w:rPr>
          <w:rFonts w:ascii="Times New Roman" w:hAnsi="Times New Roman" w:cs="Times New Roman"/>
          <w:sz w:val="24"/>
          <w:szCs w:val="24"/>
        </w:rPr>
      </w:pPr>
      <w:r>
        <w:rPr>
          <w:rFonts w:ascii="Times New Roman" w:hAnsi="Times New Roman" w:cs="Times New Roman"/>
          <w:sz w:val="24"/>
          <w:szCs w:val="24"/>
        </w:rPr>
        <w:t xml:space="preserve">Завезення проводиться з 07.30 по 14.00 год. </w:t>
      </w:r>
    </w:p>
    <w:p w:rsidR="00D918A7" w:rsidRDefault="00D918A7"/>
    <w:sectPr w:rsidR="00D918A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D6A" w:rsidRDefault="000C0D6A">
      <w:pPr>
        <w:spacing w:line="240" w:lineRule="auto"/>
      </w:pPr>
      <w:r>
        <w:separator/>
      </w:r>
    </w:p>
  </w:endnote>
  <w:endnote w:type="continuationSeparator" w:id="0">
    <w:p w:rsidR="000C0D6A" w:rsidRDefault="000C0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D6A" w:rsidRDefault="000C0D6A">
      <w:pPr>
        <w:spacing w:after="0"/>
      </w:pPr>
      <w:r>
        <w:separator/>
      </w:r>
    </w:p>
  </w:footnote>
  <w:footnote w:type="continuationSeparator" w:id="0">
    <w:p w:rsidR="000C0D6A" w:rsidRDefault="000C0D6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multilevel"/>
    <w:tmpl w:val="29B94604"/>
    <w:lvl w:ilvl="0">
      <w:start w:val="1"/>
      <w:numFmt w:val="bullet"/>
      <w:lvlText w:val="-"/>
      <w:lvlJc w:val="left"/>
      <w:pPr>
        <w:tabs>
          <w:tab w:val="left" w:pos="720"/>
        </w:tabs>
        <w:ind w:left="720" w:hanging="360"/>
      </w:pPr>
      <w:rPr>
        <w:rFonts w:ascii="Times New Roman" w:eastAsia="Times New Roman" w:hAnsi="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9E"/>
    <w:rsid w:val="00081FAC"/>
    <w:rsid w:val="000C0D6A"/>
    <w:rsid w:val="00131270"/>
    <w:rsid w:val="001C78E2"/>
    <w:rsid w:val="00403283"/>
    <w:rsid w:val="0051513E"/>
    <w:rsid w:val="005612D8"/>
    <w:rsid w:val="006A2C9E"/>
    <w:rsid w:val="009B5161"/>
    <w:rsid w:val="00A21E55"/>
    <w:rsid w:val="00BF5626"/>
    <w:rsid w:val="00CC487E"/>
    <w:rsid w:val="00D07165"/>
    <w:rsid w:val="00D918A7"/>
    <w:rsid w:val="00E728EF"/>
    <w:rsid w:val="00E80E1F"/>
    <w:rsid w:val="0AAB00F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CAFB3F"/>
  <w15:docId w15:val="{59C29712-3333-4AF2-856D-D27A0128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qFormat/>
    <w:pPr>
      <w:spacing w:line="276" w:lineRule="auto"/>
    </w:pPr>
    <w:rPr>
      <w:rFonts w:ascii="Arial" w:eastAsia="Times New Roman" w:hAnsi="Arial" w:cs="Arial"/>
      <w:color w:val="000000"/>
      <w:sz w:val="22"/>
      <w:lang w:val="en-US" w:eastAsia="en-US"/>
    </w:rPr>
  </w:style>
  <w:style w:type="paragraph" w:customStyle="1" w:styleId="10">
    <w:name w:val="Абзац списку1"/>
    <w:basedOn w:val="a"/>
    <w:link w:val="ListParagraphChar"/>
    <w:qFormat/>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10"/>
    <w:qFormat/>
    <w:locked/>
    <w:rPr>
      <w:rFonts w:ascii="Calibri" w:eastAsia="Times New Roman" w:hAnsi="Calibri" w:cs="Times New Roman"/>
    </w:rPr>
  </w:style>
  <w:style w:type="character" w:customStyle="1" w:styleId="2">
    <w:name w:val="Основной текст (2)"/>
    <w:rPr>
      <w:rFonts w:ascii="Times New Roman" w:hAnsi="Times New Roman"/>
      <w:color w:val="000000"/>
      <w:spacing w:val="0"/>
      <w:w w:val="100"/>
      <w:position w:val="0"/>
      <w:sz w:val="24"/>
      <w:u w:val="none"/>
      <w:lang w:val="uk-UA" w:eastAsia="uk-UA"/>
    </w:rPr>
  </w:style>
  <w:style w:type="character" w:customStyle="1" w:styleId="a3">
    <w:name w:val="Без інтервалів Знак"/>
    <w:link w:val="a4"/>
    <w:uiPriority w:val="99"/>
    <w:qFormat/>
    <w:locked/>
  </w:style>
  <w:style w:type="paragraph" w:styleId="a4">
    <w:name w:val="No Spacing"/>
    <w:link w:val="a3"/>
    <w:uiPriority w:val="99"/>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7974</Words>
  <Characters>4546</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Користувач2</dc:creator>
  <cp:lastModifiedBy>user</cp:lastModifiedBy>
  <cp:revision>5</cp:revision>
  <dcterms:created xsi:type="dcterms:W3CDTF">2023-11-27T14:39:00Z</dcterms:created>
  <dcterms:modified xsi:type="dcterms:W3CDTF">2024-02-22T12:16:00Z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001F0D6E82E743D7BF8FA0D19B0607DD_12</vt:lpwstr>
  </property>
</Properties>
</file>