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AB1BA2E"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6F79D5">
        <w:rPr>
          <w:rFonts w:ascii="Times New Roman" w:hAnsi="Times New Roman" w:cs="Times New Roman"/>
          <w:b/>
          <w:color w:val="000000"/>
          <w:sz w:val="24"/>
          <w:szCs w:val="24"/>
          <w:bdr w:val="none" w:sz="0" w:space="0" w:color="auto" w:frame="1"/>
        </w:rPr>
        <w:t>28.01.2023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31E3AB91" w14:textId="1F741E97" w:rsidR="005C5C83" w:rsidRPr="00887788" w:rsidRDefault="00B16739" w:rsidP="006F79D5">
      <w:pPr>
        <w:pStyle w:val="a7"/>
        <w:jc w:val="center"/>
        <w:rPr>
          <w:b/>
        </w:rPr>
      </w:pPr>
      <w:r w:rsidRPr="006F79D5">
        <w:rPr>
          <w:rFonts w:eastAsia="Calibri"/>
          <w:b/>
          <w:sz w:val="28"/>
          <w:szCs w:val="28"/>
        </w:rPr>
        <w:t xml:space="preserve">Класифікація за </w:t>
      </w:r>
      <w:r w:rsidR="006F79D5" w:rsidRPr="006F79D5">
        <w:rPr>
          <w:rFonts w:eastAsia="Calibri"/>
          <w:b/>
          <w:sz w:val="28"/>
          <w:szCs w:val="28"/>
        </w:rPr>
        <w:t>ДК 021-2015: 15510000-6 – Молоко та вершки (молоко)</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5700">
              <w:rPr>
                <w:rFonts w:ascii="Times New Roman" w:eastAsia="Times New Roman" w:hAnsi="Times New Roman" w:cs="Times New Roman"/>
                <w:color w:val="000000"/>
                <w:sz w:val="24"/>
                <w:szCs w:val="24"/>
                <w:highlight w:val="yellow"/>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1E486B34" w:rsidR="002049E6" w:rsidRPr="00C61710" w:rsidRDefault="006F79D5" w:rsidP="00B167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6F79D5">
              <w:rPr>
                <w:rFonts w:ascii="Times New Roman" w:hAnsi="Times New Roman" w:cs="Times New Roman"/>
                <w:color w:val="000000"/>
                <w:sz w:val="24"/>
                <w:szCs w:val="24"/>
                <w:bdr w:val="none" w:sz="0" w:space="0" w:color="auto" w:frame="1"/>
              </w:rPr>
              <w:t>Класифікація за ДК 021-2015: 15510000-6 – Молоко та вершки (молоко)</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6DC43D9D" w:rsidR="005E7DC3" w:rsidRPr="00052F44" w:rsidRDefault="006F79D5"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9D5">
              <w:rPr>
                <w:rFonts w:ascii="Times New Roman" w:eastAsia="Times New Roman" w:hAnsi="Times New Roman" w:cs="Times New Roman"/>
                <w:color w:val="000000"/>
                <w:sz w:val="24"/>
                <w:szCs w:val="24"/>
              </w:rPr>
              <w:t>Класифікація за ДК 021-2015: 15510000-6 – Молоко та вершки (молоко)</w:t>
            </w:r>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6607C5">
              <w:rPr>
                <w:color w:val="000000"/>
                <w:sz w:val="24"/>
                <w:szCs w:val="24"/>
              </w:rPr>
              <w:lastRenderedPageBreak/>
              <w:t>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Стандартні характеристики, вимоги, умовні позначення </w:t>
            </w:r>
            <w:r w:rsidRPr="004B1956">
              <w:rPr>
                <w:rFonts w:ascii="Times New Roman" w:eastAsia="Times New Roman" w:hAnsi="Times New Roman" w:cs="Times New Roman"/>
                <w:color w:val="000000"/>
                <w:sz w:val="24"/>
                <w:szCs w:val="24"/>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w:t>
            </w:r>
            <w:r w:rsidRPr="00C61710">
              <w:rPr>
                <w:rFonts w:ascii="Times New Roman" w:eastAsia="Times New Roman" w:hAnsi="Times New Roman" w:cs="Times New Roman"/>
                <w:color w:val="000000"/>
                <w:sz w:val="24"/>
                <w:szCs w:val="24"/>
              </w:rPr>
              <w:lastRenderedPageBreak/>
              <w:t>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w:t>
            </w:r>
            <w:r w:rsidR="00A45A3B" w:rsidRPr="00C61710">
              <w:rPr>
                <w:rFonts w:ascii="Times New Roman" w:eastAsia="Times New Roman" w:hAnsi="Times New Roman" w:cs="Times New Roman"/>
                <w:color w:val="000000"/>
                <w:sz w:val="24"/>
                <w:szCs w:val="24"/>
              </w:rPr>
              <w:lastRenderedPageBreak/>
              <w:t>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C61710">
              <w:rPr>
                <w:rFonts w:ascii="Times New Roman" w:eastAsia="Times New Roman" w:hAnsi="Times New Roman" w:cs="Times New Roman"/>
                <w:color w:val="000000"/>
                <w:sz w:val="24"/>
                <w:szCs w:val="24"/>
              </w:rPr>
              <w:lastRenderedPageBreak/>
              <w:t xml:space="preserve">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Відповідно до ст. 23 ЗУ «Про публічні закупівлі»  Тендерна документація може містити іншу інформацію, </w:t>
            </w:r>
            <w:r w:rsidRPr="00C61710">
              <w:rPr>
                <w:rFonts w:ascii="Times New Roman" w:eastAsia="Times New Roman" w:hAnsi="Times New Roman" w:cs="Times New Roman"/>
                <w:color w:val="000000"/>
                <w:sz w:val="24"/>
                <w:szCs w:val="24"/>
              </w:rPr>
              <w:lastRenderedPageBreak/>
              <w:t>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C61710">
              <w:rPr>
                <w:rFonts w:ascii="Times New Roman" w:eastAsia="Times New Roman" w:hAnsi="Times New Roman" w:cs="Times New Roman"/>
                <w:color w:val="000000"/>
                <w:sz w:val="24"/>
                <w:szCs w:val="24"/>
              </w:rPr>
              <w:lastRenderedPageBreak/>
              <w:t>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C61710">
              <w:rPr>
                <w:rFonts w:ascii="Times New Roman" w:eastAsia="Times New Roman" w:hAnsi="Times New Roman" w:cs="Times New Roman"/>
                <w:color w:val="000000"/>
                <w:sz w:val="24"/>
                <w:szCs w:val="24"/>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5.4. У разі подання тендерної пропозиції об’єднанням </w:t>
            </w:r>
            <w:r w:rsidRPr="00C61710">
              <w:rPr>
                <w:rFonts w:ascii="Times New Roman" w:eastAsia="Times New Roman" w:hAnsi="Times New Roman" w:cs="Times New Roman"/>
                <w:color w:val="000000"/>
                <w:sz w:val="24"/>
                <w:szCs w:val="24"/>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w:t>
            </w:r>
            <w:r w:rsidRPr="00350805">
              <w:rPr>
                <w:rFonts w:ascii="Times New Roman" w:eastAsia="Times New Roman" w:hAnsi="Times New Roman" w:cs="Times New Roman"/>
                <w:color w:val="000000"/>
                <w:sz w:val="24"/>
                <w:szCs w:val="24"/>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403012B2"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6F79D5">
              <w:rPr>
                <w:rFonts w:ascii="Times New Roman" w:eastAsia="Times New Roman" w:hAnsi="Times New Roman" w:cs="Times New Roman"/>
                <w:b/>
                <w:bCs/>
                <w:color w:val="000000"/>
                <w:sz w:val="24"/>
                <w:szCs w:val="24"/>
                <w:highlight w:val="yellow"/>
              </w:rPr>
              <w:t>07</w:t>
            </w:r>
            <w:bookmarkStart w:id="5" w:name="_GoBack"/>
            <w:bookmarkEnd w:id="5"/>
            <w:r w:rsidR="008559F6" w:rsidRPr="00643401">
              <w:rPr>
                <w:rFonts w:ascii="Times New Roman" w:eastAsia="Times New Roman" w:hAnsi="Times New Roman" w:cs="Times New Roman"/>
                <w:b/>
                <w:bCs/>
                <w:color w:val="000000"/>
                <w:sz w:val="24"/>
                <w:szCs w:val="24"/>
                <w:highlight w:val="yellow"/>
              </w:rPr>
              <w:t>.</w:t>
            </w:r>
            <w:r w:rsidR="00B16739">
              <w:rPr>
                <w:rFonts w:ascii="Times New Roman" w:eastAsia="Times New Roman" w:hAnsi="Times New Roman" w:cs="Times New Roman"/>
                <w:b/>
                <w:bCs/>
                <w:color w:val="000000"/>
                <w:sz w:val="24"/>
                <w:szCs w:val="24"/>
                <w:highlight w:val="yellow"/>
              </w:rPr>
              <w:t>0</w:t>
            </w:r>
            <w:r w:rsidR="006F79D5">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.202</w:t>
            </w:r>
            <w:r w:rsidR="00B16739">
              <w:rPr>
                <w:rFonts w:ascii="Times New Roman" w:eastAsia="Times New Roman" w:hAnsi="Times New Roman" w:cs="Times New Roman"/>
                <w:b/>
                <w:bCs/>
                <w:color w:val="000000"/>
                <w:sz w:val="24"/>
                <w:szCs w:val="24"/>
                <w:highlight w:val="yellow"/>
              </w:rPr>
              <w:t>3</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14:paraId="1F4E767A" w14:textId="7777777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 xml:space="preserve">, у </w:t>
            </w:r>
            <w:proofErr w:type="spellStart"/>
            <w:r w:rsidRPr="00DE4ECE">
              <w:rPr>
                <w:rFonts w:ascii="Times New Roman" w:eastAsia="Times New Roman" w:hAnsi="Times New Roman" w:cs="Times New Roman"/>
                <w:color w:val="000000"/>
                <w:sz w:val="24"/>
                <w:szCs w:val="24"/>
                <w:lang w:val="ru-RU" w:eastAsia="ru-RU"/>
              </w:rPr>
              <w:t>якому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відображається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інформація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надані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 xml:space="preserve">, а </w:t>
            </w:r>
            <w:proofErr w:type="spellStart"/>
            <w:r w:rsidRPr="00DE4ECE">
              <w:rPr>
                <w:rFonts w:ascii="Times New Roman" w:eastAsia="Times New Roman" w:hAnsi="Times New Roman" w:cs="Times New Roman"/>
                <w:color w:val="000000"/>
                <w:sz w:val="24"/>
                <w:szCs w:val="24"/>
                <w:lang w:val="ru-RU" w:eastAsia="ru-RU"/>
              </w:rPr>
              <w:t>саме</w:t>
            </w:r>
            <w:proofErr w:type="spellEnd"/>
            <w:r w:rsidRPr="00DE4ECE">
              <w:rPr>
                <w:rFonts w:ascii="Times New Roman" w:eastAsia="Times New Roman" w:hAnsi="Times New Roman" w:cs="Times New Roman"/>
                <w:color w:val="000000"/>
                <w:sz w:val="24"/>
                <w:szCs w:val="24"/>
                <w:lang w:val="ru-RU" w:eastAsia="ru-RU"/>
              </w:rPr>
              <w:t>:</w:t>
            </w:r>
          </w:p>
          <w:p w14:paraId="0CB883D1" w14:textId="4473633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унікальний</w:t>
            </w:r>
            <w:proofErr w:type="spellEnd"/>
            <w:r w:rsidRPr="00DE4ECE">
              <w:rPr>
                <w:rFonts w:ascii="Times New Roman" w:eastAsia="Times New Roman" w:hAnsi="Times New Roman" w:cs="Times New Roman"/>
                <w:color w:val="000000"/>
                <w:sz w:val="24"/>
                <w:szCs w:val="24"/>
                <w:lang w:val="ru-RU" w:eastAsia="ru-RU"/>
              </w:rPr>
              <w:t xml:space="preserve"> номер </w:t>
            </w:r>
            <w:proofErr w:type="spellStart"/>
            <w:r w:rsidRPr="00DE4ECE">
              <w:rPr>
                <w:rFonts w:ascii="Times New Roman" w:eastAsia="Times New Roman" w:hAnsi="Times New Roman" w:cs="Times New Roman"/>
                <w:color w:val="000000"/>
                <w:sz w:val="24"/>
                <w:szCs w:val="24"/>
                <w:lang w:val="ru-RU" w:eastAsia="ru-RU"/>
              </w:rPr>
              <w:t>оголошення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проведення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конкурентної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процедури</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закупі</w:t>
            </w:r>
            <w:proofErr w:type="gramStart"/>
            <w:r w:rsidRPr="00DE4ECE">
              <w:rPr>
                <w:rFonts w:ascii="Times New Roman" w:eastAsia="Times New Roman" w:hAnsi="Times New Roman" w:cs="Times New Roman"/>
                <w:color w:val="000000"/>
                <w:sz w:val="24"/>
                <w:szCs w:val="24"/>
                <w:lang w:val="ru-RU" w:eastAsia="ru-RU"/>
              </w:rPr>
              <w:t>вл</w:t>
            </w:r>
            <w:proofErr w:type="gramEnd"/>
            <w:r w:rsidRPr="00DE4ECE">
              <w:rPr>
                <w:rFonts w:ascii="Times New Roman" w:eastAsia="Times New Roman" w:hAnsi="Times New Roman" w:cs="Times New Roman"/>
                <w:color w:val="000000"/>
                <w:sz w:val="24"/>
                <w:szCs w:val="24"/>
                <w:lang w:val="ru-RU" w:eastAsia="ru-RU"/>
              </w:rPr>
              <w:t>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присвоєний</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електронною</w:t>
            </w:r>
            <w:proofErr w:type="spellEnd"/>
            <w:r w:rsidRPr="00DE4ECE">
              <w:rPr>
                <w:rFonts w:ascii="Times New Roman" w:eastAsia="Times New Roman" w:hAnsi="Times New Roman" w:cs="Times New Roman"/>
                <w:color w:val="000000"/>
                <w:sz w:val="24"/>
                <w:szCs w:val="24"/>
                <w:lang w:val="ru-RU" w:eastAsia="ru-RU"/>
              </w:rPr>
              <w:t xml:space="preserve"> системою </w:t>
            </w:r>
            <w:proofErr w:type="spellStart"/>
            <w:r w:rsidRPr="00DE4ECE">
              <w:rPr>
                <w:rFonts w:ascii="Times New Roman" w:eastAsia="Times New Roman" w:hAnsi="Times New Roman" w:cs="Times New Roman"/>
                <w:color w:val="000000"/>
                <w:sz w:val="24"/>
                <w:szCs w:val="24"/>
                <w:lang w:val="ru-RU" w:eastAsia="ru-RU"/>
              </w:rPr>
              <w:t>закупівель</w:t>
            </w:r>
            <w:proofErr w:type="spellEnd"/>
            <w:r w:rsidRPr="00DE4ECE">
              <w:rPr>
                <w:rFonts w:ascii="Times New Roman" w:eastAsia="Times New Roman" w:hAnsi="Times New Roman" w:cs="Times New Roman"/>
                <w:color w:val="000000"/>
                <w:sz w:val="24"/>
                <w:szCs w:val="24"/>
                <w:lang w:val="ru-RU" w:eastAsia="ru-RU"/>
              </w:rPr>
              <w:t xml:space="preserve">; 2) </w:t>
            </w:r>
            <w:proofErr w:type="spellStart"/>
            <w:r w:rsidRPr="00DE4ECE">
              <w:rPr>
                <w:rFonts w:ascii="Times New Roman" w:eastAsia="Times New Roman" w:hAnsi="Times New Roman" w:cs="Times New Roman"/>
                <w:color w:val="000000"/>
                <w:sz w:val="24"/>
                <w:szCs w:val="24"/>
                <w:lang w:val="ru-RU" w:eastAsia="ru-RU"/>
              </w:rPr>
              <w:t>найменування</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ідентифікаційний</w:t>
            </w:r>
            <w:proofErr w:type="spellEnd"/>
            <w:r w:rsidRPr="00DE4ECE">
              <w:rPr>
                <w:rFonts w:ascii="Times New Roman" w:eastAsia="Times New Roman" w:hAnsi="Times New Roman" w:cs="Times New Roman"/>
                <w:color w:val="000000"/>
                <w:sz w:val="24"/>
                <w:szCs w:val="24"/>
                <w:lang w:val="ru-RU" w:eastAsia="ru-RU"/>
              </w:rPr>
              <w:t xml:space="preserve"> код </w:t>
            </w:r>
            <w:proofErr w:type="spellStart"/>
            <w:r w:rsidRPr="00DE4ECE">
              <w:rPr>
                <w:rFonts w:ascii="Times New Roman" w:eastAsia="Times New Roman" w:hAnsi="Times New Roman" w:cs="Times New Roman"/>
                <w:color w:val="000000"/>
                <w:sz w:val="24"/>
                <w:szCs w:val="24"/>
                <w:lang w:val="ru-RU" w:eastAsia="ru-RU"/>
              </w:rPr>
              <w:t>учасника</w:t>
            </w:r>
            <w:proofErr w:type="spellEnd"/>
            <w:r w:rsidRPr="00DE4ECE">
              <w:rPr>
                <w:rFonts w:ascii="Times New Roman" w:eastAsia="Times New Roman" w:hAnsi="Times New Roman" w:cs="Times New Roman"/>
                <w:color w:val="000000"/>
                <w:sz w:val="24"/>
                <w:szCs w:val="24"/>
                <w:lang w:val="ru-RU" w:eastAsia="ru-RU"/>
              </w:rPr>
              <w:t xml:space="preserve"> в </w:t>
            </w:r>
            <w:proofErr w:type="spellStart"/>
            <w:r w:rsidRPr="00DE4ECE">
              <w:rPr>
                <w:rFonts w:ascii="Times New Roman" w:eastAsia="Times New Roman" w:hAnsi="Times New Roman" w:cs="Times New Roman"/>
                <w:color w:val="000000"/>
                <w:sz w:val="24"/>
                <w:szCs w:val="24"/>
                <w:lang w:val="ru-RU" w:eastAsia="ru-RU"/>
              </w:rPr>
              <w:t>Єдиному</w:t>
            </w:r>
            <w:proofErr w:type="spellEnd"/>
            <w:r w:rsidRPr="00DE4ECE">
              <w:rPr>
                <w:rFonts w:ascii="Times New Roman" w:eastAsia="Times New Roman" w:hAnsi="Times New Roman" w:cs="Times New Roman"/>
                <w:color w:val="000000"/>
                <w:sz w:val="24"/>
                <w:szCs w:val="24"/>
                <w:lang w:val="ru-RU" w:eastAsia="ru-RU"/>
              </w:rPr>
              <w:t xml:space="preserve"> державному </w:t>
            </w:r>
            <w:proofErr w:type="spellStart"/>
            <w:r w:rsidRPr="00DE4ECE">
              <w:rPr>
                <w:rFonts w:ascii="Times New Roman" w:eastAsia="Times New Roman" w:hAnsi="Times New Roman" w:cs="Times New Roman"/>
                <w:color w:val="000000"/>
                <w:sz w:val="24"/>
                <w:szCs w:val="24"/>
                <w:lang w:val="ru-RU" w:eastAsia="ru-RU"/>
              </w:rPr>
              <w:t>реєстрі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юридичних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фізичних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 </w:t>
            </w:r>
            <w:proofErr w:type="spellStart"/>
            <w:r w:rsidRPr="00DE4ECE">
              <w:rPr>
                <w:rFonts w:ascii="Times New Roman" w:eastAsia="Times New Roman" w:hAnsi="Times New Roman" w:cs="Times New Roman"/>
                <w:color w:val="000000"/>
                <w:sz w:val="24"/>
                <w:szCs w:val="24"/>
                <w:lang w:val="ru-RU" w:eastAsia="ru-RU"/>
              </w:rPr>
              <w:t>підприємців</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громадських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формувань</w:t>
            </w:r>
            <w:proofErr w:type="spellEnd"/>
            <w:r w:rsidRPr="00DE4ECE">
              <w:rPr>
                <w:rFonts w:ascii="Times New Roman" w:eastAsia="Times New Roman" w:hAnsi="Times New Roman" w:cs="Times New Roman"/>
                <w:color w:val="000000"/>
                <w:sz w:val="24"/>
                <w:szCs w:val="24"/>
                <w:lang w:val="ru-RU" w:eastAsia="ru-RU"/>
              </w:rPr>
              <w:t xml:space="preserve">; 3) дата та час </w:t>
            </w:r>
            <w:proofErr w:type="spellStart"/>
            <w:r w:rsidRPr="00DE4ECE">
              <w:rPr>
                <w:rFonts w:ascii="Times New Roman" w:eastAsia="Times New Roman" w:hAnsi="Times New Roman" w:cs="Times New Roman"/>
                <w:color w:val="000000"/>
                <w:sz w:val="24"/>
                <w:szCs w:val="24"/>
                <w:lang w:val="ru-RU" w:eastAsia="ru-RU"/>
              </w:rPr>
              <w:t>подання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w:t>
            </w:r>
          </w:p>
          <w:p w14:paraId="19B21E2F" w14:textId="77777777" w:rsidR="00DE4ECE" w:rsidRDefault="00DE4ECE" w:rsidP="00DE4ECE">
            <w:pPr>
              <w:rPr>
                <w:lang w:val="ru-RU" w:eastAsia="ru-RU"/>
              </w:rPr>
            </w:pPr>
            <w:r w:rsidRPr="00DE4ECE">
              <w:rPr>
                <w:lang w:val="ru-RU" w:eastAsia="ru-RU"/>
              </w:rPr>
              <w:t xml:space="preserve"> --------------------------------------------------------------------------------</w:t>
            </w:r>
          </w:p>
          <w:p w14:paraId="2023DDD8" w14:textId="613CA573" w:rsidR="00DE4ECE" w:rsidRPr="00DE4ECE" w:rsidRDefault="00DE4ECE" w:rsidP="00DE4ECE">
            <w:pPr>
              <w:rPr>
                <w:rFonts w:ascii="Times New Roman" w:hAnsi="Times New Roman" w:cs="Times New Roman"/>
                <w:sz w:val="24"/>
                <w:szCs w:val="24"/>
                <w:lang w:val="ru-RU" w:eastAsia="ru-RU"/>
              </w:rPr>
            </w:pPr>
            <w:r w:rsidRPr="00DE4ECE">
              <w:rPr>
                <w:lang w:val="ru-RU" w:eastAsia="ru-RU"/>
              </w:rPr>
              <w:t xml:space="preserve"> </w:t>
            </w: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proofErr w:type="gramStart"/>
            <w:r w:rsidRPr="00DE4ECE">
              <w:rPr>
                <w:rFonts w:ascii="Times New Roman" w:hAnsi="Times New Roman" w:cs="Times New Roman"/>
                <w:sz w:val="24"/>
                <w:szCs w:val="24"/>
                <w:lang w:val="ru-RU" w:eastAsia="ru-RU"/>
              </w:rPr>
              <w:t>п</w:t>
            </w:r>
            <w:proofErr w:type="gramEnd"/>
            <w:r w:rsidRPr="00DE4ECE">
              <w:rPr>
                <w:rFonts w:ascii="Times New Roman" w:hAnsi="Times New Roman" w:cs="Times New Roman"/>
                <w:sz w:val="24"/>
                <w:szCs w:val="24"/>
                <w:lang w:val="ru-RU" w:eastAsia="ru-RU"/>
              </w:rPr>
              <w:t>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lastRenderedPageBreak/>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w:t>
            </w:r>
            <w:r w:rsidRPr="006C0E3A">
              <w:rPr>
                <w:rFonts w:ascii="Times New Roman" w:eastAsia="Times New Roman" w:hAnsi="Times New Roman" w:cs="Times New Roman"/>
                <w:iCs/>
                <w:color w:val="000000"/>
                <w:sz w:val="24"/>
                <w:szCs w:val="24"/>
              </w:rPr>
              <w:lastRenderedPageBreak/>
              <w:t>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proofErr w:type="gramStart"/>
            <w:r w:rsidR="00745E1F" w:rsidRPr="006C0E3A">
              <w:rPr>
                <w:color w:val="000000"/>
              </w:rPr>
              <w:t>р</w:t>
            </w:r>
            <w:proofErr w:type="gramEnd"/>
            <w:r w:rsidR="00745E1F" w:rsidRPr="006C0E3A">
              <w:rPr>
                <w:color w:val="000000"/>
              </w:rPr>
              <w:t>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6C0E3A">
              <w:rPr>
                <w:color w:val="000000"/>
                <w:lang w:val="uk-UA"/>
              </w:rPr>
              <w:lastRenderedPageBreak/>
              <w:t xml:space="preserve">урахуванням Особливостей. </w:t>
            </w:r>
            <w:proofErr w:type="spellStart"/>
            <w:proofErr w:type="gramStart"/>
            <w:r w:rsidRPr="006C0E3A">
              <w:rPr>
                <w:color w:val="000000"/>
              </w:rPr>
              <w:t>Р</w:t>
            </w:r>
            <w:proofErr w:type="gramEnd"/>
            <w:r w:rsidRPr="006C0E3A">
              <w:rPr>
                <w:color w:val="000000"/>
              </w:rPr>
              <w:t>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p>
          <w:p w14:paraId="62266B0C" w14:textId="77777777" w:rsidR="00745E1F" w:rsidRPr="006C0E3A" w:rsidRDefault="00745E1F" w:rsidP="00745E1F">
            <w:pPr>
              <w:pStyle w:val="af5"/>
              <w:rPr>
                <w:color w:val="000000"/>
                <w:lang w:val="uk-UA"/>
              </w:rPr>
            </w:pP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w:t>
            </w:r>
            <w:proofErr w:type="gramStart"/>
            <w:r w:rsidRPr="006C0E3A">
              <w:rPr>
                <w:color w:val="000000"/>
              </w:rPr>
              <w:t>р</w:t>
            </w:r>
            <w:proofErr w:type="spellEnd"/>
            <w:proofErr w:type="gram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w:t>
            </w:r>
            <w:proofErr w:type="gramStart"/>
            <w:r w:rsidRPr="006C0E3A">
              <w:rPr>
                <w:color w:val="000000"/>
              </w:rPr>
              <w:t>р</w:t>
            </w:r>
            <w:proofErr w:type="spellEnd"/>
            <w:proofErr w:type="gram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C61710">
              <w:rPr>
                <w:rFonts w:ascii="Times New Roman" w:eastAsia="Times New Roman" w:hAnsi="Times New Roman" w:cs="Times New Roman"/>
                <w:color w:val="000000"/>
                <w:sz w:val="24"/>
                <w:szCs w:val="24"/>
              </w:rPr>
              <w:lastRenderedPageBreak/>
              <w:t>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w:t>
            </w:r>
            <w:r w:rsidRPr="00B40DA5">
              <w:rPr>
                <w:rFonts w:ascii="Times New Roman" w:eastAsia="Times New Roman" w:hAnsi="Times New Roman" w:cs="Times New Roman"/>
                <w:color w:val="000000"/>
                <w:sz w:val="24"/>
                <w:szCs w:val="24"/>
              </w:rPr>
              <w:lastRenderedPageBreak/>
              <w:t xml:space="preserve">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 xml:space="preserve">Виправлення невідповідностей в інформації та/або </w:t>
            </w:r>
            <w:r w:rsidRPr="00282B94">
              <w:rPr>
                <w:rFonts w:ascii="Times New Roman" w:hAnsi="Times New Roman" w:cs="Times New Roman"/>
                <w:b/>
                <w:color w:val="000000"/>
                <w:sz w:val="24"/>
                <w:szCs w:val="24"/>
              </w:rPr>
              <w:lastRenderedPageBreak/>
              <w:t>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82B94">
              <w:rPr>
                <w:rFonts w:ascii="Times New Roman" w:eastAsia="Times New Roman" w:hAnsi="Times New Roman" w:cs="Times New Roman"/>
                <w:color w:val="000000"/>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4B1956">
              <w:rPr>
                <w:rFonts w:ascii="Times New Roman" w:eastAsia="Times New Roman" w:hAnsi="Times New Roman" w:cs="Times New Roman"/>
                <w:sz w:val="24"/>
                <w:szCs w:val="24"/>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w:t>
            </w:r>
            <w:r w:rsidRPr="004B1956">
              <w:rPr>
                <w:rFonts w:ascii="Times New Roman" w:eastAsia="Times New Roman" w:hAnsi="Times New Roman" w:cs="Times New Roman"/>
                <w:sz w:val="24"/>
                <w:szCs w:val="24"/>
              </w:rPr>
              <w:lastRenderedPageBreak/>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3.3. У разі якщо переможцем процедури закупівлі є </w:t>
            </w:r>
            <w:r w:rsidRPr="00C61710">
              <w:rPr>
                <w:rFonts w:ascii="Times New Roman" w:eastAsia="Times New Roman" w:hAnsi="Times New Roman" w:cs="Times New Roman"/>
                <w:color w:val="000000"/>
                <w:sz w:val="24"/>
                <w:szCs w:val="24"/>
              </w:rPr>
              <w:lastRenderedPageBreak/>
              <w:t>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w:t>
            </w:r>
            <w:r w:rsidRPr="000A224E">
              <w:rPr>
                <w:rFonts w:ascii="Times New Roman" w:eastAsia="Times New Roman" w:hAnsi="Times New Roman" w:cs="Times New Roman"/>
                <w:color w:val="000000"/>
                <w:sz w:val="24"/>
                <w:szCs w:val="24"/>
              </w:rPr>
              <w:lastRenderedPageBreak/>
              <w:t>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A9D0" w14:textId="77777777" w:rsidR="00756315" w:rsidRDefault="00756315">
      <w:r>
        <w:separator/>
      </w:r>
    </w:p>
  </w:endnote>
  <w:endnote w:type="continuationSeparator" w:id="0">
    <w:p w14:paraId="048E1608" w14:textId="77777777" w:rsidR="00756315" w:rsidRDefault="007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986F8" w14:textId="77777777" w:rsidR="00756315" w:rsidRDefault="00756315">
      <w:r>
        <w:separator/>
      </w:r>
    </w:p>
  </w:footnote>
  <w:footnote w:type="continuationSeparator" w:id="0">
    <w:p w14:paraId="219E63AD" w14:textId="77777777" w:rsidR="00756315" w:rsidRDefault="0075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F79D5">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6C82"/>
    <w:rsid w:val="00696647"/>
    <w:rsid w:val="006A2194"/>
    <w:rsid w:val="006A30D0"/>
    <w:rsid w:val="006B6744"/>
    <w:rsid w:val="006C0E3A"/>
    <w:rsid w:val="006D2D2A"/>
    <w:rsid w:val="006E36DD"/>
    <w:rsid w:val="006E746D"/>
    <w:rsid w:val="006F1216"/>
    <w:rsid w:val="006F443D"/>
    <w:rsid w:val="006F79D5"/>
    <w:rsid w:val="006F7EB7"/>
    <w:rsid w:val="0070077D"/>
    <w:rsid w:val="0071158E"/>
    <w:rsid w:val="00731372"/>
    <w:rsid w:val="007400E4"/>
    <w:rsid w:val="00745E1F"/>
    <w:rsid w:val="00756315"/>
    <w:rsid w:val="00761114"/>
    <w:rsid w:val="00767368"/>
    <w:rsid w:val="00775271"/>
    <w:rsid w:val="0077561F"/>
    <w:rsid w:val="00783BE1"/>
    <w:rsid w:val="00785963"/>
    <w:rsid w:val="007875FC"/>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6309"/>
    <w:rsid w:val="009C54B2"/>
    <w:rsid w:val="009E5C0A"/>
    <w:rsid w:val="00A011FF"/>
    <w:rsid w:val="00A20A1C"/>
    <w:rsid w:val="00A21356"/>
    <w:rsid w:val="00A215D7"/>
    <w:rsid w:val="00A3118F"/>
    <w:rsid w:val="00A45A3B"/>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20F5C"/>
    <w:rsid w:val="00D257C6"/>
    <w:rsid w:val="00D26715"/>
    <w:rsid w:val="00D2796B"/>
    <w:rsid w:val="00D36EC3"/>
    <w:rsid w:val="00D57F37"/>
    <w:rsid w:val="00D85D98"/>
    <w:rsid w:val="00D9350C"/>
    <w:rsid w:val="00DA1702"/>
    <w:rsid w:val="00DA1813"/>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63D7E"/>
    <w:rsid w:val="00F64FB3"/>
    <w:rsid w:val="00F66AB0"/>
    <w:rsid w:val="00F75C5F"/>
    <w:rsid w:val="00F76E2B"/>
    <w:rsid w:val="00F77454"/>
    <w:rsid w:val="00F778E9"/>
    <w:rsid w:val="00F8153B"/>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26</Pages>
  <Words>8791</Words>
  <Characters>50110</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21</cp:revision>
  <cp:lastPrinted>2022-09-16T09:51:00Z</cp:lastPrinted>
  <dcterms:created xsi:type="dcterms:W3CDTF">2023-01-06T13:28:00Z</dcterms:created>
  <dcterms:modified xsi:type="dcterms:W3CDTF">2023-01-26T13:54:00Z</dcterms:modified>
</cp:coreProperties>
</file>